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Setup the Project*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Initialize the project using React and TypeScript: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npx create-react-app dynamic-form-generator --template typescript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cd dynamic-form-generator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Install necessary dependencies: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bash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npm install tailwindcss postcss autoprefixer react-hook-form react-syntax-highlighter @hookform/resolvers yup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npm install --save-dev jest @testing-library/react @testing-library/jest-dom playwright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Configure Tailwind CSS: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bash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npx tailwindcss init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Add the following to tailwind.config.js: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javascript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module.exports =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content: ["./src/**/*.{js,jsx,ts,tsx}"],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theme: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extend: {},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plugins: [],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Include Tailwind in index.css: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css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@tailwind base;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@tailwind components;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@tailwind utilities;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*2. Main Interface*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Create a split-screen layout: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Use flex with Tailwind for a split-screen UI.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Add a JSON editor (left) and a form preview (right).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jsx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const App = () =&gt;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return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&lt;div className="flex h-screen"&gt;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&lt;div className="w-1/2 border-r p-4"&gt;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&lt;h1 className="text-xl font-bold"&gt;JSON Editor&lt;/h1&gt;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&lt;textarea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id="json-editor"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className="w-full h-full p-2 border rounded"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placeholder="Enter your JSON schema here..."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&gt;&lt;/textarea&gt;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&lt;div className="w-1/2 p-4"&gt;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&lt;h1 className="text-xl font-bold"&gt;Form Preview&lt;/h1&gt;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&lt;div id="form-preview" className="p-4 border rounded"&gt;&lt;/div&gt;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export default App;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Add syntax highlighting and JSON validation: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Use react-syntax-highlighter for syntax highlighting.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Use a library like yup for JSON schema validation.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 Implement a mobile-responsive layout: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Add a @media query using Tailwind (sm, md, lg) to stack editor and preview on smaller screens.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*3. JSON Schema Handling*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Define a TypeScript interface for the schema: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typescript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interface FormField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id: string;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type: string;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label: string;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required: boolean;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placeholder?: string;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options?: { value: string; label: string }[];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validation?: { pattern: string; message: string 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interface FormSchema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formTitle: string;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formDescription: string;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fields: FormField[];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Add a JSON parser and error handling: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Use try-catch for JSON parsing errors.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Display error messages inline.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*4. Dynamic Form Generation*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1. Use React Hook Form for form state and validation: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tsx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import { useForm } from "react-hook-form";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const DynamicForm = ({ schema }: { schema: FormSchema }) =&gt;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const { register, handleSubmit, formState: { errors } } = useForm();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const onSubmit = (data: any) =&gt;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console.log(data);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alert("Form submitted successfully!");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return 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&lt;form onSubmit={handleSubmit(onSubmit)} className="space-y-4"&gt;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{schema.fields.map((field) =&gt;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switch (field.type)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case "text":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case "email":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return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&lt;div key={field.id}&gt;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&lt;label&gt;{field.label}&lt;/label&gt;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&lt;input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type={field.type}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{...register(field.id,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required: field.required,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pattern: field.validation?.pattern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? new RegExp(field.validation.pattern)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: undefined,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})}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placeholder={field.placeholder}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className="w-full p-2 border rounded"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{errors[field.id] &amp;&amp; 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&lt;p className="text-red-500 text-sm"&gt;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{field.validation?.message || "This field is required"}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&lt;/p&gt;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)}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&lt;/div&gt;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case "select":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return 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&lt;div key={field.id}&gt;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&lt;label&gt;{field.label}&lt;/label&gt;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&lt;select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{...register(field.id, { required: field.required })}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className="w-full p-2 border rounded"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{field.options?.map((option) =&gt;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&lt;option key={option.value} value={option.value}&gt;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{option.label}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&lt;/option&gt;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))}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&lt;/select&gt;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{errors[field.id] &amp;&amp; 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&lt;p className="text-red-500 text-sm"&gt;This field is required&lt;/p&gt;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)}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default: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return null;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})}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&lt;button type="submit" className="px-4 py-2 bg-blue-500 text-white rounded"&gt;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Submit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&lt;/button&gt;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&lt;/form&gt;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};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*5. Testing*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1. Use Jest for unit tests: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- Test JSON validation logic.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- Test form generation based on schema.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2. Use Playwright for E2E tests: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- Test form submission and success messages.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- Test error messages for invalid JSON and invalid form inputs.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*6. Bonus Features*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1. *Copy Form JSON*: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Add a button to copy the schema using navigator.clipboard.writeText.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2. *Validation Preview*: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Show live validation messages for each field while editing.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3. *Dark Mode*: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Use Tailwind’s dark mode configuration.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4. *Download Form Data*: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Convert form submission data to JSON and download using Blob.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*Deployment*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1. Deploy to Vercel or Netlify: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bash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npm run build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npx vercel --prod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2. Include a README.md with: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- Setup instructions.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- Example JSON schemas.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- Local development guide.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