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rPr>
          <w:b w:val="1"/>
          <w:sz w:val="26"/>
          <w:szCs w:val="26"/>
        </w:rPr>
      </w:pPr>
      <w:r w:rsidDel="00000000" w:rsidR="00000000" w:rsidRPr="00000000">
        <w:rPr>
          <w:b w:val="1"/>
          <w:sz w:val="26"/>
          <w:szCs w:val="26"/>
          <w:rtl w:val="0"/>
        </w:rPr>
        <w:t xml:space="preserve">Documentation - TVM MetaWareNN Backend</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ind w:firstLine="720"/>
        <w:rPr>
          <w:sz w:val="26"/>
          <w:szCs w:val="26"/>
        </w:rPr>
      </w:pPr>
      <w:r w:rsidDel="00000000" w:rsidR="00000000" w:rsidRPr="00000000">
        <w:rPr>
          <w:sz w:val="26"/>
          <w:szCs w:val="26"/>
          <w:rtl w:val="0"/>
        </w:rPr>
        <w:t xml:space="preserve">The purpose of this document is to give an overview of MetaWareNN Backend implementation and to explain workflow from the TVM framework.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pageBreakBefore w:val="0"/>
        <w:ind w:firstLine="720"/>
        <w:rPr>
          <w:sz w:val="26"/>
          <w:szCs w:val="26"/>
        </w:rPr>
      </w:pPr>
      <w:r w:rsidDel="00000000" w:rsidR="00000000" w:rsidRPr="00000000">
        <w:rPr>
          <w:sz w:val="26"/>
          <w:szCs w:val="26"/>
          <w:rtl w:val="0"/>
        </w:rPr>
        <w:t xml:space="preserve">Machine Learning models are being loaded using the ML frameworks. The execution of the models is happening in the host environment (x86 / ARM platform). In order to enable graph execution in other platforms/devices, these ML frameworks added specific implementations to convert ML models to graph Intermediate Representation (IR) and then use the IR to execute the graph in expected devices(DSP, etc). </w:t>
      </w:r>
    </w:p>
    <w:p w:rsidR="00000000" w:rsidDel="00000000" w:rsidP="00000000" w:rsidRDefault="00000000" w:rsidRPr="00000000" w14:paraId="0000000A">
      <w:pPr>
        <w:pageBreakBefore w:val="0"/>
        <w:ind w:firstLine="720"/>
        <w:rPr>
          <w:sz w:val="26"/>
          <w:szCs w:val="26"/>
        </w:rPr>
      </w:pPr>
      <w:r w:rsidDel="00000000" w:rsidR="00000000" w:rsidRPr="00000000">
        <w:rPr>
          <w:sz w:val="26"/>
          <w:szCs w:val="26"/>
          <w:rtl w:val="0"/>
        </w:rPr>
        <w:t xml:space="preserve">In TVM, many backends like TensorRT, Vitis AI, Ethos-N, Core ML, etc have unique implementations to run the executable graph. TVM has a backed specific implementation to check for the supported nodes in the graph and generate a TVM Relay compiled file from the ONNX / Caffe / Tensorflow / PyTorch / MXNet framework models. TVM will load the common runtime file into the backend specific implementation and the backend will convert into its own format to run in its device. Similarly, to execute the graph in Synopsys hardwares, we have added MetaWareNN Backend in the TVM framework to generate MetaWareNN Executable Graph.</w:t>
      </w:r>
    </w:p>
    <w:p w:rsidR="00000000" w:rsidDel="00000000" w:rsidP="00000000" w:rsidRDefault="00000000" w:rsidRPr="00000000" w14:paraId="0000000B">
      <w:pPr>
        <w:pageBreakBefore w:val="0"/>
        <w:ind w:left="0" w:firstLine="0"/>
        <w:rPr>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TVM - MetaWareNN Repository:</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sz w:val="26"/>
          <w:szCs w:val="26"/>
        </w:rPr>
      </w:pPr>
      <w:r w:rsidDel="00000000" w:rsidR="00000000" w:rsidRPr="00000000">
        <w:rPr>
          <w:sz w:val="26"/>
          <w:szCs w:val="26"/>
          <w:rtl w:val="0"/>
        </w:rPr>
        <w:t xml:space="preserve">Forked </w:t>
      </w:r>
      <w:hyperlink r:id="rId6">
        <w:r w:rsidDel="00000000" w:rsidR="00000000" w:rsidRPr="00000000">
          <w:rPr>
            <w:color w:val="1155cc"/>
            <w:sz w:val="26"/>
            <w:szCs w:val="26"/>
            <w:highlight w:val="white"/>
            <w:u w:val="single"/>
            <w:rtl w:val="0"/>
          </w:rPr>
          <w:t xml:space="preserve">TVM</w:t>
        </w:r>
      </w:hyperlink>
      <w:r w:rsidDel="00000000" w:rsidR="00000000" w:rsidRPr="00000000">
        <w:rPr>
          <w:color w:val="783f04"/>
          <w:sz w:val="26"/>
          <w:szCs w:val="26"/>
          <w:highlight w:val="white"/>
          <w:rtl w:val="0"/>
        </w:rPr>
        <w:t xml:space="preserve"> </w:t>
      </w:r>
      <w:r w:rsidDel="00000000" w:rsidR="00000000" w:rsidRPr="00000000">
        <w:rPr>
          <w:sz w:val="26"/>
          <w:szCs w:val="26"/>
          <w:rtl w:val="0"/>
        </w:rPr>
        <w:t xml:space="preserve">repository from commit id </w:t>
      </w:r>
      <w:hyperlink r:id="rId7">
        <w:r w:rsidDel="00000000" w:rsidR="00000000" w:rsidRPr="00000000">
          <w:rPr>
            <w:color w:val="1155cc"/>
            <w:highlight w:val="white"/>
            <w:u w:val="single"/>
            <w:rtl w:val="0"/>
          </w:rPr>
          <w:t xml:space="preserve">f64ddff4977cbb3edc8391a5ee4802e4870846c2</w:t>
        </w:r>
      </w:hyperlink>
      <w:r w:rsidDel="00000000" w:rsidR="00000000" w:rsidRPr="00000000">
        <w:rPr>
          <w:color w:val="783f04"/>
          <w:sz w:val="26"/>
          <w:szCs w:val="26"/>
          <w:highlight w:val="white"/>
          <w:rtl w:val="0"/>
        </w:rPr>
        <w:t xml:space="preserve"> </w:t>
      </w:r>
      <w:r w:rsidDel="00000000" w:rsidR="00000000" w:rsidRPr="00000000">
        <w:rPr>
          <w:color w:val="24292e"/>
          <w:sz w:val="26"/>
          <w:szCs w:val="26"/>
          <w:highlight w:val="white"/>
          <w:rtl w:val="0"/>
        </w:rPr>
        <w:t xml:space="preserve">created a</w:t>
      </w:r>
      <w:r w:rsidDel="00000000" w:rsidR="00000000" w:rsidRPr="00000000">
        <w:rPr>
          <w:color w:val="783f04"/>
          <w:sz w:val="26"/>
          <w:szCs w:val="26"/>
          <w:highlight w:val="white"/>
          <w:rtl w:val="0"/>
        </w:rPr>
        <w:t xml:space="preserve"> </w:t>
      </w:r>
      <w:hyperlink r:id="rId8">
        <w:r w:rsidDel="00000000" w:rsidR="00000000" w:rsidRPr="00000000">
          <w:rPr>
            <w:color w:val="1155cc"/>
            <w:sz w:val="26"/>
            <w:szCs w:val="26"/>
            <w:u w:val="single"/>
            <w:rtl w:val="0"/>
          </w:rPr>
          <w:t xml:space="preserve">metawarenn_dev</w:t>
        </w:r>
      </w:hyperlink>
      <w:r w:rsidDel="00000000" w:rsidR="00000000" w:rsidRPr="00000000">
        <w:rPr>
          <w:sz w:val="26"/>
          <w:szCs w:val="26"/>
          <w:rtl w:val="0"/>
        </w:rPr>
        <w:t xml:space="preserve"> branch to incorporate MetaWareNN Backend related code changes.</w:t>
      </w:r>
    </w:p>
    <w:p w:rsidR="00000000" w:rsidDel="00000000" w:rsidP="00000000" w:rsidRDefault="00000000" w:rsidRPr="00000000" w14:paraId="0000000F">
      <w:pPr>
        <w:pageBreakBefore w:val="0"/>
        <w:numPr>
          <w:ilvl w:val="0"/>
          <w:numId w:val="3"/>
        </w:numPr>
        <w:ind w:left="720" w:hanging="360"/>
        <w:rPr>
          <w:sz w:val="26"/>
          <w:szCs w:val="26"/>
        </w:rPr>
      </w:pPr>
      <w:r w:rsidDel="00000000" w:rsidR="00000000" w:rsidRPr="00000000">
        <w:rPr>
          <w:sz w:val="26"/>
          <w:szCs w:val="26"/>
          <w:rtl w:val="0"/>
        </w:rPr>
        <w:t xml:space="preserve">Added </w:t>
      </w:r>
      <w:hyperlink r:id="rId9">
        <w:r w:rsidDel="00000000" w:rsidR="00000000" w:rsidRPr="00000000">
          <w:rPr>
            <w:color w:val="1155cc"/>
            <w:sz w:val="26"/>
            <w:szCs w:val="26"/>
            <w:u w:val="single"/>
            <w:rtl w:val="0"/>
          </w:rPr>
          <w:t xml:space="preserve">MetaWareNN.cmake</w:t>
        </w:r>
      </w:hyperlink>
      <w:r w:rsidDel="00000000" w:rsidR="00000000" w:rsidRPr="00000000">
        <w:rPr>
          <w:sz w:val="26"/>
          <w:szCs w:val="26"/>
          <w:rtl w:val="0"/>
        </w:rPr>
        <w:t xml:space="preserve"> &amp; Include MetaWareNN cmake in the </w:t>
      </w:r>
      <w:hyperlink r:id="rId10">
        <w:r w:rsidDel="00000000" w:rsidR="00000000" w:rsidRPr="00000000">
          <w:rPr>
            <w:color w:val="1155cc"/>
            <w:sz w:val="26"/>
            <w:szCs w:val="26"/>
            <w:u w:val="single"/>
            <w:rtl w:val="0"/>
          </w:rPr>
          <w:t xml:space="preserve">common CMakeLists.txt</w:t>
        </w:r>
      </w:hyperlink>
      <w:r w:rsidDel="00000000" w:rsidR="00000000" w:rsidRPr="00000000">
        <w:rPr>
          <w:sz w:val="26"/>
          <w:szCs w:val="26"/>
          <w:rtl w:val="0"/>
        </w:rPr>
        <w:t xml:space="preserve"> &amp; </w:t>
      </w:r>
      <w:hyperlink r:id="rId11">
        <w:r w:rsidDel="00000000" w:rsidR="00000000" w:rsidRPr="00000000">
          <w:rPr>
            <w:color w:val="1155cc"/>
            <w:sz w:val="26"/>
            <w:szCs w:val="26"/>
            <w:u w:val="single"/>
            <w:rtl w:val="0"/>
          </w:rPr>
          <w:t xml:space="preserve">config.cmake</w:t>
        </w:r>
      </w:hyperlink>
      <w:r w:rsidDel="00000000" w:rsidR="00000000" w:rsidRPr="00000000">
        <w:rPr>
          <w:sz w:val="26"/>
          <w:szCs w:val="26"/>
          <w:rtl w:val="0"/>
        </w:rPr>
        <w:t xml:space="preserve"> file to compile backend files in TVM</w:t>
      </w:r>
    </w:p>
    <w:p w:rsidR="00000000" w:rsidDel="00000000" w:rsidP="00000000" w:rsidRDefault="00000000" w:rsidRPr="00000000" w14:paraId="00000010">
      <w:pPr>
        <w:pageBreakBefore w:val="0"/>
        <w:numPr>
          <w:ilvl w:val="0"/>
          <w:numId w:val="3"/>
        </w:numPr>
        <w:ind w:left="720" w:hanging="360"/>
        <w:rPr>
          <w:sz w:val="26"/>
          <w:szCs w:val="26"/>
          <w:u w:val="none"/>
        </w:rPr>
      </w:pPr>
      <w:r w:rsidDel="00000000" w:rsidR="00000000" w:rsidRPr="00000000">
        <w:rPr>
          <w:sz w:val="26"/>
          <w:szCs w:val="26"/>
          <w:rtl w:val="0"/>
        </w:rPr>
        <w:t xml:space="preserve">Added Python &amp; Necessary C files in the TVM Framework to handle the MetaWareNN Backend -</w:t>
      </w:r>
      <w:hyperlink r:id="rId12">
        <w:r w:rsidDel="00000000" w:rsidR="00000000" w:rsidRPr="00000000">
          <w:rPr>
            <w:color w:val="1155cc"/>
            <w:sz w:val="26"/>
            <w:szCs w:val="26"/>
            <w:u w:val="single"/>
            <w:rtl w:val="0"/>
          </w:rPr>
          <w:t xml:space="preserve"> Initial Commit</w:t>
        </w:r>
      </w:hyperlink>
      <w:r w:rsidDel="00000000" w:rsidR="00000000" w:rsidRPr="00000000">
        <w:rPr>
          <w:rtl w:val="0"/>
        </w:rPr>
      </w:r>
    </w:p>
    <w:p w:rsidR="00000000" w:rsidDel="00000000" w:rsidP="00000000" w:rsidRDefault="00000000" w:rsidRPr="00000000" w14:paraId="00000011">
      <w:pPr>
        <w:numPr>
          <w:ilvl w:val="0"/>
          <w:numId w:val="3"/>
        </w:numPr>
        <w:ind w:left="720" w:hanging="360"/>
        <w:rPr>
          <w:sz w:val="26"/>
          <w:szCs w:val="26"/>
        </w:rPr>
      </w:pPr>
      <w:r w:rsidDel="00000000" w:rsidR="00000000" w:rsidRPr="00000000">
        <w:rPr>
          <w:sz w:val="26"/>
          <w:szCs w:val="26"/>
          <w:rtl w:val="0"/>
        </w:rPr>
        <w:t xml:space="preserve">Added code changes to generate high level MetaWareNN Graph, apply graph transformations(passes) &amp; generate low level MetaWareNN Graph</w:t>
      </w:r>
    </w:p>
    <w:p w:rsidR="00000000" w:rsidDel="00000000" w:rsidP="00000000" w:rsidRDefault="00000000" w:rsidRPr="00000000" w14:paraId="00000012">
      <w:pPr>
        <w:numPr>
          <w:ilvl w:val="0"/>
          <w:numId w:val="3"/>
        </w:numPr>
        <w:ind w:left="720" w:hanging="360"/>
        <w:rPr>
          <w:sz w:val="26"/>
          <w:szCs w:val="26"/>
        </w:rPr>
      </w:pPr>
      <w:r w:rsidDel="00000000" w:rsidR="00000000" w:rsidRPr="00000000">
        <w:rPr>
          <w:b w:val="1"/>
          <w:sz w:val="26"/>
          <w:szCs w:val="26"/>
          <w:rtl w:val="0"/>
        </w:rPr>
        <w:t xml:space="preserve">In Default flow</w:t>
      </w:r>
      <w:r w:rsidDel="00000000" w:rsidR="00000000" w:rsidRPr="00000000">
        <w:rPr>
          <w:sz w:val="26"/>
          <w:szCs w:val="26"/>
          <w:rtl w:val="0"/>
        </w:rPr>
        <w:t xml:space="preserve">, Converted the low level MetaWareNN Graph to the MetaWareNN Executable Graph and serialized it to a binary file</w:t>
      </w:r>
    </w:p>
    <w:p w:rsidR="00000000" w:rsidDel="00000000" w:rsidP="00000000" w:rsidRDefault="00000000" w:rsidRPr="00000000" w14:paraId="00000013">
      <w:pPr>
        <w:numPr>
          <w:ilvl w:val="0"/>
          <w:numId w:val="3"/>
        </w:numPr>
        <w:ind w:left="720" w:hanging="360"/>
        <w:rPr>
          <w:sz w:val="26"/>
          <w:szCs w:val="26"/>
        </w:rPr>
      </w:pPr>
      <w:r w:rsidDel="00000000" w:rsidR="00000000" w:rsidRPr="00000000">
        <w:rPr>
          <w:b w:val="1"/>
          <w:sz w:val="26"/>
          <w:szCs w:val="26"/>
          <w:rtl w:val="0"/>
        </w:rPr>
        <w:t xml:space="preserve">In Invoke NNAC flow</w:t>
      </w:r>
      <w:r w:rsidDel="00000000" w:rsidR="00000000" w:rsidRPr="00000000">
        <w:rPr>
          <w:sz w:val="26"/>
          <w:szCs w:val="26"/>
          <w:rtl w:val="0"/>
        </w:rPr>
        <w:t xml:space="preserve">, Generated a MetaWareNN Graph proto from the low level MetaWareNN Graph and serialized it to a binary file. EVConvert python module which is integrated in MetaWareNN library will generate a Caffe prototxt &amp; Caffemodel from MetaWareNN binary proto file, and finally evgencnn executable will generate a EV binary by taking the Caffe files</w:t>
      </w:r>
    </w:p>
    <w:p w:rsidR="00000000" w:rsidDel="00000000" w:rsidP="00000000" w:rsidRDefault="00000000" w:rsidRPr="00000000" w14:paraId="00000014">
      <w:pPr>
        <w:pageBreakBefore w:val="0"/>
        <w:rPr>
          <w:sz w:val="26"/>
          <w:szCs w:val="26"/>
        </w:rPr>
      </w:pPr>
      <w:r w:rsidDel="00000000" w:rsidR="00000000" w:rsidRPr="00000000">
        <w:rPr>
          <w:rtl w:val="0"/>
        </w:rPr>
      </w:r>
    </w:p>
    <w:p w:rsidR="00000000" w:rsidDel="00000000" w:rsidP="00000000" w:rsidRDefault="00000000" w:rsidRPr="00000000" w14:paraId="00000015">
      <w:pPr>
        <w:pageBreakBefore w:val="0"/>
        <w:ind w:left="0" w:firstLine="0"/>
        <w:rPr>
          <w:b w:val="1"/>
          <w:sz w:val="26"/>
          <w:szCs w:val="26"/>
        </w:rPr>
      </w:pPr>
      <w:r w:rsidDel="00000000" w:rsidR="00000000" w:rsidRPr="00000000">
        <w:rPr>
          <w:b w:val="1"/>
          <w:sz w:val="26"/>
          <w:szCs w:val="26"/>
          <w:rtl w:val="0"/>
        </w:rPr>
        <w:t xml:space="preserve">Trigger Inference with MetaWareNN Backend:</w:t>
      </w:r>
    </w:p>
    <w:p w:rsidR="00000000" w:rsidDel="00000000" w:rsidP="00000000" w:rsidRDefault="00000000" w:rsidRPr="00000000" w14:paraId="00000016">
      <w:pPr>
        <w:pageBreakBefore w:val="0"/>
        <w:rPr>
          <w:b w:val="1"/>
          <w:sz w:val="26"/>
          <w:szCs w:val="26"/>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sz w:val="26"/>
          <w:szCs w:val="26"/>
        </w:rPr>
      </w:pPr>
      <w:hyperlink r:id="rId13">
        <w:r w:rsidDel="00000000" w:rsidR="00000000" w:rsidRPr="00000000">
          <w:rPr>
            <w:color w:val="1155cc"/>
            <w:sz w:val="26"/>
            <w:szCs w:val="26"/>
            <w:u w:val="single"/>
            <w:rtl w:val="0"/>
          </w:rPr>
          <w:t xml:space="preserve">Register</w:t>
        </w:r>
      </w:hyperlink>
      <w:r w:rsidDel="00000000" w:rsidR="00000000" w:rsidRPr="00000000">
        <w:rPr>
          <w:sz w:val="26"/>
          <w:szCs w:val="26"/>
          <w:rtl w:val="0"/>
        </w:rPr>
        <w:t xml:space="preserve"> the MetaWareNN backend codegen to the TVM registration API</w:t>
      </w:r>
    </w:p>
    <w:p w:rsidR="00000000" w:rsidDel="00000000" w:rsidP="00000000" w:rsidRDefault="00000000" w:rsidRPr="00000000" w14:paraId="00000018">
      <w:pPr>
        <w:pageBreakBefore w:val="0"/>
        <w:numPr>
          <w:ilvl w:val="0"/>
          <w:numId w:val="2"/>
        </w:numPr>
        <w:ind w:left="720" w:hanging="360"/>
        <w:rPr>
          <w:sz w:val="26"/>
          <w:szCs w:val="26"/>
          <w:u w:val="none"/>
        </w:rPr>
      </w:pPr>
      <w:r w:rsidDel="00000000" w:rsidR="00000000" w:rsidRPr="00000000">
        <w:rPr>
          <w:sz w:val="26"/>
          <w:szCs w:val="26"/>
          <w:rtl w:val="0"/>
        </w:rPr>
        <w:t xml:space="preserve">Created </w:t>
      </w:r>
      <w:hyperlink r:id="rId14">
        <w:r w:rsidDel="00000000" w:rsidR="00000000" w:rsidRPr="00000000">
          <w:rPr>
            <w:color w:val="1155cc"/>
            <w:sz w:val="26"/>
            <w:szCs w:val="26"/>
            <w:u w:val="single"/>
            <w:rtl w:val="0"/>
          </w:rPr>
          <w:t xml:space="preserve">partition for MetaWareNN</w:t>
        </w:r>
      </w:hyperlink>
      <w:r w:rsidDel="00000000" w:rsidR="00000000" w:rsidRPr="00000000">
        <w:rPr>
          <w:sz w:val="26"/>
          <w:szCs w:val="26"/>
          <w:rtl w:val="0"/>
        </w:rPr>
        <w:t xml:space="preserve"> backend for the input model and build &amp; run the same in the </w:t>
      </w:r>
      <w:hyperlink r:id="rId15">
        <w:r w:rsidDel="00000000" w:rsidR="00000000" w:rsidRPr="00000000">
          <w:rPr>
            <w:color w:val="1155cc"/>
            <w:sz w:val="26"/>
            <w:szCs w:val="26"/>
            <w:u w:val="single"/>
            <w:rtl w:val="0"/>
          </w:rPr>
          <w:t xml:space="preserve">inference script</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9">
      <w:pPr>
        <w:pageBreakBefore w:val="0"/>
        <w:rPr>
          <w:sz w:val="26"/>
          <w:szCs w:val="26"/>
        </w:rPr>
      </w:pPr>
      <w:r w:rsidDel="00000000" w:rsidR="00000000" w:rsidRPr="00000000">
        <w:rPr>
          <w:rtl w:val="0"/>
        </w:rPr>
      </w:r>
    </w:p>
    <w:p w:rsidR="00000000" w:rsidDel="00000000" w:rsidP="00000000" w:rsidRDefault="00000000" w:rsidRPr="00000000" w14:paraId="0000001A">
      <w:pPr>
        <w:pageBreakBefore w:val="0"/>
        <w:rPr>
          <w:b w:val="1"/>
          <w:sz w:val="26"/>
          <w:szCs w:val="26"/>
        </w:rPr>
      </w:pPr>
      <w:r w:rsidDel="00000000" w:rsidR="00000000" w:rsidRPr="00000000">
        <w:rPr>
          <w:b w:val="1"/>
          <w:sz w:val="26"/>
          <w:szCs w:val="26"/>
          <w:rtl w:val="0"/>
        </w:rPr>
        <w:t xml:space="preserve">Build subgraph from TVM IR Module and its execution:</w:t>
      </w:r>
    </w:p>
    <w:p w:rsidR="00000000" w:rsidDel="00000000" w:rsidP="00000000" w:rsidRDefault="00000000" w:rsidRPr="00000000" w14:paraId="0000001B">
      <w:pPr>
        <w:pageBreakBefore w:val="0"/>
        <w:rPr>
          <w:b w:val="1"/>
          <w:sz w:val="26"/>
          <w:szCs w:val="26"/>
        </w:rPr>
      </w:pPr>
      <w:r w:rsidDel="00000000" w:rsidR="00000000" w:rsidRPr="00000000">
        <w:rPr>
          <w:b w:val="1"/>
          <w:sz w:val="26"/>
          <w:szCs w:val="26"/>
          <w:rtl w:val="0"/>
        </w:rPr>
        <w:tab/>
      </w:r>
    </w:p>
    <w:p w:rsidR="00000000" w:rsidDel="00000000" w:rsidP="00000000" w:rsidRDefault="00000000" w:rsidRPr="00000000" w14:paraId="0000001C">
      <w:pPr>
        <w:pageBreakBefore w:val="0"/>
        <w:ind w:left="0" w:firstLine="0"/>
        <w:rPr>
          <w:sz w:val="26"/>
          <w:szCs w:val="26"/>
          <w:highlight w:val="white"/>
        </w:rPr>
      </w:pPr>
      <w:r w:rsidDel="00000000" w:rsidR="00000000" w:rsidRPr="00000000">
        <w:rPr>
          <w:b w:val="1"/>
          <w:color w:val="a61c00"/>
          <w:sz w:val="26"/>
          <w:szCs w:val="26"/>
          <w:rtl w:val="0"/>
        </w:rPr>
        <w:t xml:space="preserve">  </w:t>
        <w:tab/>
      </w:r>
      <w:hyperlink r:id="rId16">
        <w:r w:rsidDel="00000000" w:rsidR="00000000" w:rsidRPr="00000000">
          <w:rPr>
            <w:color w:val="a61c00"/>
            <w:sz w:val="26"/>
            <w:szCs w:val="26"/>
            <w:highlight w:val="white"/>
            <w:u w:val="single"/>
            <w:rtl w:val="0"/>
          </w:rPr>
          <w:t xml:space="preserve">python/tvm/relay/op/contrib/metawarenn.py </w:t>
        </w:r>
      </w:hyperlink>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Registers the operators supported by the MetaWareNN backend and Partition &amp; annotate the subgraphs based on the supported operators</w:t>
      </w:r>
    </w:p>
    <w:p w:rsidR="00000000" w:rsidDel="00000000" w:rsidP="00000000" w:rsidRDefault="00000000" w:rsidRPr="00000000" w14:paraId="0000001D">
      <w:pPr>
        <w:pageBreakBefore w:val="0"/>
        <w:ind w:left="720" w:firstLine="0"/>
        <w:rPr>
          <w:sz w:val="26"/>
          <w:szCs w:val="26"/>
          <w:highlight w:val="white"/>
        </w:rPr>
      </w:pPr>
      <w:r w:rsidDel="00000000" w:rsidR="00000000" w:rsidRPr="00000000">
        <w:rPr>
          <w:rtl w:val="0"/>
        </w:rPr>
      </w:r>
    </w:p>
    <w:p w:rsidR="00000000" w:rsidDel="00000000" w:rsidP="00000000" w:rsidRDefault="00000000" w:rsidRPr="00000000" w14:paraId="0000001E">
      <w:pPr>
        <w:pageBreakBefore w:val="0"/>
        <w:ind w:left="720" w:firstLine="0"/>
        <w:rPr>
          <w:sz w:val="26"/>
          <w:szCs w:val="26"/>
          <w:highlight w:val="white"/>
        </w:rPr>
      </w:pPr>
      <w:hyperlink r:id="rId17">
        <w:r w:rsidDel="00000000" w:rsidR="00000000" w:rsidRPr="00000000">
          <w:rPr>
            <w:color w:val="a61c00"/>
            <w:sz w:val="26"/>
            <w:szCs w:val="26"/>
            <w:highlight w:val="white"/>
            <w:u w:val="single"/>
            <w:rtl w:val="0"/>
          </w:rPr>
          <w:t xml:space="preserve">src/relay/backend/contrib/metawarenn/codegen.cc</w:t>
        </w:r>
      </w:hyperlink>
      <w:r w:rsidDel="00000000" w:rsidR="00000000" w:rsidRPr="00000000">
        <w:rPr>
          <w:color w:val="a61c00"/>
          <w:sz w:val="26"/>
          <w:szCs w:val="26"/>
          <w:highlight w:val="white"/>
          <w:rtl w:val="0"/>
        </w:rPr>
        <w:t xml:space="preserve"> </w:t>
      </w: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The external compiler</w:t>
      </w:r>
    </w:p>
    <w:p w:rsidR="00000000" w:rsidDel="00000000" w:rsidP="00000000" w:rsidRDefault="00000000" w:rsidRPr="00000000" w14:paraId="0000001F">
      <w:pPr>
        <w:pageBreakBefore w:val="0"/>
        <w:ind w:left="0" w:firstLine="0"/>
        <w:rPr>
          <w:sz w:val="26"/>
          <w:szCs w:val="26"/>
          <w:highlight w:val="white"/>
        </w:rPr>
      </w:pPr>
      <w:r w:rsidDel="00000000" w:rsidR="00000000" w:rsidRPr="00000000">
        <w:rPr>
          <w:sz w:val="26"/>
          <w:szCs w:val="26"/>
          <w:highlight w:val="white"/>
          <w:rtl w:val="0"/>
        </w:rPr>
        <w:t xml:space="preserve">/ codegen tool takes a Relay expression/module(TVM) and compiles it into a runtime module(Backend) by serializing the expression to a json representation. No backend specific files are required here as we are handling the same during runtime</w:t>
      </w:r>
    </w:p>
    <w:p w:rsidR="00000000" w:rsidDel="00000000" w:rsidP="00000000" w:rsidRDefault="00000000" w:rsidRPr="00000000" w14:paraId="00000020">
      <w:pPr>
        <w:pageBreakBefore w:val="0"/>
        <w:ind w:left="0" w:firstLine="0"/>
        <w:rPr>
          <w:sz w:val="26"/>
          <w:szCs w:val="26"/>
          <w:highlight w:val="white"/>
        </w:rPr>
      </w:pPr>
      <w:r w:rsidDel="00000000" w:rsidR="00000000" w:rsidRPr="00000000">
        <w:rPr>
          <w:rtl w:val="0"/>
        </w:rPr>
      </w:r>
    </w:p>
    <w:p w:rsidR="00000000" w:rsidDel="00000000" w:rsidP="00000000" w:rsidRDefault="00000000" w:rsidRPr="00000000" w14:paraId="00000021">
      <w:pPr>
        <w:pageBreakBefore w:val="0"/>
        <w:ind w:firstLine="720"/>
        <w:rPr>
          <w:sz w:val="26"/>
          <w:szCs w:val="26"/>
        </w:rPr>
      </w:pPr>
      <w:hyperlink r:id="rId18">
        <w:r w:rsidDel="00000000" w:rsidR="00000000" w:rsidRPr="00000000">
          <w:rPr>
            <w:color w:val="a61c00"/>
            <w:sz w:val="26"/>
            <w:szCs w:val="26"/>
            <w:highlight w:val="white"/>
            <w:u w:val="single"/>
            <w:rtl w:val="0"/>
          </w:rPr>
          <w:t xml:space="preserve">src/runtime/contrib/metawarenn/metawarenn_json_runtime.cc</w:t>
        </w:r>
      </w:hyperlink>
      <w:r w:rsidDel="00000000" w:rsidR="00000000" w:rsidRPr="00000000">
        <w:rPr>
          <w:color w:val="a61c00"/>
          <w:sz w:val="26"/>
          <w:szCs w:val="26"/>
          <w:highlight w:val="white"/>
          <w:rtl w:val="0"/>
        </w:rPr>
        <w:t xml:space="preserve"> </w:t>
      </w: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Build the backend specific MetaWareNN Graph from the JSON Representation. Apply the optimization passes &amp; generate the MetaWareNN Executable network from the low level MWNNGraph. Fill the backend input buffers from TVM, Execute the network in backend and Fills the TVM output buffers from backend</w:t>
      </w:r>
      <w:r w:rsidDel="00000000" w:rsidR="00000000" w:rsidRPr="00000000">
        <w:rPr>
          <w:rtl w:val="0"/>
        </w:rPr>
      </w:r>
    </w:p>
    <w:p w:rsidR="00000000" w:rsidDel="00000000" w:rsidP="00000000" w:rsidRDefault="00000000" w:rsidRPr="00000000" w14:paraId="00000022">
      <w:pPr>
        <w:ind w:firstLine="720"/>
        <w:rPr>
          <w:b w:val="1"/>
          <w:sz w:val="26"/>
          <w:szCs w:val="26"/>
        </w:rPr>
      </w:pPr>
      <w:r w:rsidDel="00000000" w:rsidR="00000000" w:rsidRPr="00000000">
        <w:rPr>
          <w:rtl w:val="0"/>
        </w:rPr>
      </w:r>
    </w:p>
    <w:p w:rsidR="00000000" w:rsidDel="00000000" w:rsidP="00000000" w:rsidRDefault="00000000" w:rsidRPr="00000000" w14:paraId="00000023">
      <w:pPr>
        <w:pageBreakBefore w:val="0"/>
        <w:ind w:firstLine="720"/>
        <w:rPr>
          <w:sz w:val="26"/>
          <w:szCs w:val="26"/>
        </w:rPr>
      </w:pPr>
      <w:hyperlink r:id="rId19">
        <w:r w:rsidDel="00000000" w:rsidR="00000000" w:rsidRPr="00000000">
          <w:rPr>
            <w:color w:val="980000"/>
            <w:sz w:val="26"/>
            <w:szCs w:val="26"/>
            <w:u w:val="single"/>
            <w:rtl w:val="0"/>
          </w:rPr>
          <w:t xml:space="preserve">mwnn_inference.py</w:t>
        </w:r>
      </w:hyperlink>
      <w:r w:rsidDel="00000000" w:rsidR="00000000" w:rsidRPr="00000000">
        <w:rPr>
          <w:sz w:val="26"/>
          <w:szCs w:val="26"/>
          <w:rtl w:val="0"/>
        </w:rPr>
        <w:t xml:space="preserve"> - Inference script which partitions the graph in the MetaWareNN Backend and triggers the build &amp; run call for the input MobileNetv2 model</w:t>
      </w:r>
    </w:p>
    <w:p w:rsidR="00000000" w:rsidDel="00000000" w:rsidP="00000000" w:rsidRDefault="00000000" w:rsidRPr="00000000" w14:paraId="00000024">
      <w:pPr>
        <w:pageBreakBefore w:val="0"/>
        <w:ind w:firstLine="720"/>
        <w:rPr>
          <w:sz w:val="26"/>
          <w:szCs w:val="26"/>
        </w:rPr>
      </w:pPr>
      <w:r w:rsidDel="00000000" w:rsidR="00000000" w:rsidRPr="00000000">
        <w:rPr>
          <w:rtl w:val="0"/>
        </w:rPr>
      </w:r>
    </w:p>
    <w:p w:rsidR="00000000" w:rsidDel="00000000" w:rsidP="00000000" w:rsidRDefault="00000000" w:rsidRPr="00000000" w14:paraId="00000025">
      <w:pPr>
        <w:ind w:firstLine="720"/>
        <w:rPr>
          <w:sz w:val="26"/>
          <w:szCs w:val="26"/>
        </w:rPr>
      </w:pPr>
      <w:hyperlink r:id="rId20">
        <w:r w:rsidDel="00000000" w:rsidR="00000000" w:rsidRPr="00000000">
          <w:rPr>
            <w:color w:val="a61c00"/>
            <w:sz w:val="26"/>
            <w:szCs w:val="26"/>
            <w:u w:val="single"/>
            <w:rtl w:val="0"/>
          </w:rPr>
          <w:t xml:space="preserve">inference_regression.py</w:t>
        </w:r>
      </w:hyperlink>
      <w:r w:rsidDel="00000000" w:rsidR="00000000" w:rsidRPr="00000000">
        <w:rPr>
          <w:sz w:val="26"/>
          <w:szCs w:val="26"/>
          <w:rtl w:val="0"/>
        </w:rPr>
        <w:t xml:space="preserve"> - Inference script which partitions the graph in the MetaWareNN Backend and triggers the build &amp; run call for a list of ONNX models from model zoo.</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spacing w:line="360" w:lineRule="auto"/>
        <w:rPr>
          <w:b w:val="1"/>
          <w:sz w:val="26"/>
          <w:szCs w:val="26"/>
        </w:rPr>
      </w:pPr>
      <w:r w:rsidDel="00000000" w:rsidR="00000000" w:rsidRPr="00000000">
        <w:rPr>
          <w:b w:val="1"/>
          <w:sz w:val="26"/>
          <w:szCs w:val="26"/>
          <w:rtl w:val="0"/>
        </w:rPr>
        <w:t xml:space="preserve">MetaWareNN Library Documentation:</w:t>
      </w:r>
    </w:p>
    <w:p w:rsidR="00000000" w:rsidDel="00000000" w:rsidP="00000000" w:rsidRDefault="00000000" w:rsidRPr="00000000" w14:paraId="00000028">
      <w:pPr>
        <w:spacing w:line="276" w:lineRule="auto"/>
        <w:rPr>
          <w:sz w:val="26"/>
          <w:szCs w:val="26"/>
        </w:rPr>
      </w:pPr>
      <w:r w:rsidDel="00000000" w:rsidR="00000000" w:rsidRPr="00000000">
        <w:rPr>
          <w:sz w:val="26"/>
          <w:szCs w:val="26"/>
          <w:rtl w:val="0"/>
        </w:rPr>
        <w:tab/>
        <w:t xml:space="preserve">Refer to </w:t>
      </w:r>
      <w:hyperlink r:id="rId21">
        <w:r w:rsidDel="00000000" w:rsidR="00000000" w:rsidRPr="00000000">
          <w:rPr>
            <w:color w:val="1155cc"/>
            <w:sz w:val="26"/>
            <w:szCs w:val="26"/>
            <w:u w:val="single"/>
            <w:rtl w:val="0"/>
          </w:rPr>
          <w:t xml:space="preserve">this document</w:t>
        </w:r>
      </w:hyperlink>
      <w:r w:rsidDel="00000000" w:rsidR="00000000" w:rsidRPr="00000000">
        <w:rPr>
          <w:sz w:val="26"/>
          <w:szCs w:val="26"/>
          <w:rtl w:val="0"/>
        </w:rPr>
        <w:t xml:space="preserve"> for the details on MetaWareNN Library class structures, Optimizers, Serializations &amp; Shared memory handlings.</w:t>
      </w:r>
    </w:p>
    <w:p w:rsidR="00000000" w:rsidDel="00000000" w:rsidP="00000000" w:rsidRDefault="00000000" w:rsidRPr="00000000" w14:paraId="00000029">
      <w:pPr>
        <w:pageBreakBefore w:val="0"/>
        <w:ind w:firstLine="720"/>
        <w:rPr>
          <w:sz w:val="26"/>
          <w:szCs w:val="26"/>
        </w:rPr>
      </w:pPr>
      <w:r w:rsidDel="00000000" w:rsidR="00000000" w:rsidRPr="00000000">
        <w:rPr>
          <w:rtl w:val="0"/>
        </w:rPr>
      </w:r>
    </w:p>
    <w:p w:rsidR="00000000" w:rsidDel="00000000" w:rsidP="00000000" w:rsidRDefault="00000000" w:rsidRPr="00000000" w14:paraId="0000002A">
      <w:pPr>
        <w:pageBreakBefore w:val="0"/>
        <w:rPr>
          <w:b w:val="1"/>
          <w:sz w:val="24"/>
          <w:szCs w:val="24"/>
        </w:rPr>
      </w:pPr>
      <w:r w:rsidDel="00000000" w:rsidR="00000000" w:rsidRPr="00000000">
        <w:rPr>
          <w:b w:val="1"/>
          <w:sz w:val="24"/>
          <w:szCs w:val="24"/>
          <w:rtl w:val="0"/>
        </w:rPr>
        <w:t xml:space="preserve">Clone the Repository:</w:t>
      </w:r>
    </w:p>
    <w:p w:rsidR="00000000" w:rsidDel="00000000" w:rsidP="00000000" w:rsidRDefault="00000000" w:rsidRPr="00000000" w14:paraId="0000002B">
      <w:pPr>
        <w:pageBreakBefore w:val="0"/>
        <w:rPr>
          <w:b w:val="1"/>
          <w:sz w:val="24"/>
          <w:szCs w:val="24"/>
        </w:rPr>
      </w:pPr>
      <w:r w:rsidDel="00000000" w:rsidR="00000000" w:rsidRPr="00000000">
        <w:rPr>
          <w:rtl w:val="0"/>
        </w:rPr>
      </w:r>
    </w:p>
    <w:p w:rsidR="00000000" w:rsidDel="00000000" w:rsidP="00000000" w:rsidRDefault="00000000" w:rsidRPr="00000000" w14:paraId="0000002C">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clone --recursive https://github.com/SowmyaDhanapal/tvm.git tvm</w:t>
      </w:r>
    </w:p>
    <w:p w:rsidR="00000000" w:rsidDel="00000000" w:rsidP="00000000" w:rsidRDefault="00000000" w:rsidRPr="00000000" w14:paraId="0000002D">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cd tvm</w:t>
      </w:r>
    </w:p>
    <w:p w:rsidR="00000000" w:rsidDel="00000000" w:rsidP="00000000" w:rsidRDefault="00000000" w:rsidRPr="00000000" w14:paraId="0000002E">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checkout metawarenn_dev</w:t>
      </w:r>
    </w:p>
    <w:p w:rsidR="00000000" w:rsidDel="00000000" w:rsidP="00000000" w:rsidRDefault="00000000" w:rsidRPr="00000000" w14:paraId="0000002F">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submodule sync</w:t>
      </w:r>
    </w:p>
    <w:p w:rsidR="00000000" w:rsidDel="00000000" w:rsidP="00000000" w:rsidRDefault="00000000" w:rsidRPr="00000000" w14:paraId="00000030">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submodule update</w:t>
      </w:r>
    </w:p>
    <w:p w:rsidR="00000000" w:rsidDel="00000000" w:rsidP="00000000" w:rsidRDefault="00000000" w:rsidRPr="00000000" w14:paraId="00000031">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sudo apt-get update</w:t>
      </w:r>
    </w:p>
    <w:p w:rsidR="00000000" w:rsidDel="00000000" w:rsidP="00000000" w:rsidRDefault="00000000" w:rsidRPr="00000000" w14:paraId="00000032">
      <w:pPr>
        <w:pageBreakBefore w:val="0"/>
        <w:numPr>
          <w:ilvl w:val="0"/>
          <w:numId w:val="1"/>
        </w:numPr>
        <w:shd w:fill="ffffff" w:val="clear"/>
        <w:spacing w:after="240" w:lineRule="auto"/>
        <w:ind w:left="720" w:hanging="360"/>
        <w:rPr>
          <w:i w:val="1"/>
          <w:color w:val="980000"/>
          <w:sz w:val="22"/>
          <w:szCs w:val="22"/>
        </w:rPr>
      </w:pPr>
      <w:r w:rsidDel="00000000" w:rsidR="00000000" w:rsidRPr="00000000">
        <w:rPr>
          <w:i w:val="1"/>
          <w:color w:val="980000"/>
          <w:rtl w:val="0"/>
        </w:rPr>
        <w:t xml:space="preserve">sudo apt-get install -y python3 python3-dev python3-setuptools gcc libtinfo-dev zlib1g-dev build-essential cmake libedit-dev libxml2-dev</w:t>
      </w:r>
    </w:p>
    <w:p w:rsidR="00000000" w:rsidDel="00000000" w:rsidP="00000000" w:rsidRDefault="00000000" w:rsidRPr="00000000" w14:paraId="00000033">
      <w:pPr>
        <w:pageBreakBefore w:val="0"/>
        <w:shd w:fill="ffffff" w:val="clear"/>
        <w:spacing w:after="240" w:lineRule="auto"/>
        <w:rPr>
          <w:i w:val="1"/>
          <w:color w:val="85200c"/>
        </w:rPr>
      </w:pPr>
      <w:r w:rsidDel="00000000" w:rsidR="00000000" w:rsidRPr="00000000">
        <w:rPr>
          <w:b w:val="1"/>
          <w:color w:val="24292e"/>
          <w:sz w:val="26"/>
          <w:szCs w:val="26"/>
          <w:rtl w:val="0"/>
        </w:rPr>
        <w:t xml:space="preserve">Modifications to make in the repository:</w:t>
      </w:r>
      <w:r w:rsidDel="00000000" w:rsidR="00000000" w:rsidRPr="00000000">
        <w:rPr>
          <w:rtl w:val="0"/>
        </w:rPr>
      </w:r>
    </w:p>
    <w:p w:rsidR="00000000" w:rsidDel="00000000" w:rsidP="00000000" w:rsidRDefault="00000000" w:rsidRPr="00000000" w14:paraId="00000034">
      <w:pPr>
        <w:pageBreakBefore w:val="0"/>
        <w:rPr>
          <w:i w:val="1"/>
        </w:rPr>
      </w:pPr>
      <w:r w:rsidDel="00000000" w:rsidR="00000000" w:rsidRPr="00000000">
        <w:rPr>
          <w:i w:val="1"/>
          <w:rtl w:val="0"/>
        </w:rPr>
        <w:t xml:space="preserve">Refer this </w:t>
      </w:r>
      <w:hyperlink r:id="rId22">
        <w:r w:rsidDel="00000000" w:rsidR="00000000" w:rsidRPr="00000000">
          <w:rPr>
            <w:i w:val="1"/>
            <w:color w:val="1155cc"/>
            <w:u w:val="single"/>
            <w:rtl w:val="0"/>
          </w:rPr>
          <w:t xml:space="preserve">README.md</w:t>
        </w:r>
      </w:hyperlink>
      <w:r w:rsidDel="00000000" w:rsidR="00000000" w:rsidRPr="00000000">
        <w:rPr>
          <w:i w:val="1"/>
          <w:color w:val="85200c"/>
          <w:rtl w:val="0"/>
        </w:rPr>
        <w:t xml:space="preserve"> </w:t>
      </w:r>
      <w:r w:rsidDel="00000000" w:rsidR="00000000" w:rsidRPr="00000000">
        <w:rPr>
          <w:i w:val="1"/>
          <w:rtl w:val="0"/>
        </w:rPr>
        <w:t xml:space="preserve">file to get the detailed steps to compile and run the inference for sample models </w:t>
      </w:r>
    </w:p>
    <w:p w:rsidR="00000000" w:rsidDel="00000000" w:rsidP="00000000" w:rsidRDefault="00000000" w:rsidRPr="00000000" w14:paraId="00000035">
      <w:pPr>
        <w:pageBreakBefore w:val="0"/>
        <w:rPr>
          <w:i w:val="1"/>
          <w:color w:val="85200c"/>
        </w:rPr>
      </w:pPr>
      <w:r w:rsidDel="00000000" w:rsidR="00000000" w:rsidRPr="00000000">
        <w:rPr>
          <w:rtl w:val="0"/>
        </w:rPr>
      </w:r>
    </w:p>
    <w:p w:rsidR="00000000" w:rsidDel="00000000" w:rsidP="00000000" w:rsidRDefault="00000000" w:rsidRPr="00000000" w14:paraId="00000036">
      <w:pPr>
        <w:pageBreakBefore w:val="0"/>
        <w:shd w:fill="ffffff" w:val="clear"/>
        <w:spacing w:after="240" w:before="60" w:lineRule="auto"/>
        <w:rPr>
          <w:b w:val="1"/>
          <w:sz w:val="26"/>
          <w:szCs w:val="26"/>
        </w:rPr>
      </w:pPr>
      <w:r w:rsidDel="00000000" w:rsidR="00000000" w:rsidRPr="00000000">
        <w:rPr>
          <w:b w:val="1"/>
          <w:sz w:val="26"/>
          <w:szCs w:val="26"/>
          <w:rtl w:val="0"/>
        </w:rPr>
        <w:t xml:space="preserve">Flow chart:</w:t>
      </w:r>
    </w:p>
    <w:p w:rsidR="00000000" w:rsidDel="00000000" w:rsidP="00000000" w:rsidRDefault="00000000" w:rsidRPr="00000000" w14:paraId="00000037">
      <w:pPr>
        <w:shd w:fill="ffffff" w:val="clear"/>
        <w:spacing w:after="240" w:before="60" w:lineRule="auto"/>
        <w:ind w:firstLine="720"/>
        <w:rPr>
          <w:b w:val="1"/>
          <w:sz w:val="26"/>
          <w:szCs w:val="26"/>
        </w:rPr>
      </w:pPr>
      <w:r w:rsidDel="00000000" w:rsidR="00000000" w:rsidRPr="00000000">
        <w:rPr>
          <w:sz w:val="26"/>
          <w:szCs w:val="26"/>
          <w:rtl w:val="0"/>
        </w:rPr>
        <w:t xml:space="preserve">The workflow of the MetaWareNN Backend in TVM has been depicted in the following diagram,</w:t>
      </w:r>
      <w:r w:rsidDel="00000000" w:rsidR="00000000" w:rsidRPr="00000000">
        <w:rPr>
          <w:rtl w:val="0"/>
        </w:rPr>
      </w:r>
    </w:p>
    <w:p w:rsidR="00000000" w:rsidDel="00000000" w:rsidP="00000000" w:rsidRDefault="00000000" w:rsidRPr="00000000" w14:paraId="00000038">
      <w:pPr>
        <w:pageBreakBefore w:val="0"/>
        <w:shd w:fill="ffffff" w:val="clear"/>
        <w:spacing w:after="240" w:before="60" w:lineRule="auto"/>
        <w:rPr>
          <w:b w:val="1"/>
          <w:sz w:val="26"/>
          <w:szCs w:val="26"/>
        </w:rPr>
      </w:pPr>
      <w:r w:rsidDel="00000000" w:rsidR="00000000" w:rsidRPr="00000000">
        <w:rPr>
          <w:b w:val="1"/>
          <w:sz w:val="26"/>
          <w:szCs w:val="26"/>
        </w:rPr>
        <w:drawing>
          <wp:inline distB="114300" distT="114300" distL="114300" distR="114300">
            <wp:extent cx="5943600" cy="55880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3A">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3B">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3C">
      <w:pPr>
        <w:pageBreakBefore w:val="0"/>
        <w:rPr>
          <w:sz w:val="26"/>
          <w:szCs w:val="26"/>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owmyaDhanapal/tvm/blob/metawarenn_dev/metawarenn_inference/inference_regression.py" TargetMode="External"/><Relationship Id="rId11" Type="http://schemas.openxmlformats.org/officeDocument/2006/relationships/hyperlink" Target="https://github.com/SowmyaDhanapal/tvm/blob/20b9af5d901e32b399aae9d766a7a44117a4210b/cmake/config.cmake#L205" TargetMode="External"/><Relationship Id="rId22" Type="http://schemas.openxmlformats.org/officeDocument/2006/relationships/hyperlink" Target="https://github.com/SowmyaDhanapal/tvm/blob/metawarenn_dev/metawarenn_inference/README.md" TargetMode="External"/><Relationship Id="rId10" Type="http://schemas.openxmlformats.org/officeDocument/2006/relationships/hyperlink" Target="https://github.com/SowmyaDhanapal/tvm/blob/20b9af5d901e32b399aae9d766a7a44117a4210b/CMakeLists.txt#L397" TargetMode="External"/><Relationship Id="rId21" Type="http://schemas.openxmlformats.org/officeDocument/2006/relationships/hyperlink" Target="https://github.com/SowmyaDhanapal/metawarenn_lib/blob/metawarenn_dev/docs/Documentation-MetaWareNNLibrary-Structures.docx" TargetMode="External"/><Relationship Id="rId13" Type="http://schemas.openxmlformats.org/officeDocument/2006/relationships/hyperlink" Target="https://github.com/SowmyaDhanapal/tvm/blob/20b9af5d901e32b399aae9d766a7a44117a4210b/src/relay/backend/contrib/metawarenn/codegen.cc#L97" TargetMode="External"/><Relationship Id="rId24" Type="http://schemas.openxmlformats.org/officeDocument/2006/relationships/header" Target="header1.xml"/><Relationship Id="rId12" Type="http://schemas.openxmlformats.org/officeDocument/2006/relationships/hyperlink" Target="https://github.com/SowmyaDhanapal/tvm/commit/f235d66ddb9ad6b41a8e47ee4f16ad227e37b20b"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wmyaDhanapal/tvm/blob/metawarenn_dev/cmake/modules/contrib/MetaWareNN.cmake" TargetMode="External"/><Relationship Id="rId15" Type="http://schemas.openxmlformats.org/officeDocument/2006/relationships/hyperlink" Target="https://github.com/SowmyaDhanapal/tvm/blob/metawarenn_dev/metawarenn_inference/mwnn_inference.py" TargetMode="External"/><Relationship Id="rId14" Type="http://schemas.openxmlformats.org/officeDocument/2006/relationships/hyperlink" Target="https://github.com/SowmyaDhanapal/tvm/blob/20b9af5d901e32b399aae9d766a7a44117a4210b/metawarenn_inference/mwnn_inference.py#L15" TargetMode="External"/><Relationship Id="rId17" Type="http://schemas.openxmlformats.org/officeDocument/2006/relationships/hyperlink" Target="https://github.com/SowmyaDhanapal/tvm/blob/metawarenn_dev/src/relay/backend/contrib/metawarenn/codegen.cc" TargetMode="External"/><Relationship Id="rId16" Type="http://schemas.openxmlformats.org/officeDocument/2006/relationships/hyperlink" Target="https://github.com/SowmyaDhanapal/tvm/blob/metawarenn_dev/python/tvm/relay/op/contrib/metawarenn.py" TargetMode="External"/><Relationship Id="rId5" Type="http://schemas.openxmlformats.org/officeDocument/2006/relationships/styles" Target="styles.xml"/><Relationship Id="rId19" Type="http://schemas.openxmlformats.org/officeDocument/2006/relationships/hyperlink" Target="https://github.com/SowmyaDhanapal/tvm/blob/metawarenn_dev/metawarenn_inference/mwnn_inference.py" TargetMode="External"/><Relationship Id="rId6" Type="http://schemas.openxmlformats.org/officeDocument/2006/relationships/hyperlink" Target="https://github.com/apache/tvm.git" TargetMode="External"/><Relationship Id="rId18" Type="http://schemas.openxmlformats.org/officeDocument/2006/relationships/hyperlink" Target="https://github.com/SowmyaDhanapal/tvm/blob/metawarenn_dev/src/runtime/contrib/metawarenn/metawarenn_json_runtime.cc" TargetMode="External"/><Relationship Id="rId7" Type="http://schemas.openxmlformats.org/officeDocument/2006/relationships/hyperlink" Target="https://github.com/SowmyaDhanapal/tvm/commit/f64ddff4977cbb3edc8391a5ee4802e4870846c2" TargetMode="External"/><Relationship Id="rId8" Type="http://schemas.openxmlformats.org/officeDocument/2006/relationships/hyperlink" Target="https://github.com/SowmyaDhanapal/tvm/tree/metawarenn_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