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TVM MetaWareNN Backend</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Backend implementation and to explain workflow from the TVM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TVM, many backends like TensorRT, Vitis AI, Ethos-N, Core ML, etc have unique implementations to run the executable graph. TVM has a backed specific implementation to check for the supported nodes in the graph and generate a TVM Relay compiled file from the ONNX / Caffe / Tensorflow / PyTorch / MXNet framework models. TVM will load the common runtime file into the backend specific implementation and the backend will convert into its own format to run in its device. Similarly, to execute the graph in Synopsys hardwares, we have added MetaWareNN Backend in the TVM framework to generate MetaWareNN Executable Graph.</w:t>
      </w:r>
    </w:p>
    <w:p w:rsidR="00000000" w:rsidDel="00000000" w:rsidP="00000000" w:rsidRDefault="00000000" w:rsidRPr="00000000" w14:paraId="0000000B">
      <w:pPr>
        <w:pageBreakBefore w:val="0"/>
        <w:ind w:left="0" w:firstLine="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TVM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sz w:val="26"/>
          <w:szCs w:val="26"/>
        </w:rPr>
      </w:pPr>
      <w:r w:rsidDel="00000000" w:rsidR="00000000" w:rsidRPr="00000000">
        <w:rPr>
          <w:sz w:val="26"/>
          <w:szCs w:val="26"/>
          <w:rtl w:val="0"/>
        </w:rPr>
        <w:t xml:space="preserve">Forked </w:t>
      </w:r>
      <w:hyperlink r:id="rId6">
        <w:r w:rsidDel="00000000" w:rsidR="00000000" w:rsidRPr="00000000">
          <w:rPr>
            <w:color w:val="1155cc"/>
            <w:sz w:val="26"/>
            <w:szCs w:val="26"/>
            <w:highlight w:val="white"/>
            <w:u w:val="single"/>
            <w:rtl w:val="0"/>
          </w:rPr>
          <w:t xml:space="preserve">TVM</w:t>
        </w:r>
      </w:hyperlink>
      <w:r w:rsidDel="00000000" w:rsidR="00000000" w:rsidRPr="00000000">
        <w:rPr>
          <w:color w:val="783f04"/>
          <w:sz w:val="26"/>
          <w:szCs w:val="26"/>
          <w:highlight w:val="white"/>
          <w:rtl w:val="0"/>
        </w:rPr>
        <w:t xml:space="preserve"> </w:t>
      </w:r>
      <w:r w:rsidDel="00000000" w:rsidR="00000000" w:rsidRPr="00000000">
        <w:rPr>
          <w:sz w:val="26"/>
          <w:szCs w:val="26"/>
          <w:rtl w:val="0"/>
        </w:rPr>
        <w:t xml:space="preserve">repository from commit id </w:t>
      </w:r>
      <w:hyperlink r:id="rId7">
        <w:r w:rsidDel="00000000" w:rsidR="00000000" w:rsidRPr="00000000">
          <w:rPr>
            <w:color w:val="1155cc"/>
            <w:highlight w:val="white"/>
            <w:u w:val="single"/>
            <w:rtl w:val="0"/>
          </w:rPr>
          <w:t xml:space="preserve">f64ddff4977cbb3edc8391a5ee4802e4870846c2</w:t>
        </w:r>
      </w:hyperlink>
      <w:r w:rsidDel="00000000" w:rsidR="00000000" w:rsidRPr="00000000">
        <w:rPr>
          <w:color w:val="783f04"/>
          <w:sz w:val="26"/>
          <w:szCs w:val="26"/>
          <w:highlight w:val="white"/>
          <w:rtl w:val="0"/>
        </w:rPr>
        <w:t xml:space="preserve"> </w:t>
      </w:r>
      <w:r w:rsidDel="00000000" w:rsidR="00000000" w:rsidRPr="00000000">
        <w:rPr>
          <w:color w:val="24292e"/>
          <w:sz w:val="26"/>
          <w:szCs w:val="26"/>
          <w:highlight w:val="white"/>
          <w:rtl w:val="0"/>
        </w:rPr>
        <w:t xml:space="preserve">created a</w:t>
      </w:r>
      <w:r w:rsidDel="00000000" w:rsidR="00000000" w:rsidRPr="00000000">
        <w:rPr>
          <w:color w:val="783f04"/>
          <w:sz w:val="26"/>
          <w:szCs w:val="26"/>
          <w:highlight w:val="white"/>
          <w:rtl w:val="0"/>
        </w:rPr>
        <w:t xml:space="preserve"> </w:t>
      </w:r>
      <w:hyperlink r:id="rId8">
        <w:r w:rsidDel="00000000" w:rsidR="00000000" w:rsidRPr="00000000">
          <w:rPr>
            <w:color w:val="1155cc"/>
            <w:sz w:val="26"/>
            <w:szCs w:val="26"/>
            <w:u w:val="single"/>
            <w:rtl w:val="0"/>
          </w:rPr>
          <w:t xml:space="preserve">metawarenn_dev</w:t>
        </w:r>
      </w:hyperlink>
      <w:r w:rsidDel="00000000" w:rsidR="00000000" w:rsidRPr="00000000">
        <w:rPr>
          <w:sz w:val="26"/>
          <w:szCs w:val="26"/>
          <w:rtl w:val="0"/>
        </w:rPr>
        <w:t xml:space="preserve"> branch to incorporate MetaWareNN Backend related code changes.</w:t>
      </w:r>
    </w:p>
    <w:p w:rsidR="00000000" w:rsidDel="00000000" w:rsidP="00000000" w:rsidRDefault="00000000" w:rsidRPr="00000000" w14:paraId="0000000F">
      <w:pPr>
        <w:pageBreakBefore w:val="0"/>
        <w:numPr>
          <w:ilvl w:val="0"/>
          <w:numId w:val="3"/>
        </w:numPr>
        <w:ind w:left="720" w:hanging="360"/>
        <w:rPr>
          <w:sz w:val="26"/>
          <w:szCs w:val="26"/>
        </w:rPr>
      </w:pPr>
      <w:r w:rsidDel="00000000" w:rsidR="00000000" w:rsidRPr="00000000">
        <w:rPr>
          <w:sz w:val="26"/>
          <w:szCs w:val="26"/>
          <w:rtl w:val="0"/>
        </w:rPr>
        <w:t xml:space="preserve">Added </w:t>
      </w:r>
      <w:hyperlink r:id="rId9">
        <w:r w:rsidDel="00000000" w:rsidR="00000000" w:rsidRPr="00000000">
          <w:rPr>
            <w:color w:val="1155cc"/>
            <w:sz w:val="26"/>
            <w:szCs w:val="26"/>
            <w:u w:val="single"/>
            <w:rtl w:val="0"/>
          </w:rPr>
          <w:t xml:space="preserve">MetaWareNN.cmake</w:t>
        </w:r>
      </w:hyperlink>
      <w:r w:rsidDel="00000000" w:rsidR="00000000" w:rsidRPr="00000000">
        <w:rPr>
          <w:sz w:val="26"/>
          <w:szCs w:val="26"/>
          <w:rtl w:val="0"/>
        </w:rPr>
        <w:t xml:space="preserve"> &amp; included MetaWareNN cmake in the </w:t>
      </w:r>
      <w:hyperlink r:id="rId10">
        <w:r w:rsidDel="00000000" w:rsidR="00000000" w:rsidRPr="00000000">
          <w:rPr>
            <w:color w:val="1155cc"/>
            <w:sz w:val="26"/>
            <w:szCs w:val="26"/>
            <w:u w:val="single"/>
            <w:rtl w:val="0"/>
          </w:rPr>
          <w:t xml:space="preserve">common CMakeLists.txt</w:t>
        </w:r>
      </w:hyperlink>
      <w:r w:rsidDel="00000000" w:rsidR="00000000" w:rsidRPr="00000000">
        <w:rPr>
          <w:sz w:val="26"/>
          <w:szCs w:val="26"/>
          <w:rtl w:val="0"/>
        </w:rPr>
        <w:t xml:space="preserve"> &amp; </w:t>
      </w:r>
      <w:hyperlink r:id="rId11">
        <w:r w:rsidDel="00000000" w:rsidR="00000000" w:rsidRPr="00000000">
          <w:rPr>
            <w:color w:val="1155cc"/>
            <w:sz w:val="26"/>
            <w:szCs w:val="26"/>
            <w:u w:val="single"/>
            <w:rtl w:val="0"/>
          </w:rPr>
          <w:t xml:space="preserve">config.cmake</w:t>
        </w:r>
      </w:hyperlink>
      <w:r w:rsidDel="00000000" w:rsidR="00000000" w:rsidRPr="00000000">
        <w:rPr>
          <w:sz w:val="26"/>
          <w:szCs w:val="26"/>
          <w:rtl w:val="0"/>
        </w:rPr>
        <w:t xml:space="preserve"> file to compile backend files in TVM</w:t>
      </w:r>
    </w:p>
    <w:p w:rsidR="00000000" w:rsidDel="00000000" w:rsidP="00000000" w:rsidRDefault="00000000" w:rsidRPr="00000000" w14:paraId="00000010">
      <w:pPr>
        <w:pageBreakBefore w:val="0"/>
        <w:numPr>
          <w:ilvl w:val="0"/>
          <w:numId w:val="3"/>
        </w:numPr>
        <w:ind w:left="720" w:hanging="360"/>
        <w:rPr>
          <w:sz w:val="26"/>
          <w:szCs w:val="26"/>
          <w:u w:val="none"/>
        </w:rPr>
      </w:pPr>
      <w:r w:rsidDel="00000000" w:rsidR="00000000" w:rsidRPr="00000000">
        <w:rPr>
          <w:sz w:val="26"/>
          <w:szCs w:val="26"/>
          <w:rtl w:val="0"/>
        </w:rPr>
        <w:t xml:space="preserve">Added Python &amp; Necessary C files in the TVM Framework to handle the MetaWareNN Backend -</w:t>
      </w:r>
      <w:hyperlink r:id="rId12">
        <w:r w:rsidDel="00000000" w:rsidR="00000000" w:rsidRPr="00000000">
          <w:rPr>
            <w:color w:val="1155cc"/>
            <w:sz w:val="26"/>
            <w:szCs w:val="26"/>
            <w:u w:val="single"/>
            <w:rtl w:val="0"/>
          </w:rPr>
          <w:t xml:space="preserve"> Initial Commit</w:t>
        </w:r>
      </w:hyperlink>
      <w:r w:rsidDel="00000000" w:rsidR="00000000" w:rsidRPr="00000000">
        <w:rPr>
          <w:rtl w:val="0"/>
        </w:rPr>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 and create InferenceEngine &amp; ExecutionContext using </w:t>
      </w:r>
      <w:hyperlink r:id="rId13">
        <w:r w:rsidDel="00000000" w:rsidR="00000000" w:rsidRPr="00000000">
          <w:rPr>
            <w:color w:val="1155cc"/>
            <w:sz w:val="26"/>
            <w:szCs w:val="26"/>
            <w:u w:val="single"/>
            <w:rtl w:val="0"/>
          </w:rPr>
          <w:t xml:space="preserve">metawarenn_lib</w:t>
        </w:r>
      </w:hyperlink>
      <w:r w:rsidDel="00000000" w:rsidR="00000000" w:rsidRPr="00000000">
        <w:rPr>
          <w:rtl w:val="0"/>
        </w:rPr>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b w:val="1"/>
          <w:sz w:val="26"/>
          <w:szCs w:val="26"/>
          <w:rtl w:val="0"/>
        </w:rPr>
        <w:t xml:space="preserve">FLAGS to Control Code Flow</w:t>
      </w:r>
    </w:p>
    <w:p w:rsidR="00000000" w:rsidDel="00000000" w:rsidP="00000000" w:rsidRDefault="00000000" w:rsidRPr="00000000" w14:paraId="00000013">
      <w:pPr>
        <w:numPr>
          <w:ilvl w:val="1"/>
          <w:numId w:val="3"/>
        </w:numPr>
        <w:ind w:left="1440" w:hanging="360"/>
        <w:rPr>
          <w:sz w:val="26"/>
          <w:szCs w:val="26"/>
        </w:rPr>
      </w:pPr>
      <w:r w:rsidDel="00000000" w:rsidR="00000000" w:rsidRPr="00000000">
        <w:rPr>
          <w:sz w:val="26"/>
          <w:szCs w:val="26"/>
          <w:rtl w:val="0"/>
        </w:rPr>
        <w:t xml:space="preserve">By default, </w:t>
      </w:r>
      <w:r w:rsidDel="00000000" w:rsidR="00000000" w:rsidRPr="00000000">
        <w:rPr>
          <w:i w:val="1"/>
          <w:color w:val="980000"/>
          <w:sz w:val="26"/>
          <w:szCs w:val="26"/>
          <w:rtl w:val="0"/>
        </w:rPr>
        <w:t xml:space="preserve">INFERENCE_ENGINE</w:t>
      </w:r>
      <w:r w:rsidDel="00000000" w:rsidR="00000000" w:rsidRPr="00000000">
        <w:rPr>
          <w:sz w:val="26"/>
          <w:szCs w:val="26"/>
          <w:rtl w:val="0"/>
        </w:rPr>
        <w:t xml:space="preserve"> is disabled which will create output </w:t>
      </w:r>
      <w:r w:rsidDel="00000000" w:rsidR="00000000" w:rsidRPr="00000000">
        <w:rPr>
          <w:sz w:val="26"/>
          <w:szCs w:val="26"/>
          <w:rtl w:val="0"/>
        </w:rPr>
        <w:t xml:space="preserve">ONNXProto</w:t>
      </w:r>
      <w:r w:rsidDel="00000000" w:rsidR="00000000" w:rsidRPr="00000000">
        <w:rPr>
          <w:sz w:val="26"/>
          <w:szCs w:val="26"/>
          <w:rtl w:val="0"/>
        </w:rPr>
        <w:t xml:space="preserve"> directly from MWNNGraph and dumps the ONNX model to </w:t>
      </w:r>
      <w:r w:rsidDel="00000000" w:rsidR="00000000" w:rsidRPr="00000000">
        <w:rPr>
          <w:i w:val="1"/>
          <w:sz w:val="26"/>
          <w:szCs w:val="26"/>
          <w:rtl w:val="0"/>
        </w:rPr>
        <w:t xml:space="preserve">op_onnx_models</w:t>
      </w:r>
    </w:p>
    <w:p w:rsidR="00000000" w:rsidDel="00000000" w:rsidP="00000000" w:rsidRDefault="00000000" w:rsidRPr="00000000" w14:paraId="00000014">
      <w:pPr>
        <w:numPr>
          <w:ilvl w:val="1"/>
          <w:numId w:val="3"/>
        </w:numPr>
        <w:ind w:left="1440" w:hanging="360"/>
        <w:rPr>
          <w:sz w:val="26"/>
          <w:szCs w:val="26"/>
        </w:rPr>
      </w:pPr>
      <w:r w:rsidDel="00000000" w:rsidR="00000000" w:rsidRPr="00000000">
        <w:rPr>
          <w:sz w:val="26"/>
          <w:szCs w:val="26"/>
          <w:rtl w:val="0"/>
        </w:rPr>
        <w:t xml:space="preserve">Enable </w:t>
      </w:r>
      <w:r w:rsidDel="00000000" w:rsidR="00000000" w:rsidRPr="00000000">
        <w:rPr>
          <w:i w:val="1"/>
          <w:color w:val="980000"/>
          <w:sz w:val="26"/>
          <w:szCs w:val="26"/>
          <w:rtl w:val="0"/>
        </w:rPr>
        <w:t xml:space="preserve">INFERENCE_ENGINE</w:t>
      </w:r>
      <w:r w:rsidDel="00000000" w:rsidR="00000000" w:rsidRPr="00000000">
        <w:rPr>
          <w:sz w:val="26"/>
          <w:szCs w:val="26"/>
          <w:rtl w:val="0"/>
        </w:rPr>
        <w:t xml:space="preserve"> flag to convert MWNNGraph to ExecutableGraph and cache it to EXEC_DUMPS path and then create Inference Engine &amp; Execution Context and finally dumps the output ONNX model in </w:t>
      </w:r>
      <w:r w:rsidDel="00000000" w:rsidR="00000000" w:rsidRPr="00000000">
        <w:rPr>
          <w:i w:val="1"/>
          <w:sz w:val="26"/>
          <w:szCs w:val="26"/>
          <w:rtl w:val="0"/>
        </w:rPr>
        <w:t xml:space="preserve">op_onnx_models</w:t>
      </w:r>
    </w:p>
    <w:p w:rsidR="00000000" w:rsidDel="00000000" w:rsidP="00000000" w:rsidRDefault="00000000" w:rsidRPr="00000000" w14:paraId="00000015">
      <w:pPr>
        <w:numPr>
          <w:ilvl w:val="1"/>
          <w:numId w:val="3"/>
        </w:numPr>
        <w:ind w:left="1440" w:hanging="360"/>
        <w:rPr>
          <w:sz w:val="26"/>
          <w:szCs w:val="26"/>
        </w:rPr>
      </w:pPr>
      <w:r w:rsidDel="00000000" w:rsidR="00000000" w:rsidRPr="00000000">
        <w:rPr>
          <w:sz w:val="26"/>
          <w:szCs w:val="26"/>
          <w:rtl w:val="0"/>
        </w:rPr>
        <w:t xml:space="preserve">Enable </w:t>
      </w:r>
      <w:r w:rsidDel="00000000" w:rsidR="00000000" w:rsidRPr="00000000">
        <w:rPr>
          <w:i w:val="1"/>
          <w:color w:val="980000"/>
          <w:sz w:val="26"/>
          <w:szCs w:val="26"/>
          <w:rtl w:val="0"/>
        </w:rPr>
        <w:t xml:space="preserve">INVOKE_NNAC</w:t>
      </w:r>
      <w:r w:rsidDel="00000000" w:rsidR="00000000" w:rsidRPr="00000000">
        <w:rPr>
          <w:sz w:val="26"/>
          <w:szCs w:val="26"/>
          <w:rtl w:val="0"/>
        </w:rPr>
        <w:t xml:space="preserve"> flag to generate a MetaWareNN Graph proto from the low level MetaWareNN Graph and serialize it to a binary file. EVConvert python module which is integrated in MetaWareNN library will generate a Caffe prototxt &amp; Caffemodel from MetaWareNN binary proto file, and finally evgencnn executable will generate a EV binary using the Caffe files</w:t>
      </w:r>
    </w:p>
    <w:p w:rsidR="00000000" w:rsidDel="00000000" w:rsidP="00000000" w:rsidRDefault="00000000" w:rsidRPr="00000000" w14:paraId="00000016">
      <w:pPr>
        <w:numPr>
          <w:ilvl w:val="2"/>
          <w:numId w:val="3"/>
        </w:numPr>
        <w:ind w:left="2160" w:hanging="360"/>
        <w:rPr>
          <w:sz w:val="26"/>
          <w:szCs w:val="26"/>
        </w:rPr>
      </w:pPr>
      <w:r w:rsidDel="00000000" w:rsidR="00000000" w:rsidRPr="00000000">
        <w:rPr>
          <w:color w:val="9900ff"/>
          <w:sz w:val="26"/>
          <w:szCs w:val="26"/>
          <w:rtl w:val="0"/>
        </w:rPr>
        <w:t xml:space="preserve">[Note] </w:t>
      </w:r>
      <w:r w:rsidDel="00000000" w:rsidR="00000000" w:rsidRPr="00000000">
        <w:rPr>
          <w:sz w:val="26"/>
          <w:szCs w:val="26"/>
          <w:rtl w:val="0"/>
        </w:rPr>
        <w:t xml:space="preserve">: INVOKE_NNAC flag is Outdated and not tested after MWNNGraph update to ONNX format</w:t>
      </w:r>
      <w:r w:rsidDel="00000000" w:rsidR="00000000" w:rsidRPr="00000000">
        <w:rPr>
          <w:rtl w:val="0"/>
        </w:rPr>
      </w:r>
    </w:p>
    <w:p w:rsidR="00000000" w:rsidDel="00000000" w:rsidP="00000000" w:rsidRDefault="00000000" w:rsidRPr="00000000" w14:paraId="00000017">
      <w:pPr>
        <w:pageBreakBefore w:val="0"/>
        <w:rPr>
          <w:sz w:val="26"/>
          <w:szCs w:val="26"/>
        </w:rPr>
      </w:pPr>
      <w:r w:rsidDel="00000000" w:rsidR="00000000" w:rsidRPr="00000000">
        <w:rPr>
          <w:rtl w:val="0"/>
        </w:rPr>
      </w:r>
    </w:p>
    <w:p w:rsidR="00000000" w:rsidDel="00000000" w:rsidP="00000000" w:rsidRDefault="00000000" w:rsidRPr="00000000" w14:paraId="00000018">
      <w:pPr>
        <w:pageBreakBefore w:val="0"/>
        <w:ind w:left="0" w:firstLine="0"/>
        <w:rPr>
          <w:b w:val="1"/>
          <w:sz w:val="26"/>
          <w:szCs w:val="26"/>
        </w:rPr>
      </w:pPr>
      <w:r w:rsidDel="00000000" w:rsidR="00000000" w:rsidRPr="00000000">
        <w:rPr>
          <w:b w:val="1"/>
          <w:sz w:val="26"/>
          <w:szCs w:val="26"/>
          <w:rtl w:val="0"/>
        </w:rPr>
        <w:t xml:space="preserve">Trigger Inference with MetaWareNN Backend:</w:t>
      </w:r>
    </w:p>
    <w:p w:rsidR="00000000" w:rsidDel="00000000" w:rsidP="00000000" w:rsidRDefault="00000000" w:rsidRPr="00000000" w14:paraId="00000019">
      <w:pPr>
        <w:pageBreakBefore w:val="0"/>
        <w:rPr>
          <w:b w:val="1"/>
          <w:sz w:val="26"/>
          <w:szCs w:val="26"/>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sz w:val="26"/>
          <w:szCs w:val="26"/>
        </w:rPr>
      </w:pPr>
      <w:hyperlink r:id="rId14">
        <w:r w:rsidDel="00000000" w:rsidR="00000000" w:rsidRPr="00000000">
          <w:rPr>
            <w:color w:val="1155cc"/>
            <w:sz w:val="26"/>
            <w:szCs w:val="26"/>
            <w:u w:val="single"/>
            <w:rtl w:val="0"/>
          </w:rPr>
          <w:t xml:space="preserve">Register</w:t>
        </w:r>
      </w:hyperlink>
      <w:r w:rsidDel="00000000" w:rsidR="00000000" w:rsidRPr="00000000">
        <w:rPr>
          <w:sz w:val="26"/>
          <w:szCs w:val="26"/>
          <w:rtl w:val="0"/>
        </w:rPr>
        <w:t xml:space="preserve"> the MetaWareNN backend codegen to the TVM registration API</w:t>
      </w:r>
    </w:p>
    <w:p w:rsidR="00000000" w:rsidDel="00000000" w:rsidP="00000000" w:rsidRDefault="00000000" w:rsidRPr="00000000" w14:paraId="0000001B">
      <w:pPr>
        <w:pageBreakBefore w:val="0"/>
        <w:numPr>
          <w:ilvl w:val="0"/>
          <w:numId w:val="2"/>
        </w:numPr>
        <w:ind w:left="720" w:hanging="360"/>
        <w:rPr>
          <w:sz w:val="26"/>
          <w:szCs w:val="26"/>
          <w:u w:val="none"/>
        </w:rPr>
      </w:pPr>
      <w:r w:rsidDel="00000000" w:rsidR="00000000" w:rsidRPr="00000000">
        <w:rPr>
          <w:sz w:val="26"/>
          <w:szCs w:val="26"/>
          <w:rtl w:val="0"/>
        </w:rPr>
        <w:t xml:space="preserve">Created </w:t>
      </w:r>
      <w:hyperlink r:id="rId15">
        <w:r w:rsidDel="00000000" w:rsidR="00000000" w:rsidRPr="00000000">
          <w:rPr>
            <w:color w:val="1155cc"/>
            <w:sz w:val="26"/>
            <w:szCs w:val="26"/>
            <w:u w:val="single"/>
            <w:rtl w:val="0"/>
          </w:rPr>
          <w:t xml:space="preserve">partition for MetaWareNN</w:t>
        </w:r>
      </w:hyperlink>
      <w:r w:rsidDel="00000000" w:rsidR="00000000" w:rsidRPr="00000000">
        <w:rPr>
          <w:sz w:val="26"/>
          <w:szCs w:val="26"/>
          <w:rtl w:val="0"/>
        </w:rPr>
        <w:t xml:space="preserve"> backend for the input model and build &amp; run the same in the </w:t>
      </w:r>
      <w:hyperlink r:id="rId16">
        <w:r w:rsidDel="00000000" w:rsidR="00000000" w:rsidRPr="00000000">
          <w:rPr>
            <w:color w:val="1155cc"/>
            <w:sz w:val="26"/>
            <w:szCs w:val="26"/>
            <w:u w:val="single"/>
            <w:rtl w:val="0"/>
          </w:rPr>
          <w:t xml:space="preserve">inference script </w:t>
        </w:r>
      </w:hyperlink>
      <w:r w:rsidDel="00000000" w:rsidR="00000000" w:rsidRPr="00000000">
        <w:rPr>
          <w:rtl w:val="0"/>
        </w:rPr>
      </w:r>
    </w:p>
    <w:p w:rsidR="00000000" w:rsidDel="00000000" w:rsidP="00000000" w:rsidRDefault="00000000" w:rsidRPr="00000000" w14:paraId="0000001C">
      <w:pPr>
        <w:pageBreakBefore w:val="0"/>
        <w:rPr>
          <w:sz w:val="26"/>
          <w:szCs w:val="26"/>
        </w:rPr>
      </w:pPr>
      <w:r w:rsidDel="00000000" w:rsidR="00000000" w:rsidRPr="00000000">
        <w:rPr>
          <w:rtl w:val="0"/>
        </w:rPr>
      </w:r>
    </w:p>
    <w:p w:rsidR="00000000" w:rsidDel="00000000" w:rsidP="00000000" w:rsidRDefault="00000000" w:rsidRPr="00000000" w14:paraId="0000001D">
      <w:pPr>
        <w:pageBreakBefore w:val="0"/>
        <w:rPr>
          <w:b w:val="1"/>
          <w:sz w:val="26"/>
          <w:szCs w:val="26"/>
        </w:rPr>
      </w:pPr>
      <w:r w:rsidDel="00000000" w:rsidR="00000000" w:rsidRPr="00000000">
        <w:rPr>
          <w:b w:val="1"/>
          <w:sz w:val="26"/>
          <w:szCs w:val="26"/>
          <w:rtl w:val="0"/>
        </w:rPr>
        <w:t xml:space="preserve">Build subgraph from TVM IR Module and its execution:</w:t>
      </w:r>
    </w:p>
    <w:p w:rsidR="00000000" w:rsidDel="00000000" w:rsidP="00000000" w:rsidRDefault="00000000" w:rsidRPr="00000000" w14:paraId="0000001E">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F">
      <w:pPr>
        <w:pageBreakBefore w:val="0"/>
        <w:ind w:left="0" w:firstLine="0"/>
        <w:rPr>
          <w:sz w:val="26"/>
          <w:szCs w:val="26"/>
          <w:highlight w:val="white"/>
        </w:rPr>
      </w:pPr>
      <w:r w:rsidDel="00000000" w:rsidR="00000000" w:rsidRPr="00000000">
        <w:rPr>
          <w:b w:val="1"/>
          <w:color w:val="a61c00"/>
          <w:sz w:val="26"/>
          <w:szCs w:val="26"/>
          <w:rtl w:val="0"/>
        </w:rPr>
        <w:t xml:space="preserve">  </w:t>
        <w:tab/>
      </w:r>
      <w:hyperlink r:id="rId17">
        <w:r w:rsidDel="00000000" w:rsidR="00000000" w:rsidRPr="00000000">
          <w:rPr>
            <w:color w:val="a61c00"/>
            <w:sz w:val="26"/>
            <w:szCs w:val="26"/>
            <w:highlight w:val="white"/>
            <w:u w:val="single"/>
            <w:rtl w:val="0"/>
          </w:rPr>
          <w:t xml:space="preserve">python/tvm/relay/op/contrib/metawarenn.py </w:t>
        </w:r>
      </w:hyperlink>
      <w:r w:rsidDel="00000000" w:rsidR="00000000" w:rsidRPr="00000000">
        <w:rPr>
          <w:sz w:val="26"/>
          <w:szCs w:val="26"/>
          <w:highlight w:val="white"/>
          <w:rtl w:val="0"/>
        </w:rPr>
        <w:t xml:space="preserve">- Parse</w:t>
      </w:r>
      <w:r w:rsidDel="00000000" w:rsidR="00000000" w:rsidRPr="00000000">
        <w:rPr>
          <w:sz w:val="26"/>
          <w:szCs w:val="26"/>
          <w:highlight w:val="white"/>
          <w:rtl w:val="0"/>
        </w:rPr>
        <w:t xml:space="preserve"> the MetaWareNN supported operators from the Json file &amp; registers it for MetaWareNN Backend and Partition &amp; annotate the subgraphs based on the supported operators</w:t>
      </w:r>
    </w:p>
    <w:p w:rsidR="00000000" w:rsidDel="00000000" w:rsidP="00000000" w:rsidRDefault="00000000" w:rsidRPr="00000000" w14:paraId="00000020">
      <w:pPr>
        <w:pageBreakBefore w:val="0"/>
        <w:ind w:left="720" w:firstLine="0"/>
        <w:rPr>
          <w:sz w:val="26"/>
          <w:szCs w:val="26"/>
          <w:highlight w:val="white"/>
        </w:rPr>
      </w:pPr>
      <w:r w:rsidDel="00000000" w:rsidR="00000000" w:rsidRPr="00000000">
        <w:rPr>
          <w:rtl w:val="0"/>
        </w:rPr>
      </w:r>
    </w:p>
    <w:p w:rsidR="00000000" w:rsidDel="00000000" w:rsidP="00000000" w:rsidRDefault="00000000" w:rsidRPr="00000000" w14:paraId="00000021">
      <w:pPr>
        <w:pageBreakBefore w:val="0"/>
        <w:ind w:left="720" w:firstLine="0"/>
        <w:rPr>
          <w:sz w:val="26"/>
          <w:szCs w:val="26"/>
          <w:highlight w:val="white"/>
        </w:rPr>
      </w:pPr>
      <w:hyperlink r:id="rId18">
        <w:r w:rsidDel="00000000" w:rsidR="00000000" w:rsidRPr="00000000">
          <w:rPr>
            <w:color w:val="a61c00"/>
            <w:sz w:val="26"/>
            <w:szCs w:val="26"/>
            <w:highlight w:val="white"/>
            <w:u w:val="single"/>
            <w:rtl w:val="0"/>
          </w:rPr>
          <w:t xml:space="preserve">src/relay/backend/contrib/metawarenn/codegen.cc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 external compiler</w:t>
      </w:r>
    </w:p>
    <w:p w:rsidR="00000000" w:rsidDel="00000000" w:rsidP="00000000" w:rsidRDefault="00000000" w:rsidRPr="00000000" w14:paraId="00000022">
      <w:pPr>
        <w:pageBreakBefore w:val="0"/>
        <w:ind w:left="0" w:firstLine="0"/>
        <w:rPr>
          <w:sz w:val="26"/>
          <w:szCs w:val="26"/>
          <w:highlight w:val="white"/>
        </w:rPr>
      </w:pPr>
      <w:r w:rsidDel="00000000" w:rsidR="00000000" w:rsidRPr="00000000">
        <w:rPr>
          <w:sz w:val="26"/>
          <w:szCs w:val="26"/>
          <w:highlight w:val="white"/>
          <w:rtl w:val="0"/>
        </w:rPr>
        <w:t xml:space="preserve">/ codegen tool takes a Relay expression/module(TVM) and compiles it into a runtime module(Backend) by serializing the expression to a json representation. No backend specific files are required here as we are handling the same during runtime</w:t>
      </w:r>
    </w:p>
    <w:p w:rsidR="00000000" w:rsidDel="00000000" w:rsidP="00000000" w:rsidRDefault="00000000" w:rsidRPr="00000000" w14:paraId="00000023">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24">
      <w:pPr>
        <w:pageBreakBefore w:val="0"/>
        <w:ind w:firstLine="720"/>
        <w:rPr>
          <w:sz w:val="26"/>
          <w:szCs w:val="26"/>
        </w:rPr>
      </w:pPr>
      <w:hyperlink r:id="rId19">
        <w:r w:rsidDel="00000000" w:rsidR="00000000" w:rsidRPr="00000000">
          <w:rPr>
            <w:color w:val="a61c00"/>
            <w:sz w:val="26"/>
            <w:szCs w:val="26"/>
            <w:highlight w:val="white"/>
            <w:u w:val="single"/>
            <w:rtl w:val="0"/>
          </w:rPr>
          <w:t xml:space="preserve">src/runtime/contrib/metawarenn/metawarenn_json_runtime.cc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Build the backend specific MetaWareNN Graph from the JSON Representation. Apply the optimization passes &amp; generate the MetaWareNN Executable network from the low level MWNNGraph. Create Inference Engine and Execution Context using Executable Graph. Fill the backend input buffers from TVM, Execute the network in backend using Execution Context and Fills the TVM output buffers from backend</w:t>
      </w:r>
      <w:r w:rsidDel="00000000" w:rsidR="00000000" w:rsidRPr="00000000">
        <w:rPr>
          <w:rtl w:val="0"/>
        </w:rPr>
      </w:r>
    </w:p>
    <w:p w:rsidR="00000000" w:rsidDel="00000000" w:rsidP="00000000" w:rsidRDefault="00000000" w:rsidRPr="00000000" w14:paraId="00000025">
      <w:pPr>
        <w:ind w:firstLine="720"/>
        <w:rPr>
          <w:b w:val="1"/>
          <w:sz w:val="26"/>
          <w:szCs w:val="26"/>
        </w:rPr>
      </w:pPr>
      <w:r w:rsidDel="00000000" w:rsidR="00000000" w:rsidRPr="00000000">
        <w:rPr>
          <w:rtl w:val="0"/>
        </w:rPr>
      </w:r>
    </w:p>
    <w:p w:rsidR="00000000" w:rsidDel="00000000" w:rsidP="00000000" w:rsidRDefault="00000000" w:rsidRPr="00000000" w14:paraId="00000026">
      <w:pPr>
        <w:pageBreakBefore w:val="0"/>
        <w:ind w:firstLine="720"/>
        <w:rPr>
          <w:sz w:val="26"/>
          <w:szCs w:val="26"/>
        </w:rPr>
      </w:pPr>
      <w:hyperlink r:id="rId20">
        <w:r w:rsidDel="00000000" w:rsidR="00000000" w:rsidRPr="00000000">
          <w:rPr>
            <w:color w:val="980000"/>
            <w:sz w:val="26"/>
            <w:szCs w:val="26"/>
            <w:u w:val="single"/>
            <w:rtl w:val="0"/>
          </w:rPr>
          <w:t xml:space="preserve">mwnn_inference.py</w:t>
        </w:r>
      </w:hyperlink>
      <w:r w:rsidDel="00000000" w:rsidR="00000000" w:rsidRPr="00000000">
        <w:rPr>
          <w:sz w:val="26"/>
          <w:szCs w:val="26"/>
          <w:rtl w:val="0"/>
        </w:rPr>
        <w:t xml:space="preserve"> - Inference script which partitions the graph in the MetaWareNN Backend and triggers the build &amp; run call for the input MobileNetv2 model</w:t>
      </w:r>
    </w:p>
    <w:p w:rsidR="00000000" w:rsidDel="00000000" w:rsidP="00000000" w:rsidRDefault="00000000" w:rsidRPr="00000000" w14:paraId="00000027">
      <w:pPr>
        <w:ind w:firstLine="720"/>
        <w:rPr>
          <w:sz w:val="26"/>
          <w:szCs w:val="26"/>
        </w:rPr>
      </w:pPr>
      <w:r w:rsidDel="00000000" w:rsidR="00000000" w:rsidRPr="00000000">
        <w:rPr>
          <w:rtl w:val="0"/>
        </w:rPr>
      </w:r>
    </w:p>
    <w:p w:rsidR="00000000" w:rsidDel="00000000" w:rsidP="00000000" w:rsidRDefault="00000000" w:rsidRPr="00000000" w14:paraId="00000028">
      <w:pPr>
        <w:ind w:firstLine="720"/>
        <w:rPr>
          <w:sz w:val="26"/>
          <w:szCs w:val="26"/>
        </w:rPr>
      </w:pPr>
      <w:hyperlink r:id="rId21">
        <w:r w:rsidDel="00000000" w:rsidR="00000000" w:rsidRPr="00000000">
          <w:rPr>
            <w:color w:val="980000"/>
            <w:sz w:val="26"/>
            <w:szCs w:val="26"/>
            <w:u w:val="single"/>
            <w:rtl w:val="0"/>
          </w:rPr>
          <w:t xml:space="preserve">metawarenn_inference/test_regression_onnx.py</w:t>
        </w:r>
      </w:hyperlink>
      <w:r w:rsidDel="00000000" w:rsidR="00000000" w:rsidRPr="00000000">
        <w:rPr>
          <w:sz w:val="26"/>
          <w:szCs w:val="26"/>
          <w:rtl w:val="0"/>
        </w:rPr>
        <w:t xml:space="preserve"> - Python Regression script to run inference for all the ONNX models in </w:t>
      </w:r>
      <w:hyperlink r:id="rId22">
        <w:r w:rsidDel="00000000" w:rsidR="00000000" w:rsidRPr="00000000">
          <w:rPr>
            <w:color w:val="1155cc"/>
            <w:sz w:val="26"/>
            <w:szCs w:val="26"/>
            <w:u w:val="single"/>
            <w:rtl w:val="0"/>
          </w:rPr>
          <w:t xml:space="preserve">models.txt</w:t>
        </w:r>
      </w:hyperlink>
      <w:r w:rsidDel="00000000" w:rsidR="00000000" w:rsidRPr="00000000">
        <w:rPr>
          <w:sz w:val="26"/>
          <w:szCs w:val="26"/>
          <w:rtl w:val="0"/>
        </w:rPr>
        <w:t xml:space="preserve"> using </w:t>
      </w:r>
      <w:hyperlink r:id="rId23">
        <w:r w:rsidDel="00000000" w:rsidR="00000000" w:rsidRPr="00000000">
          <w:rPr>
            <w:color w:val="1155cc"/>
            <w:sz w:val="26"/>
            <w:szCs w:val="26"/>
            <w:u w:val="single"/>
            <w:rtl w:val="0"/>
          </w:rPr>
          <w:t xml:space="preserve">onnx_inference.py</w:t>
        </w:r>
      </w:hyperlink>
      <w:r w:rsidDel="00000000" w:rsidR="00000000" w:rsidRPr="00000000">
        <w:rPr>
          <w:rtl w:val="0"/>
        </w:rPr>
      </w:r>
    </w:p>
    <w:p w:rsidR="00000000" w:rsidDel="00000000" w:rsidP="00000000" w:rsidRDefault="00000000" w:rsidRPr="00000000" w14:paraId="00000029">
      <w:pPr>
        <w:ind w:firstLine="720"/>
        <w:rPr>
          <w:sz w:val="26"/>
          <w:szCs w:val="26"/>
        </w:rPr>
      </w:pPr>
      <w:r w:rsidDel="00000000" w:rsidR="00000000" w:rsidRPr="00000000">
        <w:rPr>
          <w:rtl w:val="0"/>
        </w:rPr>
      </w:r>
    </w:p>
    <w:p w:rsidR="00000000" w:rsidDel="00000000" w:rsidP="00000000" w:rsidRDefault="00000000" w:rsidRPr="00000000" w14:paraId="0000002A">
      <w:pPr>
        <w:ind w:firstLine="720"/>
        <w:rPr>
          <w:sz w:val="26"/>
          <w:szCs w:val="26"/>
        </w:rPr>
      </w:pPr>
      <w:hyperlink r:id="rId24">
        <w:r w:rsidDel="00000000" w:rsidR="00000000" w:rsidRPr="00000000">
          <w:rPr>
            <w:color w:val="980000"/>
            <w:sz w:val="26"/>
            <w:szCs w:val="26"/>
            <w:u w:val="single"/>
            <w:rtl w:val="0"/>
          </w:rPr>
          <w:t xml:space="preserve">metawarenn_inference/test_regression_tflite.py</w:t>
        </w:r>
      </w:hyperlink>
      <w:r w:rsidDel="00000000" w:rsidR="00000000" w:rsidRPr="00000000">
        <w:rPr>
          <w:sz w:val="26"/>
          <w:szCs w:val="26"/>
          <w:rtl w:val="0"/>
        </w:rPr>
        <w:t xml:space="preserve"> - Python Regression script to run inference for all the TFLite models in </w:t>
      </w:r>
      <w:hyperlink r:id="rId25">
        <w:r w:rsidDel="00000000" w:rsidR="00000000" w:rsidRPr="00000000">
          <w:rPr>
            <w:color w:val="1155cc"/>
            <w:sz w:val="26"/>
            <w:szCs w:val="26"/>
            <w:u w:val="single"/>
            <w:rtl w:val="0"/>
          </w:rPr>
          <w:t xml:space="preserve">tflite_models.txt</w:t>
        </w:r>
      </w:hyperlink>
      <w:r w:rsidDel="00000000" w:rsidR="00000000" w:rsidRPr="00000000">
        <w:rPr>
          <w:sz w:val="26"/>
          <w:szCs w:val="26"/>
          <w:rtl w:val="0"/>
        </w:rPr>
        <w:t xml:space="preserve"> using </w:t>
      </w:r>
      <w:hyperlink r:id="rId26">
        <w:r w:rsidDel="00000000" w:rsidR="00000000" w:rsidRPr="00000000">
          <w:rPr>
            <w:color w:val="1155cc"/>
            <w:sz w:val="26"/>
            <w:szCs w:val="26"/>
            <w:u w:val="single"/>
            <w:rtl w:val="0"/>
          </w:rPr>
          <w:t xml:space="preserve">tflite_inference.py</w:t>
        </w:r>
      </w:hyperlink>
      <w:r w:rsidDel="00000000" w:rsidR="00000000" w:rsidRPr="00000000">
        <w:rPr>
          <w:rtl w:val="0"/>
        </w:rPr>
      </w:r>
    </w:p>
    <w:p w:rsidR="00000000" w:rsidDel="00000000" w:rsidP="00000000" w:rsidRDefault="00000000" w:rsidRPr="00000000" w14:paraId="0000002B">
      <w:pPr>
        <w:ind w:firstLine="720"/>
        <w:rPr>
          <w:sz w:val="26"/>
          <w:szCs w:val="26"/>
        </w:rPr>
      </w:pPr>
      <w:hyperlink r:id="rId27">
        <w:r w:rsidDel="00000000" w:rsidR="00000000" w:rsidRPr="00000000">
          <w:rPr>
            <w:color w:val="980000"/>
            <w:sz w:val="26"/>
            <w:szCs w:val="26"/>
            <w:u w:val="single"/>
            <w:rtl w:val="0"/>
          </w:rPr>
          <w:t xml:space="preserve">metawarenn_inference/test_regression_quantized_tflite.py</w:t>
        </w:r>
      </w:hyperlink>
      <w:r w:rsidDel="00000000" w:rsidR="00000000" w:rsidRPr="00000000">
        <w:rPr>
          <w:sz w:val="26"/>
          <w:szCs w:val="26"/>
          <w:rtl w:val="0"/>
        </w:rPr>
        <w:t xml:space="preserve"> - Python Regression script to run inference for all the quantized TFLite models in </w:t>
      </w:r>
      <w:hyperlink r:id="rId28">
        <w:r w:rsidDel="00000000" w:rsidR="00000000" w:rsidRPr="00000000">
          <w:rPr>
            <w:color w:val="1155cc"/>
            <w:sz w:val="26"/>
            <w:szCs w:val="26"/>
            <w:u w:val="single"/>
            <w:rtl w:val="0"/>
          </w:rPr>
          <w:t xml:space="preserve">tflite_quantized_models.txt</w:t>
        </w:r>
      </w:hyperlink>
      <w:r w:rsidDel="00000000" w:rsidR="00000000" w:rsidRPr="00000000">
        <w:rPr>
          <w:sz w:val="26"/>
          <w:szCs w:val="26"/>
          <w:rtl w:val="0"/>
        </w:rPr>
        <w:t xml:space="preserve"> using </w:t>
      </w:r>
      <w:hyperlink r:id="rId29">
        <w:r w:rsidDel="00000000" w:rsidR="00000000" w:rsidRPr="00000000">
          <w:rPr>
            <w:color w:val="1155cc"/>
            <w:sz w:val="26"/>
            <w:szCs w:val="26"/>
            <w:u w:val="single"/>
            <w:rtl w:val="0"/>
          </w:rPr>
          <w:t xml:space="preserve">quantized_tflite_inference.py</w:t>
        </w:r>
      </w:hyperlink>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spacing w:line="360" w:lineRule="auto"/>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E">
      <w:pPr>
        <w:spacing w:line="276" w:lineRule="auto"/>
        <w:rPr>
          <w:sz w:val="26"/>
          <w:szCs w:val="26"/>
        </w:rPr>
      </w:pPr>
      <w:r w:rsidDel="00000000" w:rsidR="00000000" w:rsidRPr="00000000">
        <w:rPr>
          <w:sz w:val="26"/>
          <w:szCs w:val="26"/>
          <w:rtl w:val="0"/>
        </w:rPr>
        <w:tab/>
        <w:t xml:space="preserve">Refer to </w:t>
      </w:r>
      <w:hyperlink r:id="rId30">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Inference Engine creation for Subgraphs</w:t>
      </w:r>
    </w:p>
    <w:p w:rsidR="00000000" w:rsidDel="00000000" w:rsidP="00000000" w:rsidRDefault="00000000" w:rsidRPr="00000000" w14:paraId="0000002F">
      <w:pPr>
        <w:pageBreakBefore w:val="0"/>
        <w:ind w:firstLine="720"/>
        <w:rPr>
          <w:sz w:val="26"/>
          <w:szCs w:val="26"/>
        </w:rPr>
      </w:pP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b w:val="1"/>
          <w:sz w:val="24"/>
          <w:szCs w:val="24"/>
          <w:rtl w:val="0"/>
        </w:rPr>
        <w:t xml:space="preserve">Clone the Repository:</w:t>
      </w:r>
    </w:p>
    <w:p w:rsidR="00000000" w:rsidDel="00000000" w:rsidP="00000000" w:rsidRDefault="00000000" w:rsidRPr="00000000" w14:paraId="00000031">
      <w:pPr>
        <w:pageBreakBefore w:val="0"/>
        <w:rPr>
          <w:b w:val="1"/>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clone --recursive https://github.com/SowmyaDhanapal/tvm.git tvm</w:t>
      </w:r>
    </w:p>
    <w:p w:rsidR="00000000" w:rsidDel="00000000" w:rsidP="00000000" w:rsidRDefault="00000000" w:rsidRPr="00000000" w14:paraId="00000033">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cd tvm</w:t>
      </w:r>
    </w:p>
    <w:p w:rsidR="00000000" w:rsidDel="00000000" w:rsidP="00000000" w:rsidRDefault="00000000" w:rsidRPr="00000000" w14:paraId="00000034">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checkout metawarenn_dev</w:t>
      </w:r>
    </w:p>
    <w:p w:rsidR="00000000" w:rsidDel="00000000" w:rsidP="00000000" w:rsidRDefault="00000000" w:rsidRPr="00000000" w14:paraId="00000035">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sync</w:t>
      </w:r>
    </w:p>
    <w:p w:rsidR="00000000" w:rsidDel="00000000" w:rsidP="00000000" w:rsidRDefault="00000000" w:rsidRPr="00000000" w14:paraId="00000036">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update</w:t>
      </w:r>
    </w:p>
    <w:p w:rsidR="00000000" w:rsidDel="00000000" w:rsidP="00000000" w:rsidRDefault="00000000" w:rsidRPr="00000000" w14:paraId="00000037">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sudo apt-get update</w:t>
      </w:r>
    </w:p>
    <w:p w:rsidR="00000000" w:rsidDel="00000000" w:rsidP="00000000" w:rsidRDefault="00000000" w:rsidRPr="00000000" w14:paraId="00000038">
      <w:pPr>
        <w:pageBreakBefore w:val="0"/>
        <w:numPr>
          <w:ilvl w:val="0"/>
          <w:numId w:val="1"/>
        </w:numPr>
        <w:shd w:fill="ffffff" w:val="clear"/>
        <w:spacing w:after="240" w:lineRule="auto"/>
        <w:ind w:left="720" w:hanging="360"/>
        <w:rPr>
          <w:i w:val="1"/>
          <w:color w:val="980000"/>
          <w:sz w:val="22"/>
          <w:szCs w:val="22"/>
        </w:rPr>
      </w:pPr>
      <w:r w:rsidDel="00000000" w:rsidR="00000000" w:rsidRPr="00000000">
        <w:rPr>
          <w:i w:val="1"/>
          <w:color w:val="980000"/>
          <w:rtl w:val="0"/>
        </w:rPr>
        <w:t xml:space="preserve">sudo apt-get install -y python3 python3-dev python3-setuptools gcc libtinfo-dev zlib1g-dev build-essential cmake libedit-dev libxml2-dev</w:t>
      </w:r>
    </w:p>
    <w:p w:rsidR="00000000" w:rsidDel="00000000" w:rsidP="00000000" w:rsidRDefault="00000000" w:rsidRPr="00000000" w14:paraId="00000039">
      <w:pPr>
        <w:pageBreakBefore w:val="0"/>
        <w:shd w:fill="ffffff" w:val="clear"/>
        <w:spacing w:after="240" w:lineRule="auto"/>
        <w:rPr>
          <w:i w:val="1"/>
          <w:color w:val="85200c"/>
        </w:rPr>
      </w:pPr>
      <w:r w:rsidDel="00000000" w:rsidR="00000000" w:rsidRPr="00000000">
        <w:rPr>
          <w:b w:val="1"/>
          <w:color w:val="24292e"/>
          <w:sz w:val="26"/>
          <w:szCs w:val="26"/>
          <w:rtl w:val="0"/>
        </w:rPr>
        <w:t xml:space="preserve">Modifications to make in the repository:</w:t>
      </w: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i w:val="1"/>
          <w:rtl w:val="0"/>
        </w:rPr>
        <w:t xml:space="preserve">Refer this </w:t>
      </w:r>
      <w:hyperlink r:id="rId31">
        <w:r w:rsidDel="00000000" w:rsidR="00000000" w:rsidRPr="00000000">
          <w:rPr>
            <w:i w:val="1"/>
            <w:color w:val="1155cc"/>
            <w:u w:val="single"/>
            <w:rtl w:val="0"/>
          </w:rPr>
          <w:t xml:space="preserve">README.md</w:t>
        </w:r>
      </w:hyperlink>
      <w:r w:rsidDel="00000000" w:rsidR="00000000" w:rsidRPr="00000000">
        <w:rPr>
          <w:i w:val="1"/>
          <w:color w:val="85200c"/>
          <w:rtl w:val="0"/>
        </w:rPr>
        <w:t xml:space="preserve"> </w:t>
      </w:r>
      <w:r w:rsidDel="00000000" w:rsidR="00000000" w:rsidRPr="00000000">
        <w:rPr>
          <w:i w:val="1"/>
          <w:rtl w:val="0"/>
        </w:rPr>
        <w:t xml:space="preserve">file to get the detailed steps to compile and run the inference for sample models </w:t>
      </w:r>
    </w:p>
    <w:p w:rsidR="00000000" w:rsidDel="00000000" w:rsidP="00000000" w:rsidRDefault="00000000" w:rsidRPr="00000000" w14:paraId="0000003B">
      <w:pPr>
        <w:pageBreakBefore w:val="0"/>
        <w:rPr>
          <w:i w:val="1"/>
          <w:color w:val="85200c"/>
        </w:rPr>
      </w:pPr>
      <w:r w:rsidDel="00000000" w:rsidR="00000000" w:rsidRPr="00000000">
        <w:rPr>
          <w:rtl w:val="0"/>
        </w:rPr>
      </w:r>
    </w:p>
    <w:p w:rsidR="00000000" w:rsidDel="00000000" w:rsidP="00000000" w:rsidRDefault="00000000" w:rsidRPr="00000000" w14:paraId="0000003C">
      <w:pPr>
        <w:pageBreakBefore w:val="0"/>
        <w:shd w:fill="ffffff" w:val="clear"/>
        <w:spacing w:after="240" w:before="60" w:lineRule="auto"/>
        <w:rPr>
          <w:b w:val="1"/>
          <w:sz w:val="26"/>
          <w:szCs w:val="26"/>
        </w:rPr>
      </w:pPr>
      <w:r w:rsidDel="00000000" w:rsidR="00000000" w:rsidRPr="00000000">
        <w:rPr>
          <w:b w:val="1"/>
          <w:sz w:val="26"/>
          <w:szCs w:val="26"/>
          <w:rtl w:val="0"/>
        </w:rPr>
        <w:t xml:space="preserve">Flow chart:</w:t>
      </w:r>
    </w:p>
    <w:p w:rsidR="00000000" w:rsidDel="00000000" w:rsidP="00000000" w:rsidRDefault="00000000" w:rsidRPr="00000000" w14:paraId="0000003D">
      <w:pPr>
        <w:shd w:fill="ffffff" w:val="clear"/>
        <w:spacing w:after="240" w:before="60" w:lineRule="auto"/>
        <w:ind w:firstLine="720"/>
        <w:rPr>
          <w:sz w:val="26"/>
          <w:szCs w:val="26"/>
        </w:rPr>
      </w:pPr>
      <w:r w:rsidDel="00000000" w:rsidR="00000000" w:rsidRPr="00000000">
        <w:rPr>
          <w:sz w:val="26"/>
          <w:szCs w:val="26"/>
          <w:rtl w:val="0"/>
        </w:rPr>
        <w:t xml:space="preserve">The workflow of the MetaWareNN Backend in TVM has been depicted in the following diagram,</w:t>
      </w:r>
    </w:p>
    <w:p w:rsidR="00000000" w:rsidDel="00000000" w:rsidP="00000000" w:rsidRDefault="00000000" w:rsidRPr="00000000" w14:paraId="0000003E">
      <w:pPr>
        <w:shd w:fill="ffffff" w:val="clear"/>
        <w:spacing w:after="240" w:before="60" w:lineRule="auto"/>
        <w:ind w:firstLine="720"/>
        <w:rPr>
          <w:sz w:val="26"/>
          <w:szCs w:val="26"/>
        </w:rPr>
      </w:pPr>
      <w:r w:rsidDel="00000000" w:rsidR="00000000" w:rsidRPr="00000000">
        <w:rPr>
          <w:rtl w:val="0"/>
        </w:rPr>
      </w:r>
    </w:p>
    <w:p w:rsidR="00000000" w:rsidDel="00000000" w:rsidP="00000000" w:rsidRDefault="00000000" w:rsidRPr="00000000" w14:paraId="0000003F">
      <w:pPr>
        <w:pageBreakBefore w:val="0"/>
        <w:shd w:fill="ffffff" w:val="clear"/>
        <w:spacing w:after="240" w:before="60" w:lineRule="auto"/>
        <w:rPr/>
      </w:pPr>
      <w:r w:rsidDel="00000000" w:rsidR="00000000" w:rsidRPr="00000000">
        <w:rPr>
          <w:b w:val="1"/>
          <w:sz w:val="26"/>
          <w:szCs w:val="26"/>
        </w:rPr>
        <w:drawing>
          <wp:inline distB="114300" distT="114300" distL="114300" distR="114300">
            <wp:extent cx="5943600" cy="5575300"/>
            <wp:effectExtent b="0" l="0" r="0" t="0"/>
            <wp:docPr id="1" name="image1.jpg"/>
            <a:graphic>
              <a:graphicData uri="http://schemas.openxmlformats.org/drawingml/2006/picture">
                <pic:pic>
                  <pic:nvPicPr>
                    <pic:cNvPr id="0" name="image1.jpg"/>
                    <pic:cNvPicPr preferRelativeResize="0"/>
                  </pic:nvPicPr>
                  <pic:blipFill>
                    <a:blip r:embed="rId32"/>
                    <a:srcRect b="0" l="0" r="0" t="0"/>
                    <a:stretch>
                      <a:fillRect/>
                    </a:stretch>
                  </pic:blipFill>
                  <pic:spPr>
                    <a:xfrm>
                      <a:off x="0" y="0"/>
                      <a:ext cx="5943600" cy="5575300"/>
                    </a:xfrm>
                    <a:prstGeom prst="rect"/>
                    <a:ln/>
                  </pic:spPr>
                </pic:pic>
              </a:graphicData>
            </a:graphic>
          </wp:inline>
        </w:drawing>
      </w: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wmyaDhanapal/tvm/blob/metawarenn_dev/metawarenn_inference/mwnn_inference.py" TargetMode="External"/><Relationship Id="rId22" Type="http://schemas.openxmlformats.org/officeDocument/2006/relationships/hyperlink" Target="https://github.com/SowmyaDhanapal/tvm/blob/metawarenn_dev/metawarenn_inference/models.txt" TargetMode="External"/><Relationship Id="rId21" Type="http://schemas.openxmlformats.org/officeDocument/2006/relationships/hyperlink" Target="https://github.com/SowmyaDhanapal/tvm/blob/metawarenn_dev/metawarenn_inference/test_regression_onnx.py" TargetMode="External"/><Relationship Id="rId24" Type="http://schemas.openxmlformats.org/officeDocument/2006/relationships/hyperlink" Target="https://github.com/SowmyaDhanapal/tvm/blob/metawarenn_dev/metawarenn_inference/test_regression_tflite.py" TargetMode="External"/><Relationship Id="rId23" Type="http://schemas.openxmlformats.org/officeDocument/2006/relationships/hyperlink" Target="https://github.com/SowmyaDhanapal/tvm/blob/metawarenn_dev/metawarenn_inference/onnx_inference.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wmyaDhanapal/tvm/blob/metawarenn_dev/cmake/modules/contrib/MetaWareNN.cmake" TargetMode="External"/><Relationship Id="rId26" Type="http://schemas.openxmlformats.org/officeDocument/2006/relationships/hyperlink" Target="https://github.com/SowmyaDhanapal/tvm/blob/metawarenn_dev/metawarenn_inference/tflite_inference.py" TargetMode="External"/><Relationship Id="rId25" Type="http://schemas.openxmlformats.org/officeDocument/2006/relationships/hyperlink" Target="https://github.com/SowmyaDhanapal/tvm/blob/metawarenn_dev/metawarenn_inference/tflite_models.txt" TargetMode="External"/><Relationship Id="rId28" Type="http://schemas.openxmlformats.org/officeDocument/2006/relationships/hyperlink" Target="https://github.com/SowmyaDhanapal/tvm/blob/metawarenn_dev/metawarenn_inference/tflite_quantized_models.txt" TargetMode="External"/><Relationship Id="rId27" Type="http://schemas.openxmlformats.org/officeDocument/2006/relationships/hyperlink" Target="https://github.com/SowmyaDhanapal/tvm/blob/metawarenn_dev/metawarenn_inference/test_regression_quantized_tflite.py" TargetMode="External"/><Relationship Id="rId5" Type="http://schemas.openxmlformats.org/officeDocument/2006/relationships/styles" Target="styles.xml"/><Relationship Id="rId6" Type="http://schemas.openxmlformats.org/officeDocument/2006/relationships/hyperlink" Target="https://github.com/apache/tvm.git" TargetMode="External"/><Relationship Id="rId29" Type="http://schemas.openxmlformats.org/officeDocument/2006/relationships/hyperlink" Target="https://github.com/SowmyaDhanapal/tvm/blob/metawarenn_dev/metawarenn_inference/quantized_tflite_inference.py" TargetMode="External"/><Relationship Id="rId7" Type="http://schemas.openxmlformats.org/officeDocument/2006/relationships/hyperlink" Target="https://github.com/SowmyaDhanapal/tvm/commit/f64ddff4977cbb3edc8391a5ee4802e4870846c2" TargetMode="External"/><Relationship Id="rId8" Type="http://schemas.openxmlformats.org/officeDocument/2006/relationships/hyperlink" Target="https://github.com/SowmyaDhanapal/tvm/tree/metawarenn_dev" TargetMode="External"/><Relationship Id="rId31" Type="http://schemas.openxmlformats.org/officeDocument/2006/relationships/hyperlink" Target="https://github.com/SowmyaDhanapal/tvm/blob/metawarenn_dev/metawarenn_inference/README.md" TargetMode="External"/><Relationship Id="rId30" Type="http://schemas.openxmlformats.org/officeDocument/2006/relationships/hyperlink" Target="https://github.com/SowmyaDhanapal/metawarenn_lib/blob/metawarenn_dev/docs/Documentation-MetaWareNNLibrary-Structures.docx" TargetMode="External"/><Relationship Id="rId11" Type="http://schemas.openxmlformats.org/officeDocument/2006/relationships/hyperlink" Target="https://github.com/SowmyaDhanapal/tvm/blob/20b9af5d901e32b399aae9d766a7a44117a4210b/cmake/config.cmake#L205" TargetMode="External"/><Relationship Id="rId33" Type="http://schemas.openxmlformats.org/officeDocument/2006/relationships/header" Target="header1.xml"/><Relationship Id="rId10" Type="http://schemas.openxmlformats.org/officeDocument/2006/relationships/hyperlink" Target="https://github.com/SowmyaDhanapal/tvm/blob/79a107050bb19ea9826d921073e5a3838d6e3485/CMakeLists.txt#L397" TargetMode="External"/><Relationship Id="rId32" Type="http://schemas.openxmlformats.org/officeDocument/2006/relationships/image" Target="media/image1.jpg"/><Relationship Id="rId13" Type="http://schemas.openxmlformats.org/officeDocument/2006/relationships/hyperlink" Target="https://github.com/SowmyaDhanapal/metawarenn_lib/tree/onnx_conversion" TargetMode="External"/><Relationship Id="rId12" Type="http://schemas.openxmlformats.org/officeDocument/2006/relationships/hyperlink" Target="https://github.com/SowmyaDhanapal/tvm/commit/f235d66ddb9ad6b41a8e47ee4f16ad227e37b20b" TargetMode="External"/><Relationship Id="rId15" Type="http://schemas.openxmlformats.org/officeDocument/2006/relationships/hyperlink" Target="https://github.com/SowmyaDhanapal/tvm/blob/79a107050bb19ea9826d921073e5a3838d6e3485/metawarenn_inference/mwnn_inference.py#L15" TargetMode="External"/><Relationship Id="rId14" Type="http://schemas.openxmlformats.org/officeDocument/2006/relationships/hyperlink" Target="https://github.com/SowmyaDhanapal/tvm/blob/79a107050bb19ea9826d921073e5a3838d6e3485/src/relay/backend/contrib/metawarenn/codegen.cc#L155" TargetMode="External"/><Relationship Id="rId17" Type="http://schemas.openxmlformats.org/officeDocument/2006/relationships/hyperlink" Target="https://github.com/SowmyaDhanapal/tvm/blob/metawarenn_dev/python/tvm/relay/op/contrib/metawarenn.py" TargetMode="External"/><Relationship Id="rId16" Type="http://schemas.openxmlformats.org/officeDocument/2006/relationships/hyperlink" Target="https://github.com/SowmyaDhanapal/tvm/blob/metawarenn_dev/metawarenn_inference/mwnn_inference.py" TargetMode="External"/><Relationship Id="rId19" Type="http://schemas.openxmlformats.org/officeDocument/2006/relationships/hyperlink" Target="https://github.com/SowmyaDhanapal/tvm/blob/metawarenn_dev/src/runtime/contrib/metawarenn/metawarenn_json_runtime.cc" TargetMode="External"/><Relationship Id="rId18" Type="http://schemas.openxmlformats.org/officeDocument/2006/relationships/hyperlink" Target="https://github.com/SowmyaDhanapal/tvm/blob/metawarenn_dev/src/relay/backend/contrib/metawarenn/codegen.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