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0A213" w14:textId="77777777" w:rsidR="00F01853" w:rsidRPr="00F01853" w:rsidRDefault="00F01853" w:rsidP="00F01853">
      <w:pPr>
        <w:numPr>
          <w:ilvl w:val="0"/>
          <w:numId w:val="2"/>
        </w:numPr>
        <w:rPr>
          <w:rFonts w:ascii="Calibri" w:hAnsi="Calibri" w:cs="Calibri"/>
          <w:b/>
          <w:bCs/>
        </w:rPr>
      </w:pPr>
      <w:r w:rsidRPr="00F01853">
        <w:rPr>
          <w:rFonts w:ascii="Calibri" w:hAnsi="Calibri" w:cs="Calibri"/>
          <w:b/>
          <w:bCs/>
        </w:rPr>
        <w:t>Accessibility Testing (5 points extra credits)</w:t>
      </w:r>
    </w:p>
    <w:p w14:paraId="4D13D165" w14:textId="1BA20ECD" w:rsidR="00F01853" w:rsidRPr="00F01853" w:rsidRDefault="00F01853" w:rsidP="00F01853">
      <w:pPr>
        <w:spacing w:after="0" w:line="240" w:lineRule="auto"/>
        <w:ind w:left="360"/>
        <w:rPr>
          <w:rFonts w:ascii="Times New Roman" w:eastAsia="Times New Roman" w:hAnsi="Times New Roman" w:cs="Times New Roman"/>
          <w:kern w:val="0"/>
          <w14:ligatures w14:val="none"/>
        </w:rPr>
      </w:pPr>
      <w:r w:rsidRPr="00F01853">
        <w:rPr>
          <w:rFonts w:ascii="Times New Roman" w:eastAsia="Times New Roman" w:hAnsi="Times New Roman" w:cs="Times New Roman"/>
          <w:kern w:val="0"/>
          <w14:ligatures w14:val="none"/>
        </w:rPr>
        <w:t>The four guiding principles of the Web Content Accessibility Guidelines (WCAG) 2.1</w:t>
      </w:r>
      <w:r>
        <w:rPr>
          <w:rFonts w:ascii="Times New Roman" w:eastAsia="Times New Roman" w:hAnsi="Times New Roman" w:cs="Times New Roman"/>
          <w:kern w:val="0"/>
          <w14:ligatures w14:val="none"/>
        </w:rPr>
        <w:t xml:space="preserve"> </w:t>
      </w:r>
      <w:r w:rsidRPr="00F01853">
        <w:rPr>
          <w:rFonts w:ascii="Times New Roman" w:eastAsia="Times New Roman" w:hAnsi="Times New Roman" w:cs="Times New Roman"/>
          <w:kern w:val="0"/>
          <w14:ligatures w14:val="none"/>
        </w:rPr>
        <w:t>are commonly referred to by the acronym POUR:</w:t>
      </w:r>
      <w:r w:rsidRPr="00F01853">
        <w:rPr>
          <w:rFonts w:ascii="Times New Roman" w:eastAsia="Times New Roman" w:hAnsi="Times New Roman" w:cs="Times New Roman"/>
          <w:kern w:val="0"/>
          <w14:ligatures w14:val="none"/>
        </w:rPr>
        <w:br/>
      </w:r>
      <w:r w:rsidRPr="00F01853">
        <w:rPr>
          <w:rFonts w:ascii="Times New Roman" w:eastAsia="Times New Roman" w:hAnsi="Times New Roman" w:cs="Times New Roman"/>
          <w:kern w:val="0"/>
          <w14:ligatures w14:val="none"/>
        </w:rPr>
        <w:br/>
        <w:t>Perceivable: Information needs to be displayed in a way that people can understand.</w:t>
      </w:r>
      <w:r w:rsidRPr="00F01853">
        <w:rPr>
          <w:rFonts w:ascii="Times New Roman" w:eastAsia="Times New Roman" w:hAnsi="Times New Roman" w:cs="Times New Roman"/>
          <w:kern w:val="0"/>
          <w14:ligatures w14:val="none"/>
        </w:rPr>
        <w:br/>
        <w:t>Operable: The interface must be usable by users.</w:t>
      </w:r>
      <w:r w:rsidRPr="00F01853">
        <w:rPr>
          <w:rFonts w:ascii="Times New Roman" w:eastAsia="Times New Roman" w:hAnsi="Times New Roman" w:cs="Times New Roman"/>
          <w:kern w:val="0"/>
          <w14:ligatures w14:val="none"/>
        </w:rPr>
        <w:br/>
        <w:t>Understandable: The user interface's functionality and information must be clear.</w:t>
      </w:r>
      <w:r w:rsidRPr="00F01853">
        <w:rPr>
          <w:rFonts w:ascii="Times New Roman" w:eastAsia="Times New Roman" w:hAnsi="Times New Roman" w:cs="Times New Roman"/>
          <w:kern w:val="0"/>
          <w14:ligatures w14:val="none"/>
        </w:rPr>
        <w:br/>
        <w:t>Robust: The content needs to be able to function with assistive technologies and other user agents, both present and future.</w:t>
      </w:r>
    </w:p>
    <w:p w14:paraId="79784976" w14:textId="77777777" w:rsidR="00101DBF" w:rsidRDefault="00101DBF"/>
    <w:p w14:paraId="5B63BDF0" w14:textId="108EE66B" w:rsidR="00600F88" w:rsidRDefault="00600F88">
      <w:r w:rsidRPr="00600F88">
        <w:t>Implement Accessibility Features</w:t>
      </w:r>
      <w:r w:rsidR="003F654D">
        <w:t>:</w:t>
      </w:r>
    </w:p>
    <w:p w14:paraId="50BB3DCA" w14:textId="0147593F" w:rsidR="003F654D" w:rsidRPr="00AE1357" w:rsidRDefault="003F654D" w:rsidP="00AE1357">
      <w:pPr>
        <w:pStyle w:val="ListParagraph"/>
        <w:numPr>
          <w:ilvl w:val="0"/>
          <w:numId w:val="3"/>
        </w:numPr>
        <w:rPr>
          <w:b/>
          <w:bCs/>
        </w:rPr>
      </w:pPr>
      <w:r w:rsidRPr="00AE1357">
        <w:rPr>
          <w:b/>
          <w:bCs/>
        </w:rPr>
        <w:t>Use</w:t>
      </w:r>
      <w:r w:rsidR="00AE1357">
        <w:rPr>
          <w:b/>
          <w:bCs/>
        </w:rPr>
        <w:t>d</w:t>
      </w:r>
      <w:r w:rsidRPr="00AE1357">
        <w:rPr>
          <w:b/>
          <w:bCs/>
        </w:rPr>
        <w:t xml:space="preserve"> Semantic HTML</w:t>
      </w:r>
    </w:p>
    <w:p w14:paraId="35561E43" w14:textId="5B75ED32" w:rsidR="00AE1357" w:rsidRPr="00AE1357" w:rsidRDefault="00AE1357" w:rsidP="00AE1357">
      <w:r w:rsidRPr="00AE1357">
        <w:t>Semantic HTML means using HTML tags according to their intended purpose, which helps both users and browsers understand the content better. Here are key elements  include</w:t>
      </w:r>
      <w:r>
        <w:t>d</w:t>
      </w:r>
      <w:r w:rsidRPr="00AE1357">
        <w:t>:</w:t>
      </w:r>
    </w:p>
    <w:p w14:paraId="43D3C409" w14:textId="77777777" w:rsidR="00AE1357" w:rsidRPr="00AE1357" w:rsidRDefault="00AE1357" w:rsidP="00AE1357">
      <w:pPr>
        <w:numPr>
          <w:ilvl w:val="0"/>
          <w:numId w:val="4"/>
        </w:numPr>
      </w:pPr>
      <w:r w:rsidRPr="00AE1357">
        <w:rPr>
          <w:b/>
          <w:bCs/>
        </w:rPr>
        <w:t>Header</w:t>
      </w:r>
      <w:r w:rsidRPr="00AE1357">
        <w:t>: Use &lt;header&gt; for introductory content or navigation links.</w:t>
      </w:r>
    </w:p>
    <w:p w14:paraId="7C5C7026" w14:textId="77777777" w:rsidR="00AE1357" w:rsidRDefault="00AE1357" w:rsidP="00AE1357">
      <w:proofErr w:type="spellStart"/>
      <w:r>
        <w:t>Eg</w:t>
      </w:r>
      <w:proofErr w:type="spellEnd"/>
      <w:r>
        <w:t>:</w:t>
      </w:r>
    </w:p>
    <w:p w14:paraId="68E76CDF" w14:textId="48EE6318" w:rsidR="00AE1357" w:rsidRDefault="00AE1357" w:rsidP="00AE1357">
      <w:r>
        <w:t>&lt;header&gt;</w:t>
      </w:r>
    </w:p>
    <w:p w14:paraId="11488739" w14:textId="77777777" w:rsidR="00AE1357" w:rsidRDefault="00AE1357" w:rsidP="00AE1357">
      <w:r>
        <w:t xml:space="preserve">    &lt;h1&gt;Welcome to My Accessible Webpage&lt;/h1&gt;</w:t>
      </w:r>
    </w:p>
    <w:p w14:paraId="55305731" w14:textId="267851E0" w:rsidR="00AE1357" w:rsidRDefault="00AE1357" w:rsidP="00AE1357">
      <w:r>
        <w:t>&lt;/header&gt;</w:t>
      </w:r>
    </w:p>
    <w:p w14:paraId="047057D9" w14:textId="5E1AE381" w:rsidR="00C7367D" w:rsidRDefault="00C7367D" w:rsidP="00AE1357">
      <w:r w:rsidRPr="00C7367D">
        <w:rPr>
          <w:b/>
          <w:bCs/>
        </w:rPr>
        <w:t>Accessible Rich Internet Applications (ARIA)</w:t>
      </w:r>
      <w:r w:rsidRPr="00C7367D">
        <w:t xml:space="preserve"> roles and attributes enhance accessibility for users with disabilities, especially when using dynamic content.</w:t>
      </w:r>
    </w:p>
    <w:p w14:paraId="589476B7" w14:textId="57291849" w:rsidR="00C7367D" w:rsidRDefault="00C7367D" w:rsidP="00AE1357">
      <w:proofErr w:type="spellStart"/>
      <w:r>
        <w:t>Eg</w:t>
      </w:r>
      <w:proofErr w:type="spellEnd"/>
      <w:r>
        <w:t>:</w:t>
      </w:r>
    </w:p>
    <w:p w14:paraId="189FA90F" w14:textId="77777777" w:rsidR="00C7367D" w:rsidRDefault="00C7367D" w:rsidP="00C7367D">
      <w:r>
        <w:t>&lt;nav role="navigation"&gt;</w:t>
      </w:r>
    </w:p>
    <w:p w14:paraId="40257440" w14:textId="77777777" w:rsidR="00C7367D" w:rsidRDefault="00C7367D" w:rsidP="00C7367D">
      <w:r>
        <w:t xml:space="preserve">    &lt;</w:t>
      </w:r>
      <w:proofErr w:type="spellStart"/>
      <w:r>
        <w:t>ul</w:t>
      </w:r>
      <w:proofErr w:type="spellEnd"/>
      <w:r>
        <w:t>&gt;</w:t>
      </w:r>
    </w:p>
    <w:p w14:paraId="77E97FE2" w14:textId="77777777" w:rsidR="00C7367D" w:rsidRDefault="00C7367D" w:rsidP="00C7367D">
      <w:r>
        <w:t xml:space="preserve">        &lt;li&gt;&lt;a </w:t>
      </w:r>
      <w:proofErr w:type="spellStart"/>
      <w:r>
        <w:t>href</w:t>
      </w:r>
      <w:proofErr w:type="spellEnd"/>
      <w:r>
        <w:t>="#about"&gt;About&lt;/a&gt;&lt;/li&gt;</w:t>
      </w:r>
    </w:p>
    <w:p w14:paraId="53DBE9A0" w14:textId="77777777" w:rsidR="00C7367D" w:rsidRDefault="00C7367D" w:rsidP="00C7367D">
      <w:r>
        <w:t xml:space="preserve">    &lt;/</w:t>
      </w:r>
      <w:proofErr w:type="spellStart"/>
      <w:r>
        <w:t>ul</w:t>
      </w:r>
      <w:proofErr w:type="spellEnd"/>
      <w:r>
        <w:t>&gt;</w:t>
      </w:r>
    </w:p>
    <w:p w14:paraId="288BB709" w14:textId="369E87F3" w:rsidR="00C7367D" w:rsidRDefault="00C7367D" w:rsidP="00C7367D">
      <w:r>
        <w:t>&lt;/nav&gt;</w:t>
      </w:r>
    </w:p>
    <w:p w14:paraId="5232D9EF" w14:textId="40B8CDBF" w:rsidR="001B1CBE" w:rsidRDefault="001B1CBE" w:rsidP="00C7367D">
      <w:pPr>
        <w:rPr>
          <w:b/>
          <w:bCs/>
        </w:rPr>
      </w:pPr>
      <w:r w:rsidRPr="001B1CBE">
        <w:rPr>
          <w:b/>
          <w:bCs/>
        </w:rPr>
        <w:t>Label All Form Inputs Properly</w:t>
      </w:r>
      <w:r w:rsidR="008018D4">
        <w:rPr>
          <w:b/>
          <w:bCs/>
        </w:rPr>
        <w:t>:</w:t>
      </w:r>
    </w:p>
    <w:p w14:paraId="5CD725C0" w14:textId="77777777" w:rsidR="00C3783F" w:rsidRDefault="00C3783F" w:rsidP="008018D4">
      <w:proofErr w:type="spellStart"/>
      <w:r>
        <w:t>Eg</w:t>
      </w:r>
      <w:proofErr w:type="spellEnd"/>
      <w:r>
        <w:t>:</w:t>
      </w:r>
    </w:p>
    <w:p w14:paraId="59AA2FF1" w14:textId="5E46CA99" w:rsidR="008018D4" w:rsidRPr="008018D4" w:rsidRDefault="008018D4" w:rsidP="008018D4">
      <w:r w:rsidRPr="008018D4">
        <w:t>&lt;label for="name"&gt;Name:&lt;/label&gt;</w:t>
      </w:r>
    </w:p>
    <w:p w14:paraId="5374B96A" w14:textId="70FE20A4" w:rsidR="008018D4" w:rsidRDefault="008018D4" w:rsidP="008018D4">
      <w:r w:rsidRPr="008018D4">
        <w:lastRenderedPageBreak/>
        <w:t>&lt;input type="text" id="name" name="name" required&gt;</w:t>
      </w:r>
    </w:p>
    <w:p w14:paraId="436C534D" w14:textId="07144D21" w:rsidR="00C9742C" w:rsidRDefault="00100451" w:rsidP="008018D4">
      <w:pPr>
        <w:rPr>
          <w:b/>
          <w:bCs/>
        </w:rPr>
      </w:pPr>
      <w:r w:rsidRPr="00100451">
        <w:rPr>
          <w:b/>
          <w:bCs/>
        </w:rPr>
        <w:t>Testing Results</w:t>
      </w:r>
      <w:r w:rsidRPr="00100451">
        <w:rPr>
          <w:b/>
          <w:bCs/>
        </w:rPr>
        <w:t>:</w:t>
      </w:r>
    </w:p>
    <w:p w14:paraId="66C7E807" w14:textId="2A39E356" w:rsidR="004856A3" w:rsidRDefault="00100451" w:rsidP="009373A8">
      <w:pPr>
        <w:pStyle w:val="ListParagraph"/>
        <w:numPr>
          <w:ilvl w:val="0"/>
          <w:numId w:val="5"/>
        </w:numPr>
      </w:pPr>
      <w:r w:rsidRPr="009373A8">
        <w:rPr>
          <w:b/>
          <w:bCs/>
        </w:rPr>
        <w:t>Tools Used for Contrast Checking:</w:t>
      </w:r>
      <w:r w:rsidR="004856A3" w:rsidRPr="009373A8">
        <w:rPr>
          <w:rFonts w:ascii="Times New Roman" w:eastAsia="Times New Roman" w:hAnsi="Times New Roman" w:cs="Times New Roman"/>
          <w:kern w:val="0"/>
          <w14:ligatures w14:val="none"/>
        </w:rPr>
        <w:t xml:space="preserve"> </w:t>
      </w:r>
      <w:r w:rsidR="004856A3" w:rsidRPr="004856A3">
        <w:t xml:space="preserve">The contrast ratios between the background and text colors were checked using the </w:t>
      </w:r>
      <w:proofErr w:type="spellStart"/>
      <w:r w:rsidR="004856A3" w:rsidRPr="004856A3">
        <w:t>WebAIM</w:t>
      </w:r>
      <w:proofErr w:type="spellEnd"/>
      <w:r w:rsidR="004856A3" w:rsidRPr="004856A3">
        <w:t xml:space="preserve"> Contrast Checker. Testing revealed that the contrast ratio between the dark grey text color #333333 and the light grey background color #f4f4f4 was roughly 6.3:1, exceeding the WCAG 2.1 minimum threshold of 4.5:1 for regular text.</w:t>
      </w:r>
    </w:p>
    <w:p w14:paraId="0DDB0ED5" w14:textId="1221AB4D" w:rsidR="009373A8" w:rsidRPr="009373A8" w:rsidRDefault="009373A8" w:rsidP="009373A8">
      <w:pPr>
        <w:pStyle w:val="ListParagraph"/>
        <w:numPr>
          <w:ilvl w:val="0"/>
          <w:numId w:val="5"/>
        </w:numPr>
        <w:spacing w:after="0" w:line="240" w:lineRule="auto"/>
        <w:rPr>
          <w:rFonts w:ascii="Times New Roman" w:eastAsia="Times New Roman" w:hAnsi="Times New Roman" w:cs="Times New Roman"/>
          <w:kern w:val="0"/>
          <w14:ligatures w14:val="none"/>
        </w:rPr>
      </w:pPr>
      <w:r w:rsidRPr="009373A8">
        <w:rPr>
          <w:rFonts w:ascii="Times New Roman" w:eastAsia="Times New Roman" w:hAnsi="Times New Roman" w:cs="Times New Roman"/>
          <w:b/>
          <w:bCs/>
          <w:kern w:val="0"/>
          <w14:ligatures w14:val="none"/>
        </w:rPr>
        <w:t>Tests of Keyboard Navigation:</w:t>
      </w:r>
      <w:r w:rsidRPr="009373A8">
        <w:rPr>
          <w:rFonts w:ascii="Times New Roman" w:eastAsia="Times New Roman" w:hAnsi="Times New Roman" w:cs="Times New Roman"/>
          <w:b/>
          <w:bCs/>
          <w:kern w:val="0"/>
          <w14:ligatures w14:val="none"/>
        </w:rPr>
        <w:br/>
      </w:r>
      <w:r w:rsidRPr="009373A8">
        <w:rPr>
          <w:rFonts w:ascii="Times New Roman" w:eastAsia="Times New Roman" w:hAnsi="Times New Roman" w:cs="Times New Roman"/>
          <w:kern w:val="0"/>
          <w14:ligatures w14:val="none"/>
        </w:rPr>
        <w:br/>
        <w:t xml:space="preserve">Tab Navigation: Only the keyboard was used to evaluate the webpage. The Tab key provided access to all interactive components, such as buttons, form fields, and links. Users could know which element was selected at any given time because </w:t>
      </w:r>
      <w:r w:rsidR="009F7DBC" w:rsidRPr="009373A8">
        <w:rPr>
          <w:rFonts w:ascii="Times New Roman" w:eastAsia="Times New Roman" w:hAnsi="Times New Roman" w:cs="Times New Roman"/>
          <w:kern w:val="0"/>
          <w14:ligatures w14:val="none"/>
        </w:rPr>
        <w:t>of</w:t>
      </w:r>
      <w:r w:rsidRPr="009373A8">
        <w:rPr>
          <w:rFonts w:ascii="Times New Roman" w:eastAsia="Times New Roman" w:hAnsi="Times New Roman" w:cs="Times New Roman"/>
          <w:kern w:val="0"/>
          <w14:ligatures w14:val="none"/>
        </w:rPr>
        <w:t xml:space="preserve"> the clear visibility of focus states.</w:t>
      </w:r>
      <w:r w:rsidRPr="009373A8">
        <w:rPr>
          <w:rFonts w:ascii="Times New Roman" w:eastAsia="Times New Roman" w:hAnsi="Times New Roman" w:cs="Times New Roman"/>
          <w:kern w:val="0"/>
          <w14:ligatures w14:val="none"/>
        </w:rPr>
        <w:br/>
        <w:t>Form Submission: The keyboard was used to complete and submit the form. The form worked without the need for mouse input, and all fields were well labeled.</w:t>
      </w:r>
    </w:p>
    <w:p w14:paraId="3E057CFA" w14:textId="5D2D72C8" w:rsidR="00DB27E9" w:rsidRPr="00DB27E9" w:rsidRDefault="00DB27E9" w:rsidP="00DB27E9">
      <w:pPr>
        <w:pStyle w:val="ListParagraph"/>
        <w:numPr>
          <w:ilvl w:val="0"/>
          <w:numId w:val="5"/>
        </w:numPr>
        <w:spacing w:after="0" w:line="240" w:lineRule="auto"/>
        <w:rPr>
          <w:rFonts w:ascii="Times New Roman" w:eastAsia="Times New Roman" w:hAnsi="Times New Roman" w:cs="Times New Roman"/>
          <w:kern w:val="0"/>
          <w14:ligatures w14:val="none"/>
        </w:rPr>
      </w:pPr>
      <w:r w:rsidRPr="00DB27E9">
        <w:rPr>
          <w:rFonts w:ascii="Times New Roman" w:eastAsia="Times New Roman" w:hAnsi="Times New Roman" w:cs="Times New Roman"/>
          <w:b/>
          <w:bCs/>
          <w:kern w:val="0"/>
          <w14:ligatures w14:val="none"/>
        </w:rPr>
        <w:t>Checks for Screen Reader Compatibility</w:t>
      </w:r>
      <w:r w:rsidRPr="00DB27E9">
        <w:rPr>
          <w:rFonts w:ascii="Times New Roman" w:eastAsia="Times New Roman" w:hAnsi="Times New Roman" w:cs="Times New Roman"/>
          <w:kern w:val="0"/>
          <w14:ligatures w14:val="none"/>
        </w:rPr>
        <w:t>:</w:t>
      </w:r>
      <w:r w:rsidRPr="00DB27E9">
        <w:rPr>
          <w:rFonts w:ascii="Times New Roman" w:eastAsia="Times New Roman" w:hAnsi="Times New Roman" w:cs="Times New Roman"/>
          <w:kern w:val="0"/>
          <w14:ligatures w14:val="none"/>
        </w:rPr>
        <w:br/>
      </w:r>
      <w:r w:rsidRPr="00DB27E9">
        <w:rPr>
          <w:rFonts w:ascii="Times New Roman" w:eastAsia="Times New Roman" w:hAnsi="Times New Roman" w:cs="Times New Roman"/>
          <w:kern w:val="0"/>
          <w14:ligatures w14:val="none"/>
        </w:rPr>
        <w:br/>
        <w:t>NVDA Screen Reader: NVDA was used to test the webpage. Correct reading of the headings allowed for easy browsing across the text. Form fields were identified by their labels (e.g., "Name" and "Email"), and the aria-</w:t>
      </w:r>
      <w:r w:rsidRPr="00DB27E9">
        <w:rPr>
          <w:rFonts w:ascii="Times New Roman" w:eastAsia="Times New Roman" w:hAnsi="Times New Roman" w:cs="Times New Roman"/>
          <w:kern w:val="0"/>
          <w14:ligatures w14:val="none"/>
        </w:rPr>
        <w:t>labeled</w:t>
      </w:r>
      <w:r w:rsidRPr="00DB27E9">
        <w:rPr>
          <w:rFonts w:ascii="Times New Roman" w:eastAsia="Times New Roman" w:hAnsi="Times New Roman" w:cs="Times New Roman"/>
          <w:kern w:val="0"/>
          <w14:ligatures w14:val="none"/>
        </w:rPr>
        <w:t xml:space="preserve"> attribute successfully conveyed the form's purpose.</w:t>
      </w:r>
    </w:p>
    <w:p w14:paraId="75A5EA65" w14:textId="049EB69E" w:rsidR="003C331C" w:rsidRPr="003C331C" w:rsidRDefault="003C331C" w:rsidP="003C331C">
      <w:pPr>
        <w:spacing w:after="0" w:line="240" w:lineRule="auto"/>
        <w:ind w:left="360"/>
        <w:rPr>
          <w:rFonts w:ascii="Times New Roman" w:eastAsia="Times New Roman" w:hAnsi="Times New Roman" w:cs="Times New Roman"/>
          <w:kern w:val="0"/>
          <w14:ligatures w14:val="none"/>
        </w:rPr>
      </w:pPr>
      <w:r w:rsidRPr="003C331C">
        <w:rPr>
          <w:rFonts w:ascii="Times New Roman" w:eastAsia="Times New Roman" w:hAnsi="Times New Roman" w:cs="Times New Roman"/>
          <w:kern w:val="0"/>
          <w14:ligatures w14:val="none"/>
        </w:rPr>
        <w:t xml:space="preserve">This webpage's usability for people with impairments is much improved by the accessibility elements that have been included. Semantic HTML, appropriate ARIA responsibilities, and properly labeled form components make the webpage easier for screen reader users to navigate and comprehend. Users with visual impairments can read because </w:t>
      </w:r>
      <w:r w:rsidRPr="003C331C">
        <w:rPr>
          <w:rFonts w:ascii="Times New Roman" w:eastAsia="Times New Roman" w:hAnsi="Times New Roman" w:cs="Times New Roman"/>
          <w:kern w:val="0"/>
          <w14:ligatures w14:val="none"/>
        </w:rPr>
        <w:t>of</w:t>
      </w:r>
      <w:r w:rsidRPr="003C331C">
        <w:rPr>
          <w:rFonts w:ascii="Times New Roman" w:eastAsia="Times New Roman" w:hAnsi="Times New Roman" w:cs="Times New Roman"/>
          <w:kern w:val="0"/>
          <w14:ligatures w14:val="none"/>
        </w:rPr>
        <w:t xml:space="preserve"> the adequate color contrast. All things considered, these characteristics help create a more welcoming online environment by facilitating access to and interaction with the information for all users.</w:t>
      </w:r>
    </w:p>
    <w:p w14:paraId="3356F676" w14:textId="77777777" w:rsidR="009373A8" w:rsidRPr="004856A3" w:rsidRDefault="009373A8" w:rsidP="003C331C">
      <w:pPr>
        <w:ind w:left="360"/>
      </w:pPr>
    </w:p>
    <w:p w14:paraId="0C0BC136" w14:textId="1E1D4E14" w:rsidR="00100451" w:rsidRPr="00100451" w:rsidRDefault="00100451" w:rsidP="008018D4">
      <w:pPr>
        <w:rPr>
          <w:b/>
          <w:bCs/>
        </w:rPr>
      </w:pPr>
    </w:p>
    <w:sectPr w:rsidR="00100451" w:rsidRPr="00100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22102"/>
    <w:multiLevelType w:val="multilevel"/>
    <w:tmpl w:val="08B6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42F9E"/>
    <w:multiLevelType w:val="hybridMultilevel"/>
    <w:tmpl w:val="082A8D66"/>
    <w:lvl w:ilvl="0" w:tplc="09AAF7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80F9E"/>
    <w:multiLevelType w:val="multilevel"/>
    <w:tmpl w:val="A9A256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0E5D1C"/>
    <w:multiLevelType w:val="multilevel"/>
    <w:tmpl w:val="AFF021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B616C3"/>
    <w:multiLevelType w:val="hybridMultilevel"/>
    <w:tmpl w:val="8D90380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268527">
    <w:abstractNumId w:val="3"/>
  </w:num>
  <w:num w:numId="2" w16cid:durableId="1933396825">
    <w:abstractNumId w:val="2"/>
  </w:num>
  <w:num w:numId="3" w16cid:durableId="442648241">
    <w:abstractNumId w:val="4"/>
  </w:num>
  <w:num w:numId="4" w16cid:durableId="1835995157">
    <w:abstractNumId w:val="0"/>
  </w:num>
  <w:num w:numId="5" w16cid:durableId="1232814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853"/>
    <w:rsid w:val="00100451"/>
    <w:rsid w:val="00101DBF"/>
    <w:rsid w:val="001B1CBE"/>
    <w:rsid w:val="003C331C"/>
    <w:rsid w:val="003F654D"/>
    <w:rsid w:val="004856A3"/>
    <w:rsid w:val="00600F88"/>
    <w:rsid w:val="008018D4"/>
    <w:rsid w:val="009373A8"/>
    <w:rsid w:val="009F7DBC"/>
    <w:rsid w:val="00AE1357"/>
    <w:rsid w:val="00C3783F"/>
    <w:rsid w:val="00C7367D"/>
    <w:rsid w:val="00C9742C"/>
    <w:rsid w:val="00DB27E9"/>
    <w:rsid w:val="00E1785E"/>
    <w:rsid w:val="00EF4F3D"/>
    <w:rsid w:val="00F01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BFCA"/>
  <w15:chartTrackingRefBased/>
  <w15:docId w15:val="{F2D0197A-ED70-42A3-8C08-16BAF63B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853"/>
    <w:rPr>
      <w:rFonts w:eastAsiaTheme="majorEastAsia" w:cstheme="majorBidi"/>
      <w:color w:val="272727" w:themeColor="text1" w:themeTint="D8"/>
    </w:rPr>
  </w:style>
  <w:style w:type="paragraph" w:styleId="Title">
    <w:name w:val="Title"/>
    <w:basedOn w:val="Normal"/>
    <w:next w:val="Normal"/>
    <w:link w:val="TitleChar"/>
    <w:uiPriority w:val="10"/>
    <w:qFormat/>
    <w:rsid w:val="00F01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853"/>
    <w:pPr>
      <w:spacing w:before="160"/>
      <w:jc w:val="center"/>
    </w:pPr>
    <w:rPr>
      <w:i/>
      <w:iCs/>
      <w:color w:val="404040" w:themeColor="text1" w:themeTint="BF"/>
    </w:rPr>
  </w:style>
  <w:style w:type="character" w:customStyle="1" w:styleId="QuoteChar">
    <w:name w:val="Quote Char"/>
    <w:basedOn w:val="DefaultParagraphFont"/>
    <w:link w:val="Quote"/>
    <w:uiPriority w:val="29"/>
    <w:rsid w:val="00F01853"/>
    <w:rPr>
      <w:i/>
      <w:iCs/>
      <w:color w:val="404040" w:themeColor="text1" w:themeTint="BF"/>
    </w:rPr>
  </w:style>
  <w:style w:type="paragraph" w:styleId="ListParagraph">
    <w:name w:val="List Paragraph"/>
    <w:basedOn w:val="Normal"/>
    <w:uiPriority w:val="34"/>
    <w:qFormat/>
    <w:rsid w:val="00F01853"/>
    <w:pPr>
      <w:ind w:left="720"/>
      <w:contextualSpacing/>
    </w:pPr>
  </w:style>
  <w:style w:type="character" w:styleId="IntenseEmphasis">
    <w:name w:val="Intense Emphasis"/>
    <w:basedOn w:val="DefaultParagraphFont"/>
    <w:uiPriority w:val="21"/>
    <w:qFormat/>
    <w:rsid w:val="00F01853"/>
    <w:rPr>
      <w:i/>
      <w:iCs/>
      <w:color w:val="0F4761" w:themeColor="accent1" w:themeShade="BF"/>
    </w:rPr>
  </w:style>
  <w:style w:type="paragraph" w:styleId="IntenseQuote">
    <w:name w:val="Intense Quote"/>
    <w:basedOn w:val="Normal"/>
    <w:next w:val="Normal"/>
    <w:link w:val="IntenseQuoteChar"/>
    <w:uiPriority w:val="30"/>
    <w:qFormat/>
    <w:rsid w:val="00F01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853"/>
    <w:rPr>
      <w:i/>
      <w:iCs/>
      <w:color w:val="0F4761" w:themeColor="accent1" w:themeShade="BF"/>
    </w:rPr>
  </w:style>
  <w:style w:type="character" w:styleId="IntenseReference">
    <w:name w:val="Intense Reference"/>
    <w:basedOn w:val="DefaultParagraphFont"/>
    <w:uiPriority w:val="32"/>
    <w:qFormat/>
    <w:rsid w:val="00F018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28003">
      <w:bodyDiv w:val="1"/>
      <w:marLeft w:val="0"/>
      <w:marRight w:val="0"/>
      <w:marTop w:val="0"/>
      <w:marBottom w:val="0"/>
      <w:divBdr>
        <w:top w:val="none" w:sz="0" w:space="0" w:color="auto"/>
        <w:left w:val="none" w:sz="0" w:space="0" w:color="auto"/>
        <w:bottom w:val="none" w:sz="0" w:space="0" w:color="auto"/>
        <w:right w:val="none" w:sz="0" w:space="0" w:color="auto"/>
      </w:divBdr>
    </w:div>
    <w:div w:id="204680468">
      <w:bodyDiv w:val="1"/>
      <w:marLeft w:val="0"/>
      <w:marRight w:val="0"/>
      <w:marTop w:val="0"/>
      <w:marBottom w:val="0"/>
      <w:divBdr>
        <w:top w:val="none" w:sz="0" w:space="0" w:color="auto"/>
        <w:left w:val="none" w:sz="0" w:space="0" w:color="auto"/>
        <w:bottom w:val="none" w:sz="0" w:space="0" w:color="auto"/>
        <w:right w:val="none" w:sz="0" w:space="0" w:color="auto"/>
      </w:divBdr>
    </w:div>
    <w:div w:id="620650452">
      <w:bodyDiv w:val="1"/>
      <w:marLeft w:val="0"/>
      <w:marRight w:val="0"/>
      <w:marTop w:val="0"/>
      <w:marBottom w:val="0"/>
      <w:divBdr>
        <w:top w:val="none" w:sz="0" w:space="0" w:color="auto"/>
        <w:left w:val="none" w:sz="0" w:space="0" w:color="auto"/>
        <w:bottom w:val="none" w:sz="0" w:space="0" w:color="auto"/>
        <w:right w:val="none" w:sz="0" w:space="0" w:color="auto"/>
      </w:divBdr>
    </w:div>
    <w:div w:id="649599134">
      <w:bodyDiv w:val="1"/>
      <w:marLeft w:val="0"/>
      <w:marRight w:val="0"/>
      <w:marTop w:val="0"/>
      <w:marBottom w:val="0"/>
      <w:divBdr>
        <w:top w:val="none" w:sz="0" w:space="0" w:color="auto"/>
        <w:left w:val="none" w:sz="0" w:space="0" w:color="auto"/>
        <w:bottom w:val="none" w:sz="0" w:space="0" w:color="auto"/>
        <w:right w:val="none" w:sz="0" w:space="0" w:color="auto"/>
      </w:divBdr>
    </w:div>
    <w:div w:id="687410205">
      <w:bodyDiv w:val="1"/>
      <w:marLeft w:val="0"/>
      <w:marRight w:val="0"/>
      <w:marTop w:val="0"/>
      <w:marBottom w:val="0"/>
      <w:divBdr>
        <w:top w:val="none" w:sz="0" w:space="0" w:color="auto"/>
        <w:left w:val="none" w:sz="0" w:space="0" w:color="auto"/>
        <w:bottom w:val="none" w:sz="0" w:space="0" w:color="auto"/>
        <w:right w:val="none" w:sz="0" w:space="0" w:color="auto"/>
      </w:divBdr>
    </w:div>
    <w:div w:id="988053193">
      <w:bodyDiv w:val="1"/>
      <w:marLeft w:val="0"/>
      <w:marRight w:val="0"/>
      <w:marTop w:val="0"/>
      <w:marBottom w:val="0"/>
      <w:divBdr>
        <w:top w:val="none" w:sz="0" w:space="0" w:color="auto"/>
        <w:left w:val="none" w:sz="0" w:space="0" w:color="auto"/>
        <w:bottom w:val="none" w:sz="0" w:space="0" w:color="auto"/>
        <w:right w:val="none" w:sz="0" w:space="0" w:color="auto"/>
      </w:divBdr>
    </w:div>
    <w:div w:id="1135837010">
      <w:bodyDiv w:val="1"/>
      <w:marLeft w:val="0"/>
      <w:marRight w:val="0"/>
      <w:marTop w:val="0"/>
      <w:marBottom w:val="0"/>
      <w:divBdr>
        <w:top w:val="none" w:sz="0" w:space="0" w:color="auto"/>
        <w:left w:val="none" w:sz="0" w:space="0" w:color="auto"/>
        <w:bottom w:val="none" w:sz="0" w:space="0" w:color="auto"/>
        <w:right w:val="none" w:sz="0" w:space="0" w:color="auto"/>
      </w:divBdr>
    </w:div>
    <w:div w:id="1207450759">
      <w:bodyDiv w:val="1"/>
      <w:marLeft w:val="0"/>
      <w:marRight w:val="0"/>
      <w:marTop w:val="0"/>
      <w:marBottom w:val="0"/>
      <w:divBdr>
        <w:top w:val="none" w:sz="0" w:space="0" w:color="auto"/>
        <w:left w:val="none" w:sz="0" w:space="0" w:color="auto"/>
        <w:bottom w:val="none" w:sz="0" w:space="0" w:color="auto"/>
        <w:right w:val="none" w:sz="0" w:space="0" w:color="auto"/>
      </w:divBdr>
    </w:div>
    <w:div w:id="1366902729">
      <w:bodyDiv w:val="1"/>
      <w:marLeft w:val="0"/>
      <w:marRight w:val="0"/>
      <w:marTop w:val="0"/>
      <w:marBottom w:val="0"/>
      <w:divBdr>
        <w:top w:val="none" w:sz="0" w:space="0" w:color="auto"/>
        <w:left w:val="none" w:sz="0" w:space="0" w:color="auto"/>
        <w:bottom w:val="none" w:sz="0" w:space="0" w:color="auto"/>
        <w:right w:val="none" w:sz="0" w:space="0" w:color="auto"/>
      </w:divBdr>
    </w:div>
    <w:div w:id="166037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Laddipally</dc:creator>
  <cp:keywords/>
  <dc:description/>
  <cp:lastModifiedBy>sowmya Laddipally</cp:lastModifiedBy>
  <cp:revision>16</cp:revision>
  <dcterms:created xsi:type="dcterms:W3CDTF">2024-12-17T01:11:00Z</dcterms:created>
  <dcterms:modified xsi:type="dcterms:W3CDTF">2024-12-17T01:37:00Z</dcterms:modified>
</cp:coreProperties>
</file>