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9F077" w14:textId="2F906DE0" w:rsidR="00721F54" w:rsidRPr="00111BF5" w:rsidRDefault="00EE7B92" w:rsidP="00721F54">
      <w:pPr>
        <w:rPr>
          <w:rFonts w:ascii="Calibri" w:hAnsi="Calibri" w:cs="Calibri"/>
        </w:rPr>
      </w:pPr>
      <w:r w:rsidRPr="00111BF5">
        <w:rPr>
          <w:rFonts w:ascii="Calibri" w:hAnsi="Calibri" w:cs="Calibri"/>
          <w:noProof/>
        </w:rPr>
        <mc:AlternateContent>
          <mc:Choice Requires="wps">
            <w:drawing>
              <wp:anchor distT="0" distB="0" distL="114300" distR="114300" simplePos="0" relativeHeight="251660288" behindDoc="0" locked="0" layoutInCell="1" allowOverlap="1" wp14:anchorId="79190D83" wp14:editId="73894749">
                <wp:simplePos x="0" y="0"/>
                <wp:positionH relativeFrom="margin">
                  <wp:posOffset>2552700</wp:posOffset>
                </wp:positionH>
                <wp:positionV relativeFrom="paragraph">
                  <wp:posOffset>-304800</wp:posOffset>
                </wp:positionV>
                <wp:extent cx="4594860" cy="746760"/>
                <wp:effectExtent l="0" t="0" r="0" b="0"/>
                <wp:wrapNone/>
                <wp:docPr id="825614715" name="Flowchart: Alternate Process 1"/>
                <wp:cNvGraphicFramePr/>
                <a:graphic xmlns:a="http://schemas.openxmlformats.org/drawingml/2006/main">
                  <a:graphicData uri="http://schemas.microsoft.com/office/word/2010/wordprocessingShape">
                    <wps:wsp>
                      <wps:cNvSpPr/>
                      <wps:spPr>
                        <a:xfrm>
                          <a:off x="0" y="0"/>
                          <a:ext cx="4594860" cy="746760"/>
                        </a:xfrm>
                        <a:prstGeom prst="flowChartAlternateProcess">
                          <a:avLst/>
                        </a:prstGeom>
                        <a:solidFill>
                          <a:srgbClr val="002060"/>
                        </a:solidFill>
                        <a:ln>
                          <a:noFill/>
                        </a:ln>
                      </wps:spPr>
                      <wps:style>
                        <a:lnRef idx="0">
                          <a:scrgbClr r="0" g="0" b="0"/>
                        </a:lnRef>
                        <a:fillRef idx="0">
                          <a:scrgbClr r="0" g="0" b="0"/>
                        </a:fillRef>
                        <a:effectRef idx="0">
                          <a:scrgbClr r="0" g="0" b="0"/>
                        </a:effectRef>
                        <a:fontRef idx="minor">
                          <a:schemeClr val="lt1"/>
                        </a:fontRef>
                      </wps:style>
                      <wps:txbx>
                        <w:txbxContent>
                          <w:p w14:paraId="39D6D02D" w14:textId="0A1B46C5" w:rsidR="00721F54" w:rsidRPr="00A6103B" w:rsidRDefault="00252694" w:rsidP="00252694">
                            <w:pPr>
                              <w:spacing w:line="360" w:lineRule="auto"/>
                              <w:rPr>
                                <w:rFonts w:ascii="Calibri" w:hAnsi="Calibri" w:cs="Calibri"/>
                                <w:b/>
                                <w:bCs/>
                                <w:color w:val="FFFFFF" w:themeColor="background1"/>
                              </w:rPr>
                            </w:pPr>
                            <w:hyperlink r:id="rId5" w:history="1">
                              <w:r w:rsidRPr="00252694">
                                <w:rPr>
                                  <w:rStyle w:val="Hyperlink"/>
                                  <w:rFonts w:ascii="Calibri" w:hAnsi="Calibri" w:cs="Calibri"/>
                                  <w:b/>
                                  <w:bCs/>
                                  <w:color w:val="FFFFFF" w:themeColor="background1"/>
                                </w:rPr>
                                <w:t>www.linkedin.com/in/sowmyasrinivvasan/</w:t>
                              </w:r>
                            </w:hyperlink>
                            <w:r>
                              <w:rPr>
                                <w:rFonts w:ascii="Calibri" w:hAnsi="Calibri" w:cs="Calibri"/>
                                <w:b/>
                                <w:bCs/>
                                <w:color w:val="FFFFFF" w:themeColor="background1"/>
                              </w:rPr>
                              <w:t xml:space="preserve"> </w:t>
                            </w:r>
                            <w:r w:rsidR="00721F54" w:rsidRPr="00A6103B">
                              <w:rPr>
                                <w:rFonts w:ascii="Calibri" w:hAnsi="Calibri" w:cs="Calibri"/>
                                <w:b/>
                                <w:bCs/>
                                <w:color w:val="FFFFFF" w:themeColor="background1"/>
                              </w:rPr>
                              <w:t>| +1</w:t>
                            </w:r>
                            <w:r>
                              <w:rPr>
                                <w:rFonts w:ascii="Calibri" w:hAnsi="Calibri" w:cs="Calibri"/>
                                <w:b/>
                                <w:bCs/>
                                <w:color w:val="FFFFFF" w:themeColor="background1"/>
                              </w:rPr>
                              <w:t xml:space="preserve"> </w:t>
                            </w:r>
                            <w:r w:rsidRPr="00252694">
                              <w:rPr>
                                <w:rFonts w:ascii="Calibri" w:hAnsi="Calibri" w:cs="Calibri"/>
                                <w:b/>
                                <w:bCs/>
                                <w:color w:val="FFFFFF" w:themeColor="background1"/>
                              </w:rPr>
                              <w:t>2267983520</w:t>
                            </w:r>
                          </w:p>
                          <w:p w14:paraId="00FD2E43" w14:textId="40C3E581" w:rsidR="00721F54" w:rsidRPr="00A6103B" w:rsidRDefault="00252694" w:rsidP="00252694">
                            <w:pPr>
                              <w:pStyle w:val="Contact"/>
                              <w:spacing w:line="360" w:lineRule="auto"/>
                              <w:rPr>
                                <w:rFonts w:ascii="Calibri" w:eastAsia="Times New Roman" w:hAnsi="Calibri" w:cs="Calibri"/>
                                <w:b/>
                                <w:bCs/>
                                <w:color w:val="auto"/>
                                <w:sz w:val="22"/>
                                <w:lang w:eastAsia="en-US"/>
                              </w:rPr>
                            </w:pPr>
                            <w:hyperlink r:id="rId6" w:history="1">
                              <w:r w:rsidRPr="00252694">
                                <w:rPr>
                                  <w:rFonts w:ascii="Calibri" w:eastAsia="Times New Roman" w:hAnsi="Calibri" w:cs="Calibri"/>
                                  <w:b/>
                                  <w:bCs/>
                                  <w:color w:val="FFFFFF" w:themeColor="background1"/>
                                  <w:sz w:val="24"/>
                                  <w:szCs w:val="24"/>
                                  <w:lang w:eastAsia="en-US"/>
                                </w:rPr>
                                <w:t xml:space="preserve"> sowmyasrinivvasan</w:t>
                              </w:r>
                              <w:r w:rsidRPr="00252694">
                                <w:rPr>
                                  <w:rFonts w:ascii="Calibri" w:hAnsi="Calibri" w:cs="Calibri"/>
                                  <w:b/>
                                  <w:bCs/>
                                  <w:color w:val="FFFFFF" w:themeColor="background1"/>
                                  <w:sz w:val="24"/>
                                  <w:szCs w:val="24"/>
                                  <w:lang w:eastAsia="en-US"/>
                                </w:rPr>
                                <w:t>@gmail.com</w:t>
                              </w:r>
                            </w:hyperlink>
                            <w:r w:rsidRPr="00252694">
                              <w:rPr>
                                <w:color w:val="FFFFFF" w:themeColor="background1"/>
                              </w:rPr>
                              <w:t xml:space="preserve"> </w:t>
                            </w:r>
                            <w:r w:rsidR="00721F54" w:rsidRPr="00252694">
                              <w:rPr>
                                <w:rFonts w:ascii="Calibri" w:eastAsia="Times New Roman" w:hAnsi="Calibri" w:cs="Calibri"/>
                                <w:b/>
                                <w:bCs/>
                                <w:color w:val="FFFFFF" w:themeColor="background1"/>
                                <w:sz w:val="22"/>
                                <w:lang w:eastAsia="en-US"/>
                              </w:rPr>
                              <w:t xml:space="preserve"> </w:t>
                            </w:r>
                            <w:r w:rsidR="00721F54" w:rsidRPr="00A6103B">
                              <w:rPr>
                                <w:rFonts w:ascii="Calibri" w:eastAsia="Times New Roman" w:hAnsi="Calibri" w:cs="Calibri"/>
                                <w:b/>
                                <w:bCs/>
                                <w:color w:val="auto"/>
                                <w:sz w:val="22"/>
                                <w:lang w:eastAsia="en-US"/>
                              </w:rPr>
                              <w:t xml:space="preserve">| </w:t>
                            </w:r>
                            <w:r w:rsidRPr="00A6103B">
                              <w:rPr>
                                <w:rFonts w:ascii="Calibri" w:hAnsi="Calibri" w:cs="Calibri"/>
                                <w:b/>
                                <w:bCs/>
                                <w:color w:val="FFFFFF" w:themeColor="background1"/>
                              </w:rPr>
                              <w:t xml:space="preserve">Toronto, Canada </w:t>
                            </w:r>
                          </w:p>
                          <w:p w14:paraId="0BE460A3" w14:textId="77777777" w:rsidR="00721F54" w:rsidRPr="00585355" w:rsidRDefault="00721F54" w:rsidP="00721F54">
                            <w:pPr>
                              <w:jc w:val="right"/>
                              <w:rPr>
                                <w:rFonts w:ascii="Calibri" w:hAnsi="Calibri" w:cs="Calibri"/>
                                <w:color w:val="FFFFFF" w:themeColor="background1"/>
                              </w:rPr>
                            </w:pPr>
                            <w:r w:rsidRPr="00585355">
                              <w:rPr>
                                <w:rFonts w:ascii="Calibri" w:hAnsi="Calibri" w:cs="Calibri"/>
                                <w:color w:val="FFFFFF" w:themeColor="background1"/>
                              </w:rPr>
                              <w:t xml:space="preserve"> </w:t>
                            </w:r>
                          </w:p>
                          <w:p w14:paraId="535C0BB5" w14:textId="77777777" w:rsidR="00721F54" w:rsidRPr="00585355" w:rsidRDefault="00721F54" w:rsidP="00721F54">
                            <w:pPr>
                              <w:rPr>
                                <w:rFonts w:ascii="Abadi" w:hAnsi="Abadi"/>
                                <w:color w:val="FFFFFF" w:themeColor="background1"/>
                                <w:sz w:val="56"/>
                                <w:szCs w:val="56"/>
                              </w:rPr>
                            </w:pPr>
                            <w:r w:rsidRPr="00585355">
                              <w:rPr>
                                <w:rFonts w:ascii="Abadi" w:hAnsi="Abadi"/>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90D8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201pt;margin-top:-24pt;width:361.8pt;height:5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" fillcolor="#002060" stroked="f">
                <v:textbox>
                  <w:txbxContent>
                    <w:p w14:paraId="39D6D02D" w14:textId="0A1B46C5" w:rsidR="00721F54" w:rsidRPr="00A6103B" w:rsidRDefault="00252694" w:rsidP="00252694">
                      <w:pPr>
                        <w:spacing w:line="360" w:lineRule="auto"/>
                        <w:rPr>
                          <w:rFonts w:ascii="Calibri" w:hAnsi="Calibri" w:cs="Calibri"/>
                          <w:b/>
                          <w:bCs/>
                          <w:color w:val="FFFFFF" w:themeColor="background1"/>
                        </w:rPr>
                      </w:pPr>
                      <w:hyperlink r:id="rId7" w:history="1">
                        <w:r w:rsidRPr="00252694">
                          <w:rPr>
                            <w:rStyle w:val="Hyperlink"/>
                            <w:rFonts w:ascii="Calibri" w:hAnsi="Calibri" w:cs="Calibri"/>
                            <w:b/>
                            <w:bCs/>
                            <w:color w:val="FFFFFF" w:themeColor="background1"/>
                          </w:rPr>
                          <w:t>www.linkedin.com/in/sowmyasrinivvasan/</w:t>
                        </w:r>
                      </w:hyperlink>
                      <w:r>
                        <w:rPr>
                          <w:rFonts w:ascii="Calibri" w:hAnsi="Calibri" w:cs="Calibri"/>
                          <w:b/>
                          <w:bCs/>
                          <w:color w:val="FFFFFF" w:themeColor="background1"/>
                        </w:rPr>
                        <w:t xml:space="preserve"> </w:t>
                      </w:r>
                      <w:r w:rsidR="00721F54" w:rsidRPr="00A6103B">
                        <w:rPr>
                          <w:rFonts w:ascii="Calibri" w:hAnsi="Calibri" w:cs="Calibri"/>
                          <w:b/>
                          <w:bCs/>
                          <w:color w:val="FFFFFF" w:themeColor="background1"/>
                        </w:rPr>
                        <w:t>| +1</w:t>
                      </w:r>
                      <w:r>
                        <w:rPr>
                          <w:rFonts w:ascii="Calibri" w:hAnsi="Calibri" w:cs="Calibri"/>
                          <w:b/>
                          <w:bCs/>
                          <w:color w:val="FFFFFF" w:themeColor="background1"/>
                        </w:rPr>
                        <w:t xml:space="preserve"> </w:t>
                      </w:r>
                      <w:r w:rsidRPr="00252694">
                        <w:rPr>
                          <w:rFonts w:ascii="Calibri" w:hAnsi="Calibri" w:cs="Calibri"/>
                          <w:b/>
                          <w:bCs/>
                          <w:color w:val="FFFFFF" w:themeColor="background1"/>
                        </w:rPr>
                        <w:t>2267983520</w:t>
                      </w:r>
                    </w:p>
                    <w:p w14:paraId="00FD2E43" w14:textId="40C3E581" w:rsidR="00721F54" w:rsidRPr="00A6103B" w:rsidRDefault="00252694" w:rsidP="00252694">
                      <w:pPr>
                        <w:pStyle w:val="Contact"/>
                        <w:spacing w:line="360" w:lineRule="auto"/>
                        <w:rPr>
                          <w:rFonts w:ascii="Calibri" w:eastAsia="Times New Roman" w:hAnsi="Calibri" w:cs="Calibri"/>
                          <w:b/>
                          <w:bCs/>
                          <w:color w:val="auto"/>
                          <w:sz w:val="22"/>
                          <w:lang w:eastAsia="en-US"/>
                        </w:rPr>
                      </w:pPr>
                      <w:hyperlink r:id="rId8" w:history="1">
                        <w:r w:rsidRPr="00252694">
                          <w:rPr>
                            <w:rFonts w:ascii="Calibri" w:eastAsia="Times New Roman" w:hAnsi="Calibri" w:cs="Calibri"/>
                            <w:b/>
                            <w:bCs/>
                            <w:color w:val="FFFFFF" w:themeColor="background1"/>
                            <w:sz w:val="24"/>
                            <w:szCs w:val="24"/>
                            <w:lang w:eastAsia="en-US"/>
                          </w:rPr>
                          <w:t xml:space="preserve"> sowmyasrinivvasan</w:t>
                        </w:r>
                        <w:r w:rsidRPr="00252694">
                          <w:rPr>
                            <w:rFonts w:ascii="Calibri" w:hAnsi="Calibri" w:cs="Calibri"/>
                            <w:b/>
                            <w:bCs/>
                            <w:color w:val="FFFFFF" w:themeColor="background1"/>
                            <w:sz w:val="24"/>
                            <w:szCs w:val="24"/>
                            <w:lang w:eastAsia="en-US"/>
                          </w:rPr>
                          <w:t>@gmail.com</w:t>
                        </w:r>
                      </w:hyperlink>
                      <w:r w:rsidRPr="00252694">
                        <w:rPr>
                          <w:color w:val="FFFFFF" w:themeColor="background1"/>
                        </w:rPr>
                        <w:t xml:space="preserve"> </w:t>
                      </w:r>
                      <w:r w:rsidR="00721F54" w:rsidRPr="00252694">
                        <w:rPr>
                          <w:rFonts w:ascii="Calibri" w:eastAsia="Times New Roman" w:hAnsi="Calibri" w:cs="Calibri"/>
                          <w:b/>
                          <w:bCs/>
                          <w:color w:val="FFFFFF" w:themeColor="background1"/>
                          <w:sz w:val="22"/>
                          <w:lang w:eastAsia="en-US"/>
                        </w:rPr>
                        <w:t xml:space="preserve"> </w:t>
                      </w:r>
                      <w:r w:rsidR="00721F54" w:rsidRPr="00A6103B">
                        <w:rPr>
                          <w:rFonts w:ascii="Calibri" w:eastAsia="Times New Roman" w:hAnsi="Calibri" w:cs="Calibri"/>
                          <w:b/>
                          <w:bCs/>
                          <w:color w:val="auto"/>
                          <w:sz w:val="22"/>
                          <w:lang w:eastAsia="en-US"/>
                        </w:rPr>
                        <w:t xml:space="preserve">| </w:t>
                      </w:r>
                      <w:r w:rsidRPr="00A6103B">
                        <w:rPr>
                          <w:rFonts w:ascii="Calibri" w:hAnsi="Calibri" w:cs="Calibri"/>
                          <w:b/>
                          <w:bCs/>
                          <w:color w:val="FFFFFF" w:themeColor="background1"/>
                        </w:rPr>
                        <w:t xml:space="preserve">Toronto, Canada </w:t>
                      </w:r>
                    </w:p>
                    <w:p w14:paraId="0BE460A3" w14:textId="77777777" w:rsidR="00721F54" w:rsidRPr="00585355" w:rsidRDefault="00721F54" w:rsidP="00721F54">
                      <w:pPr>
                        <w:jc w:val="right"/>
                        <w:rPr>
                          <w:rFonts w:ascii="Calibri" w:hAnsi="Calibri" w:cs="Calibri"/>
                          <w:color w:val="FFFFFF" w:themeColor="background1"/>
                        </w:rPr>
                      </w:pPr>
                      <w:r w:rsidRPr="00585355">
                        <w:rPr>
                          <w:rFonts w:ascii="Calibri" w:hAnsi="Calibri" w:cs="Calibri"/>
                          <w:color w:val="FFFFFF" w:themeColor="background1"/>
                        </w:rPr>
                        <w:t xml:space="preserve"> </w:t>
                      </w:r>
                    </w:p>
                    <w:p w14:paraId="535C0BB5" w14:textId="77777777" w:rsidR="00721F54" w:rsidRPr="00585355" w:rsidRDefault="00721F54" w:rsidP="00721F54">
                      <w:pPr>
                        <w:rPr>
                          <w:rFonts w:ascii="Abadi" w:hAnsi="Abadi"/>
                          <w:color w:val="FFFFFF" w:themeColor="background1"/>
                          <w:sz w:val="56"/>
                          <w:szCs w:val="56"/>
                        </w:rPr>
                      </w:pPr>
                      <w:r w:rsidRPr="00585355">
                        <w:rPr>
                          <w:rFonts w:ascii="Abadi" w:hAnsi="Abadi"/>
                          <w:color w:val="FFFFFF" w:themeColor="background1"/>
                          <w:sz w:val="56"/>
                          <w:szCs w:val="56"/>
                        </w:rPr>
                        <w:t xml:space="preserve">               </w:t>
                      </w:r>
                    </w:p>
                  </w:txbxContent>
                </v:textbox>
                <w10:wrap anchorx="margin"/>
              </v:shape>
            </w:pict>
          </mc:Fallback>
        </mc:AlternateContent>
      </w:r>
      <w:r w:rsidRPr="00111BF5">
        <w:rPr>
          <w:rFonts w:ascii="Calibri" w:hAnsi="Calibri" w:cs="Calibri"/>
          <w:noProof/>
        </w:rPr>
        <mc:AlternateContent>
          <mc:Choice Requires="wps">
            <w:drawing>
              <wp:anchor distT="0" distB="0" distL="114300" distR="114300" simplePos="0" relativeHeight="251659264" behindDoc="0" locked="0" layoutInCell="1" allowOverlap="1" wp14:anchorId="02CACEF7" wp14:editId="075CA382">
                <wp:simplePos x="0" y="0"/>
                <wp:positionH relativeFrom="column">
                  <wp:posOffset>-281940</wp:posOffset>
                </wp:positionH>
                <wp:positionV relativeFrom="paragraph">
                  <wp:posOffset>-320040</wp:posOffset>
                </wp:positionV>
                <wp:extent cx="2797810" cy="769620"/>
                <wp:effectExtent l="0" t="0" r="2540" b="0"/>
                <wp:wrapNone/>
                <wp:docPr id="868396286" name="Flowchart: Alternate Process 1"/>
                <wp:cNvGraphicFramePr/>
                <a:graphic xmlns:a="http://schemas.openxmlformats.org/drawingml/2006/main">
                  <a:graphicData uri="http://schemas.microsoft.com/office/word/2010/wordprocessingShape">
                    <wps:wsp>
                      <wps:cNvSpPr/>
                      <wps:spPr>
                        <a:xfrm>
                          <a:off x="0" y="0"/>
                          <a:ext cx="2797810" cy="769620"/>
                        </a:xfrm>
                        <a:prstGeom prst="flowChartAlternateProcess">
                          <a:avLst/>
                        </a:prstGeom>
                        <a:solidFill>
                          <a:srgbClr val="002060"/>
                        </a:solidFill>
                        <a:ln>
                          <a:noFill/>
                        </a:ln>
                      </wps:spPr>
                      <wps:style>
                        <a:lnRef idx="0">
                          <a:scrgbClr r="0" g="0" b="0"/>
                        </a:lnRef>
                        <a:fillRef idx="0">
                          <a:scrgbClr r="0" g="0" b="0"/>
                        </a:fillRef>
                        <a:effectRef idx="0">
                          <a:scrgbClr r="0" g="0" b="0"/>
                        </a:effectRef>
                        <a:fontRef idx="minor">
                          <a:schemeClr val="lt1"/>
                        </a:fontRef>
                      </wps:style>
                      <wps:txbx>
                        <w:txbxContent>
                          <w:p w14:paraId="438A6439" w14:textId="0CE0FCD1" w:rsidR="00DF02CA" w:rsidRPr="00A6103B" w:rsidRDefault="00E80CB8" w:rsidP="00721F54">
                            <w:pPr>
                              <w:rPr>
                                <w:rFonts w:ascii="Calibri" w:hAnsi="Calibri" w:cs="Calibri"/>
                                <w:b/>
                                <w:bCs/>
                                <w:color w:val="FFFFFF" w:themeColor="background1"/>
                                <w:sz w:val="48"/>
                                <w:szCs w:val="48"/>
                              </w:rPr>
                            </w:pPr>
                            <w:r w:rsidRPr="00A6103B">
                              <w:rPr>
                                <w:rFonts w:ascii="Calibri" w:hAnsi="Calibri" w:cs="Calibri"/>
                                <w:b/>
                                <w:bCs/>
                                <w:color w:val="FFFFFF" w:themeColor="background1"/>
                                <w:sz w:val="48"/>
                                <w:szCs w:val="48"/>
                              </w:rPr>
                              <w:t>Sowmya</w:t>
                            </w:r>
                            <w:r w:rsidR="00721F54" w:rsidRPr="00A6103B">
                              <w:rPr>
                                <w:rFonts w:ascii="Calibri" w:hAnsi="Calibri" w:cs="Calibri"/>
                                <w:b/>
                                <w:bCs/>
                                <w:color w:val="FFFFFF" w:themeColor="background1"/>
                                <w:sz w:val="48"/>
                                <w:szCs w:val="48"/>
                              </w:rPr>
                              <w:t xml:space="preserve">  </w:t>
                            </w:r>
                            <w:r w:rsidR="00401302" w:rsidRPr="00A6103B">
                              <w:rPr>
                                <w:rFonts w:ascii="Calibri" w:hAnsi="Calibri" w:cs="Calibri"/>
                                <w:b/>
                                <w:bCs/>
                                <w:color w:val="FFFFFF" w:themeColor="background1"/>
                                <w:sz w:val="48"/>
                                <w:szCs w:val="48"/>
                              </w:rPr>
                              <w:t>Srinivasan</w:t>
                            </w:r>
                          </w:p>
                          <w:p w14:paraId="1B9FA5F9" w14:textId="65C17725" w:rsidR="0042138F" w:rsidRPr="00A6103B" w:rsidRDefault="00F9365F" w:rsidP="00721F54">
                            <w:pPr>
                              <w:rPr>
                                <w:rFonts w:ascii="Calibri" w:hAnsi="Calibri" w:cs="Calibri"/>
                                <w:b/>
                                <w:bCs/>
                                <w:sz w:val="22"/>
                                <w:szCs w:val="22"/>
                              </w:rPr>
                            </w:pPr>
                            <w:r w:rsidRPr="00A6103B">
                              <w:rPr>
                                <w:rFonts w:ascii="Calibri" w:hAnsi="Calibri" w:cs="Calibri"/>
                                <w:b/>
                                <w:bCs/>
                                <w:sz w:val="22"/>
                                <w:szCs w:val="22"/>
                              </w:rPr>
                              <w:t>Cybersecurity Engineer | SOC 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ACEF7" id="_x0000_s1027" type="#_x0000_t176" style="position:absolute;margin-left:-22.2pt;margin-top:-25.2pt;width:220.3pt;height:6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" fillcolor="#002060" stroked="f">
                <v:textbox>
                  <w:txbxContent>
                    <w:p w14:paraId="438A6439" w14:textId="0CE0FCD1" w:rsidR="00DF02CA" w:rsidRPr="00A6103B" w:rsidRDefault="00E80CB8" w:rsidP="00721F54">
                      <w:pPr>
                        <w:rPr>
                          <w:rFonts w:ascii="Calibri" w:hAnsi="Calibri" w:cs="Calibri"/>
                          <w:b/>
                          <w:bCs/>
                          <w:color w:val="FFFFFF" w:themeColor="background1"/>
                          <w:sz w:val="48"/>
                          <w:szCs w:val="48"/>
                        </w:rPr>
                      </w:pPr>
                      <w:r w:rsidRPr="00A6103B">
                        <w:rPr>
                          <w:rFonts w:ascii="Calibri" w:hAnsi="Calibri" w:cs="Calibri"/>
                          <w:b/>
                          <w:bCs/>
                          <w:color w:val="FFFFFF" w:themeColor="background1"/>
                          <w:sz w:val="48"/>
                          <w:szCs w:val="48"/>
                        </w:rPr>
                        <w:t>Sowmya</w:t>
                      </w:r>
                      <w:r w:rsidR="00721F54" w:rsidRPr="00A6103B">
                        <w:rPr>
                          <w:rFonts w:ascii="Calibri" w:hAnsi="Calibri" w:cs="Calibri"/>
                          <w:b/>
                          <w:bCs/>
                          <w:color w:val="FFFFFF" w:themeColor="background1"/>
                          <w:sz w:val="48"/>
                          <w:szCs w:val="48"/>
                        </w:rPr>
                        <w:t xml:space="preserve">  </w:t>
                      </w:r>
                      <w:r w:rsidR="00401302" w:rsidRPr="00A6103B">
                        <w:rPr>
                          <w:rFonts w:ascii="Calibri" w:hAnsi="Calibri" w:cs="Calibri"/>
                          <w:b/>
                          <w:bCs/>
                          <w:color w:val="FFFFFF" w:themeColor="background1"/>
                          <w:sz w:val="48"/>
                          <w:szCs w:val="48"/>
                        </w:rPr>
                        <w:t>Srinivasan</w:t>
                      </w:r>
                    </w:p>
                    <w:p w14:paraId="1B9FA5F9" w14:textId="65C17725" w:rsidR="0042138F" w:rsidRPr="00A6103B" w:rsidRDefault="00F9365F" w:rsidP="00721F54">
                      <w:pPr>
                        <w:rPr>
                          <w:rFonts w:ascii="Calibri" w:hAnsi="Calibri" w:cs="Calibri"/>
                          <w:b/>
                          <w:bCs/>
                          <w:sz w:val="22"/>
                          <w:szCs w:val="22"/>
                        </w:rPr>
                      </w:pPr>
                      <w:r w:rsidRPr="00A6103B">
                        <w:rPr>
                          <w:rFonts w:ascii="Calibri" w:hAnsi="Calibri" w:cs="Calibri"/>
                          <w:b/>
                          <w:bCs/>
                          <w:sz w:val="22"/>
                          <w:szCs w:val="22"/>
                        </w:rPr>
                        <w:t>Cybersecurity Engineer | SOC Analyst</w:t>
                      </w:r>
                    </w:p>
                  </w:txbxContent>
                </v:textbox>
              </v:shape>
            </w:pict>
          </mc:Fallback>
        </mc:AlternateContent>
      </w:r>
    </w:p>
    <w:p w14:paraId="0AC67B93" w14:textId="109F726E" w:rsidR="0058475A" w:rsidRPr="00111BF5" w:rsidRDefault="0058475A" w:rsidP="00721F54">
      <w:pPr>
        <w:rPr>
          <w:rFonts w:ascii="Calibri" w:hAnsi="Calibri" w:cs="Calibri"/>
        </w:rPr>
      </w:pPr>
    </w:p>
    <w:p w14:paraId="07909B1F" w14:textId="77777777" w:rsidR="00721F54" w:rsidRPr="00111BF5" w:rsidRDefault="00721F54" w:rsidP="00721F54">
      <w:pPr>
        <w:rPr>
          <w:rFonts w:ascii="Calibri" w:hAnsi="Calibri" w:cs="Calibri"/>
        </w:rPr>
      </w:pPr>
    </w:p>
    <w:p w14:paraId="68E7FCA1" w14:textId="29B5D5F7" w:rsidR="00EE7B92" w:rsidRPr="00DD4D7E" w:rsidRDefault="00F12AC3" w:rsidP="00F12AC3">
      <w:pPr>
        <w:ind w:left="-142"/>
        <w:rPr>
          <w:rFonts w:ascii="Calibri" w:hAnsi="Calibri" w:cs="Calibri"/>
          <w:b/>
          <w:bCs/>
        </w:rPr>
      </w:pPr>
      <w:r>
        <w:rPr>
          <w:rFonts w:ascii="Calibri" w:hAnsi="Calibri" w:cs="Calibri"/>
          <w:b/>
          <w:bCs/>
          <w:color w:val="0C3512" w:themeColor="accent3" w:themeShade="80"/>
        </w:rPr>
        <w:t xml:space="preserve">   </w:t>
      </w:r>
      <w:r w:rsidR="00EE7B92" w:rsidRPr="00C01304">
        <w:rPr>
          <w:rFonts w:ascii="Calibri" w:hAnsi="Calibri" w:cs="Calibri"/>
          <w:b/>
          <w:bCs/>
          <w:color w:val="0C3512" w:themeColor="accent3" w:themeShade="80"/>
        </w:rPr>
        <w:t>Azure Security</w:t>
      </w:r>
      <w:r>
        <w:rPr>
          <w:rFonts w:ascii="Calibri" w:hAnsi="Calibri" w:cs="Calibri"/>
          <w:b/>
          <w:bCs/>
          <w:color w:val="0C3512" w:themeColor="accent3" w:themeShade="80"/>
        </w:rPr>
        <w:t xml:space="preserve"> </w:t>
      </w:r>
      <w:r w:rsidR="00EE7B92" w:rsidRPr="00C01304">
        <w:rPr>
          <w:rFonts w:ascii="Calibri" w:hAnsi="Calibri" w:cs="Calibri"/>
          <w:b/>
          <w:bCs/>
          <w:color w:val="0C3512" w:themeColor="accent3" w:themeShade="80"/>
        </w:rPr>
        <w:t>|</w:t>
      </w:r>
      <w:r>
        <w:rPr>
          <w:rFonts w:ascii="Calibri" w:hAnsi="Calibri" w:cs="Calibri"/>
          <w:b/>
          <w:bCs/>
          <w:color w:val="0C3512" w:themeColor="accent3" w:themeShade="80"/>
        </w:rPr>
        <w:t xml:space="preserve"> </w:t>
      </w:r>
      <w:r w:rsidR="00EE7B92" w:rsidRPr="00C01304">
        <w:rPr>
          <w:rFonts w:ascii="Calibri" w:hAnsi="Calibri" w:cs="Calibri"/>
          <w:b/>
          <w:bCs/>
          <w:color w:val="0C3512" w:themeColor="accent3" w:themeShade="80"/>
        </w:rPr>
        <w:t xml:space="preserve">AWS | IAM | </w:t>
      </w:r>
      <w:r>
        <w:rPr>
          <w:rFonts w:ascii="Calibri" w:hAnsi="Calibri" w:cs="Calibri"/>
          <w:b/>
          <w:bCs/>
          <w:color w:val="0C3512" w:themeColor="accent3" w:themeShade="80"/>
        </w:rPr>
        <w:t xml:space="preserve">Penetration </w:t>
      </w:r>
      <w:r w:rsidR="00EE7B92" w:rsidRPr="00C01304">
        <w:rPr>
          <w:rFonts w:ascii="Calibri" w:hAnsi="Calibri" w:cs="Calibri"/>
          <w:b/>
          <w:bCs/>
          <w:color w:val="0C3512" w:themeColor="accent3" w:themeShade="80"/>
        </w:rPr>
        <w:t xml:space="preserve"> | SIEM| | Network Security |OWASP |Okta| Splunk | Wireshark  </w:t>
      </w:r>
    </w:p>
    <w:p w14:paraId="5A1431EE" w14:textId="06838410" w:rsidR="005B517F" w:rsidRPr="00A6103B" w:rsidRDefault="00721F54" w:rsidP="00C937BA">
      <w:pPr>
        <w:jc w:val="both"/>
        <w:rPr>
          <w:rFonts w:ascii="Calibri" w:hAnsi="Calibri" w:cs="Calibri"/>
          <w:b/>
          <w:bCs/>
          <w:color w:val="002060"/>
          <w:sz w:val="27"/>
          <w:szCs w:val="27"/>
          <w:u w:val="single"/>
        </w:rPr>
      </w:pPr>
      <w:r w:rsidRPr="00A6103B">
        <w:rPr>
          <w:rFonts w:ascii="Calibri" w:hAnsi="Calibri" w:cs="Calibri"/>
          <w:b/>
          <w:bCs/>
          <w:color w:val="002060"/>
          <w:sz w:val="27"/>
          <w:szCs w:val="27"/>
          <w:highlight w:val="lightGray"/>
          <w:u w:val="single"/>
        </w:rPr>
        <w:t>Professional Summary:</w:t>
      </w:r>
    </w:p>
    <w:p w14:paraId="6A472A1E" w14:textId="387ACCEB" w:rsidR="00DA0B74" w:rsidRPr="00C937BA" w:rsidRDefault="00DA0B74" w:rsidP="004D2049">
      <w:pPr>
        <w:pStyle w:val="ListParagraph"/>
        <w:numPr>
          <w:ilvl w:val="0"/>
          <w:numId w:val="1"/>
        </w:numPr>
        <w:spacing w:line="276" w:lineRule="auto"/>
        <w:ind w:left="142"/>
        <w:jc w:val="both"/>
        <w:rPr>
          <w:rFonts w:ascii="Calibri" w:hAnsi="Calibri" w:cs="Calibri"/>
          <w:b/>
          <w:bCs/>
          <w:lang w:val="en-IN" w:eastAsia="en-IN"/>
        </w:rPr>
      </w:pPr>
      <w:r w:rsidRPr="00C937BA">
        <w:rPr>
          <w:rFonts w:ascii="Calibri" w:hAnsi="Calibri" w:cs="Calibri"/>
          <w:b/>
          <w:bCs/>
          <w:lang w:eastAsia="en-IN"/>
        </w:rPr>
        <w:t xml:space="preserve">12 years </w:t>
      </w:r>
      <w:r w:rsidRPr="00C937BA">
        <w:rPr>
          <w:rFonts w:ascii="Calibri" w:hAnsi="Calibri" w:cs="Calibri"/>
          <w:lang w:eastAsia="en-IN"/>
        </w:rPr>
        <w:t>of</w:t>
      </w:r>
      <w:r w:rsidRPr="00C937BA">
        <w:rPr>
          <w:rFonts w:ascii="Calibri" w:hAnsi="Calibri" w:cs="Calibri"/>
          <w:b/>
          <w:bCs/>
          <w:lang w:eastAsia="en-IN"/>
        </w:rPr>
        <w:t xml:space="preserve"> IT </w:t>
      </w:r>
      <w:r w:rsidRPr="00C937BA">
        <w:rPr>
          <w:rFonts w:ascii="Calibri" w:hAnsi="Calibri" w:cs="Calibri"/>
          <w:lang w:eastAsia="en-IN"/>
        </w:rPr>
        <w:t>experience</w:t>
      </w:r>
      <w:r w:rsidRPr="00C937BA">
        <w:rPr>
          <w:rFonts w:ascii="Calibri" w:hAnsi="Calibri" w:cs="Calibri"/>
          <w:b/>
          <w:bCs/>
          <w:lang w:eastAsia="en-IN"/>
        </w:rPr>
        <w:t xml:space="preserve">, </w:t>
      </w:r>
      <w:r w:rsidRPr="00C937BA">
        <w:rPr>
          <w:rFonts w:ascii="Calibri" w:hAnsi="Calibri" w:cs="Calibri"/>
          <w:lang w:eastAsia="en-IN"/>
        </w:rPr>
        <w:t>including</w:t>
      </w:r>
      <w:r w:rsidRPr="00C937BA">
        <w:rPr>
          <w:rFonts w:ascii="Calibri" w:hAnsi="Calibri" w:cs="Calibri"/>
          <w:b/>
          <w:bCs/>
          <w:lang w:eastAsia="en-IN"/>
        </w:rPr>
        <w:t xml:space="preserve"> 4 years </w:t>
      </w:r>
      <w:r w:rsidRPr="00C937BA">
        <w:rPr>
          <w:rFonts w:ascii="Calibri" w:hAnsi="Calibri" w:cs="Calibri"/>
          <w:lang w:eastAsia="en-IN"/>
        </w:rPr>
        <w:t>as a</w:t>
      </w:r>
      <w:r w:rsidRPr="00C937BA">
        <w:rPr>
          <w:rFonts w:ascii="Calibri" w:hAnsi="Calibri" w:cs="Calibri"/>
          <w:b/>
          <w:bCs/>
          <w:lang w:eastAsia="en-IN"/>
        </w:rPr>
        <w:t xml:space="preserve"> Cyber Security Analyst </w:t>
      </w:r>
      <w:r w:rsidRPr="00C937BA">
        <w:rPr>
          <w:rFonts w:ascii="Calibri" w:hAnsi="Calibri" w:cs="Calibri"/>
          <w:lang w:eastAsia="en-IN"/>
        </w:rPr>
        <w:t>specializing in</w:t>
      </w:r>
      <w:r w:rsidRPr="00C937BA">
        <w:rPr>
          <w:rFonts w:ascii="Calibri" w:hAnsi="Calibri" w:cs="Calibri"/>
          <w:b/>
          <w:bCs/>
          <w:lang w:eastAsia="en-IN"/>
        </w:rPr>
        <w:t xml:space="preserve"> network security, cloud security (Microsoft Cloud), and ethical hacking, with expertise in cybersecurity tools, vulnerability scanners, and SIEM platforms, </w:t>
      </w:r>
      <w:r w:rsidRPr="00C937BA">
        <w:rPr>
          <w:rFonts w:ascii="Calibri" w:hAnsi="Calibri" w:cs="Calibri"/>
          <w:lang w:eastAsia="en-IN"/>
        </w:rPr>
        <w:t xml:space="preserve">along with </w:t>
      </w:r>
      <w:r w:rsidRPr="00C937BA">
        <w:rPr>
          <w:rFonts w:ascii="Calibri" w:hAnsi="Calibri" w:cs="Calibri"/>
          <w:b/>
          <w:bCs/>
          <w:lang w:eastAsia="en-IN"/>
        </w:rPr>
        <w:t xml:space="preserve">QA experience in test planning, defect </w:t>
      </w:r>
      <w:r w:rsidRPr="00C937BA">
        <w:rPr>
          <w:rFonts w:ascii="Calibri" w:hAnsi="Calibri" w:cs="Calibri"/>
          <w:lang w:eastAsia="en-IN"/>
        </w:rPr>
        <w:t>management, and team leadership</w:t>
      </w:r>
    </w:p>
    <w:p w14:paraId="472F8178" w14:textId="54EB8481" w:rsidR="004D2049" w:rsidRPr="00C937BA" w:rsidRDefault="004D2049" w:rsidP="004D2049">
      <w:pPr>
        <w:pStyle w:val="ListParagraph"/>
        <w:numPr>
          <w:ilvl w:val="0"/>
          <w:numId w:val="1"/>
        </w:numPr>
        <w:spacing w:line="276" w:lineRule="auto"/>
        <w:ind w:left="142"/>
        <w:jc w:val="both"/>
        <w:rPr>
          <w:rFonts w:ascii="Calibri" w:hAnsi="Calibri" w:cs="Calibri"/>
          <w:b/>
          <w:bCs/>
          <w:lang w:val="en-IN" w:eastAsia="en-IN"/>
        </w:rPr>
      </w:pPr>
      <w:r w:rsidRPr="00C937BA">
        <w:rPr>
          <w:rFonts w:ascii="Calibri" w:hAnsi="Calibri" w:cs="Calibri"/>
          <w:lang w:val="en-IN" w:eastAsia="en-IN"/>
        </w:rPr>
        <w:t>Extensive hands-on experience</w:t>
      </w:r>
      <w:r w:rsidRPr="00C937BA">
        <w:rPr>
          <w:rFonts w:ascii="Calibri" w:hAnsi="Calibri" w:cs="Calibri"/>
          <w:b/>
          <w:bCs/>
          <w:lang w:val="en-IN" w:eastAsia="en-IN"/>
        </w:rPr>
        <w:t xml:space="preserve"> in Incident Response and Threat Hunting, </w:t>
      </w:r>
      <w:r w:rsidRPr="00C937BA">
        <w:rPr>
          <w:rFonts w:ascii="Calibri" w:hAnsi="Calibri" w:cs="Calibri"/>
          <w:lang w:val="en-IN" w:eastAsia="en-IN"/>
        </w:rPr>
        <w:t>utilizing tools like</w:t>
      </w:r>
      <w:r w:rsidRPr="00C937BA">
        <w:rPr>
          <w:rFonts w:ascii="Calibri" w:hAnsi="Calibri" w:cs="Calibri"/>
          <w:b/>
          <w:bCs/>
          <w:lang w:val="en-IN" w:eastAsia="en-IN"/>
        </w:rPr>
        <w:t xml:space="preserve"> SIEM, and SOAR </w:t>
      </w:r>
      <w:r w:rsidRPr="00C937BA">
        <w:rPr>
          <w:rFonts w:ascii="Calibri" w:hAnsi="Calibri" w:cs="Calibri"/>
          <w:lang w:val="en-IN" w:eastAsia="en-IN"/>
        </w:rPr>
        <w:t>to perform</w:t>
      </w:r>
      <w:r w:rsidRPr="00C937BA">
        <w:rPr>
          <w:rFonts w:ascii="Calibri" w:hAnsi="Calibri" w:cs="Calibri"/>
          <w:b/>
          <w:bCs/>
          <w:lang w:val="en-IN" w:eastAsia="en-IN"/>
        </w:rPr>
        <w:t xml:space="preserve"> </w:t>
      </w:r>
      <w:r w:rsidRPr="00C937BA">
        <w:rPr>
          <w:rFonts w:ascii="Calibri" w:hAnsi="Calibri" w:cs="Calibri"/>
          <w:lang w:val="en-IN" w:eastAsia="en-IN"/>
        </w:rPr>
        <w:t>vulnerability assessments</w:t>
      </w:r>
      <w:r w:rsidRPr="00C937BA">
        <w:rPr>
          <w:rFonts w:ascii="Calibri" w:hAnsi="Calibri" w:cs="Calibri"/>
          <w:b/>
          <w:bCs/>
          <w:lang w:val="en-IN" w:eastAsia="en-IN"/>
        </w:rPr>
        <w:t xml:space="preserve">, exploit analysis, and security </w:t>
      </w:r>
      <w:r w:rsidRPr="00C937BA">
        <w:rPr>
          <w:rFonts w:ascii="Calibri" w:hAnsi="Calibri" w:cs="Calibri"/>
          <w:lang w:val="en-IN" w:eastAsia="en-IN"/>
        </w:rPr>
        <w:t>hardening in alignment with</w:t>
      </w:r>
      <w:r w:rsidRPr="00C937BA">
        <w:rPr>
          <w:rFonts w:ascii="Calibri" w:hAnsi="Calibri" w:cs="Calibri"/>
          <w:b/>
          <w:bCs/>
          <w:lang w:val="en-IN" w:eastAsia="en-IN"/>
        </w:rPr>
        <w:t xml:space="preserve"> OWASP Top 10 and MITRE ATT&amp;CK </w:t>
      </w:r>
      <w:r w:rsidRPr="00C937BA">
        <w:rPr>
          <w:rFonts w:ascii="Calibri" w:hAnsi="Calibri" w:cs="Calibri"/>
          <w:lang w:val="en-IN" w:eastAsia="en-IN"/>
        </w:rPr>
        <w:t>frameworks</w:t>
      </w:r>
    </w:p>
    <w:p w14:paraId="45F3F558" w14:textId="78253A03" w:rsidR="004D2049" w:rsidRPr="00C937BA" w:rsidRDefault="004D2049" w:rsidP="004D2049">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 xml:space="preserve">Good at Improving real-time security alert accuracy by </w:t>
      </w:r>
      <w:r w:rsidRPr="00C937BA">
        <w:rPr>
          <w:rFonts w:ascii="Calibri" w:hAnsi="Calibri" w:cs="Calibri"/>
          <w:b/>
          <w:bCs/>
          <w:lang w:val="en-IN" w:eastAsia="en-IN"/>
        </w:rPr>
        <w:t>45%</w:t>
      </w:r>
      <w:r w:rsidRPr="00C937BA">
        <w:rPr>
          <w:rFonts w:ascii="Calibri" w:hAnsi="Calibri" w:cs="Calibri"/>
          <w:lang w:val="en-IN" w:eastAsia="en-IN"/>
        </w:rPr>
        <w:t xml:space="preserve"> by optimizing</w:t>
      </w:r>
      <w:r w:rsidRPr="00C937BA">
        <w:rPr>
          <w:rFonts w:ascii="Calibri" w:hAnsi="Calibri" w:cs="Calibri"/>
          <w:b/>
          <w:bCs/>
          <w:lang w:val="en-IN" w:eastAsia="en-IN"/>
        </w:rPr>
        <w:t xml:space="preserve"> SIEM</w:t>
      </w:r>
      <w:r w:rsidRPr="00C937BA">
        <w:rPr>
          <w:rFonts w:ascii="Calibri" w:hAnsi="Calibri" w:cs="Calibri"/>
          <w:lang w:val="en-IN" w:eastAsia="en-IN"/>
        </w:rPr>
        <w:t xml:space="preserve"> configurations in </w:t>
      </w:r>
      <w:r w:rsidRPr="00C937BA">
        <w:rPr>
          <w:rFonts w:ascii="Calibri" w:hAnsi="Calibri" w:cs="Calibri"/>
          <w:b/>
          <w:bCs/>
          <w:lang w:val="en-IN" w:eastAsia="en-IN"/>
        </w:rPr>
        <w:t>Splunk and QRadar</w:t>
      </w:r>
      <w:r w:rsidRPr="00C937BA">
        <w:rPr>
          <w:rFonts w:ascii="Calibri" w:hAnsi="Calibri" w:cs="Calibri"/>
          <w:lang w:val="en-IN" w:eastAsia="en-IN"/>
        </w:rPr>
        <w:t>, enabling faster threat detection and incident response</w:t>
      </w:r>
    </w:p>
    <w:p w14:paraId="1517CFC4" w14:textId="5339F5E8" w:rsidR="00137AA4" w:rsidRPr="00C937BA" w:rsidRDefault="00FB1452" w:rsidP="00137AA4">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eastAsia="en-IN"/>
        </w:rPr>
        <w:t xml:space="preserve">Real-time experience in conducting </w:t>
      </w:r>
      <w:r w:rsidRPr="00C937BA">
        <w:rPr>
          <w:rFonts w:ascii="Calibri" w:hAnsi="Calibri" w:cs="Calibri"/>
          <w:b/>
          <w:bCs/>
          <w:lang w:eastAsia="en-IN"/>
        </w:rPr>
        <w:t>50+ penetration tests</w:t>
      </w:r>
      <w:r w:rsidRPr="00C937BA">
        <w:rPr>
          <w:rFonts w:ascii="Calibri" w:hAnsi="Calibri" w:cs="Calibri"/>
          <w:lang w:eastAsia="en-IN"/>
        </w:rPr>
        <w:t xml:space="preserve"> with </w:t>
      </w:r>
      <w:r w:rsidRPr="00C937BA">
        <w:rPr>
          <w:rFonts w:ascii="Calibri" w:hAnsi="Calibri" w:cs="Calibri"/>
          <w:b/>
          <w:bCs/>
          <w:lang w:eastAsia="en-IN"/>
        </w:rPr>
        <w:t>Nessus and Metasploit,</w:t>
      </w:r>
      <w:r w:rsidRPr="00C937BA">
        <w:rPr>
          <w:rFonts w:ascii="Calibri" w:hAnsi="Calibri" w:cs="Calibri"/>
          <w:lang w:eastAsia="en-IN"/>
        </w:rPr>
        <w:t xml:space="preserve"> monitoring 3,000+ security events daily using Splunk, and utilizing forensic tools for data recovery</w:t>
      </w:r>
      <w:r w:rsidR="00137AA4" w:rsidRPr="00C937BA">
        <w:rPr>
          <w:rFonts w:ascii="Calibri" w:hAnsi="Calibri" w:cs="Calibri"/>
          <w:lang w:eastAsia="en-IN"/>
        </w:rPr>
        <w:t xml:space="preserve"> and expertise</w:t>
      </w:r>
      <w:r w:rsidRPr="00C937BA">
        <w:rPr>
          <w:rFonts w:ascii="Calibri" w:hAnsi="Calibri" w:cs="Calibri"/>
          <w:lang w:eastAsia="en-IN"/>
        </w:rPr>
        <w:t xml:space="preserve"> in security governance, risk, and compliance, with a focus on protecting digital assets</w:t>
      </w:r>
    </w:p>
    <w:p w14:paraId="6AF5F576" w14:textId="10916971" w:rsidR="00137AA4" w:rsidRPr="00C937BA" w:rsidRDefault="00137AA4" w:rsidP="00137AA4">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 xml:space="preserve">Proficient in </w:t>
      </w:r>
      <w:r w:rsidR="00D5029D" w:rsidRPr="00C937BA">
        <w:rPr>
          <w:rFonts w:ascii="Calibri" w:hAnsi="Calibri" w:cs="Calibri"/>
          <w:b/>
          <w:bCs/>
          <w:lang w:val="en-IN" w:eastAsia="en-IN"/>
        </w:rPr>
        <w:t>P</w:t>
      </w:r>
      <w:r w:rsidR="00D5029D">
        <w:rPr>
          <w:rFonts w:ascii="Calibri" w:hAnsi="Calibri" w:cs="Calibri"/>
          <w:b/>
          <w:bCs/>
          <w:lang w:val="en-IN" w:eastAsia="en-IN"/>
        </w:rPr>
        <w:t>owerShell</w:t>
      </w:r>
      <w:r w:rsidR="00C05742">
        <w:rPr>
          <w:rFonts w:ascii="Calibri" w:hAnsi="Calibri" w:cs="Calibri"/>
          <w:b/>
          <w:bCs/>
          <w:lang w:val="en-IN" w:eastAsia="en-IN"/>
        </w:rPr>
        <w:t xml:space="preserve"> </w:t>
      </w:r>
      <w:r w:rsidR="00C05742" w:rsidRPr="00C05742">
        <w:rPr>
          <w:rFonts w:ascii="Calibri" w:hAnsi="Calibri" w:cs="Calibri"/>
          <w:lang w:val="en-IN" w:eastAsia="en-IN"/>
        </w:rPr>
        <w:t>and</w:t>
      </w:r>
      <w:r w:rsidR="00C05742">
        <w:rPr>
          <w:rFonts w:ascii="Calibri" w:hAnsi="Calibri" w:cs="Calibri"/>
          <w:b/>
          <w:bCs/>
          <w:lang w:val="en-IN" w:eastAsia="en-IN"/>
        </w:rPr>
        <w:t xml:space="preserve"> Linux</w:t>
      </w:r>
      <w:r w:rsidRPr="00C937BA">
        <w:rPr>
          <w:rFonts w:ascii="Calibri" w:hAnsi="Calibri" w:cs="Calibri"/>
          <w:b/>
          <w:bCs/>
          <w:lang w:val="en-IN" w:eastAsia="en-IN"/>
        </w:rPr>
        <w:t xml:space="preserve"> programming,</w:t>
      </w:r>
      <w:r w:rsidRPr="00C937BA">
        <w:rPr>
          <w:rFonts w:ascii="Calibri" w:hAnsi="Calibri" w:cs="Calibri"/>
          <w:lang w:val="en-IN" w:eastAsia="en-IN"/>
        </w:rPr>
        <w:t xml:space="preserve"> developing custom cybersecurity </w:t>
      </w:r>
      <w:r w:rsidRPr="00C937BA">
        <w:rPr>
          <w:rFonts w:ascii="Calibri" w:hAnsi="Calibri" w:cs="Calibri"/>
          <w:b/>
          <w:bCs/>
          <w:lang w:val="en-IN" w:eastAsia="en-IN"/>
        </w:rPr>
        <w:t>tools and scripts</w:t>
      </w:r>
      <w:r w:rsidRPr="00C937BA">
        <w:rPr>
          <w:rFonts w:ascii="Calibri" w:hAnsi="Calibri" w:cs="Calibri"/>
          <w:lang w:val="en-IN" w:eastAsia="en-IN"/>
        </w:rPr>
        <w:t xml:space="preserve"> to automate complex security tasks, optimize workflows, and increase overall operational efficiency</w:t>
      </w:r>
    </w:p>
    <w:p w14:paraId="35D58CBE" w14:textId="72DDD1A9" w:rsidR="004D2049" w:rsidRPr="00C937BA" w:rsidRDefault="004D2049" w:rsidP="004D2049">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 xml:space="preserve">Extensive experience with cloud-native security tools, including </w:t>
      </w:r>
      <w:r w:rsidRPr="00C937BA">
        <w:rPr>
          <w:rFonts w:ascii="Calibri" w:hAnsi="Calibri" w:cs="Calibri"/>
          <w:b/>
          <w:bCs/>
          <w:lang w:val="en-IN" w:eastAsia="en-IN"/>
        </w:rPr>
        <w:t>AWS Guard Duty, Azure Security Center,</w:t>
      </w:r>
      <w:r w:rsidRPr="00C937BA">
        <w:rPr>
          <w:rFonts w:ascii="Calibri" w:hAnsi="Calibri" w:cs="Calibri"/>
          <w:lang w:val="en-IN" w:eastAsia="en-IN"/>
        </w:rPr>
        <w:t xml:space="preserve"> and Microsoft Sentinel, for continuous threat monitoring, compliance enforcement, and risk management.</w:t>
      </w:r>
    </w:p>
    <w:p w14:paraId="2B9AB7C6" w14:textId="28E36C7D" w:rsidR="00EE2676" w:rsidRPr="00C937BA" w:rsidRDefault="00EE2676" w:rsidP="00EE2676">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 xml:space="preserve">Collaborative in working with IT Infrastructure Teams to integrate </w:t>
      </w:r>
      <w:r w:rsidRPr="00C937BA">
        <w:rPr>
          <w:rFonts w:ascii="Calibri" w:hAnsi="Calibri" w:cs="Calibri"/>
          <w:b/>
          <w:bCs/>
          <w:lang w:val="en-IN" w:eastAsia="en-IN"/>
        </w:rPr>
        <w:t>Privileged Access Management (PAM</w:t>
      </w:r>
      <w:r w:rsidRPr="00C937BA">
        <w:rPr>
          <w:rFonts w:ascii="Calibri" w:hAnsi="Calibri" w:cs="Calibri"/>
          <w:lang w:val="en-IN" w:eastAsia="en-IN"/>
        </w:rPr>
        <w:t xml:space="preserve">) and </w:t>
      </w:r>
      <w:r w:rsidRPr="00C937BA">
        <w:rPr>
          <w:rFonts w:ascii="Calibri" w:hAnsi="Calibri" w:cs="Calibri"/>
          <w:b/>
          <w:bCs/>
          <w:lang w:val="en-IN" w:eastAsia="en-IN"/>
        </w:rPr>
        <w:t>Identity Access Management (IAM)</w:t>
      </w:r>
      <w:r w:rsidRPr="00C937BA">
        <w:rPr>
          <w:rFonts w:ascii="Calibri" w:hAnsi="Calibri" w:cs="Calibri"/>
          <w:lang w:val="en-IN" w:eastAsia="en-IN"/>
        </w:rPr>
        <w:t xml:space="preserve"> solutions, ensuring seamless compliance with enterprise certification systems, security policies, and regulatory standards</w:t>
      </w:r>
    </w:p>
    <w:p w14:paraId="174FC8E8" w14:textId="1AB0E5C2" w:rsidR="004D2049" w:rsidRPr="00C937BA" w:rsidRDefault="004D2049" w:rsidP="004D2049">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 xml:space="preserve">In-depth understanding of compliance frameworks &amp; risk management, ensuring full adherence to </w:t>
      </w:r>
      <w:r w:rsidRPr="00C937BA">
        <w:rPr>
          <w:rFonts w:ascii="Calibri" w:hAnsi="Calibri" w:cs="Calibri"/>
          <w:b/>
          <w:bCs/>
          <w:lang w:val="en-IN" w:eastAsia="en-IN"/>
        </w:rPr>
        <w:t>ISO 27001, NIST, PCI</w:t>
      </w:r>
      <w:r w:rsidRPr="00C937BA">
        <w:rPr>
          <w:rFonts w:ascii="Calibri" w:hAnsi="Calibri" w:cs="Calibri"/>
          <w:lang w:val="en-IN" w:eastAsia="en-IN"/>
        </w:rPr>
        <w:t xml:space="preserve"> </w:t>
      </w:r>
      <w:r w:rsidRPr="00C937BA">
        <w:rPr>
          <w:rFonts w:ascii="Calibri" w:hAnsi="Calibri" w:cs="Calibri"/>
          <w:b/>
          <w:bCs/>
          <w:lang w:val="en-IN" w:eastAsia="en-IN"/>
        </w:rPr>
        <w:t>DSS, and GDPR standards,</w:t>
      </w:r>
      <w:r w:rsidRPr="00C937BA">
        <w:rPr>
          <w:rFonts w:ascii="Calibri" w:hAnsi="Calibri" w:cs="Calibri"/>
          <w:lang w:val="en-IN" w:eastAsia="en-IN"/>
        </w:rPr>
        <w:t xml:space="preserve"> conducting security audits, gap analysis, and remediation strategies</w:t>
      </w:r>
    </w:p>
    <w:p w14:paraId="6988EBB6" w14:textId="77777777" w:rsidR="00EE2676" w:rsidRPr="00C937BA" w:rsidRDefault="00EE2676" w:rsidP="00EE2676">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 xml:space="preserve">Expertise in using </w:t>
      </w:r>
      <w:r w:rsidRPr="00C937BA">
        <w:rPr>
          <w:rFonts w:ascii="Calibri" w:hAnsi="Calibri" w:cs="Calibri"/>
          <w:b/>
          <w:bCs/>
          <w:lang w:val="en-IN" w:eastAsia="en-IN"/>
        </w:rPr>
        <w:t>firewalls, Intrusion Detection/Prevention Systems (IDS/IPS),</w:t>
      </w:r>
      <w:r w:rsidRPr="00C937BA">
        <w:rPr>
          <w:rFonts w:ascii="Calibri" w:hAnsi="Calibri" w:cs="Calibri"/>
          <w:lang w:val="en-IN" w:eastAsia="en-IN"/>
        </w:rPr>
        <w:t xml:space="preserve"> proxy servers, and log aggregation technology to detect, analyze, and respond to network breaches, providing real-time insights into security threats.</w:t>
      </w:r>
    </w:p>
    <w:p w14:paraId="38A85D46" w14:textId="25A2ED64" w:rsidR="00EE2676" w:rsidRPr="00C937BA" w:rsidRDefault="00EE2676" w:rsidP="00EE2676">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 xml:space="preserve">Extensive experience with </w:t>
      </w:r>
      <w:r w:rsidRPr="00C937BA">
        <w:rPr>
          <w:rFonts w:ascii="Calibri" w:hAnsi="Calibri" w:cs="Calibri"/>
          <w:b/>
          <w:bCs/>
          <w:lang w:val="en-IN" w:eastAsia="en-IN"/>
        </w:rPr>
        <w:t>Wireshark f</w:t>
      </w:r>
      <w:r w:rsidRPr="00C937BA">
        <w:rPr>
          <w:rFonts w:ascii="Calibri" w:hAnsi="Calibri" w:cs="Calibri"/>
          <w:lang w:val="en-IN" w:eastAsia="en-IN"/>
        </w:rPr>
        <w:t xml:space="preserve">or packet analysis to investigate security incidents, including </w:t>
      </w:r>
      <w:r w:rsidRPr="00C937BA">
        <w:rPr>
          <w:rFonts w:ascii="Calibri" w:hAnsi="Calibri" w:cs="Calibri"/>
          <w:b/>
          <w:bCs/>
          <w:lang w:val="en-IN" w:eastAsia="en-IN"/>
        </w:rPr>
        <w:t>TCP/IP</w:t>
      </w:r>
      <w:r w:rsidRPr="00C937BA">
        <w:rPr>
          <w:rFonts w:ascii="Calibri" w:hAnsi="Calibri" w:cs="Calibri"/>
          <w:lang w:val="en-IN" w:eastAsia="en-IN"/>
        </w:rPr>
        <w:t xml:space="preserve"> traffic analysis and vulnerability assessments for web applications and network </w:t>
      </w:r>
      <w:r w:rsidRPr="00C937BA">
        <w:rPr>
          <w:rFonts w:ascii="Calibri" w:hAnsi="Calibri" w:cs="Calibri"/>
          <w:b/>
          <w:bCs/>
          <w:lang w:val="en-IN" w:eastAsia="en-IN"/>
        </w:rPr>
        <w:t>penetration testing</w:t>
      </w:r>
    </w:p>
    <w:p w14:paraId="64A384EA" w14:textId="41D440CB" w:rsidR="005B517F" w:rsidRPr="00C937BA" w:rsidRDefault="00FB1452" w:rsidP="005B517F">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eastAsia="en-IN"/>
        </w:rPr>
        <w:t xml:space="preserve">Proficient in both </w:t>
      </w:r>
      <w:r w:rsidRPr="00C937BA">
        <w:rPr>
          <w:rFonts w:ascii="Calibri" w:hAnsi="Calibri" w:cs="Calibri"/>
          <w:b/>
          <w:bCs/>
          <w:lang w:eastAsia="en-IN"/>
        </w:rPr>
        <w:t>Agile and Waterfall methodologies,</w:t>
      </w:r>
      <w:r w:rsidRPr="00C937BA">
        <w:rPr>
          <w:rFonts w:ascii="Calibri" w:hAnsi="Calibri" w:cs="Calibri"/>
          <w:lang w:eastAsia="en-IN"/>
        </w:rPr>
        <w:t xml:space="preserve"> leveraging </w:t>
      </w:r>
      <w:r w:rsidRPr="00C937BA">
        <w:rPr>
          <w:rFonts w:ascii="Calibri" w:hAnsi="Calibri" w:cs="Calibri"/>
          <w:b/>
          <w:bCs/>
          <w:lang w:eastAsia="en-IN"/>
        </w:rPr>
        <w:t>AI tools</w:t>
      </w:r>
      <w:r w:rsidRPr="00C937BA">
        <w:rPr>
          <w:rFonts w:ascii="Calibri" w:hAnsi="Calibri" w:cs="Calibri"/>
          <w:lang w:eastAsia="en-IN"/>
        </w:rPr>
        <w:t xml:space="preserve"> to enhance project delivery efficiency, improve decision-making, and maintain effective team collaboration to meet organizational goals and security requirements</w:t>
      </w:r>
    </w:p>
    <w:p w14:paraId="1B09A78A" w14:textId="20973A47" w:rsidR="005B517F" w:rsidRPr="00A6103B" w:rsidRDefault="005B517F" w:rsidP="005B517F">
      <w:pPr>
        <w:jc w:val="both"/>
        <w:rPr>
          <w:rFonts w:ascii="Calibri" w:hAnsi="Calibri" w:cs="Calibri"/>
          <w:b/>
          <w:bCs/>
          <w:color w:val="002060"/>
          <w:sz w:val="27"/>
          <w:szCs w:val="27"/>
          <w:highlight w:val="lightGray"/>
          <w:u w:val="single"/>
        </w:rPr>
      </w:pPr>
      <w:r w:rsidRPr="00A6103B">
        <w:rPr>
          <w:rFonts w:ascii="Calibri" w:hAnsi="Calibri" w:cs="Calibri"/>
          <w:b/>
          <w:bCs/>
          <w:color w:val="002060"/>
          <w:sz w:val="27"/>
          <w:szCs w:val="27"/>
          <w:highlight w:val="lightGray"/>
          <w:u w:val="single"/>
        </w:rPr>
        <w:t>Key Bootcamp Projects:</w:t>
      </w:r>
    </w:p>
    <w:p w14:paraId="5C6D08B6" w14:textId="77777777" w:rsidR="005B517F" w:rsidRPr="00C937BA" w:rsidRDefault="005B517F" w:rsidP="005B517F">
      <w:pPr>
        <w:pStyle w:val="ListParagraph"/>
        <w:numPr>
          <w:ilvl w:val="0"/>
          <w:numId w:val="1"/>
        </w:numPr>
        <w:spacing w:line="276" w:lineRule="auto"/>
        <w:ind w:left="142"/>
        <w:jc w:val="both"/>
        <w:rPr>
          <w:rFonts w:ascii="Calibri" w:hAnsi="Calibri" w:cs="Calibri"/>
          <w:b/>
          <w:bCs/>
          <w:lang w:val="en-IN" w:eastAsia="en-IN"/>
        </w:rPr>
      </w:pPr>
      <w:r w:rsidRPr="00C937BA">
        <w:rPr>
          <w:rFonts w:ascii="Calibri" w:hAnsi="Calibri" w:cs="Calibri"/>
          <w:b/>
          <w:bCs/>
          <w:lang w:val="en-IN" w:eastAsia="en-IN"/>
        </w:rPr>
        <w:t xml:space="preserve">VSI Custom Monitoring Environment : </w:t>
      </w:r>
      <w:r w:rsidRPr="00C937BA">
        <w:rPr>
          <w:rFonts w:ascii="Calibri" w:hAnsi="Calibri" w:cs="Calibri"/>
          <w:lang w:val="en-IN" w:eastAsia="en-IN"/>
        </w:rPr>
        <w:t>Designed and implemented a Splunk-based monitoring solution for detecting and responding to security threats, leveraging log aggregation, correlation, and SPL for real-time monitoring</w:t>
      </w:r>
    </w:p>
    <w:p w14:paraId="5DF41511" w14:textId="77777777" w:rsidR="005B517F" w:rsidRPr="00C937BA" w:rsidRDefault="005B517F" w:rsidP="005B517F">
      <w:pPr>
        <w:pStyle w:val="ListParagraph"/>
        <w:numPr>
          <w:ilvl w:val="0"/>
          <w:numId w:val="1"/>
        </w:numPr>
        <w:spacing w:line="276" w:lineRule="auto"/>
        <w:ind w:left="142"/>
        <w:jc w:val="both"/>
        <w:rPr>
          <w:rFonts w:ascii="Calibri" w:hAnsi="Calibri" w:cs="Calibri"/>
          <w:b/>
          <w:bCs/>
          <w:lang w:val="en-IN" w:eastAsia="en-IN"/>
        </w:rPr>
      </w:pPr>
      <w:r w:rsidRPr="00C937BA">
        <w:rPr>
          <w:rFonts w:ascii="Calibri" w:hAnsi="Calibri" w:cs="Calibri"/>
          <w:b/>
          <w:bCs/>
          <w:lang w:val="en-IN" w:eastAsia="en-IN"/>
        </w:rPr>
        <w:t xml:space="preserve">Malware Analysis in Isolated Sandbox : </w:t>
      </w:r>
      <w:r w:rsidRPr="00C937BA">
        <w:rPr>
          <w:rFonts w:ascii="Calibri" w:hAnsi="Calibri" w:cs="Calibri"/>
          <w:lang w:val="en-IN" w:eastAsia="en-IN"/>
        </w:rPr>
        <w:t>Led setup of a malware analysis lab using VMware, FLARE-VM, and INetSim, conducting dynamic analysis and network traffic inspection to identify C2 communication and malicious behavior</w:t>
      </w:r>
    </w:p>
    <w:p w14:paraId="77D91D0A" w14:textId="77777777" w:rsidR="005B517F" w:rsidRPr="00C937BA" w:rsidRDefault="005B517F" w:rsidP="005B517F">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b/>
          <w:bCs/>
          <w:lang w:val="en-IN" w:eastAsia="en-IN"/>
        </w:rPr>
        <w:t>Penetration Testing (CTF Style</w:t>
      </w:r>
      <w:r w:rsidRPr="00C937BA">
        <w:rPr>
          <w:rFonts w:ascii="Calibri" w:hAnsi="Calibri" w:cs="Calibri"/>
          <w:lang w:val="en-IN" w:eastAsia="en-IN"/>
        </w:rPr>
        <w:t>) : Conducted penetration testing on web applications, Linux, and Windows servers, exploiting vulnerabilities like SQL injection and XSS, while compiling risk assessments and actionable security recommendations</w:t>
      </w:r>
    </w:p>
    <w:p w14:paraId="5F3C101A" w14:textId="77777777" w:rsidR="005B517F" w:rsidRPr="00C937BA" w:rsidRDefault="005B517F" w:rsidP="005B517F">
      <w:pPr>
        <w:pStyle w:val="ListParagraph"/>
        <w:numPr>
          <w:ilvl w:val="0"/>
          <w:numId w:val="1"/>
        </w:numPr>
        <w:spacing w:line="276" w:lineRule="auto"/>
        <w:ind w:left="142"/>
        <w:jc w:val="both"/>
        <w:rPr>
          <w:rFonts w:ascii="Calibri" w:hAnsi="Calibri" w:cs="Calibri"/>
          <w:b/>
          <w:bCs/>
          <w:lang w:val="en-IN" w:eastAsia="en-IN"/>
        </w:rPr>
      </w:pPr>
      <w:r w:rsidRPr="00C937BA">
        <w:rPr>
          <w:rFonts w:ascii="Calibri" w:hAnsi="Calibri" w:cs="Calibri"/>
          <w:b/>
          <w:bCs/>
          <w:lang w:val="en-IN" w:eastAsia="en-IN"/>
        </w:rPr>
        <w:t xml:space="preserve">Linux Server Hardening: </w:t>
      </w:r>
      <w:r w:rsidRPr="00C937BA">
        <w:rPr>
          <w:rFonts w:ascii="Calibri" w:hAnsi="Calibri" w:cs="Calibri"/>
          <w:lang w:val="en-IN" w:eastAsia="en-IN"/>
        </w:rPr>
        <w:t>Secured Linux servers by applying best practices for user management, SSH configuration, and automation, enhancing security through key-based authentication and system updates</w:t>
      </w:r>
    </w:p>
    <w:p w14:paraId="55D3C6B4" w14:textId="4D53232F" w:rsidR="005B517F" w:rsidRPr="00C937BA" w:rsidRDefault="005B517F" w:rsidP="00AD72E2">
      <w:pPr>
        <w:pStyle w:val="ListParagraph"/>
        <w:numPr>
          <w:ilvl w:val="0"/>
          <w:numId w:val="1"/>
        </w:numPr>
        <w:spacing w:line="276" w:lineRule="auto"/>
        <w:ind w:left="142"/>
        <w:jc w:val="both"/>
        <w:rPr>
          <w:rFonts w:ascii="Calibri" w:hAnsi="Calibri" w:cs="Calibri"/>
          <w:b/>
          <w:bCs/>
          <w:lang w:val="en-IN" w:eastAsia="en-IN"/>
        </w:rPr>
      </w:pPr>
      <w:r w:rsidRPr="00C937BA">
        <w:rPr>
          <w:rFonts w:ascii="Calibri" w:hAnsi="Calibri" w:cs="Calibri"/>
          <w:b/>
          <w:bCs/>
          <w:lang w:val="en-IN" w:eastAsia="en-IN"/>
        </w:rPr>
        <w:lastRenderedPageBreak/>
        <w:t xml:space="preserve">Cloud Security Project : </w:t>
      </w:r>
      <w:r w:rsidRPr="00C937BA">
        <w:rPr>
          <w:rFonts w:ascii="Calibri" w:hAnsi="Calibri" w:cs="Calibri"/>
          <w:lang w:val="en-IN" w:eastAsia="en-IN"/>
        </w:rPr>
        <w:t>Deployed and secured a cloud-based application on AWS, implementing IAM, encryption, and security monitoring to ensure robust protection and compliance with best practices</w:t>
      </w:r>
    </w:p>
    <w:p w14:paraId="2DDE0F86" w14:textId="702EFE04" w:rsidR="00AD72E2" w:rsidRPr="00A6103B" w:rsidRDefault="00EE7B92" w:rsidP="00A6103B">
      <w:pPr>
        <w:jc w:val="both"/>
        <w:rPr>
          <w:rFonts w:ascii="Calibri" w:hAnsi="Calibri" w:cs="Calibri"/>
          <w:b/>
          <w:bCs/>
          <w:color w:val="002060"/>
          <w:sz w:val="27"/>
          <w:szCs w:val="27"/>
          <w:highlight w:val="lightGray"/>
          <w:u w:val="single"/>
        </w:rPr>
      </w:pPr>
      <w:r w:rsidRPr="00A6103B">
        <w:rPr>
          <w:rFonts w:ascii="Calibri" w:hAnsi="Calibri" w:cs="Calibri"/>
          <w:b/>
          <w:bCs/>
          <w:color w:val="002060"/>
          <w:sz w:val="27"/>
          <w:szCs w:val="27"/>
          <w:highlight w:val="lightGray"/>
          <w:u w:val="single"/>
        </w:rPr>
        <w:t>Education &amp; Certifications:</w:t>
      </w:r>
    </w:p>
    <w:p w14:paraId="15ACD6F2" w14:textId="4F2EEF63" w:rsidR="00AD72E2" w:rsidRPr="00C937BA" w:rsidRDefault="00AD72E2" w:rsidP="00AD72E2">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b/>
          <w:bCs/>
          <w:lang w:val="en-IN" w:eastAsia="en-IN"/>
        </w:rPr>
        <w:t xml:space="preserve">Cybersecurity Bootcamp  </w:t>
      </w:r>
      <w:r w:rsidRPr="00C937BA">
        <w:rPr>
          <w:rFonts w:ascii="Calibri" w:hAnsi="Calibri" w:cs="Calibri"/>
          <w:lang w:val="en-IN" w:eastAsia="en-IN"/>
        </w:rPr>
        <w:t xml:space="preserve">University of Toronto, Canada                                                         </w:t>
      </w:r>
      <w:r w:rsidRPr="00C937BA">
        <w:rPr>
          <w:rFonts w:ascii="Calibri" w:hAnsi="Calibri" w:cs="Calibri"/>
          <w:b/>
          <w:bCs/>
          <w:lang w:val="en-IN" w:eastAsia="en-IN"/>
        </w:rPr>
        <w:t xml:space="preserve">Oct 2024 - April 2025 </w:t>
      </w:r>
    </w:p>
    <w:p w14:paraId="22BEBE88" w14:textId="12A49684" w:rsidR="00AD72E2" w:rsidRPr="00C937BA" w:rsidRDefault="00AD72E2" w:rsidP="00AD72E2">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b/>
          <w:bCs/>
          <w:lang w:val="en-IN" w:eastAsia="en-IN"/>
        </w:rPr>
        <w:t xml:space="preserve">Masters of Computer Technology, </w:t>
      </w:r>
      <w:r w:rsidRPr="00C937BA">
        <w:rPr>
          <w:rFonts w:ascii="Calibri" w:hAnsi="Calibri" w:cs="Calibri"/>
          <w:lang w:val="en-IN" w:eastAsia="en-IN"/>
        </w:rPr>
        <w:t xml:space="preserve">Anna University ,India                                                        </w:t>
      </w:r>
      <w:r w:rsidRPr="00C937BA">
        <w:rPr>
          <w:rFonts w:ascii="Calibri" w:hAnsi="Calibri" w:cs="Calibri"/>
          <w:b/>
          <w:bCs/>
          <w:lang w:val="en-IN" w:eastAsia="en-IN"/>
        </w:rPr>
        <w:t xml:space="preserve">Sep 2006 - May 2011 </w:t>
      </w:r>
    </w:p>
    <w:p w14:paraId="6C262648" w14:textId="4C233E89" w:rsidR="00267EBE" w:rsidRPr="00C05742" w:rsidRDefault="00EE7B92" w:rsidP="00C05742">
      <w:pPr>
        <w:pStyle w:val="ListParagraph"/>
        <w:numPr>
          <w:ilvl w:val="0"/>
          <w:numId w:val="1"/>
        </w:numPr>
        <w:spacing w:line="276" w:lineRule="auto"/>
        <w:ind w:left="142"/>
        <w:jc w:val="both"/>
        <w:rPr>
          <w:rFonts w:ascii="Calibri" w:hAnsi="Calibri" w:cs="Calibri"/>
          <w:lang w:val="en-IN" w:eastAsia="en-IN"/>
        </w:rPr>
      </w:pPr>
      <w:r w:rsidRPr="00C05742">
        <w:rPr>
          <w:rFonts w:ascii="Calibri" w:hAnsi="Calibri" w:cs="Calibri"/>
          <w:lang w:val="en-IN" w:eastAsia="en-IN"/>
        </w:rPr>
        <w:t xml:space="preserve">Certified </w:t>
      </w:r>
      <w:r w:rsidR="00AD72E2" w:rsidRPr="00C05742">
        <w:rPr>
          <w:rFonts w:ascii="Calibri" w:hAnsi="Calibri" w:cs="Calibri"/>
          <w:lang w:val="en-IN" w:eastAsia="en-IN"/>
        </w:rPr>
        <w:t xml:space="preserve">in </w:t>
      </w:r>
      <w:r w:rsidR="00AD72E2" w:rsidRPr="00C05742">
        <w:rPr>
          <w:rFonts w:ascii="Calibri" w:hAnsi="Calibri" w:cs="Calibri"/>
          <w:b/>
          <w:bCs/>
          <w:lang w:val="en-IN" w:eastAsia="en-IN"/>
        </w:rPr>
        <w:t>CompTIA Security+</w:t>
      </w:r>
    </w:p>
    <w:p w14:paraId="58C41CF7" w14:textId="1F4B0266" w:rsidR="00C05742" w:rsidRPr="00C05742" w:rsidRDefault="00C05742" w:rsidP="00C05742">
      <w:pPr>
        <w:pStyle w:val="ListParagraph"/>
        <w:numPr>
          <w:ilvl w:val="0"/>
          <w:numId w:val="1"/>
        </w:numPr>
        <w:spacing w:line="276" w:lineRule="auto"/>
        <w:ind w:left="142"/>
        <w:jc w:val="both"/>
        <w:rPr>
          <w:rFonts w:ascii="Calibri" w:hAnsi="Calibri" w:cs="Calibri"/>
          <w:lang w:val="en-IN" w:eastAsia="en-IN"/>
        </w:rPr>
      </w:pPr>
      <w:r w:rsidRPr="00C05742">
        <w:rPr>
          <w:rFonts w:ascii="Calibri" w:hAnsi="Calibri" w:cs="Calibri"/>
          <w:lang w:val="en-IN" w:eastAsia="en-IN"/>
        </w:rPr>
        <w:t xml:space="preserve">Completed Business Analysis Fundamentals  </w:t>
      </w:r>
    </w:p>
    <w:p w14:paraId="32689BCE" w14:textId="772428D7" w:rsidR="00267EBE" w:rsidRPr="00C05742" w:rsidRDefault="00721F54" w:rsidP="00721F54">
      <w:pPr>
        <w:jc w:val="both"/>
        <w:rPr>
          <w:rFonts w:ascii="Calibri" w:hAnsi="Calibri" w:cs="Calibri"/>
          <w:b/>
          <w:bCs/>
          <w:color w:val="002060"/>
          <w:sz w:val="27"/>
          <w:szCs w:val="27"/>
          <w:highlight w:val="lightGray"/>
          <w:u w:val="single"/>
        </w:rPr>
      </w:pPr>
      <w:r w:rsidRPr="00C05742">
        <w:rPr>
          <w:rFonts w:ascii="Calibri" w:hAnsi="Calibri" w:cs="Calibri"/>
          <w:b/>
          <w:bCs/>
          <w:color w:val="002060"/>
          <w:sz w:val="27"/>
          <w:szCs w:val="27"/>
          <w:highlight w:val="lightGray"/>
          <w:u w:val="single"/>
        </w:rPr>
        <w:t>Professional Experience</w:t>
      </w:r>
      <w:r w:rsidR="00E43D81" w:rsidRPr="00C05742">
        <w:rPr>
          <w:rFonts w:ascii="Calibri" w:hAnsi="Calibri" w:cs="Calibri"/>
          <w:b/>
          <w:bCs/>
          <w:color w:val="002060"/>
          <w:sz w:val="27"/>
          <w:szCs w:val="27"/>
          <w:highlight w:val="lightGray"/>
          <w:u w:val="single"/>
        </w:rPr>
        <w:t>:</w:t>
      </w:r>
    </w:p>
    <w:p w14:paraId="1FCF71F9" w14:textId="5A6CB566" w:rsidR="00721F54" w:rsidRPr="00A6103B" w:rsidRDefault="00784E4F" w:rsidP="00721F54">
      <w:pPr>
        <w:spacing w:line="276" w:lineRule="auto"/>
        <w:rPr>
          <w:rFonts w:ascii="Calibri" w:hAnsi="Calibri" w:cs="Calibri"/>
          <w:b/>
          <w:bCs/>
          <w:color w:val="002060"/>
        </w:rPr>
      </w:pPr>
      <w:r>
        <w:rPr>
          <w:rFonts w:ascii="Calibri" w:hAnsi="Calibri" w:cs="Calibri"/>
          <w:b/>
          <w:bCs/>
          <w:color w:val="002060"/>
        </w:rPr>
        <w:t xml:space="preserve">IT </w:t>
      </w:r>
      <w:r w:rsidR="008E032A" w:rsidRPr="00A6103B">
        <w:rPr>
          <w:rFonts w:ascii="Calibri" w:hAnsi="Calibri" w:cs="Calibri"/>
          <w:b/>
          <w:bCs/>
          <w:color w:val="002060"/>
        </w:rPr>
        <w:t>Cyber security Analyst                                              ACL Digital</w:t>
      </w:r>
      <w:r w:rsidR="00721F54" w:rsidRPr="00A6103B">
        <w:rPr>
          <w:rFonts w:ascii="Calibri" w:hAnsi="Calibri" w:cs="Calibri"/>
          <w:b/>
          <w:bCs/>
          <w:color w:val="002060"/>
        </w:rPr>
        <w:t xml:space="preserve">, </w:t>
      </w:r>
      <w:r w:rsidR="00044424" w:rsidRPr="00A6103B">
        <w:rPr>
          <w:rFonts w:ascii="Calibri" w:hAnsi="Calibri" w:cs="Calibri"/>
          <w:b/>
          <w:bCs/>
          <w:color w:val="002060"/>
        </w:rPr>
        <w:t xml:space="preserve">India   </w:t>
      </w:r>
      <w:r w:rsidR="00721F54" w:rsidRPr="00A6103B">
        <w:rPr>
          <w:rFonts w:ascii="Calibri" w:hAnsi="Calibri" w:cs="Calibri"/>
          <w:b/>
          <w:bCs/>
          <w:color w:val="002060"/>
        </w:rPr>
        <w:t xml:space="preserve">      </w:t>
      </w:r>
      <w:r w:rsidR="0011160F" w:rsidRPr="00A6103B">
        <w:rPr>
          <w:rFonts w:ascii="Calibri" w:hAnsi="Calibri" w:cs="Calibri"/>
          <w:b/>
          <w:bCs/>
          <w:color w:val="002060"/>
        </w:rPr>
        <w:t xml:space="preserve">        </w:t>
      </w:r>
      <w:r w:rsidR="00721F54" w:rsidRPr="00A6103B">
        <w:rPr>
          <w:rFonts w:ascii="Calibri" w:hAnsi="Calibri" w:cs="Calibri"/>
          <w:b/>
          <w:bCs/>
          <w:color w:val="002060"/>
        </w:rPr>
        <w:t xml:space="preserve">       </w:t>
      </w:r>
      <w:r w:rsidR="008E032A" w:rsidRPr="00A6103B">
        <w:rPr>
          <w:rFonts w:ascii="Calibri" w:hAnsi="Calibri" w:cs="Calibri"/>
          <w:b/>
          <w:bCs/>
          <w:color w:val="002060"/>
        </w:rPr>
        <w:t xml:space="preserve">       </w:t>
      </w:r>
      <w:r w:rsidR="00721F54" w:rsidRPr="00A6103B">
        <w:rPr>
          <w:rFonts w:ascii="Calibri" w:hAnsi="Calibri" w:cs="Calibri"/>
          <w:b/>
          <w:bCs/>
          <w:color w:val="002060"/>
        </w:rPr>
        <w:t xml:space="preserve"> </w:t>
      </w:r>
      <w:r w:rsidR="008E032A" w:rsidRPr="00A6103B">
        <w:rPr>
          <w:rFonts w:ascii="Calibri" w:hAnsi="Calibri" w:cs="Calibri"/>
          <w:b/>
          <w:bCs/>
          <w:color w:val="002060"/>
        </w:rPr>
        <w:t>Mar</w:t>
      </w:r>
      <w:r w:rsidR="00721F54" w:rsidRPr="00A6103B">
        <w:rPr>
          <w:rFonts w:ascii="Calibri" w:hAnsi="Calibri" w:cs="Calibri"/>
          <w:b/>
          <w:bCs/>
          <w:color w:val="002060"/>
        </w:rPr>
        <w:t xml:space="preserve"> 2022- </w:t>
      </w:r>
      <w:r w:rsidR="008E032A" w:rsidRPr="00A6103B">
        <w:rPr>
          <w:rFonts w:ascii="Calibri" w:hAnsi="Calibri" w:cs="Calibri"/>
          <w:b/>
          <w:bCs/>
          <w:color w:val="002060"/>
        </w:rPr>
        <w:t>Jan</w:t>
      </w:r>
      <w:r w:rsidR="00295C17" w:rsidRPr="00A6103B">
        <w:rPr>
          <w:rFonts w:ascii="Calibri" w:hAnsi="Calibri" w:cs="Calibri"/>
          <w:b/>
          <w:bCs/>
          <w:color w:val="002060"/>
        </w:rPr>
        <w:t xml:space="preserve"> 202</w:t>
      </w:r>
      <w:r w:rsidR="008E032A" w:rsidRPr="00A6103B">
        <w:rPr>
          <w:rFonts w:ascii="Calibri" w:hAnsi="Calibri" w:cs="Calibri"/>
          <w:b/>
          <w:bCs/>
          <w:color w:val="002060"/>
        </w:rPr>
        <w:t>4</w:t>
      </w:r>
    </w:p>
    <w:p w14:paraId="3BC169D2" w14:textId="21A05501" w:rsidR="008E032A" w:rsidRPr="00C937BA" w:rsidRDefault="008E032A" w:rsidP="008E032A">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Ensured adherence to regulatory standards such as GDPR, ISO 27001, and PCI DSS, maintaining audit readiness and enforcing security policies to mitigate risks and enhance the security posture</w:t>
      </w:r>
    </w:p>
    <w:p w14:paraId="0605836C" w14:textId="0E2E4F2E" w:rsidR="008E032A" w:rsidRPr="00C937BA" w:rsidRDefault="008E032A" w:rsidP="008E032A">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Performed comprehensive security assessments of internal systems and third-party vendors to ensure compliance with PCI DSS, ISO 27001, NIST, GDPR, and HIPAA frameworks</w:t>
      </w:r>
    </w:p>
    <w:p w14:paraId="1C8F6974" w14:textId="0B38695A" w:rsidR="008E032A" w:rsidRPr="00C937BA" w:rsidRDefault="008E032A" w:rsidP="008E032A">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Led thorough vulnerability assessments using tools like Nessus, Qualys, and Rapid7 Nexpose, identifying and remediating security vulnerabilities across IT infrastructures</w:t>
      </w:r>
    </w:p>
    <w:p w14:paraId="44CD48DA" w14:textId="332017E8" w:rsidR="008E032A" w:rsidRPr="00C937BA" w:rsidRDefault="008E032A" w:rsidP="008E032A">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Implemented security policies, standards, and procedures to boost cybersecurity maturity, improve risk management, and ensure regulatory compliance</w:t>
      </w:r>
    </w:p>
    <w:p w14:paraId="1270B880" w14:textId="7141FA9E" w:rsidR="008E032A" w:rsidRPr="00C937BA" w:rsidRDefault="008E032A" w:rsidP="008E032A">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Analyzed and responded to security incidents, conducted root cause analysis (RCA), and implemented remediation plans to prevent recurrence and reduce impact</w:t>
      </w:r>
    </w:p>
    <w:p w14:paraId="0962D028" w14:textId="6F127BB1" w:rsidR="008E032A" w:rsidRPr="00C937BA" w:rsidRDefault="008E032A" w:rsidP="008E032A">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Configured and managed firewalls (Cisco ASA, Palo Alto Networks, Check Point) to strengthen network security and access controls</w:t>
      </w:r>
    </w:p>
    <w:p w14:paraId="2ED85737" w14:textId="3FBDCA9B" w:rsidR="008E032A" w:rsidRPr="00C937BA" w:rsidRDefault="008E032A" w:rsidP="008E032A">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Deployed and managed endpoint security solutions, including Microsoft Defender for Endpoint, Intune, Defender Antivirus, and SCCM, protecting endpoints against malware and unauthorized access</w:t>
      </w:r>
    </w:p>
    <w:p w14:paraId="3C9693CD" w14:textId="286EDA6A" w:rsidR="008E032A" w:rsidRPr="00C937BA" w:rsidRDefault="008E032A" w:rsidP="008E032A">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Integrated and managed SIEM platforms such as Microsoft Sentinel, Microsoft Defender XDR, and Microsoft Purview Audit for real-time threat detection, log analysis, and security incident monitoring</w:t>
      </w:r>
    </w:p>
    <w:p w14:paraId="77B0E980" w14:textId="07321C28" w:rsidR="008E032A" w:rsidRPr="00C937BA" w:rsidRDefault="008E032A" w:rsidP="008E032A">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Installed and operated security software, including firewalls and data encryption tools, while developing IT security best practices for the organization</w:t>
      </w:r>
    </w:p>
    <w:p w14:paraId="58FABF05" w14:textId="7CE20DA3" w:rsidR="008E032A" w:rsidRPr="00C937BA" w:rsidRDefault="008E032A" w:rsidP="008E032A">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Led secure development initiatives focused on mitigating OWASP Top 10 vulnerabilities, conducting penetration tests and vulnerability assessments, and addressing security gaps</w:t>
      </w:r>
    </w:p>
    <w:p w14:paraId="267F15D5" w14:textId="5459320D" w:rsidR="008E032A" w:rsidRPr="00C937BA" w:rsidRDefault="008E032A" w:rsidP="008E032A">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Conducted regular security training sessions to improve team compliance and cybersecurity awareness, including phishing simulations and security awareness programs</w:t>
      </w:r>
    </w:p>
    <w:p w14:paraId="091FE553" w14:textId="6BD48E04" w:rsidR="00183B64" w:rsidRPr="00044424" w:rsidRDefault="008E032A" w:rsidP="005F4A76">
      <w:pPr>
        <w:pStyle w:val="ListParagraph"/>
        <w:numPr>
          <w:ilvl w:val="0"/>
          <w:numId w:val="1"/>
        </w:numPr>
        <w:spacing w:line="276" w:lineRule="auto"/>
        <w:ind w:left="142"/>
        <w:jc w:val="both"/>
        <w:rPr>
          <w:rFonts w:ascii="Calibri" w:hAnsi="Calibri" w:cs="Calibri"/>
          <w:b/>
          <w:bCs/>
          <w:color w:val="0B769F" w:themeColor="accent4" w:themeShade="BF"/>
        </w:rPr>
      </w:pPr>
      <w:r w:rsidRPr="00C937BA">
        <w:rPr>
          <w:rFonts w:ascii="Calibri" w:hAnsi="Calibri" w:cs="Calibri"/>
          <w:lang w:val="en-IN" w:eastAsia="en-IN"/>
        </w:rPr>
        <w:t>Performed security assessments and authored audit reports, identifying gaps in security controls and providing detailed remediation recommendations</w:t>
      </w:r>
    </w:p>
    <w:p w14:paraId="7E3644CD" w14:textId="07B6655B" w:rsidR="00721F54" w:rsidRPr="00A6103B" w:rsidRDefault="00044424" w:rsidP="00721F54">
      <w:pPr>
        <w:spacing w:line="276" w:lineRule="auto"/>
        <w:rPr>
          <w:rFonts w:ascii="Calibri" w:hAnsi="Calibri" w:cs="Calibri"/>
          <w:b/>
          <w:bCs/>
          <w:color w:val="002060"/>
        </w:rPr>
      </w:pPr>
      <w:r w:rsidRPr="00A6103B">
        <w:rPr>
          <w:rFonts w:ascii="Calibri" w:hAnsi="Calibri" w:cs="Calibri"/>
          <w:b/>
          <w:bCs/>
          <w:color w:val="002060"/>
        </w:rPr>
        <w:t xml:space="preserve">Lead I- Software Testing &amp; </w:t>
      </w:r>
      <w:r w:rsidR="000A4DEB" w:rsidRPr="00A6103B">
        <w:rPr>
          <w:rFonts w:ascii="Calibri" w:hAnsi="Calibri" w:cs="Calibri"/>
          <w:b/>
          <w:bCs/>
          <w:color w:val="002060"/>
        </w:rPr>
        <w:t xml:space="preserve">IT </w:t>
      </w:r>
      <w:r w:rsidRPr="00A6103B">
        <w:rPr>
          <w:rFonts w:ascii="Calibri" w:hAnsi="Calibri" w:cs="Calibri"/>
          <w:b/>
          <w:bCs/>
          <w:color w:val="002060"/>
        </w:rPr>
        <w:t xml:space="preserve">Security Analyst         UST Global, </w:t>
      </w:r>
      <w:r w:rsidR="00721F54" w:rsidRPr="00A6103B">
        <w:rPr>
          <w:rFonts w:ascii="Calibri" w:hAnsi="Calibri" w:cs="Calibri"/>
          <w:b/>
          <w:bCs/>
          <w:color w:val="002060"/>
        </w:rPr>
        <w:t xml:space="preserve">India                         </w:t>
      </w:r>
      <w:r w:rsidR="000A4DEB" w:rsidRPr="00A6103B">
        <w:rPr>
          <w:rFonts w:ascii="Calibri" w:hAnsi="Calibri" w:cs="Calibri"/>
          <w:b/>
          <w:bCs/>
          <w:color w:val="002060"/>
        </w:rPr>
        <w:t xml:space="preserve">         </w:t>
      </w:r>
      <w:r w:rsidR="00721F54" w:rsidRPr="00A6103B">
        <w:rPr>
          <w:rFonts w:ascii="Calibri" w:hAnsi="Calibri" w:cs="Calibri"/>
          <w:b/>
          <w:bCs/>
          <w:color w:val="002060"/>
        </w:rPr>
        <w:t>J</w:t>
      </w:r>
      <w:r w:rsidRPr="00A6103B">
        <w:rPr>
          <w:rFonts w:ascii="Calibri" w:hAnsi="Calibri" w:cs="Calibri"/>
          <w:b/>
          <w:bCs/>
          <w:color w:val="002060"/>
        </w:rPr>
        <w:t xml:space="preserve">uly </w:t>
      </w:r>
      <w:r w:rsidR="00721F54" w:rsidRPr="00A6103B">
        <w:rPr>
          <w:rFonts w:ascii="Calibri" w:hAnsi="Calibri" w:cs="Calibri"/>
          <w:b/>
          <w:bCs/>
          <w:color w:val="002060"/>
        </w:rPr>
        <w:t>20</w:t>
      </w:r>
      <w:r w:rsidRPr="00A6103B">
        <w:rPr>
          <w:rFonts w:ascii="Calibri" w:hAnsi="Calibri" w:cs="Calibri"/>
          <w:b/>
          <w:bCs/>
          <w:color w:val="002060"/>
        </w:rPr>
        <w:t>1</w:t>
      </w:r>
      <w:r w:rsidR="00721F54" w:rsidRPr="00A6103B">
        <w:rPr>
          <w:rFonts w:ascii="Calibri" w:hAnsi="Calibri" w:cs="Calibri"/>
          <w:b/>
          <w:bCs/>
          <w:color w:val="002060"/>
        </w:rPr>
        <w:t>1-</w:t>
      </w:r>
      <w:r w:rsidRPr="00A6103B">
        <w:rPr>
          <w:rFonts w:ascii="Calibri" w:hAnsi="Calibri" w:cs="Calibri"/>
          <w:b/>
          <w:bCs/>
          <w:color w:val="002060"/>
        </w:rPr>
        <w:t>Mar</w:t>
      </w:r>
      <w:r w:rsidR="00721F54" w:rsidRPr="00A6103B">
        <w:rPr>
          <w:rFonts w:ascii="Calibri" w:hAnsi="Calibri" w:cs="Calibri"/>
          <w:b/>
          <w:bCs/>
          <w:color w:val="002060"/>
        </w:rPr>
        <w:t xml:space="preserve"> 2022</w:t>
      </w:r>
    </w:p>
    <w:p w14:paraId="529BBB9E" w14:textId="17D2E3EE" w:rsidR="00B920E4" w:rsidRPr="00C937BA" w:rsidRDefault="00B920E4" w:rsidP="00B920E4">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Led a 15-member team to design, develop, and maintain the testing process for web applications, ensuring optimal efficiency and quality and Engaged in story grooming and evaluated story points for 75 epics, successfully completing most stories within the estimated timeline, meeting project deadlines.</w:t>
      </w:r>
    </w:p>
    <w:p w14:paraId="3B7983F3" w14:textId="25D9B4BB" w:rsidR="00B920E4" w:rsidRPr="00C937BA" w:rsidRDefault="00B920E4" w:rsidP="00B920E4">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Collaborated with project management to understand project requirements and translated them into detailed test cases for accurate test execution.</w:t>
      </w:r>
    </w:p>
    <w:p w14:paraId="3FC7DC2A" w14:textId="6B5FC6D6" w:rsidR="00B920E4" w:rsidRPr="00C937BA" w:rsidRDefault="00B920E4" w:rsidP="00B920E4">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Ensured comprehensive test coverage to identify technology solution gaps and meet acceptance criteria, guaranteeing reliable and functional deliverables.</w:t>
      </w:r>
    </w:p>
    <w:p w14:paraId="71561DC2" w14:textId="4D7AAA0E" w:rsidR="00B920E4" w:rsidRPr="00C937BA" w:rsidRDefault="00B920E4" w:rsidP="00B920E4">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Designed and managed complete regression test suites, each containing over 2,500 test cases, built from scratch, enhancing test coverage and effectiveness.</w:t>
      </w:r>
    </w:p>
    <w:p w14:paraId="65522B22" w14:textId="066B544C" w:rsidR="00B920E4" w:rsidRPr="00C937BA" w:rsidRDefault="00B920E4" w:rsidP="00B920E4">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lastRenderedPageBreak/>
        <w:t>Took responsibility for generating test cases and scripts based on business requirements and specifications, adhering to Agile practices and continuous improvement and  Analyzed business requirements, identified gaps, and worked closely with project coordinators to clarify ambiguities and ensure alignment with stakeholder</w:t>
      </w:r>
    </w:p>
    <w:p w14:paraId="2894F5BC" w14:textId="4B17A643" w:rsidR="00721F54" w:rsidRPr="00C937BA" w:rsidRDefault="00721F54" w:rsidP="00EE7B92">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Provided real-time guidance on network configuration, security settings, and mitigation procedures based on security frameworks such as MITRE ATT&amp;CK, Cyber Kill Chain, and NIST</w:t>
      </w:r>
    </w:p>
    <w:p w14:paraId="75A3E318" w14:textId="77777777" w:rsidR="00721F54" w:rsidRPr="00C937BA" w:rsidRDefault="00721F54" w:rsidP="00EE7B92">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Conducted 24/7 SOC monitoring and log analysis, managing data from various devices including antivirus systems, firewalls, APTs, domain controllers, switches, routers, proxy servers, and VPNs</w:t>
      </w:r>
    </w:p>
    <w:p w14:paraId="2B4BF998" w14:textId="77777777" w:rsidR="00721F54" w:rsidRPr="00C937BA" w:rsidRDefault="00721F54" w:rsidP="00EE7B92">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Monitored dashboards, created reports and charts in SIEM tools, and monitored various servers and network devices for security events and anomalies</w:t>
      </w:r>
    </w:p>
    <w:p w14:paraId="1CB30906" w14:textId="6F9D69E0" w:rsidR="00721F54" w:rsidRPr="00C937BA" w:rsidRDefault="00721F54" w:rsidP="00EE7B92">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 xml:space="preserve">Staying </w:t>
      </w:r>
      <w:r w:rsidR="00A93E48" w:rsidRPr="00C937BA">
        <w:rPr>
          <w:rFonts w:ascii="Calibri" w:hAnsi="Calibri" w:cs="Calibri"/>
          <w:lang w:val="en-IN" w:eastAsia="en-IN"/>
        </w:rPr>
        <w:t>up to date</w:t>
      </w:r>
      <w:r w:rsidRPr="00C937BA">
        <w:rPr>
          <w:rFonts w:ascii="Calibri" w:hAnsi="Calibri" w:cs="Calibri"/>
          <w:lang w:val="en-IN" w:eastAsia="en-IN"/>
        </w:rPr>
        <w:t xml:space="preserve"> with industry trends, Azure updates, and best practices in the field of Azure Cloud projects</w:t>
      </w:r>
    </w:p>
    <w:p w14:paraId="66F6CDDC" w14:textId="77777777" w:rsidR="001A64AB" w:rsidRPr="00C937BA" w:rsidRDefault="001A64AB" w:rsidP="00EE7B92">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Developed cyber incident response plans, playbooks, and fine-tuned processes to enable rapid and effective incident responses using advanced platforms and management tools. Participated in cybersecurity awareness training programs to ensure all personnel knew their roles and responsibilities in maintaining security.</w:t>
      </w:r>
    </w:p>
    <w:p w14:paraId="08641EDD" w14:textId="77777777" w:rsidR="001A64AB" w:rsidRPr="00C937BA" w:rsidRDefault="001A64AB" w:rsidP="00EE7B92">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Leveraged threat intelligence platforms such as Recorded Future, ThreatConnect, Anomali, and MISP to gather and analyze threat data, enhancing the organization’s proactive defense capabilities</w:t>
      </w:r>
    </w:p>
    <w:p w14:paraId="1B6DE5A0" w14:textId="62AE07CB" w:rsidR="00721F54" w:rsidRPr="00C937BA" w:rsidRDefault="001A64AB" w:rsidP="0041628B">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lang w:val="en-IN" w:eastAsia="en-IN"/>
        </w:rPr>
        <w:t>Utilized email security solutions such as Proofpoint, Mimecast, and Microsoft Defender for Office 365 to protect the organization from email-based threats, including phishing and malware</w:t>
      </w:r>
    </w:p>
    <w:p w14:paraId="7420C1E7" w14:textId="77777777" w:rsidR="005B517F" w:rsidRPr="00A6103B" w:rsidRDefault="005B517F" w:rsidP="005B517F">
      <w:pPr>
        <w:spacing w:line="276" w:lineRule="auto"/>
        <w:jc w:val="both"/>
        <w:rPr>
          <w:rFonts w:ascii="Calibri" w:hAnsi="Calibri" w:cs="Calibri"/>
          <w:b/>
          <w:bCs/>
          <w:color w:val="002060"/>
          <w:sz w:val="28"/>
          <w:szCs w:val="28"/>
          <w:u w:val="single"/>
        </w:rPr>
      </w:pPr>
      <w:r w:rsidRPr="00A6103B">
        <w:rPr>
          <w:rFonts w:ascii="Calibri" w:hAnsi="Calibri" w:cs="Calibri"/>
          <w:b/>
          <w:bCs/>
          <w:color w:val="002060"/>
          <w:sz w:val="28"/>
          <w:szCs w:val="28"/>
          <w:highlight w:val="lightGray"/>
          <w:u w:val="single"/>
        </w:rPr>
        <w:t>Skill Matrix:</w:t>
      </w:r>
    </w:p>
    <w:p w14:paraId="27BB9E20" w14:textId="77777777" w:rsidR="005B517F" w:rsidRPr="00C937BA" w:rsidRDefault="005B517F" w:rsidP="00232C65">
      <w:pPr>
        <w:pStyle w:val="ListParagraph"/>
        <w:numPr>
          <w:ilvl w:val="0"/>
          <w:numId w:val="1"/>
        </w:numPr>
        <w:spacing w:line="276" w:lineRule="auto"/>
        <w:ind w:left="142"/>
        <w:jc w:val="both"/>
        <w:rPr>
          <w:rFonts w:ascii="Calibri" w:hAnsi="Calibri" w:cs="Calibri"/>
          <w:lang w:val="en-IN"/>
        </w:rPr>
      </w:pPr>
      <w:r w:rsidRPr="00C937BA">
        <w:rPr>
          <w:rFonts w:ascii="Calibri" w:hAnsi="Calibri" w:cs="Calibri"/>
          <w:b/>
          <w:bCs/>
          <w:lang w:val="en-IN"/>
        </w:rPr>
        <w:t>Cybersecurity Fundamentals</w:t>
      </w:r>
      <w:r w:rsidRPr="00C937BA">
        <w:rPr>
          <w:rFonts w:ascii="Calibri" w:hAnsi="Calibri" w:cs="Calibri"/>
          <w:lang w:val="en-IN"/>
        </w:rPr>
        <w:t xml:space="preserve"> :Network Security, Penetration Testing, Vulnerability Assessment, Incident Response, Risk Management, Ethical Hacking, Malware Analysis, Web &amp; Email Security, Data Loss Prevention (DLP), Compliance (NIST CSF, ISO 27001, COBIT, GDPR)</w:t>
      </w:r>
    </w:p>
    <w:p w14:paraId="63ADF7FB" w14:textId="77777777" w:rsidR="005B517F" w:rsidRPr="00C937BA" w:rsidRDefault="005B517F" w:rsidP="00232C65">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b/>
          <w:bCs/>
          <w:lang w:val="en-IN" w:eastAsia="en-IN"/>
        </w:rPr>
        <w:t>Penetration Testing &amp; Vulnerability :</w:t>
      </w:r>
      <w:r w:rsidRPr="00C937BA">
        <w:rPr>
          <w:rFonts w:ascii="Calibri" w:hAnsi="Calibri" w:cs="Calibri"/>
          <w:lang w:val="en-IN" w:eastAsia="en-IN"/>
        </w:rPr>
        <w:t xml:space="preserve"> Metasploit, Burp Suite, Nmap, SQLMap, Kali Linux, Nessus, OpenVAS, Qualys</w:t>
      </w:r>
    </w:p>
    <w:p w14:paraId="240F4787" w14:textId="77777777" w:rsidR="005B517F" w:rsidRPr="00C937BA" w:rsidRDefault="005B517F" w:rsidP="00232C65">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b/>
          <w:bCs/>
          <w:lang w:val="en-IN" w:eastAsia="en-IN"/>
        </w:rPr>
        <w:t xml:space="preserve">Network &amp; Traffic Analysis </w:t>
      </w:r>
      <w:r w:rsidRPr="00C937BA">
        <w:rPr>
          <w:rFonts w:ascii="Calibri" w:hAnsi="Calibri" w:cs="Calibri"/>
          <w:lang w:val="en-IN" w:eastAsia="en-IN"/>
        </w:rPr>
        <w:t>: Wireshark, NetFlow Analyzer, TCP/IP, Snort, Security Onion</w:t>
      </w:r>
    </w:p>
    <w:p w14:paraId="7937DCBB" w14:textId="77777777" w:rsidR="005B517F" w:rsidRPr="00C937BA" w:rsidRDefault="005B517F" w:rsidP="00232C65">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b/>
          <w:bCs/>
          <w:lang w:val="en-IN" w:eastAsia="en-IN"/>
        </w:rPr>
        <w:t>Cloud &amp; Endpoint Security:</w:t>
      </w:r>
      <w:r w:rsidRPr="00C937BA">
        <w:rPr>
          <w:rFonts w:ascii="Calibri" w:hAnsi="Calibri" w:cs="Calibri"/>
          <w:lang w:val="en-IN" w:eastAsia="en-IN"/>
        </w:rPr>
        <w:t xml:space="preserve"> AWS Security Hub, Azure Security Center, Symantec Endpoint Protection, McAfee Endpoint Security, CrowdStrike Falcon</w:t>
      </w:r>
    </w:p>
    <w:p w14:paraId="6F1BF834" w14:textId="77777777" w:rsidR="005B517F" w:rsidRDefault="005B517F" w:rsidP="00232C65">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b/>
          <w:bCs/>
          <w:lang w:val="en-IN" w:eastAsia="en-IN"/>
        </w:rPr>
        <w:t>SIEM &amp; IDS/IPS:</w:t>
      </w:r>
      <w:r w:rsidRPr="00C937BA">
        <w:rPr>
          <w:rFonts w:ascii="Calibri" w:hAnsi="Calibri" w:cs="Calibri"/>
          <w:lang w:val="en-IN" w:eastAsia="en-IN"/>
        </w:rPr>
        <w:t xml:space="preserve"> Splunk, ArcSight, QRadar, Cisco Firepower, Palo Alto Networks</w:t>
      </w:r>
    </w:p>
    <w:p w14:paraId="5E57DDF9" w14:textId="61D83284" w:rsidR="004B6DC1" w:rsidRPr="00C937BA" w:rsidRDefault="004B6DC1" w:rsidP="00232C65">
      <w:pPr>
        <w:pStyle w:val="ListParagraph"/>
        <w:numPr>
          <w:ilvl w:val="0"/>
          <w:numId w:val="1"/>
        </w:numPr>
        <w:spacing w:line="276" w:lineRule="auto"/>
        <w:ind w:left="142"/>
        <w:jc w:val="both"/>
        <w:rPr>
          <w:rFonts w:ascii="Calibri" w:hAnsi="Calibri" w:cs="Calibri"/>
          <w:lang w:val="en-IN" w:eastAsia="en-IN"/>
        </w:rPr>
      </w:pPr>
      <w:r>
        <w:rPr>
          <w:rFonts w:ascii="Calibri" w:hAnsi="Calibri" w:cs="Calibri"/>
          <w:b/>
          <w:bCs/>
          <w:lang w:val="en-IN" w:eastAsia="en-IN"/>
        </w:rPr>
        <w:t>Programming Languages:</w:t>
      </w:r>
      <w:r>
        <w:rPr>
          <w:rFonts w:ascii="Calibri" w:hAnsi="Calibri" w:cs="Calibri"/>
          <w:lang w:val="en-IN" w:eastAsia="en-IN"/>
        </w:rPr>
        <w:t xml:space="preserve"> Python,</w:t>
      </w:r>
      <w:r w:rsidR="00252694">
        <w:rPr>
          <w:rFonts w:ascii="Calibri" w:hAnsi="Calibri" w:cs="Calibri"/>
          <w:lang w:val="en-IN" w:eastAsia="en-IN"/>
        </w:rPr>
        <w:t xml:space="preserve"> PowerShell</w:t>
      </w:r>
      <w:r>
        <w:rPr>
          <w:rFonts w:ascii="Calibri" w:hAnsi="Calibri" w:cs="Calibri"/>
          <w:lang w:val="en-IN" w:eastAsia="en-IN"/>
        </w:rPr>
        <w:t>,</w:t>
      </w:r>
      <w:r w:rsidR="00252694">
        <w:rPr>
          <w:rFonts w:ascii="Calibri" w:hAnsi="Calibri" w:cs="Calibri"/>
          <w:lang w:val="en-IN" w:eastAsia="en-IN"/>
        </w:rPr>
        <w:t xml:space="preserve"> </w:t>
      </w:r>
      <w:r>
        <w:rPr>
          <w:rFonts w:ascii="Calibri" w:hAnsi="Calibri" w:cs="Calibri"/>
          <w:lang w:val="en-IN" w:eastAsia="en-IN"/>
        </w:rPr>
        <w:t>Linux</w:t>
      </w:r>
    </w:p>
    <w:p w14:paraId="1F0DCFEA" w14:textId="77777777" w:rsidR="005B517F" w:rsidRPr="00C937BA" w:rsidRDefault="005B517F" w:rsidP="00232C65">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b/>
          <w:bCs/>
          <w:lang w:val="en-IN" w:eastAsia="en-IN"/>
        </w:rPr>
        <w:t>Identity &amp; Access Management (IAM)</w:t>
      </w:r>
      <w:r w:rsidRPr="00C937BA">
        <w:rPr>
          <w:rFonts w:ascii="Calibri" w:hAnsi="Calibri" w:cs="Calibri"/>
          <w:lang w:val="en-IN" w:eastAsia="en-IN"/>
        </w:rPr>
        <w:t xml:space="preserve"> : Okta, Microsoft Azure AD, SailPoint</w:t>
      </w:r>
    </w:p>
    <w:p w14:paraId="6FEE0292" w14:textId="77777777" w:rsidR="005B517F" w:rsidRPr="00C937BA" w:rsidRDefault="005B517F" w:rsidP="00232C65">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b/>
          <w:bCs/>
          <w:lang w:val="en-IN" w:eastAsia="en-IN"/>
        </w:rPr>
        <w:t>Firewalls &amp; Encryption</w:t>
      </w:r>
      <w:r w:rsidRPr="00C937BA">
        <w:rPr>
          <w:rFonts w:ascii="Calibri" w:hAnsi="Calibri" w:cs="Calibri"/>
          <w:lang w:val="en-IN" w:eastAsia="en-IN"/>
        </w:rPr>
        <w:t>: Palo Alto Networks, Fortinet FortiGate, Check Point, VeraCrypt, BitLocker, OpenSSL, PGP/GPG</w:t>
      </w:r>
    </w:p>
    <w:p w14:paraId="18E58E95" w14:textId="77777777" w:rsidR="005B517F" w:rsidRPr="00C937BA" w:rsidRDefault="005B517F" w:rsidP="00232C65">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b/>
          <w:bCs/>
          <w:lang w:val="en-IN" w:eastAsia="en-IN"/>
        </w:rPr>
        <w:t>Threat Intelligence &amp; Incident Response:</w:t>
      </w:r>
      <w:r w:rsidRPr="00C937BA">
        <w:rPr>
          <w:rFonts w:ascii="Calibri" w:hAnsi="Calibri" w:cs="Calibri"/>
          <w:lang w:val="en-IN" w:eastAsia="en-IN"/>
        </w:rPr>
        <w:t xml:space="preserve"> Recorded Future, ThreatConnect, Anomali, MISP, INetSim, Procmon, Sysmon, Volatility, FLARE VM, Mimikatz, John the Ripper, Cobalt Strike</w:t>
      </w:r>
    </w:p>
    <w:p w14:paraId="399BA134" w14:textId="77777777" w:rsidR="005B517F" w:rsidRPr="00C937BA" w:rsidRDefault="005B517F" w:rsidP="00232C65">
      <w:pPr>
        <w:pStyle w:val="ListParagraph"/>
        <w:numPr>
          <w:ilvl w:val="0"/>
          <w:numId w:val="1"/>
        </w:numPr>
        <w:spacing w:line="276" w:lineRule="auto"/>
        <w:ind w:left="142"/>
        <w:jc w:val="both"/>
        <w:rPr>
          <w:rFonts w:ascii="Calibri" w:hAnsi="Calibri" w:cs="Calibri"/>
          <w:lang w:val="en-IN" w:eastAsia="en-IN"/>
        </w:rPr>
      </w:pPr>
      <w:r w:rsidRPr="00C937BA">
        <w:rPr>
          <w:rFonts w:ascii="Calibri" w:hAnsi="Calibri" w:cs="Calibri"/>
          <w:b/>
          <w:bCs/>
          <w:lang w:val="en-IN" w:eastAsia="en-IN"/>
        </w:rPr>
        <w:t>Collaboration, Presentation &amp; Project Management:</w:t>
      </w:r>
      <w:r w:rsidRPr="00C937BA">
        <w:rPr>
          <w:rFonts w:ascii="Calibri" w:hAnsi="Calibri" w:cs="Calibri"/>
          <w:lang w:val="en-IN" w:eastAsia="en-IN"/>
        </w:rPr>
        <w:t xml:space="preserve"> </w:t>
      </w:r>
      <w:r w:rsidRPr="00C937BA">
        <w:rPr>
          <w:rFonts w:ascii="Calibri" w:hAnsi="Calibri" w:cs="Calibri"/>
          <w:lang w:eastAsia="en-IN"/>
        </w:rPr>
        <w:t>Microsoft Office Suite (Word, Excel, Outlook, PowerPoint), Microsoft Teams, Webex, Agile Methodologies (Scrum), Software Test Lifecycle (STLC), Defect Management, JIRA, Trellod</w:t>
      </w:r>
    </w:p>
    <w:p w14:paraId="438E5DE1" w14:textId="77777777" w:rsidR="002A52F5" w:rsidRPr="00C937BA" w:rsidRDefault="002A52F5" w:rsidP="002A52F5">
      <w:pPr>
        <w:pStyle w:val="ListParagraph"/>
        <w:spacing w:line="276" w:lineRule="auto"/>
        <w:ind w:left="502"/>
        <w:jc w:val="both"/>
        <w:rPr>
          <w:rFonts w:ascii="Calibri" w:hAnsi="Calibri" w:cs="Calibri"/>
          <w:lang w:eastAsia="en-IN"/>
        </w:rPr>
      </w:pPr>
    </w:p>
    <w:sectPr w:rsidR="002A52F5" w:rsidRPr="00C937BA" w:rsidSect="00EE7B92">
      <w:pgSz w:w="12240" w:h="15840"/>
      <w:pgMar w:top="72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241ED"/>
    <w:multiLevelType w:val="hybridMultilevel"/>
    <w:tmpl w:val="C0D8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E0500"/>
    <w:multiLevelType w:val="multilevel"/>
    <w:tmpl w:val="F824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263B1"/>
    <w:multiLevelType w:val="multilevel"/>
    <w:tmpl w:val="B81C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32BA0"/>
    <w:multiLevelType w:val="multilevel"/>
    <w:tmpl w:val="8A2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342E4"/>
    <w:multiLevelType w:val="multilevel"/>
    <w:tmpl w:val="AE40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2115D"/>
    <w:multiLevelType w:val="hybridMultilevel"/>
    <w:tmpl w:val="9B847F06"/>
    <w:lvl w:ilvl="0" w:tplc="24C644B6">
      <w:numFmt w:val="bullet"/>
      <w:lvlText w:val=""/>
      <w:lvlJc w:val="left"/>
      <w:pPr>
        <w:ind w:left="502" w:hanging="360"/>
      </w:pPr>
      <w:rPr>
        <w:rFonts w:ascii="Symbol" w:eastAsia="Symbol" w:hAnsi="Symbol" w:cs="Symbol" w:hint="default"/>
        <w:w w:val="100"/>
        <w:sz w:val="21"/>
        <w:szCs w:val="2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6C3D21"/>
    <w:multiLevelType w:val="hybridMultilevel"/>
    <w:tmpl w:val="6FB62054"/>
    <w:lvl w:ilvl="0" w:tplc="ADF4080C">
      <w:numFmt w:val="bullet"/>
      <w:lvlText w:val=""/>
      <w:lvlJc w:val="left"/>
      <w:pPr>
        <w:ind w:left="502" w:hanging="360"/>
      </w:pPr>
      <w:rPr>
        <w:rFonts w:ascii="Symbol" w:eastAsia="Symbol" w:hAnsi="Symbol" w:cs="Symbol" w:hint="default"/>
        <w:color w:val="auto"/>
        <w:w w:val="100"/>
        <w:sz w:val="21"/>
        <w:szCs w:val="21"/>
        <w:lang w:val="en-US" w:eastAsia="en-US" w:bidi="ar-SA"/>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15:restartNumberingAfterBreak="0">
    <w:nsid w:val="43030E22"/>
    <w:multiLevelType w:val="hybridMultilevel"/>
    <w:tmpl w:val="CF0A4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570794"/>
    <w:multiLevelType w:val="hybridMultilevel"/>
    <w:tmpl w:val="D3B0B718"/>
    <w:lvl w:ilvl="0" w:tplc="24C644B6">
      <w:numFmt w:val="bullet"/>
      <w:lvlText w:val=""/>
      <w:lvlJc w:val="left"/>
      <w:pPr>
        <w:ind w:left="360" w:hanging="360"/>
      </w:pPr>
      <w:rPr>
        <w:rFonts w:ascii="Symbol" w:eastAsia="Symbol" w:hAnsi="Symbol" w:cs="Symbol" w:hint="default"/>
        <w:w w:val="100"/>
        <w:sz w:val="21"/>
        <w:szCs w:val="21"/>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843827"/>
    <w:multiLevelType w:val="multilevel"/>
    <w:tmpl w:val="03F4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833BA"/>
    <w:multiLevelType w:val="hybridMultilevel"/>
    <w:tmpl w:val="365E0902"/>
    <w:lvl w:ilvl="0" w:tplc="24C644B6">
      <w:numFmt w:val="bullet"/>
      <w:lvlText w:val=""/>
      <w:lvlJc w:val="left"/>
      <w:pPr>
        <w:ind w:left="502" w:hanging="360"/>
      </w:pPr>
      <w:rPr>
        <w:rFonts w:ascii="Symbol" w:eastAsia="Symbol" w:hAnsi="Symbol" w:cs="Symbol" w:hint="default"/>
        <w:w w:val="100"/>
        <w:sz w:val="21"/>
        <w:szCs w:val="21"/>
        <w:lang w:val="en-US" w:eastAsia="en-US" w:bidi="ar-SA"/>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15:restartNumberingAfterBreak="0">
    <w:nsid w:val="4DA16A78"/>
    <w:multiLevelType w:val="multilevel"/>
    <w:tmpl w:val="833C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56D20"/>
    <w:multiLevelType w:val="hybridMultilevel"/>
    <w:tmpl w:val="1F16D29E"/>
    <w:lvl w:ilvl="0" w:tplc="40090001">
      <w:start w:val="1"/>
      <w:numFmt w:val="bullet"/>
      <w:lvlText w:val=""/>
      <w:lvlJc w:val="left"/>
      <w:pPr>
        <w:ind w:left="720" w:hanging="360"/>
      </w:pPr>
      <w:rPr>
        <w:rFonts w:ascii="Symbol" w:hAnsi="Symbol" w:hint="default"/>
        <w:lang w:val="en-US" w:eastAsia="en-US" w:bidi="ar-SA"/>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C8457C6"/>
    <w:multiLevelType w:val="multilevel"/>
    <w:tmpl w:val="3B04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312103">
    <w:abstractNumId w:val="5"/>
  </w:num>
  <w:num w:numId="2" w16cid:durableId="2085754722">
    <w:abstractNumId w:val="6"/>
  </w:num>
  <w:num w:numId="3" w16cid:durableId="31341950">
    <w:abstractNumId w:val="10"/>
  </w:num>
  <w:num w:numId="4" w16cid:durableId="1815948826">
    <w:abstractNumId w:val="8"/>
  </w:num>
  <w:num w:numId="5" w16cid:durableId="1538547952">
    <w:abstractNumId w:val="0"/>
  </w:num>
  <w:num w:numId="6" w16cid:durableId="1173104747">
    <w:abstractNumId w:val="7"/>
  </w:num>
  <w:num w:numId="7" w16cid:durableId="1796169356">
    <w:abstractNumId w:val="6"/>
  </w:num>
  <w:num w:numId="8" w16cid:durableId="1737899300">
    <w:abstractNumId w:val="3"/>
  </w:num>
  <w:num w:numId="9" w16cid:durableId="1354302232">
    <w:abstractNumId w:val="13"/>
  </w:num>
  <w:num w:numId="10" w16cid:durableId="792139176">
    <w:abstractNumId w:val="12"/>
  </w:num>
  <w:num w:numId="11" w16cid:durableId="1004286145">
    <w:abstractNumId w:val="1"/>
  </w:num>
  <w:num w:numId="12" w16cid:durableId="1417291091">
    <w:abstractNumId w:val="2"/>
  </w:num>
  <w:num w:numId="13" w16cid:durableId="880286913">
    <w:abstractNumId w:val="4"/>
  </w:num>
  <w:num w:numId="14" w16cid:durableId="1615674093">
    <w:abstractNumId w:val="11"/>
  </w:num>
  <w:num w:numId="15" w16cid:durableId="9314300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54"/>
    <w:rsid w:val="00044424"/>
    <w:rsid w:val="00086892"/>
    <w:rsid w:val="000870C3"/>
    <w:rsid w:val="000A4DEB"/>
    <w:rsid w:val="000C1FFB"/>
    <w:rsid w:val="0011160F"/>
    <w:rsid w:val="00111BF5"/>
    <w:rsid w:val="0012136F"/>
    <w:rsid w:val="00135949"/>
    <w:rsid w:val="00137AA4"/>
    <w:rsid w:val="00183B64"/>
    <w:rsid w:val="001A5B58"/>
    <w:rsid w:val="001A64AB"/>
    <w:rsid w:val="001D0CB6"/>
    <w:rsid w:val="001F3A9C"/>
    <w:rsid w:val="001F3C43"/>
    <w:rsid w:val="00232C65"/>
    <w:rsid w:val="00252694"/>
    <w:rsid w:val="00267EBE"/>
    <w:rsid w:val="00290F5B"/>
    <w:rsid w:val="00295C17"/>
    <w:rsid w:val="0029707C"/>
    <w:rsid w:val="002A3108"/>
    <w:rsid w:val="002A52F5"/>
    <w:rsid w:val="002D11EA"/>
    <w:rsid w:val="002F5DE3"/>
    <w:rsid w:val="003169FF"/>
    <w:rsid w:val="00401302"/>
    <w:rsid w:val="0041628B"/>
    <w:rsid w:val="0042138F"/>
    <w:rsid w:val="004253AC"/>
    <w:rsid w:val="00454677"/>
    <w:rsid w:val="00456AF4"/>
    <w:rsid w:val="00463F6E"/>
    <w:rsid w:val="004A5FA8"/>
    <w:rsid w:val="004B6DC1"/>
    <w:rsid w:val="004D2049"/>
    <w:rsid w:val="004D5756"/>
    <w:rsid w:val="00516E07"/>
    <w:rsid w:val="00582E11"/>
    <w:rsid w:val="0058475A"/>
    <w:rsid w:val="00585355"/>
    <w:rsid w:val="005A3340"/>
    <w:rsid w:val="005B517F"/>
    <w:rsid w:val="005B6B93"/>
    <w:rsid w:val="005C1C75"/>
    <w:rsid w:val="005C2750"/>
    <w:rsid w:val="005F4A76"/>
    <w:rsid w:val="00604723"/>
    <w:rsid w:val="006D67AA"/>
    <w:rsid w:val="006E2C70"/>
    <w:rsid w:val="00721F54"/>
    <w:rsid w:val="00754829"/>
    <w:rsid w:val="00784E4F"/>
    <w:rsid w:val="00794F3E"/>
    <w:rsid w:val="007B3D51"/>
    <w:rsid w:val="007D1F83"/>
    <w:rsid w:val="007E71D8"/>
    <w:rsid w:val="00823074"/>
    <w:rsid w:val="00825E68"/>
    <w:rsid w:val="0089070B"/>
    <w:rsid w:val="008E019B"/>
    <w:rsid w:val="008E032A"/>
    <w:rsid w:val="00904BB8"/>
    <w:rsid w:val="009B2B3F"/>
    <w:rsid w:val="00A43A1A"/>
    <w:rsid w:val="00A6103B"/>
    <w:rsid w:val="00A63EED"/>
    <w:rsid w:val="00A806D2"/>
    <w:rsid w:val="00A8077A"/>
    <w:rsid w:val="00A93E48"/>
    <w:rsid w:val="00AA39FB"/>
    <w:rsid w:val="00AB1B54"/>
    <w:rsid w:val="00AC521F"/>
    <w:rsid w:val="00AD72E2"/>
    <w:rsid w:val="00B03E9D"/>
    <w:rsid w:val="00B36BDF"/>
    <w:rsid w:val="00B450F4"/>
    <w:rsid w:val="00B920E4"/>
    <w:rsid w:val="00BA53CE"/>
    <w:rsid w:val="00BD6062"/>
    <w:rsid w:val="00C01304"/>
    <w:rsid w:val="00C05742"/>
    <w:rsid w:val="00C3415C"/>
    <w:rsid w:val="00C55407"/>
    <w:rsid w:val="00C937BA"/>
    <w:rsid w:val="00CC1DD6"/>
    <w:rsid w:val="00D11B5A"/>
    <w:rsid w:val="00D5029D"/>
    <w:rsid w:val="00D66F84"/>
    <w:rsid w:val="00D75F18"/>
    <w:rsid w:val="00D76598"/>
    <w:rsid w:val="00DA0B74"/>
    <w:rsid w:val="00DC3E2A"/>
    <w:rsid w:val="00DF02CA"/>
    <w:rsid w:val="00E43D81"/>
    <w:rsid w:val="00E80CB8"/>
    <w:rsid w:val="00EC0D39"/>
    <w:rsid w:val="00EE2676"/>
    <w:rsid w:val="00EE7B92"/>
    <w:rsid w:val="00EF4C9D"/>
    <w:rsid w:val="00F12AC3"/>
    <w:rsid w:val="00F55052"/>
    <w:rsid w:val="00F60AAF"/>
    <w:rsid w:val="00F85577"/>
    <w:rsid w:val="00F86055"/>
    <w:rsid w:val="00F9365F"/>
    <w:rsid w:val="00F956A4"/>
    <w:rsid w:val="00FB1452"/>
    <w:rsid w:val="00FD2387"/>
    <w:rsid w:val="00FE39D3"/>
    <w:rsid w:val="00FF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84010"/>
  <w15:chartTrackingRefBased/>
  <w15:docId w15:val="{26F88F90-4D41-4AAA-BDEA-8340E3B4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F5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21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F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F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F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F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F54"/>
    <w:rPr>
      <w:rFonts w:eastAsiaTheme="majorEastAsia" w:cstheme="majorBidi"/>
      <w:color w:val="272727" w:themeColor="text1" w:themeTint="D8"/>
    </w:rPr>
  </w:style>
  <w:style w:type="paragraph" w:styleId="Title">
    <w:name w:val="Title"/>
    <w:basedOn w:val="Normal"/>
    <w:next w:val="Normal"/>
    <w:link w:val="TitleChar"/>
    <w:uiPriority w:val="10"/>
    <w:qFormat/>
    <w:rsid w:val="00721F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F54"/>
    <w:pPr>
      <w:spacing w:before="160"/>
      <w:jc w:val="center"/>
    </w:pPr>
    <w:rPr>
      <w:i/>
      <w:iCs/>
      <w:color w:val="404040" w:themeColor="text1" w:themeTint="BF"/>
    </w:rPr>
  </w:style>
  <w:style w:type="character" w:customStyle="1" w:styleId="QuoteChar">
    <w:name w:val="Quote Char"/>
    <w:basedOn w:val="DefaultParagraphFont"/>
    <w:link w:val="Quote"/>
    <w:uiPriority w:val="29"/>
    <w:rsid w:val="00721F54"/>
    <w:rPr>
      <w:i/>
      <w:iCs/>
      <w:color w:val="404040" w:themeColor="text1" w:themeTint="BF"/>
    </w:rPr>
  </w:style>
  <w:style w:type="paragraph" w:styleId="ListParagraph">
    <w:name w:val="List Paragraph"/>
    <w:basedOn w:val="Normal"/>
    <w:link w:val="ListParagraphChar"/>
    <w:uiPriority w:val="34"/>
    <w:qFormat/>
    <w:rsid w:val="00721F54"/>
    <w:pPr>
      <w:ind w:left="720"/>
      <w:contextualSpacing/>
    </w:pPr>
  </w:style>
  <w:style w:type="character" w:styleId="IntenseEmphasis">
    <w:name w:val="Intense Emphasis"/>
    <w:basedOn w:val="DefaultParagraphFont"/>
    <w:uiPriority w:val="21"/>
    <w:qFormat/>
    <w:rsid w:val="00721F54"/>
    <w:rPr>
      <w:i/>
      <w:iCs/>
      <w:color w:val="0F4761" w:themeColor="accent1" w:themeShade="BF"/>
    </w:rPr>
  </w:style>
  <w:style w:type="paragraph" w:styleId="IntenseQuote">
    <w:name w:val="Intense Quote"/>
    <w:basedOn w:val="Normal"/>
    <w:next w:val="Normal"/>
    <w:link w:val="IntenseQuoteChar"/>
    <w:uiPriority w:val="30"/>
    <w:qFormat/>
    <w:rsid w:val="00721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F54"/>
    <w:rPr>
      <w:i/>
      <w:iCs/>
      <w:color w:val="0F4761" w:themeColor="accent1" w:themeShade="BF"/>
    </w:rPr>
  </w:style>
  <w:style w:type="character" w:styleId="IntenseReference">
    <w:name w:val="Intense Reference"/>
    <w:basedOn w:val="DefaultParagraphFont"/>
    <w:uiPriority w:val="32"/>
    <w:qFormat/>
    <w:rsid w:val="00721F54"/>
    <w:rPr>
      <w:b/>
      <w:bCs/>
      <w:smallCaps/>
      <w:color w:val="0F4761" w:themeColor="accent1" w:themeShade="BF"/>
      <w:spacing w:val="5"/>
    </w:rPr>
  </w:style>
  <w:style w:type="paragraph" w:customStyle="1" w:styleId="Contact">
    <w:name w:val="Contact"/>
    <w:basedOn w:val="Normal"/>
    <w:link w:val="ContactChar"/>
    <w:uiPriority w:val="99"/>
    <w:qFormat/>
    <w:rsid w:val="00721F54"/>
    <w:pPr>
      <w:spacing w:before="120" w:after="240"/>
    </w:pPr>
    <w:rPr>
      <w:rFonts w:asciiTheme="minorHAnsi" w:eastAsiaTheme="minorEastAsia" w:hAnsiTheme="minorHAnsi" w:cstheme="minorBidi"/>
      <w:color w:val="404040" w:themeColor="text1" w:themeTint="BF"/>
      <w:sz w:val="20"/>
      <w:szCs w:val="22"/>
      <w:lang w:eastAsia="ja-JP"/>
    </w:rPr>
  </w:style>
  <w:style w:type="character" w:customStyle="1" w:styleId="ContactChar">
    <w:name w:val="Contact Char"/>
    <w:basedOn w:val="DefaultParagraphFont"/>
    <w:link w:val="Contact"/>
    <w:uiPriority w:val="99"/>
    <w:rsid w:val="00721F54"/>
    <w:rPr>
      <w:rFonts w:eastAsiaTheme="minorEastAsia"/>
      <w:color w:val="404040" w:themeColor="text1" w:themeTint="BF"/>
      <w:kern w:val="0"/>
      <w:sz w:val="20"/>
      <w:szCs w:val="22"/>
      <w:lang w:eastAsia="ja-JP"/>
      <w14:ligatures w14:val="none"/>
    </w:rPr>
  </w:style>
  <w:style w:type="character" w:customStyle="1" w:styleId="ListParagraphChar">
    <w:name w:val="List Paragraph Char"/>
    <w:link w:val="ListParagraph"/>
    <w:uiPriority w:val="34"/>
    <w:qFormat/>
    <w:locked/>
    <w:rsid w:val="00721F54"/>
    <w:rPr>
      <w:rFonts w:ascii="Times New Roman" w:eastAsia="Times New Roman" w:hAnsi="Times New Roman" w:cs="Times New Roman"/>
      <w:kern w:val="0"/>
      <w14:ligatures w14:val="none"/>
    </w:rPr>
  </w:style>
  <w:style w:type="paragraph" w:styleId="NoSpacing">
    <w:name w:val="No Spacing"/>
    <w:uiPriority w:val="1"/>
    <w:qFormat/>
    <w:rsid w:val="00721F54"/>
    <w:pPr>
      <w:spacing w:after="0" w:line="240" w:lineRule="auto"/>
    </w:pPr>
    <w:rPr>
      <w:rFonts w:ascii="Calibri" w:eastAsia="Calibri" w:hAnsi="Calibri" w:cs="Calibri"/>
      <w:kern w:val="0"/>
      <w:sz w:val="22"/>
      <w:szCs w:val="22"/>
      <w:lang w:val="en-CA"/>
      <w14:ligatures w14:val="none"/>
    </w:rPr>
  </w:style>
  <w:style w:type="paragraph" w:styleId="NormalWeb">
    <w:name w:val="Normal (Web)"/>
    <w:basedOn w:val="Normal"/>
    <w:uiPriority w:val="99"/>
    <w:unhideWhenUsed/>
    <w:rsid w:val="00721F54"/>
    <w:pPr>
      <w:spacing w:before="100" w:beforeAutospacing="1" w:after="100" w:afterAutospacing="1"/>
    </w:pPr>
    <w:rPr>
      <w:lang w:val="en-IN" w:eastAsia="en-IN"/>
    </w:rPr>
  </w:style>
  <w:style w:type="character" w:styleId="Hyperlink">
    <w:name w:val="Hyperlink"/>
    <w:basedOn w:val="DefaultParagraphFont"/>
    <w:uiPriority w:val="99"/>
    <w:unhideWhenUsed/>
    <w:rsid w:val="00585355"/>
    <w:rPr>
      <w:color w:val="467886" w:themeColor="hyperlink"/>
      <w:u w:val="single"/>
    </w:rPr>
  </w:style>
  <w:style w:type="character" w:styleId="UnresolvedMention">
    <w:name w:val="Unresolved Mention"/>
    <w:basedOn w:val="DefaultParagraphFont"/>
    <w:uiPriority w:val="99"/>
    <w:semiHidden/>
    <w:unhideWhenUsed/>
    <w:rsid w:val="00585355"/>
    <w:rPr>
      <w:color w:val="605E5C"/>
      <w:shd w:val="clear" w:color="auto" w:fill="E1DFDD"/>
    </w:rPr>
  </w:style>
  <w:style w:type="character" w:styleId="FollowedHyperlink">
    <w:name w:val="FollowedHyperlink"/>
    <w:basedOn w:val="DefaultParagraphFont"/>
    <w:uiPriority w:val="99"/>
    <w:semiHidden/>
    <w:unhideWhenUsed/>
    <w:rsid w:val="00585355"/>
    <w:rPr>
      <w:color w:val="96607D" w:themeColor="followedHyperlink"/>
      <w:u w:val="single"/>
    </w:rPr>
  </w:style>
  <w:style w:type="character" w:styleId="Strong">
    <w:name w:val="Strong"/>
    <w:basedOn w:val="DefaultParagraphFont"/>
    <w:uiPriority w:val="22"/>
    <w:qFormat/>
    <w:rsid w:val="00EE2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351933">
      <w:bodyDiv w:val="1"/>
      <w:marLeft w:val="0"/>
      <w:marRight w:val="0"/>
      <w:marTop w:val="0"/>
      <w:marBottom w:val="0"/>
      <w:divBdr>
        <w:top w:val="none" w:sz="0" w:space="0" w:color="auto"/>
        <w:left w:val="none" w:sz="0" w:space="0" w:color="auto"/>
        <w:bottom w:val="none" w:sz="0" w:space="0" w:color="auto"/>
        <w:right w:val="none" w:sz="0" w:space="0" w:color="auto"/>
      </w:divBdr>
    </w:div>
    <w:div w:id="560210876">
      <w:bodyDiv w:val="1"/>
      <w:marLeft w:val="0"/>
      <w:marRight w:val="0"/>
      <w:marTop w:val="0"/>
      <w:marBottom w:val="0"/>
      <w:divBdr>
        <w:top w:val="none" w:sz="0" w:space="0" w:color="auto"/>
        <w:left w:val="none" w:sz="0" w:space="0" w:color="auto"/>
        <w:bottom w:val="none" w:sz="0" w:space="0" w:color="auto"/>
        <w:right w:val="none" w:sz="0" w:space="0" w:color="auto"/>
      </w:divBdr>
    </w:div>
    <w:div w:id="803423169">
      <w:bodyDiv w:val="1"/>
      <w:marLeft w:val="0"/>
      <w:marRight w:val="0"/>
      <w:marTop w:val="0"/>
      <w:marBottom w:val="0"/>
      <w:divBdr>
        <w:top w:val="none" w:sz="0" w:space="0" w:color="auto"/>
        <w:left w:val="none" w:sz="0" w:space="0" w:color="auto"/>
        <w:bottom w:val="none" w:sz="0" w:space="0" w:color="auto"/>
        <w:right w:val="none" w:sz="0" w:space="0" w:color="auto"/>
      </w:divBdr>
    </w:div>
    <w:div w:id="931663240">
      <w:bodyDiv w:val="1"/>
      <w:marLeft w:val="0"/>
      <w:marRight w:val="0"/>
      <w:marTop w:val="0"/>
      <w:marBottom w:val="0"/>
      <w:divBdr>
        <w:top w:val="none" w:sz="0" w:space="0" w:color="auto"/>
        <w:left w:val="none" w:sz="0" w:space="0" w:color="auto"/>
        <w:bottom w:val="none" w:sz="0" w:space="0" w:color="auto"/>
        <w:right w:val="none" w:sz="0" w:space="0" w:color="auto"/>
      </w:divBdr>
    </w:div>
    <w:div w:id="984703149">
      <w:bodyDiv w:val="1"/>
      <w:marLeft w:val="0"/>
      <w:marRight w:val="0"/>
      <w:marTop w:val="0"/>
      <w:marBottom w:val="0"/>
      <w:divBdr>
        <w:top w:val="none" w:sz="0" w:space="0" w:color="auto"/>
        <w:left w:val="none" w:sz="0" w:space="0" w:color="auto"/>
        <w:bottom w:val="none" w:sz="0" w:space="0" w:color="auto"/>
        <w:right w:val="none" w:sz="0" w:space="0" w:color="auto"/>
      </w:divBdr>
    </w:div>
    <w:div w:id="1001158668">
      <w:bodyDiv w:val="1"/>
      <w:marLeft w:val="0"/>
      <w:marRight w:val="0"/>
      <w:marTop w:val="0"/>
      <w:marBottom w:val="0"/>
      <w:divBdr>
        <w:top w:val="none" w:sz="0" w:space="0" w:color="auto"/>
        <w:left w:val="none" w:sz="0" w:space="0" w:color="auto"/>
        <w:bottom w:val="none" w:sz="0" w:space="0" w:color="auto"/>
        <w:right w:val="none" w:sz="0" w:space="0" w:color="auto"/>
      </w:divBdr>
    </w:div>
    <w:div w:id="1211385429">
      <w:bodyDiv w:val="1"/>
      <w:marLeft w:val="0"/>
      <w:marRight w:val="0"/>
      <w:marTop w:val="0"/>
      <w:marBottom w:val="0"/>
      <w:divBdr>
        <w:top w:val="none" w:sz="0" w:space="0" w:color="auto"/>
        <w:left w:val="none" w:sz="0" w:space="0" w:color="auto"/>
        <w:bottom w:val="none" w:sz="0" w:space="0" w:color="auto"/>
        <w:right w:val="none" w:sz="0" w:space="0" w:color="auto"/>
      </w:divBdr>
    </w:div>
    <w:div w:id="1335455743">
      <w:bodyDiv w:val="1"/>
      <w:marLeft w:val="0"/>
      <w:marRight w:val="0"/>
      <w:marTop w:val="0"/>
      <w:marBottom w:val="0"/>
      <w:divBdr>
        <w:top w:val="none" w:sz="0" w:space="0" w:color="auto"/>
        <w:left w:val="none" w:sz="0" w:space="0" w:color="auto"/>
        <w:bottom w:val="none" w:sz="0" w:space="0" w:color="auto"/>
        <w:right w:val="none" w:sz="0" w:space="0" w:color="auto"/>
      </w:divBdr>
    </w:div>
    <w:div w:id="1676034813">
      <w:bodyDiv w:val="1"/>
      <w:marLeft w:val="0"/>
      <w:marRight w:val="0"/>
      <w:marTop w:val="0"/>
      <w:marBottom w:val="0"/>
      <w:divBdr>
        <w:top w:val="none" w:sz="0" w:space="0" w:color="auto"/>
        <w:left w:val="none" w:sz="0" w:space="0" w:color="auto"/>
        <w:bottom w:val="none" w:sz="0" w:space="0" w:color="auto"/>
        <w:right w:val="none" w:sz="0" w:space="0" w:color="auto"/>
      </w:divBdr>
    </w:div>
    <w:div w:id="1724450109">
      <w:bodyDiv w:val="1"/>
      <w:marLeft w:val="0"/>
      <w:marRight w:val="0"/>
      <w:marTop w:val="0"/>
      <w:marBottom w:val="0"/>
      <w:divBdr>
        <w:top w:val="none" w:sz="0" w:space="0" w:color="auto"/>
        <w:left w:val="none" w:sz="0" w:space="0" w:color="auto"/>
        <w:bottom w:val="none" w:sz="0" w:space="0" w:color="auto"/>
        <w:right w:val="none" w:sz="0" w:space="0" w:color="auto"/>
      </w:divBdr>
    </w:div>
    <w:div w:id="1870605449">
      <w:bodyDiv w:val="1"/>
      <w:marLeft w:val="0"/>
      <w:marRight w:val="0"/>
      <w:marTop w:val="0"/>
      <w:marBottom w:val="0"/>
      <w:divBdr>
        <w:top w:val="none" w:sz="0" w:space="0" w:color="auto"/>
        <w:left w:val="none" w:sz="0" w:space="0" w:color="auto"/>
        <w:bottom w:val="none" w:sz="0" w:space="0" w:color="auto"/>
        <w:right w:val="none" w:sz="0" w:space="0" w:color="auto"/>
      </w:divBdr>
    </w:div>
    <w:div w:id="1885363783">
      <w:bodyDiv w:val="1"/>
      <w:marLeft w:val="0"/>
      <w:marRight w:val="0"/>
      <w:marTop w:val="0"/>
      <w:marBottom w:val="0"/>
      <w:divBdr>
        <w:top w:val="none" w:sz="0" w:space="0" w:color="auto"/>
        <w:left w:val="none" w:sz="0" w:space="0" w:color="auto"/>
        <w:bottom w:val="none" w:sz="0" w:space="0" w:color="auto"/>
        <w:right w:val="none" w:sz="0" w:space="0" w:color="auto"/>
      </w:divBdr>
    </w:div>
    <w:div w:id="1936937693">
      <w:bodyDiv w:val="1"/>
      <w:marLeft w:val="0"/>
      <w:marRight w:val="0"/>
      <w:marTop w:val="0"/>
      <w:marBottom w:val="0"/>
      <w:divBdr>
        <w:top w:val="none" w:sz="0" w:space="0" w:color="auto"/>
        <w:left w:val="none" w:sz="0" w:space="0" w:color="auto"/>
        <w:bottom w:val="none" w:sz="0" w:space="0" w:color="auto"/>
        <w:right w:val="none" w:sz="0" w:space="0" w:color="auto"/>
      </w:divBdr>
    </w:div>
    <w:div w:id="198137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sowmyasrinivvasan@gmail.com" TargetMode="External"/><Relationship Id="rId3" Type="http://schemas.openxmlformats.org/officeDocument/2006/relationships/settings" Target="settings.xml"/><Relationship Id="rId7" Type="http://schemas.openxmlformats.org/officeDocument/2006/relationships/hyperlink" Target="http://www.linkedin.com/in/sowmyasrinivvas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sowmyasrinivvasan@gmail.com" TargetMode="External"/><Relationship Id="rId5" Type="http://schemas.openxmlformats.org/officeDocument/2006/relationships/hyperlink" Target="http://www.linkedin.com/in/sowmyasrinivvas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2024-09-09T09:46:00Z</dcterms:created>
  <dcterms:modified xsi:type="dcterms:W3CDTF">2025-09-22T07:09:00Z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a5429ce29c3b6786e69705460d5575af4ab435319ba3801ad9f639c00c06062b</vt:lpwstr>
  </property>
</Properties>
</file>