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p>
    <w:p>
      <w:pPr>
        <w:spacing w:after="80"/>
        <w:jc w:val="center"/>
      </w:pPr>
      <w:r>
        <w:rPr>
          <w:rFonts w:ascii="Helvetica Neue" w:hAnsi="Helvetica Neue"/>
          <w:b/>
          <w:color w:val="0A0A0A"/>
          <w:sz w:val="60"/>
        </w:rPr>
        <w:t>A L E T H E I A</w:t>
      </w:r>
    </w:p>
    <w:p>
      <w:pPr>
        <w:spacing w:after="360"/>
        <w:jc w:val="center"/>
      </w:pPr>
      <w:r>
        <w:rPr>
          <w:rFonts w:ascii="Helvetica Neue" w:hAnsi="Helvetica Neue"/>
          <w:color w:val="666D6E"/>
          <w:sz w:val="26"/>
        </w:rPr>
        <w:t>USER MANUAL</w:t>
      </w:r>
    </w:p>
    <w:p>
      <w:pPr>
        <w:spacing w:after="160"/>
        <w:jc w:val="center"/>
      </w:pPr>
      <w:r>
        <w:rPr>
          <w:rFonts w:ascii="Helvetica Neue" w:hAnsi="Helvetica Neue"/>
          <w:i/>
          <w:color w:val="333333"/>
          <w:sz w:val="22"/>
        </w:rPr>
        <w:t>A visual HTML editor for study — edit your pages the way you use PowerPoint.</w:t>
      </w:r>
    </w:p>
    <w:p>
      <w:pPr>
        <w:jc w:val="center"/>
      </w:pPr>
      <w:r>
        <w:rPr>
          <w:rFonts w:ascii="Helvetica Neue" w:hAnsi="Helvetica Neue"/>
          <w:color w:val="666D6E"/>
          <w:sz w:val="20"/>
        </w:rPr>
        <w:t>Version 1.0  —  June 2026</w:t>
      </w:r>
    </w:p>
    <w:p>
      <w:r>
        <w:br w:type="page"/>
      </w:r>
    </w:p>
    <w:p>
      <w:pPr>
        <w:pStyle w:val="Heading1"/>
      </w:pPr>
      <w:r>
        <w:t>Table of Contents</w:t>
      </w:r>
    </w:p>
    <w:p>
      <w:r>
        <w:fldChar w:fldCharType="begin"/>
        <w:instrText xml:space="preserve">TOC \o "1-3" \h \z \u</w:instrText>
        <w:fldChar w:fldCharType="separate"/>
        <w:t>Right-click and choose 'Update Field' to populate the table of contents.</w:t>
        <w:fldChar w:fldCharType="end"/>
      </w:r>
    </w:p>
    <w:p>
      <w:r>
        <w:br w:type="page"/>
      </w:r>
    </w:p>
    <w:p>
      <w:pPr>
        <w:pStyle w:val="Heading1"/>
      </w:pPr>
      <w:r>
        <w:t>1. Introduction</w:t>
      </w:r>
    </w:p>
    <w:p>
      <w:r>
        <w:rPr>
          <w:rFonts w:ascii="Helvetica Neue" w:hAnsi="Helvetica Neue"/>
          <w:b w:val="0"/>
          <w:i w:val="0"/>
        </w:rPr>
        <w:t>Welcome to ALETHEIA — a visual HTML editor built for study. It lets you edit your web pages with the same ease as a PowerPoint slide, and annotate them like a textbook. You do not need to know how to program or read HTML: drag, click and mark up the elements of your page intuitively.</w:t>
      </w:r>
    </w:p>
    <w:p>
      <w:pPr>
        <w:pStyle w:val="Heading2"/>
      </w:pPr>
      <w:r>
        <w:t>1.1. What is ALETHEIA?</w:t>
      </w:r>
    </w:p>
    <w:p>
      <w:r>
        <w:rPr>
          <w:rFonts w:ascii="Helvetica Neue" w:hAnsi="Helvetica Neue"/>
          <w:b w:val="0"/>
          <w:i w:val="0"/>
        </w:rPr>
        <w:t>ALETHEIA is an application that runs entirely in your web browser. Open any HTML file (a web page saved on your device) and edit it visually — move elements, change text, insert images, shapes, study icons and tables — annotate it with a pencil, highlighter and eraser, and keep side notes in a Reflection panel with Markdown import/export. The name plays on Heidegger's aletheia (“unconcealment”) and IA.</w:t>
      </w:r>
    </w:p>
    <w:p>
      <w:pPr>
        <w:pStyle w:val="Heading2"/>
      </w:pPr>
      <w:r>
        <w:t>1.2. Main features</w:t>
      </w:r>
    </w:p>
    <w:p>
      <w:pPr>
        <w:pStyle w:val="ListBullet"/>
        <w:spacing w:after="60"/>
      </w:pPr>
      <w:r>
        <w:rPr>
          <w:rFonts w:ascii="Helvetica Neue" w:hAnsi="Helvetica Neue"/>
          <w:color w:val="0A0A0A"/>
          <w:sz w:val="21"/>
        </w:rPr>
        <w:t>Visual editing: modify your page as if it were a presentation slide.</w:t>
      </w:r>
    </w:p>
    <w:p>
      <w:pPr>
        <w:pStyle w:val="ListBullet"/>
        <w:spacing w:after="60"/>
      </w:pPr>
      <w:r>
        <w:rPr>
          <w:rFonts w:ascii="Helvetica Neue" w:hAnsi="Helvetica Neue"/>
          <w:color w:val="0A0A0A"/>
          <w:sz w:val="21"/>
        </w:rPr>
        <w:t>No installation: runs directly in your web browser, fully offline.</w:t>
      </w:r>
    </w:p>
    <w:p>
      <w:pPr>
        <w:pStyle w:val="ListBullet"/>
        <w:spacing w:after="60"/>
      </w:pPr>
      <w:r>
        <w:rPr>
          <w:rFonts w:ascii="Helvetica Neue" w:hAnsi="Helvetica Neue"/>
          <w:color w:val="0A0A0A"/>
          <w:sz w:val="21"/>
        </w:rPr>
        <w:t>Full privacy: your files never leave your device.</w:t>
      </w:r>
    </w:p>
    <w:p>
      <w:pPr>
        <w:pStyle w:val="ListBullet"/>
        <w:spacing w:after="60"/>
      </w:pPr>
      <w:r>
        <w:rPr>
          <w:rFonts w:ascii="Helvetica Neue" w:hAnsi="Helvetica Neue"/>
          <w:color w:val="0A0A0A"/>
          <w:sz w:val="21"/>
        </w:rPr>
        <w:t>Insert objects: text boxes, 21 study shapes and icons, images, tables, coloured notes and links.</w:t>
      </w:r>
    </w:p>
    <w:p>
      <w:pPr>
        <w:pStyle w:val="ListBullet"/>
        <w:spacing w:after="60"/>
      </w:pPr>
      <w:r>
        <w:rPr>
          <w:rFonts w:ascii="Helvetica Neue" w:hAnsi="Helvetica Neue"/>
          <w:color w:val="0A0A0A"/>
          <w:sz w:val="21"/>
        </w:rPr>
        <w:t>Annotate: freehand pencil, highlighter and an area eraser with three sizes.</w:t>
      </w:r>
    </w:p>
    <w:p>
      <w:pPr>
        <w:pStyle w:val="ListBullet"/>
        <w:spacing w:after="60"/>
      </w:pPr>
      <w:r>
        <w:rPr>
          <w:rFonts w:ascii="Helvetica Neue" w:hAnsi="Helvetica Neue"/>
          <w:color w:val="0A0A0A"/>
          <w:sz w:val="21"/>
        </w:rPr>
        <w:t>Reflection notes: a study side-panel with “/” blocks and Markdown import/export.</w:t>
      </w:r>
    </w:p>
    <w:p>
      <w:pPr>
        <w:pStyle w:val="ListBullet"/>
        <w:spacing w:after="60"/>
      </w:pPr>
      <w:r>
        <w:rPr>
          <w:rFonts w:ascii="Helvetica Neue" w:hAnsi="Helvetica Neue"/>
          <w:color w:val="0A0A0A"/>
          <w:sz w:val="21"/>
        </w:rPr>
        <w:t>Two working modes: Browse to explore, Edit to modify.</w:t>
      </w:r>
    </w:p>
    <w:p>
      <w:pPr>
        <w:pStyle w:val="ListBullet"/>
        <w:spacing w:after="60"/>
      </w:pPr>
      <w:r>
        <w:rPr>
          <w:rFonts w:ascii="Helvetica Neue" w:hAnsi="Helvetica Neue"/>
          <w:color w:val="0A0A0A"/>
          <w:sz w:val="21"/>
        </w:rPr>
        <w:t>Undo and redo: correct any mistake instantly.</w:t>
      </w:r>
    </w:p>
    <w:p>
      <w:pPr>
        <w:pStyle w:val="ListBullet"/>
        <w:spacing w:after="60"/>
      </w:pPr>
      <w:r>
        <w:rPr>
          <w:rFonts w:ascii="Helvetica Neue" w:hAnsi="Helvetica Neue"/>
          <w:color w:val="0A0A0A"/>
          <w:sz w:val="21"/>
        </w:rPr>
        <w:t>Instant download: save your work as a ready-to-use HTML file.</w:t>
      </w:r>
    </w:p>
    <w:p>
      <w:pPr>
        <w:pStyle w:val="ListBullet"/>
        <w:spacing w:after="60"/>
      </w:pPr>
      <w:r>
        <w:rPr>
          <w:rFonts w:ascii="Helvetica Neue" w:hAnsi="Helvetica Neue"/>
          <w:color w:val="0A0A0A"/>
          <w:sz w:val="21"/>
        </w:rPr>
        <w:t>Dark mode for the editor interface.</w:t>
      </w:r>
    </w:p>
    <w:p>
      <w:pPr>
        <w:spacing w:before="80" w:after="160"/>
        <w:ind w:left="160" w:right="160"/>
        <w:shd w:val="clear" w:fill="F1EFE8"/>
      </w:pPr>
      <w:r>
        <w:rPr>
          <w:rFonts w:ascii="Helvetica Neue" w:hAnsi="Helvetica Neue"/>
          <w:b/>
          <w:color w:val="0A0A0A"/>
          <w:sz w:val="19"/>
        </w:rPr>
        <w:t xml:space="preserve">TIP  </w:t>
      </w:r>
      <w:r>
        <w:rPr>
          <w:rFonts w:ascii="Helvetica Neue" w:hAnsi="Helvetica Neue"/>
          <w:color w:val="333333"/>
          <w:sz w:val="20"/>
        </w:rPr>
        <w:t>You do not need an internet connection to use the editor once it has loaded. All processing happens locally on your device (only the optional AI helper needs the internet).</w:t>
      </w:r>
    </w:p>
    <w:p>
      <w:pPr>
        <w:pStyle w:val="Heading1"/>
      </w:pPr>
      <w:r>
        <w:t>2. Requirements and Access</w:t>
      </w:r>
    </w:p>
    <w:p>
      <w:r>
        <w:rPr>
          <w:rFonts w:ascii="Helvetica Neue" w:hAnsi="Helvetica Neue"/>
          <w:b w:val="0"/>
          <w:i w:val="0"/>
        </w:rPr>
        <w:t>ALETHEIA does not require any software installation. It runs entirely in your web browser.</w:t>
      </w:r>
    </w:p>
    <w:p>
      <w:pPr>
        <w:pStyle w:val="Heading2"/>
      </w:pPr>
      <w:r>
        <w:t>2.1. How to open it</w:t>
      </w:r>
    </w:p>
    <w:p>
      <w:pPr>
        <w:pStyle w:val="ListNumber"/>
        <w:spacing w:after="60"/>
      </w:pPr>
      <w:r>
        <w:rPr>
          <w:rFonts w:ascii="Helvetica Neue" w:hAnsi="Helvetica Neue"/>
          <w:color w:val="0A0A0A"/>
          <w:sz w:val="21"/>
        </w:rPr>
        <w:t>Double-click the AletheIA.html file (it opens in your default browser), or open your browser and drag the file onto it.</w:t>
      </w:r>
    </w:p>
    <w:p>
      <w:pPr>
        <w:pStyle w:val="ListNumber"/>
        <w:spacing w:after="60"/>
      </w:pPr>
      <w:r>
        <w:rPr>
          <w:rFonts w:ascii="Helvetica Neue" w:hAnsi="Helvetica Neue"/>
          <w:color w:val="0A0A0A"/>
          <w:sz w:val="21"/>
        </w:rPr>
        <w:t>The tool loads automatically and is ready to use.</w:t>
      </w:r>
    </w:p>
    <w:p>
      <w:pPr>
        <w:spacing w:before="80" w:after="160"/>
        <w:ind w:left="160" w:right="160"/>
        <w:shd w:val="clear" w:fill="F1EFE8"/>
      </w:pPr>
      <w:r>
        <w:rPr>
          <w:rFonts w:ascii="Helvetica Neue" w:hAnsi="Helvetica Neue"/>
          <w:b/>
          <w:color w:val="0A0A0A"/>
          <w:sz w:val="19"/>
        </w:rPr>
        <w:t xml:space="preserve">NOTE  </w:t>
      </w:r>
      <w:r>
        <w:rPr>
          <w:rFonts w:ascii="Helvetica Neue" w:hAnsi="Helvetica Neue"/>
          <w:color w:val="333333"/>
          <w:sz w:val="20"/>
        </w:rPr>
        <w:t>ALETHEIA is a single self-contained file. You can keep it anywhere and open it offline.</w:t>
      </w:r>
    </w:p>
    <w:p>
      <w:pPr>
        <w:pStyle w:val="Heading1"/>
      </w:pPr>
      <w:r>
        <w:t>3. First Steps</w:t>
      </w:r>
    </w:p>
    <w:p>
      <w:r>
        <w:rPr>
          <w:rFonts w:ascii="Helvetica Neue" w:hAnsi="Helvetica Neue"/>
          <w:b w:val="0"/>
          <w:i w:val="0"/>
        </w:rPr>
        <w:t>When you open ALETHEIA you will see a welcome screen with a central area that invites you to load your HTML file.</w:t>
      </w:r>
    </w:p>
    <w:p>
      <w:pPr>
        <w:pStyle w:val="Heading2"/>
      </w:pPr>
      <w:r>
        <w:t>3.1. Open an HTML file</w:t>
      </w:r>
    </w:p>
    <w:p>
      <w:r>
        <w:rPr>
          <w:rFonts w:ascii="Helvetica Neue" w:hAnsi="Helvetica Neue"/>
          <w:b/>
          <w:i w:val="0"/>
        </w:rPr>
        <w:t>There are two ways to load an HTML file into the editor:</w:t>
      </w:r>
    </w:p>
    <w:p>
      <w:pPr>
        <w:spacing w:after="40"/>
      </w:pPr>
      <w:r>
        <w:rPr>
          <w:rFonts w:ascii="Helvetica Neue" w:hAnsi="Helvetica Neue"/>
          <w:b/>
          <w:i w:val="0"/>
        </w:rPr>
        <w:t>Option A — Drag and drop</w:t>
      </w:r>
    </w:p>
    <w:p>
      <w:pPr>
        <w:pStyle w:val="ListNumber"/>
        <w:spacing w:after="60"/>
      </w:pPr>
      <w:r>
        <w:rPr>
          <w:rFonts w:ascii="Helvetica Neue" w:hAnsi="Helvetica Neue"/>
          <w:color w:val="0A0A0A"/>
          <w:sz w:val="21"/>
        </w:rPr>
        <w:t>Locate the HTML file on your device.</w:t>
      </w:r>
    </w:p>
    <w:p>
      <w:pPr>
        <w:pStyle w:val="ListNumber"/>
        <w:spacing w:after="60"/>
      </w:pPr>
      <w:r>
        <w:rPr>
          <w:rFonts w:ascii="Helvetica Neue" w:hAnsi="Helvetica Neue"/>
          <w:color w:val="0A0A0A"/>
          <w:sz w:val="21"/>
        </w:rPr>
        <w:t>Drag the file onto the editor's load zone (the dashed area in the centre).</w:t>
      </w:r>
    </w:p>
    <w:p>
      <w:pPr>
        <w:pStyle w:val="ListNumber"/>
        <w:spacing w:after="60"/>
      </w:pPr>
      <w:r>
        <w:rPr>
          <w:rFonts w:ascii="Helvetica Neue" w:hAnsi="Helvetica Neue"/>
          <w:color w:val="0A0A0A"/>
          <w:sz w:val="21"/>
        </w:rPr>
        <w:t>Release the file. The editor loads it and displays your page.</w:t>
      </w:r>
    </w:p>
    <w:p>
      <w:pPr>
        <w:spacing w:after="40"/>
      </w:pPr>
      <w:r>
        <w:rPr>
          <w:rFonts w:ascii="Helvetica Neue" w:hAnsi="Helvetica Neue"/>
          <w:b/>
          <w:i w:val="0"/>
        </w:rPr>
        <w:t>Option B — Use the Upload button</w:t>
      </w:r>
    </w:p>
    <w:p>
      <w:pPr>
        <w:pStyle w:val="ListNumber"/>
        <w:spacing w:after="60"/>
      </w:pPr>
      <w:r>
        <w:rPr>
          <w:rFonts w:ascii="Helvetica Neue" w:hAnsi="Helvetica Neue"/>
          <w:color w:val="0A0A0A"/>
          <w:sz w:val="21"/>
        </w:rPr>
        <w:t>Click the “Upload” button in the top ribbon (Home tab).</w:t>
      </w:r>
    </w:p>
    <w:p>
      <w:pPr>
        <w:pStyle w:val="ListNumber"/>
        <w:spacing w:after="60"/>
      </w:pPr>
      <w:r>
        <w:rPr>
          <w:rFonts w:ascii="Helvetica Neue" w:hAnsi="Helvetica Neue"/>
          <w:color w:val="0A0A0A"/>
          <w:sz w:val="21"/>
        </w:rPr>
        <w:t>Your system file dialog opens. Select the HTML file and click “Open”.</w:t>
      </w:r>
    </w:p>
    <w:p>
      <w:pPr>
        <w:pStyle w:val="ListNumber"/>
        <w:spacing w:after="60"/>
      </w:pPr>
      <w:r>
        <w:rPr>
          <w:rFonts w:ascii="Helvetica Neue" w:hAnsi="Helvetica Neue"/>
          <w:color w:val="0A0A0A"/>
          <w:sz w:val="21"/>
        </w:rPr>
        <w:t>The editor loads your page into the working area.</w:t>
      </w:r>
    </w:p>
    <w:p>
      <w:pPr>
        <w:pStyle w:val="Heading1"/>
      </w:pPr>
      <w:r>
        <w:t>4. Interface Overview</w:t>
      </w:r>
    </w:p>
    <w:p>
      <w:r>
        <w:rPr>
          <w:rFonts w:ascii="Helvetica Neue" w:hAnsi="Helvetica Neue"/>
          <w:b w:val="0"/>
          <w:i w:val="0"/>
        </w:rPr>
        <w:t>The interface should feel familiar to PowerPoint or Word users, with a ribbon at the top and the working area in the centre.</w:t>
      </w:r>
    </w:p>
    <w:p>
      <w:pPr>
        <w:pStyle w:val="Heading2"/>
      </w:pPr>
      <w:r>
        <w:t>4.1. General structure</w:t>
      </w:r>
    </w:p>
    <w:p>
      <w:pPr>
        <w:pStyle w:val="ListBullet"/>
        <w:spacing w:after="60"/>
      </w:pPr>
      <w:r>
        <w:rPr>
          <w:rFonts w:ascii="Helvetica Neue" w:hAnsi="Helvetica Neue"/>
          <w:color w:val="0A0A0A"/>
          <w:sz w:val="21"/>
        </w:rPr>
        <w:t>Ribbon (top): the brand mark, tabs and action buttons; the mode switch and theme toggle on the right.</w:t>
      </w:r>
    </w:p>
    <w:p>
      <w:pPr>
        <w:pStyle w:val="ListBullet"/>
        <w:spacing w:after="60"/>
      </w:pPr>
      <w:r>
        <w:rPr>
          <w:rFonts w:ascii="Helvetica Neue" w:hAnsi="Helvetica Neue"/>
          <w:color w:val="0A0A0A"/>
          <w:sz w:val="21"/>
        </w:rPr>
        <w:t>Working area (centre): displays your HTML page so you can edit it visually.</w:t>
      </w:r>
    </w:p>
    <w:p>
      <w:pPr>
        <w:pStyle w:val="ListBullet"/>
        <w:spacing w:after="60"/>
      </w:pPr>
      <w:r>
        <w:rPr>
          <w:rFonts w:ascii="Helvetica Neue" w:hAnsi="Helvetica Neue"/>
          <w:color w:val="0A0A0A"/>
          <w:sz w:val="21"/>
        </w:rPr>
        <w:t>Properties panel (floating): appears when you select an element.</w:t>
      </w:r>
    </w:p>
    <w:p>
      <w:pPr>
        <w:pStyle w:val="ListBullet"/>
        <w:spacing w:after="60"/>
      </w:pPr>
      <w:r>
        <w:rPr>
          <w:rFonts w:ascii="Helvetica Neue" w:hAnsi="Helvetica Neue"/>
          <w:color w:val="0A0A0A"/>
          <w:sz w:val="21"/>
        </w:rPr>
        <w:t>Reflection panel (right, optional): a docked notes panel for studying.</w:t>
      </w:r>
    </w:p>
    <w:p>
      <w:pPr>
        <w:pStyle w:val="ListBullet"/>
        <w:spacing w:after="60"/>
      </w:pPr>
      <w:r>
        <w:rPr>
          <w:rFonts w:ascii="Helvetica Neue" w:hAnsi="Helvetica Neue"/>
          <w:color w:val="0A0A0A"/>
          <w:sz w:val="21"/>
        </w:rPr>
        <w:t>Mode indicator (bottom centre): shows which mode you are in.</w:t>
      </w:r>
    </w:p>
    <w:p>
      <w:pPr>
        <w:pStyle w:val="Heading2"/>
      </w:pPr>
      <w:r>
        <w:t>4.2. The ribbon</w:t>
      </w:r>
    </w:p>
    <w:p>
      <w:r>
        <w:rPr>
          <w:rFonts w:ascii="Helvetica Neue" w:hAnsi="Helvetica Neue"/>
          <w:b w:val="0"/>
          <w:i w:val="0"/>
        </w:rPr>
        <w:t>The ribbon has three main tabs: Home, Insert and Format.</w:t>
      </w:r>
    </w:p>
    <w:p>
      <w:pPr>
        <w:pStyle w:val="Heading3"/>
      </w:pPr>
      <w:r>
        <w:t>4.2.1. Home tab</w:t>
      </w:r>
    </w:p>
    <w:tbl>
      <w:tblPr>
        <w:tblW w:type="auto" w:w="0"/>
        <w:jc w:val="left"/>
        <w:tblLook w:firstColumn="1" w:firstRow="1" w:lastColumn="0" w:lastRow="0" w:noHBand="0" w:noVBand="1" w:val="04A0"/>
        <w:tblBorders>
          <w:top w:val="single" w:sz="4" w:space="0" w:color="CCCCCC"/>
          <w:bottom w:val="single" w:sz="4" w:space="0" w:color="CCCCCC"/>
          <w:insideH w:val="single" w:sz="4" w:space="0" w:color="CCCCCC"/>
          <w:left w:val="nil"/>
          <w:right w:val="nil"/>
          <w:insideV w:val="nil"/>
        </w:tblBorders>
      </w:tblPr>
      <w:tblGrid>
        <w:gridCol w:w="3061"/>
        <w:gridCol w:w="3061"/>
        <w:gridCol w:w="3061"/>
      </w:tblGrid>
      <w:tr>
        <w:tc>
          <w:tcPr>
            <w:tcW w:type="dxa" w:w="1701"/>
          </w:tcPr>
          <w:p>
            <w:pPr>
              <w:spacing w:after="40"/>
              <w:shd w:val="clear" w:fill="FFFFFF"/>
            </w:pPr>
            <w:r/>
            <w:r>
              <w:rPr>
                <w:rFonts w:ascii="Helvetica Neue" w:hAnsi="Helvetica Neue"/>
                <w:b/>
                <w:color w:val="0A0A0A"/>
                <w:sz w:val="18"/>
              </w:rPr>
              <w:t>GROUP</w:t>
            </w:r>
          </w:p>
        </w:tc>
        <w:tc>
          <w:tcPr>
            <w:tcW w:type="dxa" w:w="2268"/>
          </w:tcPr>
          <w:p>
            <w:pPr>
              <w:spacing w:after="40"/>
              <w:shd w:val="clear" w:fill="FFFFFF"/>
            </w:pPr>
            <w:r/>
            <w:r>
              <w:rPr>
                <w:rFonts w:ascii="Helvetica Neue" w:hAnsi="Helvetica Neue"/>
                <w:b/>
                <w:color w:val="0A0A0A"/>
                <w:sz w:val="18"/>
              </w:rPr>
              <w:t>BUTTONS</w:t>
            </w:r>
          </w:p>
        </w:tc>
        <w:tc>
          <w:tcPr>
            <w:tcW w:type="dxa" w:w="4876"/>
          </w:tcPr>
          <w:p>
            <w:pPr>
              <w:spacing w:after="40"/>
              <w:shd w:val="clear" w:fill="FFFFFF"/>
            </w:pPr>
            <w:r/>
            <w:r>
              <w:rPr>
                <w:rFonts w:ascii="Helvetica Neue" w:hAnsi="Helvetica Neue"/>
                <w:b/>
                <w:color w:val="0A0A0A"/>
                <w:sz w:val="18"/>
              </w:rPr>
              <w:t>FUNCTION</w:t>
            </w:r>
          </w:p>
        </w:tc>
      </w:tr>
      <w:tr>
        <w:tc>
          <w:tcPr>
            <w:tcW w:type="dxa" w:w="1701"/>
          </w:tcPr>
          <w:p>
            <w:pPr>
              <w:spacing w:after="40"/>
            </w:pPr>
            <w:r/>
            <w:r>
              <w:rPr>
                <w:rFonts w:ascii="Helvetica Neue" w:hAnsi="Helvetica Neue"/>
                <w:color w:val="0A0A0A"/>
                <w:sz w:val="19"/>
              </w:rPr>
              <w:t>File</w:t>
            </w:r>
          </w:p>
        </w:tc>
        <w:tc>
          <w:tcPr>
            <w:tcW w:type="dxa" w:w="2268"/>
          </w:tcPr>
          <w:p>
            <w:pPr>
              <w:spacing w:after="40"/>
            </w:pPr>
            <w:r/>
            <w:r>
              <w:rPr>
                <w:rFonts w:ascii="Helvetica Neue" w:hAnsi="Helvetica Neue"/>
                <w:color w:val="0A0A0A"/>
                <w:sz w:val="19"/>
              </w:rPr>
              <w:t>Upload, Download</w:t>
            </w:r>
          </w:p>
        </w:tc>
        <w:tc>
          <w:tcPr>
            <w:tcW w:type="dxa" w:w="4876"/>
          </w:tcPr>
          <w:p>
            <w:pPr>
              <w:spacing w:after="40"/>
            </w:pPr>
            <w:r/>
            <w:r>
              <w:rPr>
                <w:rFonts w:ascii="Helvetica Neue" w:hAnsi="Helvetica Neue"/>
                <w:color w:val="0A0A0A"/>
                <w:sz w:val="19"/>
              </w:rPr>
              <w:t>Load an HTML file or download the edited result</w:t>
            </w:r>
          </w:p>
        </w:tc>
      </w:tr>
      <w:tr>
        <w:tc>
          <w:tcPr>
            <w:tcW w:type="dxa" w:w="1701"/>
          </w:tcPr>
          <w:p>
            <w:pPr>
              <w:spacing w:after="40"/>
            </w:pPr>
            <w:r/>
            <w:r>
              <w:rPr>
                <w:rFonts w:ascii="Helvetica Neue" w:hAnsi="Helvetica Neue"/>
                <w:color w:val="0A0A0A"/>
                <w:sz w:val="19"/>
              </w:rPr>
              <w:t>History</w:t>
            </w:r>
          </w:p>
        </w:tc>
        <w:tc>
          <w:tcPr>
            <w:tcW w:type="dxa" w:w="2268"/>
          </w:tcPr>
          <w:p>
            <w:pPr>
              <w:spacing w:after="40"/>
            </w:pPr>
            <w:r/>
            <w:r>
              <w:rPr>
                <w:rFonts w:ascii="Helvetica Neue" w:hAnsi="Helvetica Neue"/>
                <w:color w:val="0A0A0A"/>
                <w:sz w:val="19"/>
              </w:rPr>
              <w:t>Undo, Redo</w:t>
            </w:r>
          </w:p>
        </w:tc>
        <w:tc>
          <w:tcPr>
            <w:tcW w:type="dxa" w:w="4876"/>
          </w:tcPr>
          <w:p>
            <w:pPr>
              <w:spacing w:after="40"/>
            </w:pPr>
            <w:r/>
            <w:r>
              <w:rPr>
                <w:rFonts w:ascii="Helvetica Neue" w:hAnsi="Helvetica Neue"/>
                <w:color w:val="0A0A0A"/>
                <w:sz w:val="19"/>
              </w:rPr>
              <w:t>Revert or repeat the last action</w:t>
            </w:r>
          </w:p>
        </w:tc>
      </w:tr>
      <w:tr>
        <w:tc>
          <w:tcPr>
            <w:tcW w:type="dxa" w:w="1701"/>
          </w:tcPr>
          <w:p>
            <w:pPr>
              <w:spacing w:after="40"/>
            </w:pPr>
            <w:r/>
            <w:r>
              <w:rPr>
                <w:rFonts w:ascii="Helvetica Neue" w:hAnsi="Helvetica Neue"/>
                <w:color w:val="0A0A0A"/>
                <w:sz w:val="19"/>
              </w:rPr>
              <w:t>Clipboard</w:t>
            </w:r>
          </w:p>
        </w:tc>
        <w:tc>
          <w:tcPr>
            <w:tcW w:type="dxa" w:w="2268"/>
          </w:tcPr>
          <w:p>
            <w:pPr>
              <w:spacing w:after="40"/>
            </w:pPr>
            <w:r/>
            <w:r>
              <w:rPr>
                <w:rFonts w:ascii="Helvetica Neue" w:hAnsi="Helvetica Neue"/>
                <w:color w:val="0A0A0A"/>
                <w:sz w:val="19"/>
              </w:rPr>
              <w:t>Copy, Duplicate, Delete</w:t>
            </w:r>
          </w:p>
        </w:tc>
        <w:tc>
          <w:tcPr>
            <w:tcW w:type="dxa" w:w="4876"/>
          </w:tcPr>
          <w:p>
            <w:pPr>
              <w:spacing w:after="40"/>
            </w:pPr>
            <w:r/>
            <w:r>
              <w:rPr>
                <w:rFonts w:ascii="Helvetica Neue" w:hAnsi="Helvetica Neue"/>
                <w:color w:val="0A0A0A"/>
                <w:sz w:val="19"/>
              </w:rPr>
              <w:t>Operations on the selected element</w:t>
            </w:r>
          </w:p>
        </w:tc>
      </w:tr>
      <w:tr>
        <w:tc>
          <w:tcPr>
            <w:tcW w:type="dxa" w:w="1701"/>
          </w:tcPr>
          <w:p>
            <w:pPr>
              <w:spacing w:after="40"/>
            </w:pPr>
            <w:r/>
            <w:r>
              <w:rPr>
                <w:rFonts w:ascii="Helvetica Neue" w:hAnsi="Helvetica Neue"/>
                <w:color w:val="0A0A0A"/>
                <w:sz w:val="19"/>
              </w:rPr>
              <w:t>View</w:t>
            </w:r>
          </w:p>
        </w:tc>
        <w:tc>
          <w:tcPr>
            <w:tcW w:type="dxa" w:w="2268"/>
          </w:tcPr>
          <w:p>
            <w:pPr>
              <w:spacing w:after="40"/>
            </w:pPr>
            <w:r/>
            <w:r>
              <w:rPr>
                <w:rFonts w:ascii="Helvetica Neue" w:hAnsi="Helvetica Neue"/>
                <w:color w:val="0A0A0A"/>
                <w:sz w:val="19"/>
              </w:rPr>
              <w:t>Grid</w:t>
            </w:r>
          </w:p>
        </w:tc>
        <w:tc>
          <w:tcPr>
            <w:tcW w:type="dxa" w:w="4876"/>
          </w:tcPr>
          <w:p>
            <w:pPr>
              <w:spacing w:after="40"/>
            </w:pPr>
            <w:r/>
            <w:r>
              <w:rPr>
                <w:rFonts w:ascii="Helvetica Neue" w:hAnsi="Helvetica Neue"/>
                <w:color w:val="0A0A0A"/>
                <w:sz w:val="19"/>
              </w:rPr>
              <w:t>Show or hide a reference grid</w:t>
            </w:r>
          </w:p>
        </w:tc>
      </w:tr>
    </w:tbl>
    <w:p>
      <w:pPr>
        <w:spacing w:after="40"/>
      </w:pPr>
    </w:p>
    <w:p>
      <w:pPr>
        <w:pStyle w:val="Heading3"/>
      </w:pPr>
      <w:r>
        <w:t>4.2.2. Insert tab</w:t>
      </w:r>
    </w:p>
    <w:p>
      <w:r>
        <w:rPr>
          <w:rFonts w:ascii="Helvetica Neue" w:hAnsi="Helvetica Neue"/>
          <w:b w:val="0"/>
          <w:i w:val="0"/>
        </w:rPr>
        <w:t>The Insert tab has three separated groups:</w:t>
      </w:r>
    </w:p>
    <w:tbl>
      <w:tblPr>
        <w:tblW w:type="auto" w:w="0"/>
        <w:jc w:val="left"/>
        <w:tblLook w:firstColumn="1" w:firstRow="1" w:lastColumn="0" w:lastRow="0" w:noHBand="0" w:noVBand="1" w:val="04A0"/>
        <w:tblBorders>
          <w:top w:val="single" w:sz="4" w:space="0" w:color="CCCCCC"/>
          <w:bottom w:val="single" w:sz="4" w:space="0" w:color="CCCCCC"/>
          <w:insideH w:val="single" w:sz="4" w:space="0" w:color="CCCCCC"/>
          <w:left w:val="nil"/>
          <w:right w:val="nil"/>
          <w:insideV w:val="nil"/>
        </w:tblBorders>
      </w:tblPr>
      <w:tblGrid>
        <w:gridCol w:w="3061"/>
        <w:gridCol w:w="3061"/>
        <w:gridCol w:w="3061"/>
      </w:tblGrid>
      <w:tr>
        <w:tc>
          <w:tcPr>
            <w:tcW w:type="dxa" w:w="1474"/>
          </w:tcPr>
          <w:p>
            <w:pPr>
              <w:spacing w:after="40"/>
              <w:shd w:val="clear" w:fill="FFFFFF"/>
            </w:pPr>
            <w:r/>
            <w:r>
              <w:rPr>
                <w:rFonts w:ascii="Helvetica Neue" w:hAnsi="Helvetica Neue"/>
                <w:b/>
                <w:color w:val="0A0A0A"/>
                <w:sz w:val="18"/>
              </w:rPr>
              <w:t>GROUP</w:t>
            </w:r>
          </w:p>
        </w:tc>
        <w:tc>
          <w:tcPr>
            <w:tcW w:type="dxa" w:w="3061"/>
          </w:tcPr>
          <w:p>
            <w:pPr>
              <w:spacing w:after="40"/>
              <w:shd w:val="clear" w:fill="FFFFFF"/>
            </w:pPr>
            <w:r/>
            <w:r>
              <w:rPr>
                <w:rFonts w:ascii="Helvetica Neue" w:hAnsi="Helvetica Neue"/>
                <w:b/>
                <w:color w:val="0A0A0A"/>
                <w:sz w:val="18"/>
              </w:rPr>
              <w:t>BUTTONS</w:t>
            </w:r>
          </w:p>
        </w:tc>
        <w:tc>
          <w:tcPr>
            <w:tcW w:type="dxa" w:w="4309"/>
          </w:tcPr>
          <w:p>
            <w:pPr>
              <w:spacing w:after="40"/>
              <w:shd w:val="clear" w:fill="FFFFFF"/>
            </w:pPr>
            <w:r/>
            <w:r>
              <w:rPr>
                <w:rFonts w:ascii="Helvetica Neue" w:hAnsi="Helvetica Neue"/>
                <w:b/>
                <w:color w:val="0A0A0A"/>
                <w:sz w:val="18"/>
              </w:rPr>
              <w:t>FUNCTION</w:t>
            </w:r>
          </w:p>
        </w:tc>
      </w:tr>
      <w:tr>
        <w:tc>
          <w:tcPr>
            <w:tcW w:type="dxa" w:w="1474"/>
          </w:tcPr>
          <w:p>
            <w:pPr>
              <w:spacing w:after="40"/>
            </w:pPr>
            <w:r/>
            <w:r>
              <w:rPr>
                <w:rFonts w:ascii="Helvetica Neue" w:hAnsi="Helvetica Neue"/>
                <w:color w:val="0A0A0A"/>
                <w:sz w:val="19"/>
              </w:rPr>
              <w:t>Objects</w:t>
            </w:r>
          </w:p>
        </w:tc>
        <w:tc>
          <w:tcPr>
            <w:tcW w:type="dxa" w:w="3061"/>
          </w:tcPr>
          <w:p>
            <w:pPr>
              <w:spacing w:after="40"/>
            </w:pPr>
            <w:r/>
            <w:r>
              <w:rPr>
                <w:rFonts w:ascii="Helvetica Neue" w:hAnsi="Helvetica Neue"/>
                <w:color w:val="0A0A0A"/>
                <w:sz w:val="19"/>
              </w:rPr>
              <w:t>Text, Shapes, Image, Table, Note, Link</w:t>
            </w:r>
          </w:p>
        </w:tc>
        <w:tc>
          <w:tcPr>
            <w:tcW w:type="dxa" w:w="4309"/>
          </w:tcPr>
          <w:p>
            <w:pPr>
              <w:spacing w:after="40"/>
            </w:pPr>
            <w:r/>
            <w:r>
              <w:rPr>
                <w:rFonts w:ascii="Helvetica Neue" w:hAnsi="Helvetica Neue"/>
                <w:color w:val="0A0A0A"/>
                <w:sz w:val="19"/>
              </w:rPr>
              <w:t>Add content objects to the page</w:t>
            </w:r>
          </w:p>
        </w:tc>
      </w:tr>
      <w:tr>
        <w:tc>
          <w:tcPr>
            <w:tcW w:type="dxa" w:w="1474"/>
          </w:tcPr>
          <w:p>
            <w:pPr>
              <w:spacing w:after="40"/>
            </w:pPr>
            <w:r/>
            <w:r>
              <w:rPr>
                <w:rFonts w:ascii="Helvetica Neue" w:hAnsi="Helvetica Neue"/>
                <w:color w:val="0A0A0A"/>
                <w:sz w:val="19"/>
              </w:rPr>
              <w:t>Annotate</w:t>
            </w:r>
          </w:p>
        </w:tc>
        <w:tc>
          <w:tcPr>
            <w:tcW w:type="dxa" w:w="3061"/>
          </w:tcPr>
          <w:p>
            <w:pPr>
              <w:spacing w:after="40"/>
            </w:pPr>
            <w:r/>
            <w:r>
              <w:rPr>
                <w:rFonts w:ascii="Helvetica Neue" w:hAnsi="Helvetica Neue"/>
                <w:color w:val="0A0A0A"/>
                <w:sz w:val="19"/>
              </w:rPr>
              <w:t>Pencil, Highlight, Eraser</w:t>
            </w:r>
          </w:p>
        </w:tc>
        <w:tc>
          <w:tcPr>
            <w:tcW w:type="dxa" w:w="4309"/>
          </w:tcPr>
          <w:p>
            <w:pPr>
              <w:spacing w:after="40"/>
            </w:pPr>
            <w:r/>
            <w:r>
              <w:rPr>
                <w:rFonts w:ascii="Helvetica Neue" w:hAnsi="Helvetica Neue"/>
                <w:color w:val="0A0A0A"/>
                <w:sz w:val="19"/>
              </w:rPr>
              <w:t>Freehand annotation tools</w:t>
            </w:r>
          </w:p>
        </w:tc>
      </w:tr>
      <w:tr>
        <w:tc>
          <w:tcPr>
            <w:tcW w:type="dxa" w:w="1474"/>
          </w:tcPr>
          <w:p>
            <w:pPr>
              <w:spacing w:after="40"/>
            </w:pPr>
            <w:r/>
            <w:r>
              <w:rPr>
                <w:rFonts w:ascii="Helvetica Neue" w:hAnsi="Helvetica Neue"/>
                <w:color w:val="0A0A0A"/>
                <w:sz w:val="19"/>
              </w:rPr>
              <w:t>Study</w:t>
            </w:r>
          </w:p>
        </w:tc>
        <w:tc>
          <w:tcPr>
            <w:tcW w:type="dxa" w:w="3061"/>
          </w:tcPr>
          <w:p>
            <w:pPr>
              <w:spacing w:after="40"/>
            </w:pPr>
            <w:r/>
            <w:r>
              <w:rPr>
                <w:rFonts w:ascii="Helvetica Neue" w:hAnsi="Helvetica Neue"/>
                <w:color w:val="0A0A0A"/>
                <w:sz w:val="19"/>
              </w:rPr>
              <w:t>Reflection</w:t>
            </w:r>
          </w:p>
        </w:tc>
        <w:tc>
          <w:tcPr>
            <w:tcW w:type="dxa" w:w="4309"/>
          </w:tcPr>
          <w:p>
            <w:pPr>
              <w:spacing w:after="40"/>
            </w:pPr>
            <w:r/>
            <w:r>
              <w:rPr>
                <w:rFonts w:ascii="Helvetica Neue" w:hAnsi="Helvetica Neue"/>
                <w:color w:val="0A0A0A"/>
                <w:sz w:val="19"/>
              </w:rPr>
              <w:t>Open the side notes panel</w:t>
            </w:r>
          </w:p>
        </w:tc>
      </w:tr>
    </w:tbl>
    <w:p>
      <w:pPr>
        <w:spacing w:after="40"/>
      </w:pPr>
    </w:p>
    <w:p>
      <w:pPr>
        <w:pStyle w:val="Heading3"/>
      </w:pPr>
      <w:r>
        <w:t>4.2.3. Format tab</w:t>
      </w:r>
    </w:p>
    <w:tbl>
      <w:tblPr>
        <w:tblW w:type="auto" w:w="0"/>
        <w:jc w:val="left"/>
        <w:tblLook w:firstColumn="1" w:firstRow="1" w:lastColumn="0" w:lastRow="0" w:noHBand="0" w:noVBand="1" w:val="04A0"/>
        <w:tblBorders>
          <w:top w:val="single" w:sz="4" w:space="0" w:color="CCCCCC"/>
          <w:bottom w:val="single" w:sz="4" w:space="0" w:color="CCCCCC"/>
          <w:insideH w:val="single" w:sz="4" w:space="0" w:color="CCCCCC"/>
          <w:left w:val="nil"/>
          <w:right w:val="nil"/>
          <w:insideV w:val="nil"/>
        </w:tblBorders>
      </w:tblPr>
      <w:tblGrid>
        <w:gridCol w:w="4592"/>
        <w:gridCol w:w="4592"/>
      </w:tblGrid>
      <w:tr>
        <w:tc>
          <w:tcPr>
            <w:tcW w:type="dxa" w:w="1814"/>
          </w:tcPr>
          <w:p>
            <w:pPr>
              <w:spacing w:after="40"/>
              <w:shd w:val="clear" w:fill="FFFFFF"/>
            </w:pPr>
            <w:r/>
            <w:r>
              <w:rPr>
                <w:rFonts w:ascii="Helvetica Neue" w:hAnsi="Helvetica Neue"/>
                <w:b/>
                <w:color w:val="0A0A0A"/>
                <w:sz w:val="18"/>
              </w:rPr>
              <w:t>GROUP</w:t>
            </w:r>
          </w:p>
        </w:tc>
        <w:tc>
          <w:tcPr>
            <w:tcW w:type="dxa" w:w="7030"/>
          </w:tcPr>
          <w:p>
            <w:pPr>
              <w:spacing w:after="40"/>
              <w:shd w:val="clear" w:fill="FFFFFF"/>
            </w:pPr>
            <w:r/>
            <w:r>
              <w:rPr>
                <w:rFonts w:ascii="Helvetica Neue" w:hAnsi="Helvetica Neue"/>
                <w:b/>
                <w:color w:val="0A0A0A"/>
                <w:sz w:val="18"/>
              </w:rPr>
              <w:t>OPTIONS</w:t>
            </w:r>
          </w:p>
        </w:tc>
      </w:tr>
      <w:tr>
        <w:tc>
          <w:tcPr>
            <w:tcW w:type="dxa" w:w="1814"/>
          </w:tcPr>
          <w:p>
            <w:pPr>
              <w:spacing w:after="40"/>
            </w:pPr>
            <w:r/>
            <w:r>
              <w:rPr>
                <w:rFonts w:ascii="Helvetica Neue" w:hAnsi="Helvetica Neue"/>
                <w:color w:val="0A0A0A"/>
                <w:sz w:val="19"/>
              </w:rPr>
              <w:t>Text</w:t>
            </w:r>
          </w:p>
        </w:tc>
        <w:tc>
          <w:tcPr>
            <w:tcW w:type="dxa" w:w="7030"/>
          </w:tcPr>
          <w:p>
            <w:pPr>
              <w:spacing w:after="40"/>
            </w:pPr>
            <w:r/>
            <w:r>
              <w:rPr>
                <w:rFonts w:ascii="Helvetica Neue" w:hAnsi="Helvetica Neue"/>
                <w:color w:val="0A0A0A"/>
                <w:sz w:val="19"/>
              </w:rPr>
              <w:t>Bold, Italic, Underline</w:t>
            </w:r>
          </w:p>
        </w:tc>
      </w:tr>
      <w:tr>
        <w:tc>
          <w:tcPr>
            <w:tcW w:type="dxa" w:w="1814"/>
          </w:tcPr>
          <w:p>
            <w:pPr>
              <w:spacing w:after="40"/>
            </w:pPr>
            <w:r/>
            <w:r>
              <w:rPr>
                <w:rFonts w:ascii="Helvetica Neue" w:hAnsi="Helvetica Neue"/>
                <w:color w:val="0A0A0A"/>
                <w:sz w:val="19"/>
              </w:rPr>
              <w:t>Alignment</w:t>
            </w:r>
          </w:p>
        </w:tc>
        <w:tc>
          <w:tcPr>
            <w:tcW w:type="dxa" w:w="7030"/>
          </w:tcPr>
          <w:p>
            <w:pPr>
              <w:spacing w:after="40"/>
            </w:pPr>
            <w:r/>
            <w:r>
              <w:rPr>
                <w:rFonts w:ascii="Helvetica Neue" w:hAnsi="Helvetica Neue"/>
                <w:color w:val="0A0A0A"/>
                <w:sz w:val="19"/>
              </w:rPr>
              <w:t>Left, Center, Right</w:t>
            </w:r>
          </w:p>
        </w:tc>
      </w:tr>
      <w:tr>
        <w:tc>
          <w:tcPr>
            <w:tcW w:type="dxa" w:w="1814"/>
          </w:tcPr>
          <w:p>
            <w:pPr>
              <w:spacing w:after="40"/>
            </w:pPr>
            <w:r/>
            <w:r>
              <w:rPr>
                <w:rFonts w:ascii="Helvetica Neue" w:hAnsi="Helvetica Neue"/>
                <w:color w:val="0A0A0A"/>
                <w:sz w:val="19"/>
              </w:rPr>
              <w:t>Style</w:t>
            </w:r>
          </w:p>
        </w:tc>
        <w:tc>
          <w:tcPr>
            <w:tcW w:type="dxa" w:w="7030"/>
          </w:tcPr>
          <w:p>
            <w:pPr>
              <w:spacing w:after="40"/>
            </w:pPr>
            <w:r/>
            <w:r>
              <w:rPr>
                <w:rFonts w:ascii="Helvetica Neue" w:hAnsi="Helvetica Neue"/>
                <w:color w:val="0A0A0A"/>
                <w:sz w:val="19"/>
              </w:rPr>
              <w:t>Fill colour, Stroke colour, Shadow</w:t>
            </w:r>
          </w:p>
        </w:tc>
      </w:tr>
      <w:tr>
        <w:tc>
          <w:tcPr>
            <w:tcW w:type="dxa" w:w="1814"/>
          </w:tcPr>
          <w:p>
            <w:pPr>
              <w:spacing w:after="40"/>
            </w:pPr>
            <w:r/>
            <w:r>
              <w:rPr>
                <w:rFonts w:ascii="Helvetica Neue" w:hAnsi="Helvetica Neue"/>
                <w:color w:val="0A0A0A"/>
                <w:sz w:val="19"/>
              </w:rPr>
              <w:t>Transform</w:t>
            </w:r>
          </w:p>
        </w:tc>
        <w:tc>
          <w:tcPr>
            <w:tcW w:type="dxa" w:w="7030"/>
          </w:tcPr>
          <w:p>
            <w:pPr>
              <w:spacing w:after="40"/>
            </w:pPr>
            <w:r/>
            <w:r>
              <w:rPr>
                <w:rFonts w:ascii="Helvetica Neue" w:hAnsi="Helvetica Neue"/>
                <w:color w:val="0A0A0A"/>
                <w:sz w:val="19"/>
              </w:rPr>
              <w:t>Rotate left (−90°), Rotate right (+90°), Flip horizontal</w:t>
            </w:r>
          </w:p>
        </w:tc>
      </w:tr>
    </w:tbl>
    <w:p>
      <w:pPr>
        <w:spacing w:after="40"/>
      </w:pPr>
    </w:p>
    <w:p>
      <w:pPr>
        <w:spacing w:before="80" w:after="160"/>
        <w:ind w:left="160" w:right="160"/>
        <w:shd w:val="clear" w:fill="F1EFE8"/>
      </w:pPr>
      <w:r>
        <w:rPr>
          <w:rFonts w:ascii="Helvetica Neue" w:hAnsi="Helvetica Neue"/>
          <w:b/>
          <w:color w:val="0A0A0A"/>
          <w:sz w:val="19"/>
        </w:rPr>
        <w:t xml:space="preserve">NOTE  </w:t>
      </w:r>
      <w:r>
        <w:rPr>
          <w:rFonts w:ascii="Helvetica Neue" w:hAnsi="Helvetica Neue"/>
          <w:color w:val="333333"/>
          <w:sz w:val="20"/>
        </w:rPr>
        <w:t>The old Align, Distribute and Order/Group buttons were removed from the ribbon. Grouping and z-order are still available from the keyboard (see Keyboard Shortcuts).</w:t>
      </w:r>
    </w:p>
    <w:p>
      <w:pPr>
        <w:pStyle w:val="Heading2"/>
      </w:pPr>
      <w:r>
        <w:t>4.3. The mode switch</w:t>
      </w:r>
    </w:p>
    <w:p>
      <w:r>
        <w:rPr>
          <w:rFonts w:ascii="Helvetica Neue" w:hAnsi="Helvetica Neue"/>
          <w:b w:val="0"/>
          <w:i w:val="0"/>
        </w:rPr>
        <w:t>On the right of the tab bar, two buttons switch between Browse and Edit. You can also use the keyboard: Shift+B (Browse) and Shift+E (Edit).</w:t>
      </w:r>
    </w:p>
    <w:p>
      <w:pPr>
        <w:pStyle w:val="Heading2"/>
      </w:pPr>
      <w:r>
        <w:t>4.4. The mode indicator</w:t>
      </w:r>
    </w:p>
    <w:p>
      <w:r>
        <w:rPr>
          <w:rFonts w:ascii="Helvetica Neue" w:hAnsi="Helvetica Neue"/>
          <w:b w:val="0"/>
          <w:i w:val="0"/>
        </w:rPr>
        <w:t>A status bar at the bottom centre tells you which mode you are in.</w:t>
      </w:r>
    </w:p>
    <w:p>
      <w:pPr>
        <w:pStyle w:val="Heading2"/>
      </w:pPr>
      <w:r>
        <w:t>4.5. The properties panel</w:t>
      </w:r>
    </w:p>
    <w:p>
      <w:r>
        <w:rPr>
          <w:rFonts w:ascii="Helvetica Neue" w:hAnsi="Helvetica Neue"/>
          <w:b w:val="0"/>
          <w:i w:val="0"/>
        </w:rPr>
        <w:t>When you select an element in Edit mode, a draggable floating panel appears with controls for position, size, colours, border, shadow and rotation.</w:t>
      </w:r>
    </w:p>
    <w:p>
      <w:pPr>
        <w:pStyle w:val="Heading2"/>
      </w:pPr>
      <w:r>
        <w:t>4.6. Dark mode</w:t>
      </w:r>
    </w:p>
    <w:p>
      <w:r>
        <w:rPr>
          <w:rFonts w:ascii="Helvetica Neue" w:hAnsi="Helvetica Neue"/>
          <w:b w:val="0"/>
          <w:i w:val="0"/>
        </w:rPr>
        <w:t>The moon/sun button (top right) toggles a dark interface. It changes only the editor chrome — your page and its export keep their own colours.</w:t>
      </w:r>
    </w:p>
    <w:p>
      <w:pPr>
        <w:pStyle w:val="Heading1"/>
      </w:pPr>
      <w:r>
        <w:t>5. Working Modes</w:t>
      </w:r>
    </w:p>
    <w:p>
      <w:pPr>
        <w:pStyle w:val="Heading2"/>
      </w:pPr>
      <w:r>
        <w:t>5.1. Browse mode</w:t>
      </w:r>
    </w:p>
    <w:p>
      <w:r>
        <w:rPr>
          <w:rFonts w:ascii="Helvetica Neue" w:hAnsi="Helvetica Neue"/>
          <w:b w:val="0"/>
          <w:i w:val="0"/>
        </w:rPr>
        <w:t>Browse mode lets you move through your page without making accidental changes. Use the mouse wheel to scroll. Links open in a new browser window, so clicking a link never replaces your document.</w:t>
      </w:r>
    </w:p>
    <w:p>
      <w:pPr>
        <w:spacing w:before="80" w:after="160"/>
        <w:ind w:left="160" w:right="160"/>
        <w:shd w:val="clear" w:fill="F1EFE8"/>
      </w:pPr>
      <w:r>
        <w:rPr>
          <w:rFonts w:ascii="Helvetica Neue" w:hAnsi="Helvetica Neue"/>
          <w:b/>
          <w:color w:val="0A0A0A"/>
          <w:sz w:val="19"/>
        </w:rPr>
        <w:t xml:space="preserve">TIP  </w:t>
      </w:r>
      <w:r>
        <w:rPr>
          <w:rFonts w:ascii="Helvetica Neue" w:hAnsi="Helvetica Neue"/>
          <w:color w:val="333333"/>
          <w:sz w:val="20"/>
        </w:rPr>
        <w:t>Use Browse mode to reach the section you want to modify, then switch to Edit mode.</w:t>
      </w:r>
    </w:p>
    <w:p>
      <w:pPr>
        <w:pStyle w:val="Heading2"/>
      </w:pPr>
      <w:r>
        <w:t>5.2. Edit mode</w:t>
      </w:r>
    </w:p>
    <w:p>
      <w:r>
        <w:rPr>
          <w:rFonts w:ascii="Helvetica Neue" w:hAnsi="Helvetica Neue"/>
          <w:b w:val="0"/>
          <w:i w:val="0"/>
        </w:rPr>
        <w:t>Edit mode lets you select, move, resize, rotate and modify any element. Click an element to select it: resize handles appear and the properties panel opens. Drag to move, use the corners to resize, the top handle to rotate.</w:t>
      </w:r>
    </w:p>
    <w:p>
      <w:pPr>
        <w:pStyle w:val="Heading1"/>
      </w:pPr>
      <w:r>
        <w:t>6. Inserting Elements</w:t>
      </w:r>
    </w:p>
    <w:p>
      <w:r>
        <w:rPr>
          <w:rFonts w:ascii="Helvetica Neue" w:hAnsi="Helvetica Neue"/>
          <w:b w:val="0"/>
          <w:i w:val="0"/>
        </w:rPr>
        <w:t>From the Insert tab you can add new elements. Every inserted element can be moved, resized and customised.</w:t>
      </w:r>
    </w:p>
    <w:p>
      <w:pPr>
        <w:spacing w:before="80" w:after="160"/>
        <w:ind w:left="160" w:right="160"/>
        <w:shd w:val="clear" w:fill="F1EFE8"/>
      </w:pPr>
      <w:r>
        <w:rPr>
          <w:rFonts w:ascii="Helvetica Neue" w:hAnsi="Helvetica Neue"/>
          <w:b/>
          <w:color w:val="0A0A0A"/>
          <w:sz w:val="19"/>
        </w:rPr>
        <w:t xml:space="preserve">NOTE  </w:t>
      </w:r>
      <w:r>
        <w:rPr>
          <w:rFonts w:ascii="Helvetica Neue" w:hAnsi="Helvetica Neue"/>
          <w:color w:val="333333"/>
          <w:sz w:val="20"/>
        </w:rPr>
        <w:t>You must be in Edit mode to insert elements. The insert buttons appear greyed out in Browse mode.</w:t>
      </w:r>
    </w:p>
    <w:p>
      <w:pPr>
        <w:pStyle w:val="Heading2"/>
      </w:pPr>
      <w:r>
        <w:t>6.1. Insert a text box</w:t>
      </w:r>
    </w:p>
    <w:p>
      <w:pPr>
        <w:pStyle w:val="ListNumber"/>
        <w:spacing w:after="60"/>
      </w:pPr>
      <w:r>
        <w:rPr>
          <w:rFonts w:ascii="Helvetica Neue" w:hAnsi="Helvetica Neue"/>
          <w:color w:val="0A0A0A"/>
          <w:sz w:val="21"/>
        </w:rPr>
        <w:t>Open the Insert tab and click “Text”.</w:t>
      </w:r>
    </w:p>
    <w:p>
      <w:pPr>
        <w:pStyle w:val="ListNumber"/>
        <w:spacing w:after="60"/>
      </w:pPr>
      <w:r>
        <w:rPr>
          <w:rFonts w:ascii="Helvetica Neue" w:hAnsi="Helvetica Neue"/>
          <w:color w:val="0A0A0A"/>
          <w:sz w:val="21"/>
        </w:rPr>
        <w:t>A text box appears. Double-click it and type your content (the placeholder is selected so you type over it).</w:t>
      </w:r>
    </w:p>
    <w:p>
      <w:pPr>
        <w:pStyle w:val="ListNumber"/>
        <w:spacing w:after="60"/>
      </w:pPr>
      <w:r>
        <w:rPr>
          <w:rFonts w:ascii="Helvetica Neue" w:hAnsi="Helvetica Neue"/>
          <w:color w:val="0A0A0A"/>
          <w:sz w:val="21"/>
        </w:rPr>
        <w:t>Use the Format tab to change typography, alignment and style.</w:t>
      </w:r>
    </w:p>
    <w:p>
      <w:pPr>
        <w:pStyle w:val="Heading2"/>
      </w:pPr>
      <w:r>
        <w:t>6.2. Insert shapes and study icons</w:t>
      </w:r>
    </w:p>
    <w:p>
      <w:r>
        <w:rPr>
          <w:rFonts w:ascii="Helvetica Neue" w:hAnsi="Helvetica Neue"/>
          <w:b w:val="0"/>
          <w:i w:val="0"/>
        </w:rPr>
        <w:t>Click “Shapes” to open the gallery of 21 study marks and icons, organised for note-taking:</w:t>
      </w:r>
    </w:p>
    <w:p>
      <w:pPr>
        <w:pStyle w:val="ListBullet"/>
        <w:spacing w:after="60"/>
      </w:pPr>
      <w:r>
        <w:rPr>
          <w:rFonts w:ascii="Helvetica Neue" w:hAnsi="Helvetica Neue"/>
          <w:color w:val="0A0A0A"/>
          <w:sz w:val="21"/>
        </w:rPr>
        <w:t>Marks: check, X, star, exclamation, question.</w:t>
      </w:r>
    </w:p>
    <w:p>
      <w:pPr>
        <w:pStyle w:val="ListBullet"/>
        <w:spacing w:after="60"/>
      </w:pPr>
      <w:r>
        <w:rPr>
          <w:rFonts w:ascii="Helvetica Neue" w:hAnsi="Helvetica Neue"/>
          <w:color w:val="0A0A0A"/>
          <w:sz w:val="21"/>
        </w:rPr>
        <w:t>Enclose: circle, rectangle, bracket, brace, speech bubble.</w:t>
      </w:r>
    </w:p>
    <w:p>
      <w:pPr>
        <w:pStyle w:val="ListBullet"/>
        <w:spacing w:after="60"/>
      </w:pPr>
      <w:r>
        <w:rPr>
          <w:rFonts w:ascii="Helvetica Neue" w:hAnsi="Helvetica Neue"/>
          <w:color w:val="0A0A0A"/>
          <w:sz w:val="21"/>
        </w:rPr>
        <w:t>Connect: arrow, arrow connector, line, plus.</w:t>
      </w:r>
    </w:p>
    <w:p>
      <w:pPr>
        <w:pStyle w:val="ListBullet"/>
        <w:spacing w:after="60"/>
      </w:pPr>
      <w:r>
        <w:rPr>
          <w:rFonts w:ascii="Helvetica Neue" w:hAnsi="Helvetica Neue"/>
          <w:color w:val="0A0A0A"/>
          <w:sz w:val="21"/>
        </w:rPr>
        <w:t>Study icons: idea (bulb), bookmark, flag, pin, search, clock, key.</w:t>
      </w:r>
    </w:p>
    <w:p>
      <w:r>
        <w:rPr>
          <w:rFonts w:ascii="Helvetica Neue" w:hAnsi="Helvetica Neue"/>
          <w:b w:val="0"/>
          <w:i w:val="0"/>
        </w:rPr>
        <w:t>Click a shape to insert it. Drag to move, use the corners to resize, and the top handle to rotate. New shapes are outline-only; add a fill or change the stroke colour from the Format tab.</w:t>
      </w:r>
    </w:p>
    <w:p>
      <w:pPr>
        <w:spacing w:before="80" w:after="160"/>
        <w:ind w:left="160" w:right="160"/>
        <w:shd w:val="clear" w:fill="F1EFE8"/>
      </w:pPr>
      <w:r>
        <w:rPr>
          <w:rFonts w:ascii="Helvetica Neue" w:hAnsi="Helvetica Neue"/>
          <w:b/>
          <w:color w:val="0A0A0A"/>
          <w:sz w:val="19"/>
        </w:rPr>
        <w:t xml:space="preserve">TIP  </w:t>
      </w:r>
      <w:r>
        <w:rPr>
          <w:rFonts w:ascii="Helvetica Neue" w:hAnsi="Helvetica Neue"/>
          <w:color w:val="333333"/>
          <w:sz w:val="20"/>
        </w:rPr>
        <w:t>Double-click a shape to type a label centred inside it — handy for diagrams and flashcards.</w:t>
      </w:r>
    </w:p>
    <w:p>
      <w:pPr>
        <w:pStyle w:val="Heading2"/>
      </w:pPr>
      <w:r>
        <w:t>6.3. Insert an image</w:t>
      </w:r>
    </w:p>
    <w:p>
      <w:pPr>
        <w:pStyle w:val="ListNumber"/>
        <w:spacing w:after="60"/>
      </w:pPr>
      <w:r>
        <w:rPr>
          <w:rFonts w:ascii="Helvetica Neue" w:hAnsi="Helvetica Neue"/>
          <w:color w:val="0A0A0A"/>
          <w:sz w:val="21"/>
        </w:rPr>
        <w:t>Open the Insert tab and click “Image”.</w:t>
      </w:r>
    </w:p>
    <w:p>
      <w:pPr>
        <w:pStyle w:val="ListNumber"/>
        <w:spacing w:after="60"/>
      </w:pPr>
      <w:r>
        <w:rPr>
          <w:rFonts w:ascii="Helvetica Neue" w:hAnsi="Helvetica Neue"/>
          <w:color w:val="0A0A0A"/>
          <w:sz w:val="21"/>
        </w:rPr>
        <w:t>Choose an image from your device (JPG, PNG, GIF, SVG).</w:t>
      </w:r>
    </w:p>
    <w:p>
      <w:pPr>
        <w:pStyle w:val="ListNumber"/>
        <w:spacing w:after="60"/>
      </w:pPr>
      <w:r>
        <w:rPr>
          <w:rFonts w:ascii="Helvetica Neue" w:hAnsi="Helvetica Neue"/>
          <w:color w:val="0A0A0A"/>
          <w:sz w:val="21"/>
        </w:rPr>
        <w:t>Adjust its size and position. To replace it later, select it and use “Replace image” in the properties panel.</w:t>
      </w:r>
    </w:p>
    <w:p>
      <w:pPr>
        <w:pStyle w:val="Heading2"/>
      </w:pPr>
      <w:r>
        <w:t>6.4. Insert a table</w:t>
      </w:r>
    </w:p>
    <w:p>
      <w:pPr>
        <w:pStyle w:val="ListNumber"/>
        <w:spacing w:after="60"/>
      </w:pPr>
      <w:r>
        <w:rPr>
          <w:rFonts w:ascii="Helvetica Neue" w:hAnsi="Helvetica Neue"/>
          <w:color w:val="0A0A0A"/>
          <w:sz w:val="21"/>
        </w:rPr>
        <w:t>Open the Insert tab and click “Table”.</w:t>
      </w:r>
    </w:p>
    <w:p>
      <w:pPr>
        <w:pStyle w:val="ListNumber"/>
        <w:spacing w:after="60"/>
      </w:pPr>
      <w:r>
        <w:rPr>
          <w:rFonts w:ascii="Helvetica Neue" w:hAnsi="Helvetica Neue"/>
          <w:color w:val="0A0A0A"/>
          <w:sz w:val="21"/>
        </w:rPr>
        <w:t>Move over the grid to choose rows and columns (up to 8×8) and click.</w:t>
      </w:r>
    </w:p>
    <w:p>
      <w:pPr>
        <w:pStyle w:val="ListNumber"/>
        <w:spacing w:after="60"/>
      </w:pPr>
      <w:r>
        <w:rPr>
          <w:rFonts w:ascii="Helvetica Neue" w:hAnsi="Helvetica Neue"/>
          <w:color w:val="0A0A0A"/>
          <w:sz w:val="21"/>
        </w:rPr>
        <w:t>Double-click a cell to edit it; use the table toolbar to add/delete rows and columns and to merge/split.</w:t>
      </w:r>
    </w:p>
    <w:p>
      <w:pPr>
        <w:pStyle w:val="Heading2"/>
      </w:pPr>
      <w:r>
        <w:t>6.5. Insert a coloured note</w:t>
      </w:r>
    </w:p>
    <w:p>
      <w:pPr>
        <w:pStyle w:val="ListNumber"/>
        <w:spacing w:after="60"/>
      </w:pPr>
      <w:r>
        <w:rPr>
          <w:rFonts w:ascii="Helvetica Neue" w:hAnsi="Helvetica Neue"/>
          <w:color w:val="0A0A0A"/>
          <w:sz w:val="21"/>
        </w:rPr>
        <w:t>Open the Insert tab and click “Note” and pick a colour.</w:t>
      </w:r>
    </w:p>
    <w:p>
      <w:pPr>
        <w:pStyle w:val="ListNumber"/>
        <w:spacing w:after="60"/>
      </w:pPr>
      <w:r>
        <w:rPr>
          <w:rFonts w:ascii="Helvetica Neue" w:hAnsi="Helvetica Neue"/>
          <w:color w:val="0A0A0A"/>
          <w:sz w:val="21"/>
        </w:rPr>
        <w:t>A sticky note appears with its text centred. Double-click to type; the placeholder is selected so you type over it.</w:t>
      </w:r>
    </w:p>
    <w:p>
      <w:pPr>
        <w:pStyle w:val="Heading2"/>
      </w:pPr>
      <w:r>
        <w:t>6.6. Add a link</w:t>
      </w:r>
    </w:p>
    <w:p>
      <w:pPr>
        <w:pStyle w:val="ListNumber"/>
        <w:spacing w:after="60"/>
      </w:pPr>
      <w:r>
        <w:rPr>
          <w:rFonts w:ascii="Helvetica Neue" w:hAnsi="Helvetica Neue"/>
          <w:color w:val="0A0A0A"/>
          <w:sz w:val="21"/>
        </w:rPr>
        <w:t>Select an object, or select some text inside an editable element.</w:t>
      </w:r>
    </w:p>
    <w:p>
      <w:pPr>
        <w:pStyle w:val="ListNumber"/>
        <w:spacing w:after="60"/>
      </w:pPr>
      <w:r>
        <w:rPr>
          <w:rFonts w:ascii="Helvetica Neue" w:hAnsi="Helvetica Neue"/>
          <w:color w:val="0A0A0A"/>
          <w:sz w:val="21"/>
        </w:rPr>
        <w:t>Click “Link” and enter a URL (leave empty to remove the link).</w:t>
      </w:r>
    </w:p>
    <w:p>
      <w:r>
        <w:rPr>
          <w:rFonts w:ascii="Helvetica Neue" w:hAnsi="Helvetica Neue"/>
          <w:b w:val="0"/>
          <w:i w:val="0"/>
        </w:rPr>
        <w:t>Links open in a new browser window, both inside the editor (Browse mode) and in the exported HTML.</w:t>
      </w:r>
    </w:p>
    <w:p>
      <w:pPr>
        <w:pStyle w:val="Heading1"/>
      </w:pPr>
      <w:r>
        <w:t>7. Annotating</w:t>
      </w:r>
    </w:p>
    <w:p>
      <w:r>
        <w:rPr>
          <w:rFonts w:ascii="Helvetica Neue" w:hAnsi="Helvetica Neue"/>
          <w:b w:val="0"/>
          <w:i w:val="0"/>
        </w:rPr>
        <w:t>The Annotate group (Insert tab) gives you three freehand tools. The mouse pointer changes to show which tool is active.</w:t>
      </w:r>
    </w:p>
    <w:p>
      <w:pPr>
        <w:pStyle w:val="Heading2"/>
      </w:pPr>
      <w:r>
        <w:t>7.1. Pencil</w:t>
      </w:r>
    </w:p>
    <w:p>
      <w:r>
        <w:rPr>
          <w:rFonts w:ascii="Helvetica Neue" w:hAnsi="Helvetica Neue"/>
          <w:b w:val="0"/>
          <w:i w:val="0"/>
        </w:rPr>
        <w:t>Draw opaque freehand strokes. Choose a colour and a thickness from the pencil menu.</w:t>
      </w:r>
    </w:p>
    <w:p>
      <w:pPr>
        <w:pStyle w:val="Heading2"/>
      </w:pPr>
      <w:r>
        <w:t>7.2. Highlighter</w:t>
      </w:r>
    </w:p>
    <w:p>
      <w:r>
        <w:rPr>
          <w:rFonts w:ascii="Helvetica Neue" w:hAnsi="Helvetica Neue"/>
          <w:b w:val="0"/>
          <w:i w:val="0"/>
        </w:rPr>
        <w:t>Draw translucent highlighter bands. It shares the same colour palette as the notes.</w:t>
      </w:r>
    </w:p>
    <w:p>
      <w:pPr>
        <w:pStyle w:val="Heading2"/>
      </w:pPr>
      <w:r>
        <w:t>7.3. Eraser</w:t>
      </w:r>
    </w:p>
    <w:p>
      <w:r>
        <w:rPr>
          <w:rFonts w:ascii="Helvetica Neue" w:hAnsi="Helvetica Neue"/>
          <w:b w:val="0"/>
          <w:i w:val="0"/>
        </w:rPr>
        <w:t>Erase parts of your pencil and highlighter strokes. Pick one of three sizes (small / medium / large) shown as circle previews; the pointer becomes a ring of that size. The eraser removes only the area you pass over — it never deletes notes, shapes or page content.</w:t>
      </w:r>
    </w:p>
    <w:p>
      <w:pPr>
        <w:spacing w:before="80" w:after="160"/>
        <w:ind w:left="160" w:right="160"/>
        <w:shd w:val="clear" w:fill="F1EFE8"/>
      </w:pPr>
      <w:r>
        <w:rPr>
          <w:rFonts w:ascii="Helvetica Neue" w:hAnsi="Helvetica Neue"/>
          <w:b/>
          <w:color w:val="0A0A0A"/>
          <w:sz w:val="19"/>
        </w:rPr>
        <w:t xml:space="preserve">TIP  </w:t>
      </w:r>
      <w:r>
        <w:rPr>
          <w:rFonts w:ascii="Helvetica Neue" w:hAnsi="Helvetica Neue"/>
          <w:color w:val="333333"/>
          <w:sz w:val="20"/>
        </w:rPr>
        <w:t>Selecting any other Insert tool automatically turns the active annotation tool off. Press Esc to put the pencil/highlighter/eraser away.</w:t>
      </w:r>
    </w:p>
    <w:p>
      <w:pPr>
        <w:pStyle w:val="Heading1"/>
      </w:pPr>
      <w:r>
        <w:t>8. Reflection Notes</w:t>
      </w:r>
    </w:p>
    <w:p>
      <w:r>
        <w:rPr>
          <w:rFonts w:ascii="Helvetica Neue" w:hAnsi="Helvetica Neue"/>
          <w:b w:val="0"/>
          <w:i w:val="0"/>
        </w:rPr>
        <w:t>Reflection is a docked side-panel for taking study notes next to your page. Open it from Insert → Reflection. When open, the page is scaled down proportionally (it never reflows), and returns to full size when you close the panel.</w:t>
      </w:r>
    </w:p>
    <w:p>
      <w:pPr>
        <w:pStyle w:val="Heading2"/>
      </w:pPr>
      <w:r>
        <w:t>8.1. Writing with “/” blocks</w:t>
      </w:r>
    </w:p>
    <w:p>
      <w:r>
        <w:rPr>
          <w:rFonts w:ascii="Helvetica Neue" w:hAnsi="Helvetica Neue"/>
          <w:b w:val="0"/>
          <w:i w:val="0"/>
        </w:rPr>
        <w:t>Type “/” at the start of a line to open the block menu. Basic blocks: text, headings, to-do list, bulleted/numbered lists, quote, divider, code, table. Study blocks: Callout, Toggle, Key term, Highlight and Question (Q/A). The same “/” menu also works inside text boxes, table cells, notes and shape labels on the page.</w:t>
      </w:r>
    </w:p>
    <w:p>
      <w:pPr>
        <w:pStyle w:val="Heading2"/>
      </w:pPr>
      <w:r>
        <w:t>8.2. Markdown import and export</w:t>
      </w:r>
    </w:p>
    <w:p>
      <w:pPr>
        <w:pStyle w:val="ListBullet"/>
        <w:spacing w:after="60"/>
      </w:pPr>
      <w:r>
        <w:rPr>
          <w:rFonts w:ascii="Helvetica Neue" w:hAnsi="Helvetica Neue"/>
          <w:color w:val="0A0A0A"/>
          <w:sz w:val="21"/>
        </w:rPr>
        <w:t>↓ md — export your notes as a Markdown (.md) file.</w:t>
      </w:r>
    </w:p>
    <w:p>
      <w:pPr>
        <w:pStyle w:val="ListBullet"/>
        <w:spacing w:after="60"/>
      </w:pPr>
      <w:r>
        <w:rPr>
          <w:rFonts w:ascii="Helvetica Neue" w:hAnsi="Helvetica Neue"/>
          <w:color w:val="0A0A0A"/>
          <w:sz w:val="21"/>
        </w:rPr>
        <w:t>↑ md — import a .md file; it is appended to your current notes (nothing is deleted).</w:t>
      </w:r>
    </w:p>
    <w:p>
      <w:pPr>
        <w:pStyle w:val="ListBullet"/>
        <w:spacing w:after="60"/>
      </w:pPr>
      <w:r>
        <w:rPr>
          <w:rFonts w:ascii="Helvetica Neue" w:hAnsi="Helvetica Neue"/>
          <w:color w:val="0A0A0A"/>
          <w:sz w:val="21"/>
        </w:rPr>
        <w:t>Clear — empties all notes (with confirmation).</w:t>
      </w:r>
    </w:p>
    <w:p>
      <w:pPr>
        <w:pStyle w:val="Heading2"/>
      </w:pPr>
      <w:r>
        <w:t>8.3. AI assistant (optional)</w:t>
      </w:r>
    </w:p>
    <w:p>
      <w:r>
        <w:rPr>
          <w:rFonts w:ascii="Helvetica Neue" w:hAnsi="Helvetica Neue"/>
          <w:b w:val="0"/>
          <w:i w:val="0"/>
        </w:rPr>
        <w:t>An optional, collapsible AI section can summarise your notes, explain a selection or generate questions. It needs an internet connection and your own API key, which is stored only in your browser. The editor itself stays fully offline.</w:t>
      </w:r>
    </w:p>
    <w:p>
      <w:pPr>
        <w:pStyle w:val="Heading1"/>
      </w:pPr>
      <w:r>
        <w:t>9. Formatting Elements</w:t>
      </w:r>
    </w:p>
    <w:p>
      <w:r>
        <w:rPr>
          <w:rFonts w:ascii="Helvetica Neue" w:hAnsi="Helvetica Neue"/>
          <w:b w:val="0"/>
          <w:i w:val="0"/>
        </w:rPr>
        <w:t>The Format tab changes the appearance of the selected element.</w:t>
      </w:r>
    </w:p>
    <w:p>
      <w:pPr>
        <w:pStyle w:val="Heading2"/>
      </w:pPr>
      <w:r>
        <w:t>9.1. Text formatting</w:t>
      </w:r>
    </w:p>
    <w:tbl>
      <w:tblPr>
        <w:tblW w:type="auto" w:w="0"/>
        <w:jc w:val="left"/>
        <w:tblLook w:firstColumn="1" w:firstRow="1" w:lastColumn="0" w:lastRow="0" w:noHBand="0" w:noVBand="1" w:val="04A0"/>
        <w:tblBorders>
          <w:top w:val="single" w:sz="4" w:space="0" w:color="CCCCCC"/>
          <w:bottom w:val="single" w:sz="4" w:space="0" w:color="CCCCCC"/>
          <w:insideH w:val="single" w:sz="4" w:space="0" w:color="CCCCCC"/>
          <w:left w:val="nil"/>
          <w:right w:val="nil"/>
          <w:insideV w:val="nil"/>
        </w:tblBorders>
      </w:tblPr>
      <w:tblGrid>
        <w:gridCol w:w="3061"/>
        <w:gridCol w:w="3061"/>
        <w:gridCol w:w="3061"/>
      </w:tblGrid>
      <w:tr>
        <w:tc>
          <w:tcPr>
            <w:tcW w:type="dxa" w:w="1814"/>
          </w:tcPr>
          <w:p>
            <w:pPr>
              <w:spacing w:after="40"/>
              <w:shd w:val="clear" w:fill="FFFFFF"/>
            </w:pPr>
            <w:r/>
            <w:r>
              <w:rPr>
                <w:rFonts w:ascii="Helvetica Neue" w:hAnsi="Helvetica Neue"/>
                <w:b/>
                <w:color w:val="0A0A0A"/>
                <w:sz w:val="18"/>
              </w:rPr>
              <w:t>BUTTON</w:t>
            </w:r>
          </w:p>
        </w:tc>
        <w:tc>
          <w:tcPr>
            <w:tcW w:type="dxa" w:w="4762"/>
          </w:tcPr>
          <w:p>
            <w:pPr>
              <w:spacing w:after="40"/>
              <w:shd w:val="clear" w:fill="FFFFFF"/>
            </w:pPr>
            <w:r/>
            <w:r>
              <w:rPr>
                <w:rFonts w:ascii="Helvetica Neue" w:hAnsi="Helvetica Neue"/>
                <w:b/>
                <w:color w:val="0A0A0A"/>
                <w:sz w:val="18"/>
              </w:rPr>
              <w:t>FUNCTION</w:t>
            </w:r>
          </w:p>
        </w:tc>
        <w:tc>
          <w:tcPr>
            <w:tcW w:type="dxa" w:w="2268"/>
          </w:tcPr>
          <w:p>
            <w:pPr>
              <w:spacing w:after="40"/>
              <w:shd w:val="clear" w:fill="FFFFFF"/>
            </w:pPr>
            <w:r/>
            <w:r>
              <w:rPr>
                <w:rFonts w:ascii="Helvetica Neue" w:hAnsi="Helvetica Neue"/>
                <w:b/>
                <w:color w:val="0A0A0A"/>
                <w:sz w:val="18"/>
              </w:rPr>
              <w:t>SHORTCUT</w:t>
            </w:r>
          </w:p>
        </w:tc>
      </w:tr>
      <w:tr>
        <w:tc>
          <w:tcPr>
            <w:tcW w:type="dxa" w:w="1814"/>
          </w:tcPr>
          <w:p>
            <w:pPr>
              <w:spacing w:after="40"/>
            </w:pPr>
            <w:r/>
            <w:r>
              <w:rPr>
                <w:rFonts w:ascii="Helvetica Neue" w:hAnsi="Helvetica Neue"/>
                <w:color w:val="0A0A0A"/>
                <w:sz w:val="19"/>
              </w:rPr>
              <w:t>Bold</w:t>
            </w:r>
          </w:p>
        </w:tc>
        <w:tc>
          <w:tcPr>
            <w:tcW w:type="dxa" w:w="4762"/>
          </w:tcPr>
          <w:p>
            <w:pPr>
              <w:spacing w:after="40"/>
            </w:pPr>
            <w:r/>
            <w:r>
              <w:rPr>
                <w:rFonts w:ascii="Helvetica Neue" w:hAnsi="Helvetica Neue"/>
                <w:color w:val="0A0A0A"/>
                <w:sz w:val="19"/>
              </w:rPr>
              <w:t>Makes the text thicker</w:t>
            </w:r>
          </w:p>
        </w:tc>
        <w:tc>
          <w:tcPr>
            <w:tcW w:type="dxa" w:w="2268"/>
          </w:tcPr>
          <w:p>
            <w:pPr>
              <w:spacing w:after="40"/>
            </w:pPr>
            <w:r/>
            <w:r>
              <w:rPr>
                <w:rFonts w:ascii="Helvetica Neue" w:hAnsi="Helvetica Neue"/>
                <w:color w:val="0A0A0A"/>
                <w:sz w:val="19"/>
              </w:rPr>
              <w:t>Ctrl/⌘ + B</w:t>
            </w:r>
          </w:p>
        </w:tc>
      </w:tr>
      <w:tr>
        <w:tc>
          <w:tcPr>
            <w:tcW w:type="dxa" w:w="1814"/>
          </w:tcPr>
          <w:p>
            <w:pPr>
              <w:spacing w:after="40"/>
            </w:pPr>
            <w:r/>
            <w:r>
              <w:rPr>
                <w:rFonts w:ascii="Helvetica Neue" w:hAnsi="Helvetica Neue"/>
                <w:color w:val="0A0A0A"/>
                <w:sz w:val="19"/>
              </w:rPr>
              <w:t>Italic</w:t>
            </w:r>
          </w:p>
        </w:tc>
        <w:tc>
          <w:tcPr>
            <w:tcW w:type="dxa" w:w="4762"/>
          </w:tcPr>
          <w:p>
            <w:pPr>
              <w:spacing w:after="40"/>
            </w:pPr>
            <w:r/>
            <w:r>
              <w:rPr>
                <w:rFonts w:ascii="Helvetica Neue" w:hAnsi="Helvetica Neue"/>
                <w:color w:val="0A0A0A"/>
                <w:sz w:val="19"/>
              </w:rPr>
              <w:t>Slants the text for emphasis</w:t>
            </w:r>
          </w:p>
        </w:tc>
        <w:tc>
          <w:tcPr>
            <w:tcW w:type="dxa" w:w="2268"/>
          </w:tcPr>
          <w:p>
            <w:pPr>
              <w:spacing w:after="40"/>
            </w:pPr>
            <w:r/>
            <w:r>
              <w:rPr>
                <w:rFonts w:ascii="Helvetica Neue" w:hAnsi="Helvetica Neue"/>
                <w:color w:val="0A0A0A"/>
                <w:sz w:val="19"/>
              </w:rPr>
              <w:t>Ctrl/⌘ + I</w:t>
            </w:r>
          </w:p>
        </w:tc>
      </w:tr>
      <w:tr>
        <w:tc>
          <w:tcPr>
            <w:tcW w:type="dxa" w:w="1814"/>
          </w:tcPr>
          <w:p>
            <w:pPr>
              <w:spacing w:after="40"/>
            </w:pPr>
            <w:r/>
            <w:r>
              <w:rPr>
                <w:rFonts w:ascii="Helvetica Neue" w:hAnsi="Helvetica Neue"/>
                <w:color w:val="0A0A0A"/>
                <w:sz w:val="19"/>
              </w:rPr>
              <w:t>Underline</w:t>
            </w:r>
          </w:p>
        </w:tc>
        <w:tc>
          <w:tcPr>
            <w:tcW w:type="dxa" w:w="4762"/>
          </w:tcPr>
          <w:p>
            <w:pPr>
              <w:spacing w:after="40"/>
            </w:pPr>
            <w:r/>
            <w:r>
              <w:rPr>
                <w:rFonts w:ascii="Helvetica Neue" w:hAnsi="Helvetica Neue"/>
                <w:color w:val="0A0A0A"/>
                <w:sz w:val="19"/>
              </w:rPr>
              <w:t>Adds a line beneath the text</w:t>
            </w:r>
          </w:p>
        </w:tc>
        <w:tc>
          <w:tcPr>
            <w:tcW w:type="dxa" w:w="2268"/>
          </w:tcPr>
          <w:p>
            <w:pPr>
              <w:spacing w:after="40"/>
            </w:pPr>
            <w:r/>
            <w:r>
              <w:rPr>
                <w:rFonts w:ascii="Helvetica Neue" w:hAnsi="Helvetica Neue"/>
                <w:color w:val="0A0A0A"/>
                <w:sz w:val="19"/>
              </w:rPr>
              <w:t>Ctrl/⌘ + U</w:t>
            </w:r>
          </w:p>
        </w:tc>
      </w:tr>
    </w:tbl>
    <w:p>
      <w:pPr>
        <w:spacing w:after="40"/>
      </w:pPr>
    </w:p>
    <w:p>
      <w:pPr>
        <w:pStyle w:val="Heading2"/>
      </w:pPr>
      <w:r>
        <w:t>9.2. Alignment</w:t>
      </w:r>
    </w:p>
    <w:p>
      <w:r>
        <w:rPr>
          <w:rFonts w:ascii="Helvetica Neue" w:hAnsi="Helvetica Neue"/>
          <w:b w:val="0"/>
          <w:i w:val="0"/>
        </w:rPr>
        <w:t>Left, Center or Right control how text is distributed inside its container.</w:t>
      </w:r>
    </w:p>
    <w:p>
      <w:pPr>
        <w:pStyle w:val="Heading2"/>
      </w:pPr>
      <w:r>
        <w:t>9.3. Colours</w:t>
      </w:r>
    </w:p>
    <w:p>
      <w:r>
        <w:rPr>
          <w:rFonts w:ascii="Helvetica Neue" w:hAnsi="Helvetica Neue"/>
          <w:b w:val="0"/>
          <w:i w:val="0"/>
        </w:rPr>
        <w:t>Fill colour sets the background of the element (paint-bucket icon); Stroke colour sets its outline (bold-frame icon).</w:t>
      </w:r>
    </w:p>
    <w:p>
      <w:pPr>
        <w:pStyle w:val="Heading2"/>
      </w:pPr>
      <w:r>
        <w:t>9.4. Shadow</w:t>
      </w:r>
    </w:p>
    <w:p>
      <w:r>
        <w:rPr>
          <w:rFonts w:ascii="Helvetica Neue" w:hAnsi="Helvetica Neue"/>
          <w:b w:val="0"/>
          <w:i w:val="0"/>
        </w:rPr>
        <w:t>Toggles a drop shadow on the selected element for visual depth (offset-squares icon).</w:t>
      </w:r>
    </w:p>
    <w:p>
      <w:pPr>
        <w:pStyle w:val="Heading2"/>
      </w:pPr>
      <w:r>
        <w:t>9.5. Transformations</w:t>
      </w:r>
    </w:p>
    <w:tbl>
      <w:tblPr>
        <w:tblW w:type="auto" w:w="0"/>
        <w:jc w:val="left"/>
        <w:tblLook w:firstColumn="1" w:firstRow="1" w:lastColumn="0" w:lastRow="0" w:noHBand="0" w:noVBand="1" w:val="04A0"/>
        <w:tblBorders>
          <w:top w:val="single" w:sz="4" w:space="0" w:color="CCCCCC"/>
          <w:bottom w:val="single" w:sz="4" w:space="0" w:color="CCCCCC"/>
          <w:insideH w:val="single" w:sz="4" w:space="0" w:color="CCCCCC"/>
          <w:left w:val="nil"/>
          <w:right w:val="nil"/>
          <w:insideV w:val="nil"/>
        </w:tblBorders>
      </w:tblPr>
      <w:tblGrid>
        <w:gridCol w:w="4592"/>
        <w:gridCol w:w="4592"/>
      </w:tblGrid>
      <w:tr>
        <w:tc>
          <w:tcPr>
            <w:tcW w:type="dxa" w:w="2835"/>
          </w:tcPr>
          <w:p>
            <w:pPr>
              <w:spacing w:after="40"/>
              <w:shd w:val="clear" w:fill="FFFFFF"/>
            </w:pPr>
            <w:r/>
            <w:r>
              <w:rPr>
                <w:rFonts w:ascii="Helvetica Neue" w:hAnsi="Helvetica Neue"/>
                <w:b/>
                <w:color w:val="0A0A0A"/>
                <w:sz w:val="18"/>
              </w:rPr>
              <w:t>ACTION</w:t>
            </w:r>
          </w:p>
        </w:tc>
        <w:tc>
          <w:tcPr>
            <w:tcW w:type="dxa" w:w="6009"/>
          </w:tcPr>
          <w:p>
            <w:pPr>
              <w:spacing w:after="40"/>
              <w:shd w:val="clear" w:fill="FFFFFF"/>
            </w:pPr>
            <w:r/>
            <w:r>
              <w:rPr>
                <w:rFonts w:ascii="Helvetica Neue" w:hAnsi="Helvetica Neue"/>
                <w:b/>
                <w:color w:val="0A0A0A"/>
                <w:sz w:val="18"/>
              </w:rPr>
              <w:t>DESCRIPTION</w:t>
            </w:r>
          </w:p>
        </w:tc>
      </w:tr>
      <w:tr>
        <w:tc>
          <w:tcPr>
            <w:tcW w:type="dxa" w:w="2835"/>
          </w:tcPr>
          <w:p>
            <w:pPr>
              <w:spacing w:after="40"/>
            </w:pPr>
            <w:r/>
            <w:r>
              <w:rPr>
                <w:rFonts w:ascii="Helvetica Neue" w:hAnsi="Helvetica Neue"/>
                <w:color w:val="0A0A0A"/>
                <w:sz w:val="19"/>
              </w:rPr>
              <w:t>Rotate left (−90°)</w:t>
            </w:r>
          </w:p>
        </w:tc>
        <w:tc>
          <w:tcPr>
            <w:tcW w:type="dxa" w:w="6009"/>
          </w:tcPr>
          <w:p>
            <w:pPr>
              <w:spacing w:after="40"/>
            </w:pPr>
            <w:r/>
            <w:r>
              <w:rPr>
                <w:rFonts w:ascii="Helvetica Neue" w:hAnsi="Helvetica Neue"/>
                <w:color w:val="0A0A0A"/>
                <w:sz w:val="19"/>
              </w:rPr>
              <w:t>Rotates the element 90° counter-clockwise.</w:t>
            </w:r>
          </w:p>
        </w:tc>
      </w:tr>
      <w:tr>
        <w:tc>
          <w:tcPr>
            <w:tcW w:type="dxa" w:w="2835"/>
          </w:tcPr>
          <w:p>
            <w:pPr>
              <w:spacing w:after="40"/>
            </w:pPr>
            <w:r/>
            <w:r>
              <w:rPr>
                <w:rFonts w:ascii="Helvetica Neue" w:hAnsi="Helvetica Neue"/>
                <w:color w:val="0A0A0A"/>
                <w:sz w:val="19"/>
              </w:rPr>
              <w:t>Rotate right (+90°)</w:t>
            </w:r>
          </w:p>
        </w:tc>
        <w:tc>
          <w:tcPr>
            <w:tcW w:type="dxa" w:w="6009"/>
          </w:tcPr>
          <w:p>
            <w:pPr>
              <w:spacing w:after="40"/>
            </w:pPr>
            <w:r/>
            <w:r>
              <w:rPr>
                <w:rFonts w:ascii="Helvetica Neue" w:hAnsi="Helvetica Neue"/>
                <w:color w:val="0A0A0A"/>
                <w:sz w:val="19"/>
              </w:rPr>
              <w:t>Rotates the element 90° clockwise.</w:t>
            </w:r>
          </w:p>
        </w:tc>
      </w:tr>
      <w:tr>
        <w:tc>
          <w:tcPr>
            <w:tcW w:type="dxa" w:w="2835"/>
          </w:tcPr>
          <w:p>
            <w:pPr>
              <w:spacing w:after="40"/>
            </w:pPr>
            <w:r/>
            <w:r>
              <w:rPr>
                <w:rFonts w:ascii="Helvetica Neue" w:hAnsi="Helvetica Neue"/>
                <w:color w:val="0A0A0A"/>
                <w:sz w:val="19"/>
              </w:rPr>
              <w:t>Flip horizontal</w:t>
            </w:r>
          </w:p>
        </w:tc>
        <w:tc>
          <w:tcPr>
            <w:tcW w:type="dxa" w:w="6009"/>
          </w:tcPr>
          <w:p>
            <w:pPr>
              <w:spacing w:after="40"/>
            </w:pPr>
            <w:r/>
            <w:r>
              <w:rPr>
                <w:rFonts w:ascii="Helvetica Neue" w:hAnsi="Helvetica Neue"/>
                <w:color w:val="0A0A0A"/>
                <w:sz w:val="19"/>
              </w:rPr>
              <w:t>Mirrors the element horizontally.</w:t>
            </w:r>
          </w:p>
        </w:tc>
      </w:tr>
    </w:tbl>
    <w:p>
      <w:pPr>
        <w:spacing w:after="40"/>
      </w:pPr>
    </w:p>
    <w:p>
      <w:pPr>
        <w:spacing w:before="80" w:after="160"/>
        <w:ind w:left="160" w:right="160"/>
        <w:shd w:val="clear" w:fill="F1EFE8"/>
      </w:pPr>
      <w:r>
        <w:rPr>
          <w:rFonts w:ascii="Helvetica Neue" w:hAnsi="Helvetica Neue"/>
          <w:b/>
          <w:color w:val="0A0A0A"/>
          <w:sz w:val="19"/>
        </w:rPr>
        <w:t xml:space="preserve">TIP  </w:t>
      </w:r>
      <w:r>
        <w:rPr>
          <w:rFonts w:ascii="Helvetica Neue" w:hAnsi="Helvetica Neue"/>
          <w:color w:val="333333"/>
          <w:sz w:val="20"/>
        </w:rPr>
        <w:t>You can also rotate freely by dragging the round handle above the selected element (hold Shift to snap to 15°).</w:t>
      </w:r>
    </w:p>
    <w:p>
      <w:pPr>
        <w:pStyle w:val="Heading1"/>
      </w:pPr>
      <w:r>
        <w:t>10. Saving and Downloading</w:t>
      </w:r>
    </w:p>
    <w:p>
      <w:pPr>
        <w:pStyle w:val="Heading2"/>
      </w:pPr>
      <w:r>
        <w:t>10.1. Download the edited file</w:t>
      </w:r>
    </w:p>
    <w:p>
      <w:pPr>
        <w:pStyle w:val="ListNumber"/>
        <w:spacing w:after="60"/>
      </w:pPr>
      <w:r>
        <w:rPr>
          <w:rFonts w:ascii="Helvetica Neue" w:hAnsi="Helvetica Neue"/>
          <w:color w:val="0A0A0A"/>
          <w:sz w:val="21"/>
        </w:rPr>
        <w:t>Go to the Home tab and click “Download”.</w:t>
      </w:r>
    </w:p>
    <w:p>
      <w:pPr>
        <w:pStyle w:val="ListNumber"/>
        <w:spacing w:after="60"/>
      </w:pPr>
      <w:r>
        <w:rPr>
          <w:rFonts w:ascii="Helvetica Neue" w:hAnsi="Helvetica Neue"/>
          <w:color w:val="0A0A0A"/>
          <w:sz w:val="21"/>
        </w:rPr>
        <w:t>The browser saves an HTML file in your Downloads folder containing every change, including your annotations and Reflection notes.</w:t>
      </w:r>
    </w:p>
    <w:p>
      <w:pPr>
        <w:pStyle w:val="Heading2"/>
      </w:pPr>
      <w:r>
        <w:t>10.2. Undo and redo</w:t>
      </w:r>
    </w:p>
    <w:p>
      <w:r>
        <w:rPr>
          <w:rFonts w:ascii="Helvetica Neue" w:hAnsi="Helvetica Neue"/>
          <w:b w:val="0"/>
          <w:i w:val="0"/>
        </w:rPr>
        <w:t>Undo (Ctrl/⌘ + Z) reverts the last action; Redo (Ctrl/⌘ + Shift + Z, or Ctrl/⌘ + Y) re-applies it. While you are typing in a text box, these keys do the normal text undo/redo instead.</w:t>
      </w:r>
    </w:p>
    <w:p>
      <w:pPr>
        <w:pStyle w:val="Heading2"/>
      </w:pPr>
      <w:r>
        <w:t>10.3. Tips for saving</w:t>
      </w:r>
    </w:p>
    <w:p>
      <w:pPr>
        <w:pStyle w:val="ListBullet"/>
        <w:spacing w:after="60"/>
      </w:pPr>
      <w:r>
        <w:rPr>
          <w:rFonts w:ascii="Helvetica Neue" w:hAnsi="Helvetica Neue"/>
          <w:color w:val="0A0A0A"/>
          <w:sz w:val="21"/>
        </w:rPr>
        <w:t>Download frequently during long sessions — the editor does not autosave the page.</w:t>
      </w:r>
    </w:p>
    <w:p>
      <w:pPr>
        <w:pStyle w:val="ListBullet"/>
        <w:spacing w:after="60"/>
      </w:pPr>
      <w:r>
        <w:rPr>
          <w:rFonts w:ascii="Helvetica Neue" w:hAnsi="Helvetica Neue"/>
          <w:color w:val="0A0A0A"/>
          <w:sz w:val="21"/>
        </w:rPr>
        <w:t>Keep a copy of the original file before editing, in case you need to roll back.</w:t>
      </w:r>
    </w:p>
    <w:p>
      <w:pPr>
        <w:pStyle w:val="ListBullet"/>
        <w:spacing w:after="60"/>
      </w:pPr>
      <w:r>
        <w:rPr>
          <w:rFonts w:ascii="Helvetica Neue" w:hAnsi="Helvetica Neue"/>
          <w:color w:val="0A0A0A"/>
          <w:sz w:val="21"/>
        </w:rPr>
        <w:t>Name files with a date or version (for example, “my-page-v2.html”).</w:t>
      </w:r>
    </w:p>
    <w:p>
      <w:pPr>
        <w:pStyle w:val="Heading1"/>
      </w:pPr>
      <w:r>
        <w:t>11. Keyboard Shortcuts</w:t>
      </w:r>
    </w:p>
    <w:p>
      <w:r>
        <w:rPr>
          <w:rFonts w:ascii="Helvetica Neue" w:hAnsi="Helvetica Neue"/>
          <w:b w:val="0"/>
          <w:i w:val="0"/>
        </w:rPr>
        <w:t>On Mac use ⌘; on Windows/Linux use Ctrl.</w:t>
      </w:r>
    </w:p>
    <w:tbl>
      <w:tblPr>
        <w:tblW w:type="auto" w:w="0"/>
        <w:jc w:val="left"/>
        <w:tblLook w:firstColumn="1" w:firstRow="1" w:lastColumn="0" w:lastRow="0" w:noHBand="0" w:noVBand="1" w:val="04A0"/>
        <w:tblBorders>
          <w:top w:val="single" w:sz="4" w:space="0" w:color="CCCCCC"/>
          <w:bottom w:val="single" w:sz="4" w:space="0" w:color="CCCCCC"/>
          <w:insideH w:val="single" w:sz="4" w:space="0" w:color="CCCCCC"/>
          <w:left w:val="nil"/>
          <w:right w:val="nil"/>
          <w:insideV w:val="nil"/>
        </w:tblBorders>
      </w:tblPr>
      <w:tblGrid>
        <w:gridCol w:w="4592"/>
        <w:gridCol w:w="4592"/>
      </w:tblGrid>
      <w:tr>
        <w:tc>
          <w:tcPr>
            <w:tcW w:type="dxa" w:w="4309"/>
          </w:tcPr>
          <w:p>
            <w:pPr>
              <w:spacing w:after="40"/>
              <w:shd w:val="clear" w:fill="FFFFFF"/>
            </w:pPr>
            <w:r/>
            <w:r>
              <w:rPr>
                <w:rFonts w:ascii="Helvetica Neue" w:hAnsi="Helvetica Neue"/>
                <w:b/>
                <w:color w:val="0A0A0A"/>
                <w:sz w:val="18"/>
              </w:rPr>
              <w:t>ACTION</w:t>
            </w:r>
          </w:p>
        </w:tc>
        <w:tc>
          <w:tcPr>
            <w:tcW w:type="dxa" w:w="4535"/>
          </w:tcPr>
          <w:p>
            <w:pPr>
              <w:spacing w:after="40"/>
              <w:shd w:val="clear" w:fill="FFFFFF"/>
            </w:pPr>
            <w:r/>
            <w:r>
              <w:rPr>
                <w:rFonts w:ascii="Helvetica Neue" w:hAnsi="Helvetica Neue"/>
                <w:b/>
                <w:color w:val="0A0A0A"/>
                <w:sz w:val="18"/>
              </w:rPr>
              <w:t>SHORTCUT</w:t>
            </w:r>
          </w:p>
        </w:tc>
      </w:tr>
      <w:tr>
        <w:tc>
          <w:tcPr>
            <w:tcW w:type="dxa" w:w="4309"/>
          </w:tcPr>
          <w:p>
            <w:pPr>
              <w:spacing w:after="40"/>
            </w:pPr>
            <w:r/>
            <w:r>
              <w:rPr>
                <w:rFonts w:ascii="Helvetica Neue" w:hAnsi="Helvetica Neue"/>
                <w:color w:val="0A0A0A"/>
                <w:sz w:val="19"/>
              </w:rPr>
              <w:t>Edit / Browse mode</w:t>
            </w:r>
          </w:p>
        </w:tc>
        <w:tc>
          <w:tcPr>
            <w:tcW w:type="dxa" w:w="4535"/>
          </w:tcPr>
          <w:p>
            <w:pPr>
              <w:spacing w:after="40"/>
            </w:pPr>
            <w:r/>
            <w:r>
              <w:rPr>
                <w:rFonts w:ascii="Helvetica Neue" w:hAnsi="Helvetica Neue"/>
                <w:color w:val="0A0A0A"/>
                <w:sz w:val="19"/>
              </w:rPr>
              <w:t>Shift+E  /  Shift+B</w:t>
            </w:r>
          </w:p>
        </w:tc>
      </w:tr>
      <w:tr>
        <w:tc>
          <w:tcPr>
            <w:tcW w:type="dxa" w:w="4309"/>
          </w:tcPr>
          <w:p>
            <w:pPr>
              <w:spacing w:after="40"/>
            </w:pPr>
            <w:r/>
            <w:r>
              <w:rPr>
                <w:rFonts w:ascii="Helvetica Neue" w:hAnsi="Helvetica Neue"/>
                <w:color w:val="0A0A0A"/>
                <w:sz w:val="19"/>
              </w:rPr>
              <w:t>Bold / Italic / Underline</w:t>
            </w:r>
          </w:p>
        </w:tc>
        <w:tc>
          <w:tcPr>
            <w:tcW w:type="dxa" w:w="4535"/>
          </w:tcPr>
          <w:p>
            <w:pPr>
              <w:spacing w:after="40"/>
            </w:pPr>
            <w:r/>
            <w:r>
              <w:rPr>
                <w:rFonts w:ascii="Helvetica Neue" w:hAnsi="Helvetica Neue"/>
                <w:color w:val="0A0A0A"/>
                <w:sz w:val="19"/>
              </w:rPr>
              <w:t>Ctrl/⌘ + B / I / U</w:t>
            </w:r>
          </w:p>
        </w:tc>
      </w:tr>
      <w:tr>
        <w:tc>
          <w:tcPr>
            <w:tcW w:type="dxa" w:w="4309"/>
          </w:tcPr>
          <w:p>
            <w:pPr>
              <w:spacing w:after="40"/>
            </w:pPr>
            <w:r/>
            <w:r>
              <w:rPr>
                <w:rFonts w:ascii="Helvetica Neue" w:hAnsi="Helvetica Neue"/>
                <w:color w:val="0A0A0A"/>
                <w:sz w:val="19"/>
              </w:rPr>
              <w:t>Undo / Redo</w:t>
            </w:r>
          </w:p>
        </w:tc>
        <w:tc>
          <w:tcPr>
            <w:tcW w:type="dxa" w:w="4535"/>
          </w:tcPr>
          <w:p>
            <w:pPr>
              <w:spacing w:after="40"/>
            </w:pPr>
            <w:r/>
            <w:r>
              <w:rPr>
                <w:rFonts w:ascii="Helvetica Neue" w:hAnsi="Helvetica Neue"/>
                <w:color w:val="0A0A0A"/>
                <w:sz w:val="19"/>
              </w:rPr>
              <w:t>Ctrl/⌘ + Z  /  Ctrl/⌘ + Shift + Z (or +Y)</w:t>
            </w:r>
          </w:p>
        </w:tc>
      </w:tr>
      <w:tr>
        <w:tc>
          <w:tcPr>
            <w:tcW w:type="dxa" w:w="4309"/>
          </w:tcPr>
          <w:p>
            <w:pPr>
              <w:spacing w:after="40"/>
            </w:pPr>
            <w:r/>
            <w:r>
              <w:rPr>
                <w:rFonts w:ascii="Helvetica Neue" w:hAnsi="Helvetica Neue"/>
                <w:color w:val="0A0A0A"/>
                <w:sz w:val="19"/>
              </w:rPr>
              <w:t>Copy / Paste / Duplicate</w:t>
            </w:r>
          </w:p>
        </w:tc>
        <w:tc>
          <w:tcPr>
            <w:tcW w:type="dxa" w:w="4535"/>
          </w:tcPr>
          <w:p>
            <w:pPr>
              <w:spacing w:after="40"/>
            </w:pPr>
            <w:r/>
            <w:r>
              <w:rPr>
                <w:rFonts w:ascii="Helvetica Neue" w:hAnsi="Helvetica Neue"/>
                <w:color w:val="0A0A0A"/>
                <w:sz w:val="19"/>
              </w:rPr>
              <w:t>Ctrl/⌘ + C / V / D</w:t>
            </w:r>
          </w:p>
        </w:tc>
      </w:tr>
      <w:tr>
        <w:tc>
          <w:tcPr>
            <w:tcW w:type="dxa" w:w="4309"/>
          </w:tcPr>
          <w:p>
            <w:pPr>
              <w:spacing w:after="40"/>
            </w:pPr>
            <w:r/>
            <w:r>
              <w:rPr>
                <w:rFonts w:ascii="Helvetica Neue" w:hAnsi="Helvetica Neue"/>
                <w:color w:val="0A0A0A"/>
                <w:sz w:val="19"/>
              </w:rPr>
              <w:t>Delete selection</w:t>
            </w:r>
          </w:p>
        </w:tc>
        <w:tc>
          <w:tcPr>
            <w:tcW w:type="dxa" w:w="4535"/>
          </w:tcPr>
          <w:p>
            <w:pPr>
              <w:spacing w:after="40"/>
            </w:pPr>
            <w:r/>
            <w:r>
              <w:rPr>
                <w:rFonts w:ascii="Helvetica Neue" w:hAnsi="Helvetica Neue"/>
                <w:color w:val="0A0A0A"/>
                <w:sz w:val="19"/>
              </w:rPr>
              <w:t>Delete or Backspace</w:t>
            </w:r>
          </w:p>
        </w:tc>
      </w:tr>
      <w:tr>
        <w:tc>
          <w:tcPr>
            <w:tcW w:type="dxa" w:w="4309"/>
          </w:tcPr>
          <w:p>
            <w:pPr>
              <w:spacing w:after="40"/>
            </w:pPr>
            <w:r/>
            <w:r>
              <w:rPr>
                <w:rFonts w:ascii="Helvetica Neue" w:hAnsi="Helvetica Neue"/>
                <w:color w:val="0A0A0A"/>
                <w:sz w:val="19"/>
              </w:rPr>
              <w:t>Nudge / nudge ×10</w:t>
            </w:r>
          </w:p>
        </w:tc>
        <w:tc>
          <w:tcPr>
            <w:tcW w:type="dxa" w:w="4535"/>
          </w:tcPr>
          <w:p>
            <w:pPr>
              <w:spacing w:after="40"/>
            </w:pPr>
            <w:r/>
            <w:r>
              <w:rPr>
                <w:rFonts w:ascii="Helvetica Neue" w:hAnsi="Helvetica Neue"/>
                <w:color w:val="0A0A0A"/>
                <w:sz w:val="19"/>
              </w:rPr>
              <w:t>Arrow keys / Shift + Arrows</w:t>
            </w:r>
          </w:p>
        </w:tc>
      </w:tr>
      <w:tr>
        <w:tc>
          <w:tcPr>
            <w:tcW w:type="dxa" w:w="4309"/>
          </w:tcPr>
          <w:p>
            <w:pPr>
              <w:spacing w:after="40"/>
            </w:pPr>
            <w:r/>
            <w:r>
              <w:rPr>
                <w:rFonts w:ascii="Helvetica Neue" w:hAnsi="Helvetica Neue"/>
                <w:color w:val="0A0A0A"/>
                <w:sz w:val="19"/>
              </w:rPr>
              <w:t>Group ↔ Ungroup</w:t>
            </w:r>
          </w:p>
        </w:tc>
        <w:tc>
          <w:tcPr>
            <w:tcW w:type="dxa" w:w="4535"/>
          </w:tcPr>
          <w:p>
            <w:pPr>
              <w:spacing w:after="40"/>
            </w:pPr>
            <w:r/>
            <w:r>
              <w:rPr>
                <w:rFonts w:ascii="Helvetica Neue" w:hAnsi="Helvetica Neue"/>
                <w:color w:val="0A0A0A"/>
                <w:sz w:val="19"/>
              </w:rPr>
              <w:t>Shift + G</w:t>
            </w:r>
          </w:p>
        </w:tc>
      </w:tr>
      <w:tr>
        <w:tc>
          <w:tcPr>
            <w:tcW w:type="dxa" w:w="4309"/>
          </w:tcPr>
          <w:p>
            <w:pPr>
              <w:spacing w:after="40"/>
            </w:pPr>
            <w:r/>
            <w:r>
              <w:rPr>
                <w:rFonts w:ascii="Helvetica Neue" w:hAnsi="Helvetica Neue"/>
                <w:color w:val="0A0A0A"/>
                <w:sz w:val="19"/>
              </w:rPr>
              <w:t>Bring forward / send backward</w:t>
            </w:r>
          </w:p>
        </w:tc>
        <w:tc>
          <w:tcPr>
            <w:tcW w:type="dxa" w:w="4535"/>
          </w:tcPr>
          <w:p>
            <w:pPr>
              <w:spacing w:after="40"/>
            </w:pPr>
            <w:r/>
            <w:r>
              <w:rPr>
                <w:rFonts w:ascii="Helvetica Neue" w:hAnsi="Helvetica Neue"/>
                <w:color w:val="0A0A0A"/>
                <w:sz w:val="19"/>
              </w:rPr>
              <w:t>Shift + ]  /  Shift + [</w:t>
            </w:r>
          </w:p>
        </w:tc>
      </w:tr>
      <w:tr>
        <w:tc>
          <w:tcPr>
            <w:tcW w:type="dxa" w:w="4309"/>
          </w:tcPr>
          <w:p>
            <w:pPr>
              <w:spacing w:after="40"/>
            </w:pPr>
            <w:r/>
            <w:r>
              <w:rPr>
                <w:rFonts w:ascii="Helvetica Neue" w:hAnsi="Helvetica Neue"/>
                <w:color w:val="0A0A0A"/>
                <w:sz w:val="19"/>
              </w:rPr>
              <w:t>Block menu in a note/box</w:t>
            </w:r>
          </w:p>
        </w:tc>
        <w:tc>
          <w:tcPr>
            <w:tcW w:type="dxa" w:w="4535"/>
          </w:tcPr>
          <w:p>
            <w:pPr>
              <w:spacing w:after="40"/>
            </w:pPr>
            <w:r/>
            <w:r>
              <w:rPr>
                <w:rFonts w:ascii="Helvetica Neue" w:hAnsi="Helvetica Neue"/>
                <w:color w:val="0A0A0A"/>
                <w:sz w:val="19"/>
              </w:rPr>
              <w:t>Type “/”</w:t>
            </w:r>
          </w:p>
        </w:tc>
      </w:tr>
      <w:tr>
        <w:tc>
          <w:tcPr>
            <w:tcW w:type="dxa" w:w="4309"/>
          </w:tcPr>
          <w:p>
            <w:pPr>
              <w:spacing w:after="40"/>
            </w:pPr>
            <w:r/>
            <w:r>
              <w:rPr>
                <w:rFonts w:ascii="Helvetica Neue" w:hAnsi="Helvetica Neue"/>
                <w:color w:val="0A0A0A"/>
                <w:sz w:val="19"/>
              </w:rPr>
              <w:t>Put annotation tool away / deselect</w:t>
            </w:r>
          </w:p>
        </w:tc>
        <w:tc>
          <w:tcPr>
            <w:tcW w:type="dxa" w:w="4535"/>
          </w:tcPr>
          <w:p>
            <w:pPr>
              <w:spacing w:after="40"/>
            </w:pPr>
            <w:r/>
            <w:r>
              <w:rPr>
                <w:rFonts w:ascii="Helvetica Neue" w:hAnsi="Helvetica Neue"/>
                <w:color w:val="0A0A0A"/>
                <w:sz w:val="19"/>
              </w:rPr>
              <w:t>Esc</w:t>
            </w:r>
          </w:p>
        </w:tc>
      </w:tr>
    </w:tbl>
    <w:p>
      <w:pPr>
        <w:spacing w:after="40"/>
      </w:pPr>
    </w:p>
    <w:p>
      <w:pPr>
        <w:pStyle w:val="Heading1"/>
      </w:pPr>
      <w:r>
        <w:t>12. Troubleshooting</w:t>
      </w:r>
    </w:p>
    <w:p>
      <w:pPr>
        <w:pStyle w:val="ListBullet"/>
        <w:spacing w:after="60"/>
      </w:pPr>
      <w:r>
        <w:rPr>
          <w:rFonts w:ascii="Helvetica Neue" w:hAnsi="Helvetica Neue"/>
          <w:color w:val="0A0A0A"/>
          <w:sz w:val="21"/>
        </w:rPr>
        <w:t>Check you are in the right mode (Browse vs. Edit) for what you want to do.</w:t>
      </w:r>
    </w:p>
    <w:p>
      <w:pPr>
        <w:pStyle w:val="ListBullet"/>
        <w:spacing w:after="60"/>
      </w:pPr>
      <w:r>
        <w:rPr>
          <w:rFonts w:ascii="Helvetica Neue" w:hAnsi="Helvetica Neue"/>
          <w:color w:val="0A0A0A"/>
          <w:sz w:val="21"/>
        </w:rPr>
        <w:t>Make sure you have loaded an HTML file before editing or downloading.</w:t>
      </w:r>
    </w:p>
    <w:p>
      <w:pPr>
        <w:pStyle w:val="ListBullet"/>
        <w:spacing w:after="60"/>
      </w:pPr>
      <w:r>
        <w:rPr>
          <w:rFonts w:ascii="Helvetica Neue" w:hAnsi="Helvetica Neue"/>
          <w:color w:val="0A0A0A"/>
          <w:sz w:val="21"/>
        </w:rPr>
        <w:t>If something is unresponsive, reload the page (F5 / Ctrl+R) — unsaved changes are lost.</w:t>
      </w:r>
    </w:p>
    <w:p>
      <w:pPr>
        <w:pStyle w:val="ListBullet"/>
        <w:spacing w:after="60"/>
      </w:pPr>
      <w:r>
        <w:rPr>
          <w:rFonts w:ascii="Helvetica Neue" w:hAnsi="Helvetica Neue"/>
          <w:color w:val="0A0A0A"/>
          <w:sz w:val="21"/>
        </w:rPr>
        <w:t>If a link or a tool misbehaves, try a different browser.</w:t>
      </w:r>
    </w:p>
    <w:p>
      <w:pPr>
        <w:spacing w:before="80" w:after="160"/>
        <w:ind w:left="160" w:right="160"/>
        <w:shd w:val="clear" w:fill="F1EFE8"/>
      </w:pPr>
      <w:r>
        <w:rPr>
          <w:rFonts w:ascii="Helvetica Neue" w:hAnsi="Helvetica Neue"/>
          <w:b/>
          <w:color w:val="0A0A0A"/>
          <w:sz w:val="19"/>
        </w:rPr>
        <w:t xml:space="preserve">TIP  </w:t>
      </w:r>
      <w:r>
        <w:rPr>
          <w:rFonts w:ascii="Helvetica Neue" w:hAnsi="Helvetica Neue"/>
          <w:color w:val="333333"/>
          <w:sz w:val="20"/>
        </w:rPr>
        <w:t>Clearing the browser cache and reloading usually fixes most display issues.</w:t>
      </w:r>
    </w:p>
    <w:p>
      <w:pPr>
        <w:pStyle w:val="Heading1"/>
      </w:pPr>
      <w:r>
        <w:t>13. Continuous Improvement</w:t>
      </w:r>
    </w:p>
    <w:p>
      <w:r>
        <w:rPr>
          <w:rFonts w:ascii="Helvetica Neue" w:hAnsi="Helvetica Neue"/>
          <w:b w:val="0"/>
          <w:i w:val="0"/>
        </w:rPr>
        <w:t>ALETHEIA evolves with you. If you want to change or add functionality, upload the .html file to your AI assistant and request the improvement you need. Download the result and you will have your own version, adapted to your case.</w:t>
      </w:r>
    </w:p>
    <w:sectPr w:rsidR="00FC693F" w:rsidRPr="0006063C" w:rsidSect="00034616">
      <w:pgSz w:w="11906" w:h="16838"/>
      <w:pgMar w:top="1361"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Helvetica Neue" w:hAnsi="Helvetica Neue"/>
      <w:color w:val="0A0A0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Helvetica Neue" w:hAnsi="Helvetica Neue"/>
      <w:b/>
      <w:bCs/>
      <w:color w:val="0A0A0A"/>
      <w:sz w:val="34"/>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Helvetica Neue" w:hAnsi="Helvetica Neue"/>
      <w:b/>
      <w:bCs/>
      <w:color w:val="0A0A0A"/>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bCs/>
      <w:color w:val="0A0A0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