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
                <a:graphic>
                  <a:graphicData uri="http://schemas.microsoft.com/office/word/2010/wordprocessingShape">
                    <wps:wsp>
                      <wps:cNvSpPr/>
                      <wps:cNvPr id="2" name="Shape 2"/>
                      <wps:spPr>
                        <a:xfrm>
                          <a:off x="5342190" y="0"/>
                          <a:ext cx="7620" cy="7560000"/>
                        </a:xfrm>
                        <a:prstGeom prst="rect">
                          <a:avLst/>
                        </a:prstGeom>
                        <a:solidFill>
                          <a:srgbClr val="E9ED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620" cy="12139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6" w:lineRule="auto"/>
        <w:ind w:left="3950" w:right="0" w:firstLine="3950"/>
        <w:jc w:val="left"/>
        <w:rPr>
          <w:i w:val="0"/>
          <w:smallCaps w:val="0"/>
          <w:strike w:val="0"/>
          <w:color w:val="000000"/>
          <w:sz w:val="84"/>
          <w:szCs w:val="84"/>
          <w:u w:val="none"/>
          <w:shd w:fill="auto" w:val="clear"/>
          <w:vertAlign w:val="baseline"/>
        </w:rPr>
      </w:pPr>
      <w:r w:rsidDel="00000000" w:rsidR="00000000" w:rsidRPr="00000000">
        <w:rPr>
          <w:i w:val="0"/>
          <w:smallCaps w:val="0"/>
          <w:strike w:val="0"/>
          <w:color w:val="000000"/>
          <w:sz w:val="84"/>
          <w:szCs w:val="84"/>
          <w:u w:val="none"/>
          <w:shd w:fill="auto" w:val="clear"/>
          <w:vertAlign w:val="baseline"/>
          <w:rtl w:val="0"/>
        </w:rPr>
        <w:t xml:space="preserve">Plan de Gestión Recursos del Proyecto</w:t>
      </w:r>
    </w:p>
    <w:p w:rsidR="00000000" w:rsidDel="00000000" w:rsidP="00000000" w:rsidRDefault="00000000" w:rsidRPr="00000000" w14:paraId="00000016">
      <w:pPr>
        <w:spacing w:before="585" w:lineRule="auto"/>
        <w:ind w:left="8734" w:firstLine="0"/>
        <w:rPr>
          <w:sz w:val="25"/>
          <w:szCs w:val="25"/>
        </w:rPr>
      </w:pPr>
      <w:r w:rsidDel="00000000" w:rsidR="00000000" w:rsidRPr="00000000">
        <w:rPr>
          <w:sz w:val="25"/>
          <w:szCs w:val="25"/>
          <w:rtl w:val="0"/>
        </w:rPr>
        <w:t xml:space="preserve">Versión 1.0 </w:t>
      </w:r>
      <w:r w:rsidDel="00000000" w:rsidR="00000000" w:rsidRPr="00000000">
        <w:rPr>
          <w:color w:val="00af4f"/>
          <w:sz w:val="25"/>
          <w:szCs w:val="25"/>
          <w:vertAlign w:val="baseline"/>
          <w:rtl w:val="0"/>
        </w:rPr>
        <w:t xml:space="preserve">● </w:t>
      </w:r>
      <w:r w:rsidDel="00000000" w:rsidR="00000000" w:rsidRPr="00000000">
        <w:rPr>
          <w:color w:val="00af4f"/>
          <w:sz w:val="25"/>
          <w:szCs w:val="25"/>
          <w:rtl w:val="0"/>
        </w:rPr>
        <w:t xml:space="preserve">28</w:t>
      </w:r>
      <w:r w:rsidDel="00000000" w:rsidR="00000000" w:rsidRPr="00000000">
        <w:rPr>
          <w:color w:val="00af4f"/>
          <w:sz w:val="25"/>
          <w:szCs w:val="25"/>
          <w:vertAlign w:val="baseline"/>
          <w:rtl w:val="0"/>
        </w:rPr>
        <w:t xml:space="preserve">/</w:t>
      </w:r>
      <w:r w:rsidDel="00000000" w:rsidR="00000000" w:rsidRPr="00000000">
        <w:rPr>
          <w:color w:val="00af4f"/>
          <w:sz w:val="25"/>
          <w:szCs w:val="25"/>
          <w:rtl w:val="0"/>
        </w:rPr>
        <w:t xml:space="preserve">09</w:t>
      </w:r>
      <w:r w:rsidDel="00000000" w:rsidR="00000000" w:rsidRPr="00000000">
        <w:rPr>
          <w:color w:val="00af4f"/>
          <w:sz w:val="25"/>
          <w:szCs w:val="25"/>
          <w:vertAlign w:val="baseline"/>
          <w:rtl w:val="0"/>
        </w:rPr>
        <w:t xml:space="preserve">/</w:t>
      </w:r>
      <w:r w:rsidDel="00000000" w:rsidR="00000000" w:rsidRPr="00000000">
        <w:rPr>
          <w:color w:val="00af4f"/>
          <w:sz w:val="25"/>
          <w:szCs w:val="25"/>
          <w:rtl w:val="0"/>
        </w:rPr>
        <w:t xml:space="preserve">2024</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before="237" w:lineRule="auto"/>
        <w:ind w:left="163" w:right="412" w:firstLine="0"/>
        <w:jc w:val="center"/>
        <w:rPr>
          <w:sz w:val="50"/>
          <w:szCs w:val="50"/>
        </w:rPr>
      </w:pPr>
      <w:r w:rsidDel="00000000" w:rsidR="00000000" w:rsidRPr="00000000">
        <w:rPr>
          <w:color w:val="00af4f"/>
          <w:sz w:val="50"/>
          <w:szCs w:val="50"/>
          <w:rtl w:val="0"/>
        </w:rPr>
        <w:t xml:space="preserve">GreenMarket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0"/>
          <w:szCs w:val="20"/>
        </w:rPr>
        <w:sectPr>
          <w:headerReference r:id="rId8" w:type="default"/>
          <w:pgSz w:h="20140" w:w="15560" w:orient="portrait"/>
          <w:pgMar w:bottom="280" w:top="1720" w:left="740" w:right="460" w:header="1191" w:footer="0"/>
          <w:pgNumType w:start="1"/>
        </w:sect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Plan de Gestión de Recursos</w:t>
      </w:r>
    </w:p>
    <w:tbl>
      <w:tblPr>
        <w:tblStyle w:val="Table1"/>
        <w:tblW w:w="1435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830"/>
        <w:gridCol w:w="1845"/>
        <w:gridCol w:w="2145"/>
        <w:gridCol w:w="1275"/>
        <w:gridCol w:w="1770"/>
        <w:gridCol w:w="1605"/>
        <w:gridCol w:w="1620"/>
        <w:gridCol w:w="2265"/>
        <w:tblGridChange w:id="0">
          <w:tblGrid>
            <w:gridCol w:w="1830"/>
            <w:gridCol w:w="1845"/>
            <w:gridCol w:w="2145"/>
            <w:gridCol w:w="1275"/>
            <w:gridCol w:w="1770"/>
            <w:gridCol w:w="1605"/>
            <w:gridCol w:w="1620"/>
            <w:gridCol w:w="2265"/>
          </w:tblGrid>
        </w:tblGridChange>
      </w:tblGrid>
      <w:tr>
        <w:trPr>
          <w:cantSplit w:val="0"/>
          <w:tblHeader w:val="0"/>
        </w:trPr>
        <w:tc>
          <w:tcPr>
            <w:gridSpan w:val="3"/>
            <w:shd w:fill="b8cce4"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NOMBRE DEL PROYECTO</w:t>
            </w:r>
          </w:p>
        </w:tc>
        <w:tc>
          <w:tcPr>
            <w:gridSpan w:val="5"/>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color w:val="000000"/>
                <w:sz w:val="28"/>
                <w:szCs w:val="28"/>
                <w:rtl w:val="0"/>
              </w:rPr>
              <w:t xml:space="preserve">GreenMarket</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PREPARADO POR</w:t>
            </w:r>
          </w:p>
        </w:tc>
        <w:tc>
          <w:tcPr>
            <w:gridSpan w:val="5"/>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color w:val="000000"/>
                <w:sz w:val="28"/>
                <w:szCs w:val="28"/>
                <w:rtl w:val="0"/>
              </w:rPr>
              <w:t xml:space="preserve">Bugifost</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DIRECTOR DEL PROYECTO</w:t>
            </w:r>
          </w:p>
        </w:tc>
        <w:tc>
          <w:tcPr>
            <w:gridSpan w:val="5"/>
          </w:tcPr>
          <w:p w:rsidR="00000000" w:rsidDel="00000000" w:rsidP="00000000" w:rsidRDefault="00000000" w:rsidRPr="00000000" w14:paraId="00000033">
            <w:pPr>
              <w:spacing w:after="120" w:before="120" w:lineRule="auto"/>
              <w:jc w:val="center"/>
              <w:rPr>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FECHA</w:t>
            </w:r>
          </w:p>
        </w:tc>
        <w:tc>
          <w:tcPr>
            <w:gridSpan w:val="5"/>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color w:val="000000"/>
                <w:sz w:val="28"/>
                <w:szCs w:val="28"/>
                <w:rtl w:val="0"/>
              </w:rPr>
              <w:t xml:space="preserve">28/09/2024</w:t>
            </w:r>
            <w:r w:rsidDel="00000000" w:rsidR="00000000" w:rsidRPr="00000000">
              <w:rPr>
                <w:rtl w:val="0"/>
              </w:rPr>
            </w:r>
          </w:p>
        </w:tc>
      </w:tr>
      <w:tr>
        <w:trPr>
          <w:cantSplit w:val="0"/>
          <w:tblHeader w:val="0"/>
        </w:trPr>
        <w:tc>
          <w:tcPr>
            <w:shd w:fill="b8cce4"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Entregable</w:t>
            </w:r>
          </w:p>
        </w:tc>
        <w:tc>
          <w:tcPr>
            <w:shd w:fill="b8cce4"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Actividad</w:t>
            </w:r>
          </w:p>
        </w:tc>
        <w:tc>
          <w:tcPr>
            <w:shd w:fill="b8cce4"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Recurso</w:t>
            </w:r>
          </w:p>
        </w:tc>
        <w:tc>
          <w:tcPr>
            <w:shd w:fill="b8cce4"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Cantidad</w:t>
            </w:r>
          </w:p>
        </w:tc>
        <w:tc>
          <w:tcPr>
            <w:shd w:fill="b8cce4"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Asignación</w:t>
            </w:r>
          </w:p>
        </w:tc>
        <w:tc>
          <w:tcPr>
            <w:shd w:fill="b8cce4"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Desde</w:t>
            </w:r>
          </w:p>
        </w:tc>
        <w:tc>
          <w:tcPr>
            <w:shd w:fill="b8cce4"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Hasta</w:t>
            </w:r>
          </w:p>
        </w:tc>
        <w:tc>
          <w:tcPr>
            <w:shd w:fill="b8cce4"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Observaciones</w:t>
            </w:r>
          </w:p>
        </w:tc>
      </w:tr>
      <w:tr>
        <w:trPr>
          <w:cantSplit w:val="0"/>
          <w:trHeight w:val="967.1484375" w:hRule="atLeast"/>
          <w:tblHeader w:val="0"/>
        </w:trPr>
        <w:tc>
          <w:tcPr/>
          <w:p w:rsidR="00000000" w:rsidDel="00000000" w:rsidP="00000000" w:rsidRDefault="00000000" w:rsidRPr="00000000" w14:paraId="00000048">
            <w:pPr>
              <w:jc w:val="center"/>
              <w:rPr>
                <w:b w:val="1"/>
                <w:color w:val="000000"/>
                <w:sz w:val="26"/>
                <w:szCs w:val="26"/>
              </w:rPr>
            </w:pPr>
            <w:r w:rsidDel="00000000" w:rsidR="00000000" w:rsidRPr="00000000">
              <w:rPr>
                <w:b w:val="1"/>
                <w:color w:val="000000"/>
                <w:sz w:val="26"/>
                <w:szCs w:val="26"/>
                <w:rtl w:val="0"/>
              </w:rPr>
              <w:t xml:space="preserve">Plataforma Web y Aplicación Móvil</w:t>
            </w:r>
          </w:p>
        </w:tc>
        <w:tc>
          <w:tcPr/>
          <w:p w:rsidR="00000000" w:rsidDel="00000000" w:rsidP="00000000" w:rsidRDefault="00000000" w:rsidRPr="00000000" w14:paraId="00000049">
            <w:pPr>
              <w:jc w:val="center"/>
              <w:rPr>
                <w:b w:val="1"/>
                <w:color w:val="000000"/>
                <w:sz w:val="26"/>
                <w:szCs w:val="26"/>
              </w:rPr>
            </w:pPr>
            <w:r w:rsidDel="00000000" w:rsidR="00000000" w:rsidRPr="00000000">
              <w:rPr>
                <w:b w:val="1"/>
                <w:color w:val="000000"/>
                <w:sz w:val="26"/>
                <w:szCs w:val="26"/>
                <w:rtl w:val="0"/>
              </w:rPr>
              <w:t xml:space="preserve">Compra venta de productos de jardinería y chatbot de ayuda.</w:t>
            </w:r>
          </w:p>
        </w:tc>
        <w:tc>
          <w:tcPr/>
          <w:p w:rsidR="00000000" w:rsidDel="00000000" w:rsidP="00000000" w:rsidRDefault="00000000" w:rsidRPr="00000000" w14:paraId="0000004A">
            <w:pPr>
              <w:jc w:val="center"/>
              <w:rPr>
                <w:b w:val="1"/>
                <w:color w:val="000000"/>
                <w:sz w:val="26"/>
                <w:szCs w:val="26"/>
              </w:rPr>
            </w:pPr>
            <w:r w:rsidDel="00000000" w:rsidR="00000000" w:rsidRPr="00000000">
              <w:rPr>
                <w:b w:val="1"/>
                <w:color w:val="000000"/>
                <w:sz w:val="26"/>
                <w:szCs w:val="26"/>
                <w:rtl w:val="0"/>
              </w:rPr>
              <w:t xml:space="preserve">$20.000.000 CLP</w:t>
            </w:r>
          </w:p>
        </w:tc>
        <w:tc>
          <w:tcPr/>
          <w:p w:rsidR="00000000" w:rsidDel="00000000" w:rsidP="00000000" w:rsidRDefault="00000000" w:rsidRPr="00000000" w14:paraId="0000004B">
            <w:pPr>
              <w:jc w:val="center"/>
              <w:rPr>
                <w:b w:val="1"/>
                <w:color w:val="000000"/>
                <w:sz w:val="28"/>
                <w:szCs w:val="28"/>
              </w:rPr>
            </w:pPr>
            <w:r w:rsidDel="00000000" w:rsidR="00000000" w:rsidRPr="00000000">
              <w:rPr>
                <w:b w:val="1"/>
                <w:color w:val="000000"/>
                <w:sz w:val="28"/>
                <w:szCs w:val="28"/>
                <w:rtl w:val="0"/>
              </w:rPr>
              <w:t xml:space="preserve">1</w:t>
            </w:r>
          </w:p>
        </w:tc>
        <w:tc>
          <w:tcPr/>
          <w:p w:rsidR="00000000" w:rsidDel="00000000" w:rsidP="00000000" w:rsidRDefault="00000000" w:rsidRPr="00000000" w14:paraId="0000004C">
            <w:pPr>
              <w:jc w:val="center"/>
              <w:rPr>
                <w:b w:val="1"/>
                <w:color w:val="000000"/>
                <w:sz w:val="28"/>
                <w:szCs w:val="28"/>
              </w:rPr>
            </w:pPr>
            <w:r w:rsidDel="00000000" w:rsidR="00000000" w:rsidRPr="00000000">
              <w:rPr>
                <w:b w:val="1"/>
                <w:color w:val="000000"/>
                <w:sz w:val="28"/>
                <w:szCs w:val="28"/>
                <w:rtl w:val="0"/>
              </w:rPr>
              <w:t xml:space="preserve">100%</w:t>
            </w:r>
          </w:p>
        </w:tc>
        <w:tc>
          <w:tcPr/>
          <w:p w:rsidR="00000000" w:rsidDel="00000000" w:rsidP="00000000" w:rsidRDefault="00000000" w:rsidRPr="00000000" w14:paraId="0000004D">
            <w:pPr>
              <w:jc w:val="center"/>
              <w:rPr>
                <w:b w:val="1"/>
                <w:color w:val="000000"/>
                <w:sz w:val="28"/>
                <w:szCs w:val="28"/>
              </w:rPr>
            </w:pPr>
            <w:r w:rsidDel="00000000" w:rsidR="00000000" w:rsidRPr="00000000">
              <w:rPr>
                <w:b w:val="1"/>
                <w:color w:val="000000"/>
                <w:sz w:val="28"/>
                <w:szCs w:val="28"/>
                <w:rtl w:val="0"/>
              </w:rPr>
              <w:t xml:space="preserve">13/08/2024</w:t>
            </w:r>
          </w:p>
        </w:tc>
        <w:tc>
          <w:tcPr/>
          <w:p w:rsidR="00000000" w:rsidDel="00000000" w:rsidP="00000000" w:rsidRDefault="00000000" w:rsidRPr="00000000" w14:paraId="0000004E">
            <w:pPr>
              <w:jc w:val="center"/>
              <w:rPr>
                <w:b w:val="1"/>
                <w:color w:val="000000"/>
                <w:sz w:val="28"/>
                <w:szCs w:val="28"/>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color w:val="000000"/>
                <w:sz w:val="28"/>
                <w:szCs w:val="28"/>
                <w:rtl w:val="0"/>
              </w:rPr>
              <w:t xml:space="preserve">–</w:t>
            </w:r>
            <w:r w:rsidDel="00000000" w:rsidR="00000000" w:rsidRPr="00000000">
              <w:rPr>
                <w:rtl w:val="0"/>
              </w:rPr>
            </w:r>
          </w:p>
        </w:tc>
      </w:tr>
      <w:tr>
        <w:trPr>
          <w:cantSplit w:val="0"/>
          <w:trHeight w:val="1299.53125" w:hRule="atLeast"/>
          <w:tblHeader w:val="0"/>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3">
            <w:pPr>
              <w:jc w:val="center"/>
              <w:rPr>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5">
            <w:pPr>
              <w:jc w:val="center"/>
              <w:rPr>
                <w:b w:val="1"/>
                <w:color w:val="000000"/>
                <w:sz w:val="28"/>
                <w:szCs w:val="28"/>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8"/>
                <w:szCs w:val="28"/>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color w:val="000000"/>
                <w:sz w:val="28"/>
                <w:szCs w:val="2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B">
            <w:pPr>
              <w:jc w:val="center"/>
              <w:rPr>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C">
            <w:pPr>
              <w:jc w:val="center"/>
              <w:rPr>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E">
            <w:pPr>
              <w:jc w:val="center"/>
              <w:rPr>
                <w:b w:val="1"/>
                <w:color w:val="000000"/>
                <w:sz w:val="28"/>
                <w:szCs w:val="28"/>
              </w:rPr>
            </w:pPr>
            <w:r w:rsidDel="00000000" w:rsidR="00000000" w:rsidRPr="00000000">
              <w:rPr>
                <w:rtl w:val="0"/>
              </w:rPr>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8"/>
                <w:szCs w:val="28"/>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color w:val="000000"/>
                <w:sz w:val="28"/>
                <w:szCs w:val="2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5">
            <w:pPr>
              <w:jc w:val="center"/>
              <w:rPr>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7">
            <w:pPr>
              <w:jc w:val="center"/>
              <w:rPr>
                <w:b w:val="1"/>
                <w:color w:val="000000"/>
                <w:sz w:val="28"/>
                <w:szCs w:val="28"/>
              </w:rPr>
            </w:pPr>
            <w:r w:rsidDel="00000000" w:rsidR="00000000" w:rsidRPr="00000000">
              <w:rPr>
                <w:rtl w:val="0"/>
              </w:rPr>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color w:val="000000"/>
                <w:sz w:val="28"/>
                <w:szCs w:val="28"/>
                <w:rtl w:val="0"/>
              </w:rPr>
              <w:t xml:space="preserve">–</w:t>
            </w:r>
            <w:r w:rsidDel="00000000" w:rsidR="00000000" w:rsidRPr="00000000">
              <w:rPr>
                <w:rtl w:val="0"/>
              </w:rPr>
            </w:r>
          </w:p>
        </w:tc>
      </w:tr>
    </w:tbl>
    <w:p w:rsidR="00000000" w:rsidDel="00000000" w:rsidP="00000000" w:rsidRDefault="00000000" w:rsidRPr="00000000" w14:paraId="0000006B">
      <w:pPr>
        <w:rPr>
          <w:b w:val="1"/>
          <w:sz w:val="40"/>
          <w:szCs w:val="40"/>
        </w:rPr>
      </w:pPr>
      <w:r w:rsidDel="00000000" w:rsidR="00000000" w:rsidRPr="00000000">
        <w:rPr>
          <w:rtl w:val="0"/>
        </w:rPr>
      </w:r>
    </w:p>
    <w:p w:rsidR="00000000" w:rsidDel="00000000" w:rsidP="00000000" w:rsidRDefault="00000000" w:rsidRPr="00000000" w14:paraId="0000006C">
      <w:pPr>
        <w:rPr>
          <w:b w:val="1"/>
          <w:sz w:val="40"/>
          <w:szCs w:val="40"/>
        </w:rPr>
      </w:pPr>
      <w:r w:rsidDel="00000000" w:rsidR="00000000" w:rsidRPr="00000000">
        <w:rPr>
          <w:rtl w:val="0"/>
        </w:rPr>
      </w:r>
    </w:p>
    <w:p w:rsidR="00000000" w:rsidDel="00000000" w:rsidP="00000000" w:rsidRDefault="00000000" w:rsidRPr="00000000" w14:paraId="0000006D">
      <w:pPr>
        <w:shd w:fill="d9d9d9" w:val="clear"/>
        <w:rPr>
          <w:b w:val="1"/>
        </w:rPr>
      </w:pPr>
      <w:r w:rsidDel="00000000" w:rsidR="00000000" w:rsidRPr="00000000">
        <w:rPr>
          <w:b w:val="1"/>
          <w:rtl w:val="0"/>
        </w:rPr>
        <w:t xml:space="preserve">INTRODUCCIÓN</w:t>
      </w:r>
    </w:p>
    <w:tbl>
      <w:tblPr>
        <w:tblStyle w:val="Table2"/>
        <w:tblW w:w="1435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4350"/>
        <w:tblGridChange w:id="0">
          <w:tblGrid>
            <w:gridCol w:w="14350"/>
          </w:tblGrid>
        </w:tblGridChange>
      </w:tblGrid>
      <w:tr>
        <w:trPr>
          <w:cantSplit w:val="0"/>
          <w:tblHeader w:val="0"/>
        </w:trPr>
        <w:tc>
          <w:tcPr/>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color w:val="000000"/>
                <w:sz w:val="20"/>
                <w:szCs w:val="20"/>
              </w:rPr>
            </w:pPr>
            <w:r w:rsidDel="00000000" w:rsidR="00000000" w:rsidRPr="00000000">
              <w:rPr>
                <w:color w:val="000000"/>
                <w:sz w:val="24"/>
                <w:szCs w:val="24"/>
                <w:rtl w:val="0"/>
              </w:rPr>
              <w:t xml:space="preserve">La administración efectiva de los recursos en Greenmarket es crucial para su prosperidad y desarrollo. Esto implica una gestión cuidadosa de los recursos humanos, financieros y tecnológicos para garantizar que puedan ofrecer servicios de ventas de productos de jardinería de calidad y fácil acceso. En esta introducción, explicaremos el papel central que juega la gestión de estos recursos en este proyecto de gestor de inventario con el agregado de inteligencia artificial.</w:t>
            </w: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tc>
      </w:tr>
    </w:tbl>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shd w:fill="d9d9d9" w:val="clear"/>
        <w:rPr>
          <w:b w:val="1"/>
        </w:rPr>
      </w:pPr>
      <w:r w:rsidDel="00000000" w:rsidR="00000000" w:rsidRPr="00000000">
        <w:rPr>
          <w:b w:val="1"/>
          <w:rtl w:val="0"/>
        </w:rPr>
        <w:t xml:space="preserve">PROPÓSITO DEL PLAN DE GESTIÓN DE RRHH</w:t>
      </w:r>
    </w:p>
    <w:tbl>
      <w:tblPr>
        <w:tblStyle w:val="Table3"/>
        <w:tblW w:w="1435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4356"/>
        <w:tblGridChange w:id="0">
          <w:tblGrid>
            <w:gridCol w:w="14356"/>
          </w:tblGrid>
        </w:tblGridChange>
      </w:tblGrid>
      <w:tr>
        <w:trPr>
          <w:cantSplit w:val="0"/>
          <w:trHeight w:val="2084" w:hRule="atLeast"/>
          <w:tblHeader w:val="0"/>
        </w:trPr>
        <w:tc>
          <w:tcPr/>
          <w:p w:rsidR="00000000" w:rsidDel="00000000" w:rsidP="00000000" w:rsidRDefault="00000000" w:rsidRPr="00000000" w14:paraId="00000074">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75">
            <w:pPr>
              <w:jc w:val="both"/>
              <w:rPr>
                <w:color w:val="000000"/>
                <w:sz w:val="24"/>
                <w:szCs w:val="24"/>
              </w:rPr>
            </w:pPr>
            <w:r w:rsidDel="00000000" w:rsidR="00000000" w:rsidRPr="00000000">
              <w:rPr>
                <w:color w:val="000000"/>
                <w:sz w:val="24"/>
                <w:szCs w:val="24"/>
                <w:rtl w:val="0"/>
              </w:rPr>
              <w:t xml:space="preserve">El Plan de Gestión de Recursos Humanos tiene como objetivo principal proporcionar una estructura detallada para administrar eficientemente los recursos humanos en un proyecto. Esta parte fundamental de la gestión de proyectos se centra en varios aspectos clave:</w:t>
            </w:r>
          </w:p>
          <w:p w:rsidR="00000000" w:rsidDel="00000000" w:rsidP="00000000" w:rsidRDefault="00000000" w:rsidRPr="00000000" w14:paraId="00000076">
            <w:pPr>
              <w:jc w:val="both"/>
              <w:rPr>
                <w:color w:val="000000"/>
                <w:sz w:val="24"/>
                <w:szCs w:val="24"/>
              </w:rPr>
            </w:pPr>
            <w:r w:rsidDel="00000000" w:rsidR="00000000" w:rsidRPr="00000000">
              <w:rPr>
                <w:rtl w:val="0"/>
              </w:rPr>
            </w:r>
          </w:p>
          <w:p w:rsidR="00000000" w:rsidDel="00000000" w:rsidP="00000000" w:rsidRDefault="00000000" w:rsidRPr="00000000" w14:paraId="00000077">
            <w:pPr>
              <w:numPr>
                <w:ilvl w:val="0"/>
                <w:numId w:val="5"/>
              </w:numPr>
              <w:ind w:left="720" w:hanging="360"/>
              <w:jc w:val="both"/>
              <w:rPr>
                <w:sz w:val="24"/>
                <w:szCs w:val="24"/>
              </w:rPr>
            </w:pPr>
            <w:r w:rsidDel="00000000" w:rsidR="00000000" w:rsidRPr="00000000">
              <w:rPr>
                <w:color w:val="000000"/>
                <w:sz w:val="24"/>
                <w:szCs w:val="24"/>
                <w:rtl w:val="0"/>
              </w:rPr>
              <w:t xml:space="preserve">Definición de Roles y Responsabilidades: Establece claramente quién hace qué en el equipo, evitando confusiones y superposiciones de funciones.</w:t>
            </w:r>
          </w:p>
          <w:p w:rsidR="00000000" w:rsidDel="00000000" w:rsidP="00000000" w:rsidRDefault="00000000" w:rsidRPr="00000000" w14:paraId="00000078">
            <w:pPr>
              <w:numPr>
                <w:ilvl w:val="0"/>
                <w:numId w:val="5"/>
              </w:numPr>
              <w:ind w:left="720" w:hanging="360"/>
              <w:jc w:val="both"/>
              <w:rPr>
                <w:sz w:val="24"/>
                <w:szCs w:val="24"/>
              </w:rPr>
            </w:pPr>
            <w:r w:rsidDel="00000000" w:rsidR="00000000" w:rsidRPr="00000000">
              <w:rPr>
                <w:color w:val="000000"/>
                <w:sz w:val="24"/>
                <w:szCs w:val="24"/>
                <w:rtl w:val="0"/>
              </w:rPr>
              <w:t xml:space="preserve">Asignación de Recursos a Tareas: Distribuye los recursos humanos según las necesidades específicas de cada tarea, garantizando una asignación equitativa y eficaz.</w:t>
            </w:r>
          </w:p>
          <w:p w:rsidR="00000000" w:rsidDel="00000000" w:rsidP="00000000" w:rsidRDefault="00000000" w:rsidRPr="00000000" w14:paraId="00000079">
            <w:pPr>
              <w:numPr>
                <w:ilvl w:val="0"/>
                <w:numId w:val="5"/>
              </w:numPr>
              <w:ind w:left="720" w:hanging="360"/>
              <w:jc w:val="both"/>
              <w:rPr>
                <w:sz w:val="24"/>
                <w:szCs w:val="24"/>
              </w:rPr>
            </w:pPr>
            <w:r w:rsidDel="00000000" w:rsidR="00000000" w:rsidRPr="00000000">
              <w:rPr>
                <w:color w:val="000000"/>
                <w:sz w:val="24"/>
                <w:szCs w:val="24"/>
                <w:rtl w:val="0"/>
              </w:rPr>
              <w:t xml:space="preserve">Facilitación de la Comunicación Interna: Establecer canales claros de comunicación para garantizar que la información fluya eficientemente entre los miembros del equipo.</w:t>
            </w:r>
          </w:p>
          <w:p w:rsidR="00000000" w:rsidDel="00000000" w:rsidP="00000000" w:rsidRDefault="00000000" w:rsidRPr="00000000" w14:paraId="0000007A">
            <w:pPr>
              <w:numPr>
                <w:ilvl w:val="0"/>
                <w:numId w:val="5"/>
              </w:numPr>
              <w:ind w:left="720" w:hanging="360"/>
              <w:jc w:val="both"/>
              <w:rPr>
                <w:sz w:val="24"/>
                <w:szCs w:val="24"/>
              </w:rPr>
            </w:pPr>
            <w:r w:rsidDel="00000000" w:rsidR="00000000" w:rsidRPr="00000000">
              <w:rPr>
                <w:color w:val="000000"/>
                <w:sz w:val="24"/>
                <w:szCs w:val="24"/>
                <w:rtl w:val="0"/>
              </w:rPr>
              <w:t xml:space="preserve">Gestión de Riesgos Relacionados con el Personal: Identifica posibles problemas y desafíos asociados con el personal y desarrolla planes para mitigarlos.</w:t>
            </w:r>
          </w:p>
          <w:p w:rsidR="00000000" w:rsidDel="00000000" w:rsidP="00000000" w:rsidRDefault="00000000" w:rsidRPr="00000000" w14:paraId="0000007B">
            <w:pPr>
              <w:numPr>
                <w:ilvl w:val="0"/>
                <w:numId w:val="5"/>
              </w:numPr>
              <w:ind w:left="720" w:hanging="360"/>
              <w:jc w:val="both"/>
              <w:rPr>
                <w:sz w:val="24"/>
                <w:szCs w:val="24"/>
              </w:rPr>
            </w:pPr>
            <w:r w:rsidDel="00000000" w:rsidR="00000000" w:rsidRPr="00000000">
              <w:rPr>
                <w:color w:val="000000"/>
                <w:sz w:val="24"/>
                <w:szCs w:val="24"/>
                <w:rtl w:val="0"/>
              </w:rPr>
              <w:t xml:space="preserve">Cumplimiento Legal y Ético: Asegura que todas las prácticas de gestión de recursos humanos se adhieran a las leyes laborales y estándares éticos vigentes.</w:t>
            </w:r>
          </w:p>
          <w:p w:rsidR="00000000" w:rsidDel="00000000" w:rsidP="00000000" w:rsidRDefault="00000000" w:rsidRPr="00000000" w14:paraId="0000007C">
            <w:pPr>
              <w:jc w:val="both"/>
              <w:rPr/>
            </w:pPr>
            <w:r w:rsidDel="00000000" w:rsidR="00000000" w:rsidRPr="00000000">
              <w:rPr>
                <w:rtl w:val="0"/>
              </w:rPr>
            </w:r>
          </w:p>
        </w:tc>
      </w:tr>
    </w:tbl>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shd w:fill="d9d9d9" w:val="clear"/>
        <w:rPr>
          <w:b w:val="1"/>
        </w:rPr>
      </w:pPr>
      <w:r w:rsidDel="00000000" w:rsidR="00000000" w:rsidRPr="00000000">
        <w:rPr>
          <w:b w:val="1"/>
          <w:rtl w:val="0"/>
        </w:rPr>
        <w:t xml:space="preserve">ROLES Y RESPONSABILIDADES</w:t>
      </w:r>
    </w:p>
    <w:tbl>
      <w:tblPr>
        <w:tblStyle w:val="Table4"/>
        <w:tblW w:w="1434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895"/>
        <w:gridCol w:w="11445"/>
        <w:tblGridChange w:id="0">
          <w:tblGrid>
            <w:gridCol w:w="2895"/>
            <w:gridCol w:w="11445"/>
          </w:tblGrid>
        </w:tblGridChange>
      </w:tblGrid>
      <w:tr>
        <w:trPr>
          <w:cantSplit w:val="0"/>
          <w:tblHeader w:val="0"/>
        </w:trPr>
        <w:tc>
          <w:tcPr>
            <w:shd w:fill="d9d9d9" w:val="clear"/>
          </w:tcPr>
          <w:p w:rsidR="00000000" w:rsidDel="00000000" w:rsidP="00000000" w:rsidRDefault="00000000" w:rsidRPr="00000000" w14:paraId="0000008F">
            <w:pPr>
              <w:jc w:val="cente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90">
            <w:pPr>
              <w:jc w:val="center"/>
              <w:rPr>
                <w:b w:val="1"/>
              </w:rPr>
            </w:pPr>
            <w:r w:rsidDel="00000000" w:rsidR="00000000" w:rsidRPr="00000000">
              <w:rPr>
                <w:b w:val="1"/>
                <w:rtl w:val="0"/>
              </w:rPr>
              <w:t xml:space="preserve">RESPONSABILIDADES</w:t>
            </w:r>
          </w:p>
        </w:tc>
      </w:tr>
      <w:tr>
        <w:trPr>
          <w:cantSplit w:val="0"/>
          <w:tblHeader w:val="0"/>
        </w:trPr>
        <w:tc>
          <w:tcPr>
            <w:shd w:fill="auto" w:val="clear"/>
          </w:tcPr>
          <w:p w:rsidR="00000000" w:rsidDel="00000000" w:rsidP="00000000" w:rsidRDefault="00000000" w:rsidRPr="00000000" w14:paraId="00000091">
            <w:pPr>
              <w:spacing w:after="120" w:before="120" w:lineRule="auto"/>
              <w:rPr>
                <w:color w:val="000000"/>
                <w:sz w:val="24"/>
                <w:szCs w:val="24"/>
              </w:rPr>
            </w:pPr>
            <w:r w:rsidDel="00000000" w:rsidR="00000000" w:rsidRPr="00000000">
              <w:rPr>
                <w:color w:val="000000"/>
                <w:rtl w:val="0"/>
              </w:rPr>
              <w:t xml:space="preserve">Jefe de Proyecto</w:t>
            </w:r>
            <w:r w:rsidDel="00000000" w:rsidR="00000000" w:rsidRPr="00000000">
              <w:rPr>
                <w:rtl w:val="0"/>
              </w:rPr>
            </w:r>
          </w:p>
        </w:tc>
        <w:tc>
          <w:tcPr/>
          <w:p w:rsidR="00000000" w:rsidDel="00000000" w:rsidP="00000000" w:rsidRDefault="00000000" w:rsidRPr="00000000" w14:paraId="00000092">
            <w:pPr>
              <w:numPr>
                <w:ilvl w:val="0"/>
                <w:numId w:val="4"/>
              </w:numPr>
              <w:spacing w:after="0" w:before="120" w:lineRule="auto"/>
              <w:ind w:left="720" w:hanging="360"/>
              <w:rPr>
                <w:color w:val="000000"/>
                <w:sz w:val="24"/>
                <w:szCs w:val="24"/>
              </w:rPr>
            </w:pPr>
            <w:r w:rsidDel="00000000" w:rsidR="00000000" w:rsidRPr="00000000">
              <w:rPr>
                <w:color w:val="000000"/>
                <w:sz w:val="24"/>
                <w:szCs w:val="24"/>
                <w:rtl w:val="0"/>
              </w:rPr>
              <w:t xml:space="preserve">Supervisar y coordinar el equipo para cumplir con los objetivos del proyecto</w:t>
            </w:r>
            <w:r w:rsidDel="00000000" w:rsidR="00000000" w:rsidRPr="00000000">
              <w:rPr>
                <w:rtl w:val="0"/>
              </w:rPr>
            </w:r>
          </w:p>
          <w:p w:rsidR="00000000" w:rsidDel="00000000" w:rsidP="00000000" w:rsidRDefault="00000000" w:rsidRPr="00000000" w14:paraId="00000093">
            <w:pPr>
              <w:numPr>
                <w:ilvl w:val="0"/>
                <w:numId w:val="4"/>
              </w:numPr>
              <w:spacing w:after="0" w:before="0" w:lineRule="auto"/>
              <w:ind w:left="720" w:hanging="360"/>
              <w:rPr>
                <w:color w:val="000000"/>
                <w:sz w:val="24"/>
                <w:szCs w:val="24"/>
              </w:rPr>
            </w:pPr>
            <w:r w:rsidDel="00000000" w:rsidR="00000000" w:rsidRPr="00000000">
              <w:rPr>
                <w:color w:val="000000"/>
                <w:sz w:val="24"/>
                <w:szCs w:val="24"/>
                <w:rtl w:val="0"/>
              </w:rPr>
              <w:t xml:space="preserve">Planificar, ejecutar y cerrar proyectos según los plazos y presupuestos establecidos.</w:t>
            </w:r>
          </w:p>
          <w:p w:rsidR="00000000" w:rsidDel="00000000" w:rsidP="00000000" w:rsidRDefault="00000000" w:rsidRPr="00000000" w14:paraId="00000094">
            <w:pPr>
              <w:numPr>
                <w:ilvl w:val="0"/>
                <w:numId w:val="4"/>
              </w:numPr>
              <w:spacing w:after="120" w:before="0" w:lineRule="auto"/>
              <w:ind w:left="720" w:hanging="360"/>
              <w:rPr>
                <w:color w:val="000000"/>
                <w:sz w:val="24"/>
                <w:szCs w:val="24"/>
              </w:rPr>
            </w:pPr>
            <w:r w:rsidDel="00000000" w:rsidR="00000000" w:rsidRPr="00000000">
              <w:rPr>
                <w:color w:val="000000"/>
                <w:sz w:val="24"/>
                <w:szCs w:val="24"/>
                <w:rtl w:val="0"/>
              </w:rPr>
              <w:t xml:space="preserve">Comunicarse con los stakeholders para garantizar la satisfacción del cliente.</w:t>
            </w:r>
          </w:p>
        </w:tc>
      </w:tr>
      <w:tr>
        <w:trPr>
          <w:cantSplit w:val="0"/>
          <w:tblHeader w:val="0"/>
        </w:trPr>
        <w:tc>
          <w:tcPr>
            <w:shd w:fill="auto" w:val="clear"/>
          </w:tcPr>
          <w:p w:rsidR="00000000" w:rsidDel="00000000" w:rsidP="00000000" w:rsidRDefault="00000000" w:rsidRPr="00000000" w14:paraId="00000095">
            <w:pPr>
              <w:spacing w:after="120" w:before="120" w:lineRule="auto"/>
              <w:rPr>
                <w:color w:val="000000"/>
                <w:sz w:val="24"/>
                <w:szCs w:val="24"/>
              </w:rPr>
            </w:pPr>
            <w:r w:rsidDel="00000000" w:rsidR="00000000" w:rsidRPr="00000000">
              <w:rPr>
                <w:color w:val="000000"/>
                <w:rtl w:val="0"/>
              </w:rPr>
              <w:t xml:space="preserve">Ingeniero software</w:t>
            </w:r>
            <w:r w:rsidDel="00000000" w:rsidR="00000000" w:rsidRPr="00000000">
              <w:rPr>
                <w:rtl w:val="0"/>
              </w:rPr>
            </w:r>
          </w:p>
        </w:tc>
        <w:tc>
          <w:tcPr/>
          <w:p w:rsidR="00000000" w:rsidDel="00000000" w:rsidP="00000000" w:rsidRDefault="00000000" w:rsidRPr="00000000" w14:paraId="00000096">
            <w:pPr>
              <w:numPr>
                <w:ilvl w:val="0"/>
                <w:numId w:val="2"/>
              </w:numPr>
              <w:spacing w:after="0" w:before="120" w:lineRule="auto"/>
              <w:ind w:left="720" w:hanging="360"/>
              <w:rPr>
                <w:color w:val="000000"/>
                <w:sz w:val="24"/>
                <w:szCs w:val="24"/>
              </w:rPr>
            </w:pPr>
            <w:r w:rsidDel="00000000" w:rsidR="00000000" w:rsidRPr="00000000">
              <w:rPr>
                <w:color w:val="000000"/>
                <w:sz w:val="24"/>
                <w:szCs w:val="24"/>
                <w:rtl w:val="0"/>
              </w:rPr>
              <w:t xml:space="preserve">Desarrollar, probar y mantener el software según las especificaciones del proyecto.</w:t>
            </w:r>
          </w:p>
          <w:p w:rsidR="00000000" w:rsidDel="00000000" w:rsidP="00000000" w:rsidRDefault="00000000" w:rsidRPr="00000000" w14:paraId="00000097">
            <w:pPr>
              <w:numPr>
                <w:ilvl w:val="0"/>
                <w:numId w:val="2"/>
              </w:numPr>
              <w:spacing w:after="0" w:before="0" w:lineRule="auto"/>
              <w:ind w:left="720" w:hanging="360"/>
              <w:rPr>
                <w:color w:val="000000"/>
                <w:sz w:val="24"/>
                <w:szCs w:val="24"/>
              </w:rPr>
            </w:pPr>
            <w:r w:rsidDel="00000000" w:rsidR="00000000" w:rsidRPr="00000000">
              <w:rPr>
                <w:color w:val="000000"/>
                <w:sz w:val="24"/>
                <w:szCs w:val="24"/>
                <w:rtl w:val="0"/>
              </w:rPr>
              <w:t xml:space="preserve">Colaborar con el equipo para resolver problemas técnicos y optimizar el código.</w:t>
            </w:r>
          </w:p>
          <w:p w:rsidR="00000000" w:rsidDel="00000000" w:rsidP="00000000" w:rsidRDefault="00000000" w:rsidRPr="00000000" w14:paraId="00000098">
            <w:pPr>
              <w:numPr>
                <w:ilvl w:val="0"/>
                <w:numId w:val="2"/>
              </w:numPr>
              <w:spacing w:after="120" w:before="0" w:lineRule="auto"/>
              <w:ind w:left="720" w:hanging="360"/>
              <w:rPr>
                <w:color w:val="000000"/>
                <w:sz w:val="24"/>
                <w:szCs w:val="24"/>
              </w:rPr>
            </w:pPr>
            <w:r w:rsidDel="00000000" w:rsidR="00000000" w:rsidRPr="00000000">
              <w:rPr>
                <w:color w:val="000000"/>
                <w:sz w:val="24"/>
                <w:szCs w:val="24"/>
                <w:rtl w:val="0"/>
              </w:rPr>
              <w:t xml:space="preserve">Participar en revisiones de código y pruebas de calidad.</w:t>
            </w:r>
          </w:p>
        </w:tc>
      </w:tr>
      <w:tr>
        <w:trPr>
          <w:cantSplit w:val="0"/>
          <w:tblHeader w:val="0"/>
        </w:trPr>
        <w:tc>
          <w:tcPr>
            <w:shd w:fill="auto" w:val="clear"/>
          </w:tcPr>
          <w:p w:rsidR="00000000" w:rsidDel="00000000" w:rsidP="00000000" w:rsidRDefault="00000000" w:rsidRPr="00000000" w14:paraId="00000099">
            <w:pPr>
              <w:spacing w:after="120" w:before="120" w:lineRule="auto"/>
              <w:rPr>
                <w:color w:val="000000"/>
                <w:sz w:val="24"/>
                <w:szCs w:val="24"/>
              </w:rPr>
            </w:pPr>
            <w:r w:rsidDel="00000000" w:rsidR="00000000" w:rsidRPr="00000000">
              <w:rPr>
                <w:color w:val="000000"/>
                <w:rtl w:val="0"/>
              </w:rPr>
              <w:t xml:space="preserve">Desarrollador Full Stack</w:t>
            </w:r>
            <w:r w:rsidDel="00000000" w:rsidR="00000000" w:rsidRPr="00000000">
              <w:rPr>
                <w:rtl w:val="0"/>
              </w:rPr>
            </w:r>
          </w:p>
        </w:tc>
        <w:tc>
          <w:tcPr/>
          <w:p w:rsidR="00000000" w:rsidDel="00000000" w:rsidP="00000000" w:rsidRDefault="00000000" w:rsidRPr="00000000" w14:paraId="0000009A">
            <w:pPr>
              <w:numPr>
                <w:ilvl w:val="0"/>
                <w:numId w:val="1"/>
              </w:numPr>
              <w:spacing w:after="0" w:before="120" w:lineRule="auto"/>
              <w:ind w:left="720" w:hanging="360"/>
              <w:rPr>
                <w:color w:val="000000"/>
                <w:sz w:val="24"/>
                <w:szCs w:val="24"/>
              </w:rPr>
            </w:pPr>
            <w:r w:rsidDel="00000000" w:rsidR="00000000" w:rsidRPr="00000000">
              <w:rPr>
                <w:color w:val="000000"/>
                <w:sz w:val="24"/>
                <w:szCs w:val="24"/>
                <w:rtl w:val="0"/>
              </w:rPr>
              <w:t xml:space="preserve">Crear interfaces de usuario interactivas y responsivas.</w:t>
            </w:r>
            <w:r w:rsidDel="00000000" w:rsidR="00000000" w:rsidRPr="00000000">
              <w:rPr>
                <w:rtl w:val="0"/>
              </w:rPr>
            </w:r>
          </w:p>
          <w:p w:rsidR="00000000" w:rsidDel="00000000" w:rsidP="00000000" w:rsidRDefault="00000000" w:rsidRPr="00000000" w14:paraId="0000009B">
            <w:pPr>
              <w:numPr>
                <w:ilvl w:val="0"/>
                <w:numId w:val="1"/>
              </w:numPr>
              <w:spacing w:after="0" w:afterAutospacing="0" w:before="0" w:lineRule="auto"/>
              <w:ind w:left="720" w:hanging="360"/>
              <w:rPr>
                <w:color w:val="000000"/>
                <w:sz w:val="24"/>
                <w:szCs w:val="24"/>
              </w:rPr>
            </w:pPr>
            <w:r w:rsidDel="00000000" w:rsidR="00000000" w:rsidRPr="00000000">
              <w:rPr>
                <w:color w:val="000000"/>
                <w:sz w:val="24"/>
                <w:szCs w:val="24"/>
                <w:rtl w:val="0"/>
              </w:rPr>
              <w:t xml:space="preserve">Optimizar la experiencia del usuario en diferentes dispositivos y navegadores.</w:t>
            </w:r>
          </w:p>
          <w:p w:rsidR="00000000" w:rsidDel="00000000" w:rsidP="00000000" w:rsidRDefault="00000000" w:rsidRPr="00000000" w14:paraId="0000009C">
            <w:pPr>
              <w:numPr>
                <w:ilvl w:val="0"/>
                <w:numId w:val="1"/>
              </w:numPr>
              <w:spacing w:before="0" w:beforeAutospacing="0" w:lineRule="auto"/>
              <w:ind w:left="720" w:hanging="360"/>
              <w:rPr>
                <w:color w:val="000000"/>
                <w:sz w:val="24"/>
                <w:szCs w:val="24"/>
              </w:rPr>
            </w:pPr>
            <w:r w:rsidDel="00000000" w:rsidR="00000000" w:rsidRPr="00000000">
              <w:rPr>
                <w:color w:val="000000"/>
                <w:sz w:val="24"/>
                <w:szCs w:val="24"/>
                <w:rtl w:val="0"/>
              </w:rPr>
              <w:t xml:space="preserve">Crear y mantener la lógica del servidor.</w:t>
            </w:r>
            <w:r w:rsidDel="00000000" w:rsidR="00000000" w:rsidRPr="00000000">
              <w:rPr>
                <w:rtl w:val="0"/>
              </w:rPr>
            </w:r>
          </w:p>
          <w:p w:rsidR="00000000" w:rsidDel="00000000" w:rsidP="00000000" w:rsidRDefault="00000000" w:rsidRPr="00000000" w14:paraId="0000009D">
            <w:pPr>
              <w:numPr>
                <w:ilvl w:val="0"/>
                <w:numId w:val="1"/>
              </w:numPr>
              <w:spacing w:after="120" w:lineRule="auto"/>
              <w:ind w:left="720" w:hanging="360"/>
              <w:rPr>
                <w:color w:val="000000"/>
                <w:sz w:val="24"/>
                <w:szCs w:val="24"/>
              </w:rPr>
            </w:pPr>
            <w:r w:rsidDel="00000000" w:rsidR="00000000" w:rsidRPr="00000000">
              <w:rPr>
                <w:color w:val="000000"/>
                <w:sz w:val="24"/>
                <w:szCs w:val="24"/>
                <w:rtl w:val="0"/>
              </w:rPr>
              <w:t xml:space="preserve">Colaborar estrechamente con los desarrolladores frontend para integrar componentes.</w:t>
            </w:r>
          </w:p>
        </w:tc>
      </w:tr>
      <w:tr>
        <w:trPr>
          <w:cantSplit w:val="0"/>
          <w:tblHeader w:val="0"/>
        </w:trPr>
        <w:tc>
          <w:tcPr>
            <w:shd w:fill="auto" w:val="clear"/>
          </w:tcPr>
          <w:p w:rsidR="00000000" w:rsidDel="00000000" w:rsidP="00000000" w:rsidRDefault="00000000" w:rsidRPr="00000000" w14:paraId="0000009E">
            <w:pPr>
              <w:spacing w:after="120" w:before="120" w:lineRule="auto"/>
              <w:rPr>
                <w:color w:val="000000"/>
              </w:rPr>
            </w:pPr>
            <w:r w:rsidDel="00000000" w:rsidR="00000000" w:rsidRPr="00000000">
              <w:rPr>
                <w:color w:val="000000"/>
                <w:rtl w:val="0"/>
              </w:rPr>
              <w:t xml:space="preserve">QA</w:t>
            </w:r>
          </w:p>
        </w:tc>
        <w:tc>
          <w:tcPr/>
          <w:p w:rsidR="00000000" w:rsidDel="00000000" w:rsidP="00000000" w:rsidRDefault="00000000" w:rsidRPr="00000000" w14:paraId="0000009F">
            <w:pPr>
              <w:numPr>
                <w:ilvl w:val="0"/>
                <w:numId w:val="3"/>
              </w:numPr>
              <w:spacing w:after="0" w:before="120" w:lineRule="auto"/>
              <w:ind w:left="720" w:hanging="360"/>
              <w:rPr>
                <w:color w:val="000000"/>
                <w:sz w:val="24"/>
                <w:szCs w:val="24"/>
              </w:rPr>
            </w:pPr>
            <w:r w:rsidDel="00000000" w:rsidR="00000000" w:rsidRPr="00000000">
              <w:rPr>
                <w:color w:val="000000"/>
                <w:sz w:val="24"/>
                <w:szCs w:val="24"/>
                <w:rtl w:val="0"/>
              </w:rPr>
              <w:t xml:space="preserve">Diseñar y ejecutar casos de prueba para identificar fallos y problemas en el software.</w:t>
            </w:r>
            <w:r w:rsidDel="00000000" w:rsidR="00000000" w:rsidRPr="00000000">
              <w:rPr>
                <w:rtl w:val="0"/>
              </w:rPr>
            </w:r>
          </w:p>
          <w:p w:rsidR="00000000" w:rsidDel="00000000" w:rsidP="00000000" w:rsidRDefault="00000000" w:rsidRPr="00000000" w14:paraId="000000A0">
            <w:pPr>
              <w:numPr>
                <w:ilvl w:val="0"/>
                <w:numId w:val="3"/>
              </w:numPr>
              <w:spacing w:after="0" w:before="0" w:lineRule="auto"/>
              <w:ind w:left="720" w:hanging="360"/>
              <w:rPr>
                <w:color w:val="000000"/>
                <w:sz w:val="24"/>
                <w:szCs w:val="24"/>
              </w:rPr>
            </w:pPr>
            <w:r w:rsidDel="00000000" w:rsidR="00000000" w:rsidRPr="00000000">
              <w:rPr>
                <w:color w:val="000000"/>
                <w:sz w:val="24"/>
                <w:szCs w:val="24"/>
                <w:rtl w:val="0"/>
              </w:rPr>
              <w:t xml:space="preserve">Colaborar con el equipo de desarrollo para solucionar problemas y mejorar la calidad del software.</w:t>
            </w:r>
          </w:p>
          <w:p w:rsidR="00000000" w:rsidDel="00000000" w:rsidP="00000000" w:rsidRDefault="00000000" w:rsidRPr="00000000" w14:paraId="000000A1">
            <w:pPr>
              <w:numPr>
                <w:ilvl w:val="0"/>
                <w:numId w:val="3"/>
              </w:numPr>
              <w:spacing w:after="120" w:before="0" w:lineRule="auto"/>
              <w:ind w:left="720" w:hanging="360"/>
              <w:rPr>
                <w:color w:val="000000"/>
                <w:sz w:val="24"/>
                <w:szCs w:val="24"/>
              </w:rPr>
            </w:pPr>
            <w:r w:rsidDel="00000000" w:rsidR="00000000" w:rsidRPr="00000000">
              <w:rPr>
                <w:color w:val="000000"/>
                <w:sz w:val="24"/>
                <w:szCs w:val="24"/>
                <w:rtl w:val="0"/>
              </w:rPr>
              <w:t xml:space="preserve">Automatizar pruebas cuando sea posible para aumentar la eficiencia del proceso de prueba.</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3">
      <w:pPr>
        <w:shd w:fill="d9d9d9" w:val="clear"/>
        <w:rPr>
          <w:b w:val="1"/>
        </w:rPr>
      </w:pPr>
      <w:r w:rsidDel="00000000" w:rsidR="00000000" w:rsidRPr="00000000">
        <w:rPr>
          <w:b w:val="1"/>
          <w:rtl w:val="0"/>
        </w:rPr>
        <w:t xml:space="preserve">APROBACIÓN</w:t>
      </w:r>
    </w:p>
    <w:p w:rsidR="00000000" w:rsidDel="00000000" w:rsidP="00000000" w:rsidRDefault="00000000" w:rsidRPr="00000000" w14:paraId="000000A4">
      <w:pPr>
        <w:rPr/>
      </w:pPr>
      <w:r w:rsidDel="00000000" w:rsidR="00000000" w:rsidRPr="00000000">
        <w:rPr>
          <w:rtl w:val="0"/>
        </w:rPr>
      </w:r>
    </w:p>
    <w:tbl>
      <w:tblPr>
        <w:tblStyle w:val="Table5"/>
        <w:tblW w:w="1101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A5">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A6">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A7">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A8">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A9">
            <w:pPr>
              <w:spacing w:after="120" w:before="120" w:lineRule="auto"/>
              <w:rPr/>
            </w:pPr>
            <w:r w:rsidDel="00000000" w:rsidR="00000000" w:rsidRPr="00000000">
              <w:rPr>
                <w:rtl w:val="0"/>
              </w:rPr>
            </w:r>
          </w:p>
        </w:tc>
        <w:tc>
          <w:tcPr/>
          <w:p w:rsidR="00000000" w:rsidDel="00000000" w:rsidP="00000000" w:rsidRDefault="00000000" w:rsidRPr="00000000" w14:paraId="000000AA">
            <w:pPr>
              <w:spacing w:after="120" w:before="120" w:lineRule="auto"/>
              <w:rPr/>
            </w:pPr>
            <w:r w:rsidDel="00000000" w:rsidR="00000000" w:rsidRPr="00000000">
              <w:rPr>
                <w:rtl w:val="0"/>
              </w:rPr>
            </w:r>
          </w:p>
        </w:tc>
        <w:tc>
          <w:tcPr/>
          <w:p w:rsidR="00000000" w:rsidDel="00000000" w:rsidP="00000000" w:rsidRDefault="00000000" w:rsidRPr="00000000" w14:paraId="000000AB">
            <w:pPr>
              <w:spacing w:after="120" w:before="120" w:lineRule="auto"/>
              <w:rPr/>
            </w:pPr>
            <w:r w:rsidDel="00000000" w:rsidR="00000000" w:rsidRPr="00000000">
              <w:rPr>
                <w:rtl w:val="0"/>
              </w:rPr>
            </w:r>
          </w:p>
        </w:tc>
        <w:tc>
          <w:tcPr/>
          <w:p w:rsidR="00000000" w:rsidDel="00000000" w:rsidP="00000000" w:rsidRDefault="00000000" w:rsidRPr="00000000" w14:paraId="000000AC">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after="120" w:before="120" w:lineRule="auto"/>
              <w:rPr/>
            </w:pPr>
            <w:r w:rsidDel="00000000" w:rsidR="00000000" w:rsidRPr="00000000">
              <w:rPr>
                <w:rtl w:val="0"/>
              </w:rPr>
            </w:r>
          </w:p>
        </w:tc>
        <w:tc>
          <w:tcPr/>
          <w:p w:rsidR="00000000" w:rsidDel="00000000" w:rsidP="00000000" w:rsidRDefault="00000000" w:rsidRPr="00000000" w14:paraId="000000AE">
            <w:pPr>
              <w:spacing w:after="120" w:before="120" w:lineRule="auto"/>
              <w:rPr/>
            </w:pPr>
            <w:r w:rsidDel="00000000" w:rsidR="00000000" w:rsidRPr="00000000">
              <w:rPr>
                <w:rtl w:val="0"/>
              </w:rPr>
            </w:r>
          </w:p>
        </w:tc>
        <w:tc>
          <w:tcPr/>
          <w:p w:rsidR="00000000" w:rsidDel="00000000" w:rsidP="00000000" w:rsidRDefault="00000000" w:rsidRPr="00000000" w14:paraId="000000AF">
            <w:pPr>
              <w:spacing w:after="120" w:before="120" w:lineRule="auto"/>
              <w:rPr/>
            </w:pPr>
            <w:r w:rsidDel="00000000" w:rsidR="00000000" w:rsidRPr="00000000">
              <w:rPr>
                <w:rtl w:val="0"/>
              </w:rPr>
            </w:r>
          </w:p>
        </w:tc>
        <w:tc>
          <w:tcPr/>
          <w:p w:rsidR="00000000" w:rsidDel="00000000" w:rsidP="00000000" w:rsidRDefault="00000000" w:rsidRPr="00000000" w14:paraId="000000B0">
            <w:pPr>
              <w:spacing w:after="120" w:before="120" w:lineRule="auto"/>
              <w:rPr/>
            </w:pPr>
            <w:r w:rsidDel="00000000" w:rsidR="00000000" w:rsidRPr="00000000">
              <w:rPr>
                <w:rtl w:val="0"/>
              </w:rPr>
            </w:r>
          </w:p>
        </w:tc>
      </w:tr>
    </w:tbl>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40"/>
          <w:szCs w:val="40"/>
          <w:u w:val="none"/>
          <w:shd w:fill="auto" w:val="clear"/>
          <w:vertAlign w:val="baseline"/>
        </w:rPr>
      </w:pPr>
      <w:r w:rsidDel="00000000" w:rsidR="00000000" w:rsidRPr="00000000">
        <w:rPr>
          <w:rtl w:val="0"/>
        </w:rPr>
      </w:r>
    </w:p>
    <w:sectPr>
      <w:headerReference r:id="rId9" w:type="default"/>
      <w:type w:val="nextPage"/>
      <w:pgSz w:h="20140" w:w="15560" w:orient="portrait"/>
      <w:pgMar w:bottom="280" w:top="1720" w:left="740" w:right="460" w:header="119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6715126</wp:posOffset>
              </wp:positionH>
              <wp:positionV relativeFrom="page">
                <wp:posOffset>741681</wp:posOffset>
              </wp:positionV>
              <wp:extent cx="1889125" cy="340995"/>
              <wp:effectExtent b="0" l="0" r="0" t="0"/>
              <wp:wrapNone/>
              <wp:docPr id="8" name=""/>
              <a:graphic>
                <a:graphicData uri="http://schemas.microsoft.com/office/word/2010/wordprocessingShape">
                  <wps:wsp>
                    <wps:cNvSpPr/>
                    <wps:cNvPr id="3" name="Shape 3"/>
                    <wps:spPr>
                      <a:xfrm>
                        <a:off x="4410963" y="3619028"/>
                        <a:ext cx="1870075" cy="321945"/>
                      </a:xfrm>
                      <a:prstGeom prst="rect">
                        <a:avLst/>
                      </a:prstGeom>
                      <a:noFill/>
                      <a:ln>
                        <a:noFill/>
                      </a:ln>
                    </wps:spPr>
                    <wps:txbx>
                      <w:txbxContent>
                        <w:p w:rsidR="00000000" w:rsidDel="00000000" w:rsidP="00000000" w:rsidRDefault="00000000" w:rsidRPr="00000000">
                          <w:pPr>
                            <w:spacing w:after="0" w:before="0" w:line="256.99999809265137"/>
                            <w:ind w:left="20" w:right="0" w:firstLine="40"/>
                            <w:jc w:val="left"/>
                            <w:textDirection w:val="btLr"/>
                          </w:pPr>
                          <w:r w:rsidDel="00000000" w:rsidR="00000000" w:rsidRPr="00000000">
                            <w:rPr>
                              <w:rFonts w:ascii="Verdana" w:cs="Verdana" w:eastAsia="Verdana" w:hAnsi="Verdana"/>
                              <w:b w:val="0"/>
                              <w:i w:val="1"/>
                              <w:smallCaps w:val="0"/>
                              <w:strike w:val="0"/>
                              <w:color w:val="000000"/>
                              <w:sz w:val="24"/>
                              <w:vertAlign w:val="baseline"/>
                            </w:rPr>
                            <w:t xml:space="preserve">Nombre del Proyecto</w:t>
                          </w:r>
                        </w:p>
                        <w:p w:rsidR="00000000" w:rsidDel="00000000" w:rsidP="00000000" w:rsidRDefault="00000000" w:rsidRPr="00000000">
                          <w:pPr>
                            <w:spacing w:after="0" w:before="0" w:line="240"/>
                            <w:ind w:left="1891.0000610351562" w:right="0" w:firstLine="3782.0001220703125"/>
                            <w:jc w:val="left"/>
                            <w:textDirection w:val="btLr"/>
                          </w:pPr>
                          <w:r w:rsidDel="00000000" w:rsidR="00000000" w:rsidRPr="00000000">
                            <w:rPr>
                              <w:rFonts w:ascii="Verdana" w:cs="Verdana" w:eastAsia="Verdana" w:hAnsi="Verdana"/>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0"/>
                              <w:vertAlign w:val="baseline"/>
                            </w:rPr>
                            <w:t xml:space="preserve">Versión 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6715126</wp:posOffset>
              </wp:positionH>
              <wp:positionV relativeFrom="page">
                <wp:posOffset>741681</wp:posOffset>
              </wp:positionV>
              <wp:extent cx="1889125" cy="340995"/>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89125" cy="34099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qFormat w:val="1"/>
    <w:rPr>
      <w:rFonts w:ascii="Arial" w:cs="Arial" w:eastAsia="Arial" w:hAnsi="Arial"/>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ind w:left="3950"/>
    </w:pPr>
    <w:rPr>
      <w:sz w:val="84"/>
      <w:szCs w:val="84"/>
    </w:rPr>
  </w:style>
  <w:style w:type="paragraph" w:styleId="Prrafodelista">
    <w:name w:val="List Paragraph"/>
    <w:basedOn w:val="Normal"/>
    <w:uiPriority w:val="1"/>
    <w:qFormat w:val="1"/>
    <w:pPr>
      <w:ind w:left="1321" w:hanging="122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BE0AEC"/>
    <w:pPr>
      <w:tabs>
        <w:tab w:val="center" w:pos="4419"/>
        <w:tab w:val="right" w:pos="8838"/>
      </w:tabs>
    </w:pPr>
  </w:style>
  <w:style w:type="character" w:styleId="EncabezadoCar" w:customStyle="1">
    <w:name w:val="Encabezado Car"/>
    <w:basedOn w:val="Fuentedeprrafopredeter"/>
    <w:link w:val="Encabezado"/>
    <w:uiPriority w:val="99"/>
    <w:rsid w:val="00BE0AEC"/>
    <w:rPr>
      <w:rFonts w:ascii="Arial" w:cs="Arial" w:eastAsia="Arial" w:hAnsi="Arial"/>
      <w:lang w:val="es-ES"/>
    </w:rPr>
  </w:style>
  <w:style w:type="paragraph" w:styleId="Piedepgina">
    <w:name w:val="footer"/>
    <w:basedOn w:val="Normal"/>
    <w:link w:val="PiedepginaCar"/>
    <w:uiPriority w:val="99"/>
    <w:unhideWhenUsed w:val="1"/>
    <w:rsid w:val="00BE0AEC"/>
    <w:pPr>
      <w:tabs>
        <w:tab w:val="center" w:pos="4419"/>
        <w:tab w:val="right" w:pos="8838"/>
      </w:tabs>
    </w:pPr>
  </w:style>
  <w:style w:type="character" w:styleId="PiedepginaCar" w:customStyle="1">
    <w:name w:val="Pie de página Car"/>
    <w:basedOn w:val="Fuentedeprrafopredeter"/>
    <w:link w:val="Piedepgina"/>
    <w:uiPriority w:val="99"/>
    <w:rsid w:val="00BE0AEC"/>
    <w:rPr>
      <w:rFonts w:ascii="Arial" w:cs="Arial" w:eastAsia="Arial" w:hAnsi="Arial"/>
      <w:lang w:val="es-ES"/>
    </w:rPr>
  </w:style>
  <w:style w:type="table" w:styleId="Tablaconcuadrcula">
    <w:name w:val="Table Grid"/>
    <w:basedOn w:val="Tablanormal"/>
    <w:uiPriority w:val="59"/>
    <w:rsid w:val="00BE0A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3-nfasis1">
    <w:name w:val="List Table 3 Accent 1"/>
    <w:basedOn w:val="Tablanormal"/>
    <w:uiPriority w:val="48"/>
    <w:rsid w:val="00B87346"/>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concuadrcula7concolores-nfasis1">
    <w:name w:val="Grid Table 7 Colorful Accent 1"/>
    <w:basedOn w:val="Tablanormal"/>
    <w:uiPriority w:val="52"/>
    <w:rsid w:val="00B87346"/>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lista7concolores-nfasis1">
    <w:name w:val="List Table 7 Colorful Accent 1"/>
    <w:basedOn w:val="Tablanormal"/>
    <w:uiPriority w:val="52"/>
    <w:rsid w:val="00B87346"/>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style>
  <w:style w:type="table" w:styleId="Table2">
    <w:basedOn w:val="TableNormal"/>
    <w:rPr>
      <w:color w:val="366091"/>
    </w:rPr>
    <w:tblPr>
      <w:tblStyleRowBandSize w:val="1"/>
      <w:tblStyleColBandSize w:val="1"/>
      <w:tblCellMar>
        <w:top w:w="0.0" w:type="dxa"/>
        <w:left w:w="108.0" w:type="dxa"/>
        <w:bottom w:w="0.0" w:type="dxa"/>
        <w:right w:w="108.0" w:type="dxa"/>
      </w:tblCellMar>
    </w:tblPr>
  </w:style>
  <w:style w:type="table" w:styleId="Table3">
    <w:basedOn w:val="TableNormal"/>
    <w:rPr>
      <w:color w:val="366091"/>
    </w:rPr>
    <w:tblPr>
      <w:tblStyleRowBandSize w:val="1"/>
      <w:tblStyleColBandSize w:val="1"/>
      <w:tblCellMar>
        <w:top w:w="0.0" w:type="dxa"/>
        <w:left w:w="108.0" w:type="dxa"/>
        <w:bottom w:w="0.0" w:type="dxa"/>
        <w:right w:w="108.0" w:type="dxa"/>
      </w:tblCellMar>
    </w:tblPr>
  </w:style>
  <w:style w:type="table" w:styleId="Table4">
    <w:basedOn w:val="TableNormal"/>
    <w:rPr>
      <w:color w:val="366091"/>
    </w:rPr>
    <w:tblPr>
      <w:tblStyleRowBandSize w:val="1"/>
      <w:tblStyleColBandSize w:val="1"/>
      <w:tblCellMar>
        <w:top w:w="0.0" w:type="dxa"/>
        <w:left w:w="108.0" w:type="dxa"/>
        <w:bottom w:w="0.0" w:type="dxa"/>
        <w:right w:w="108.0" w:type="dxa"/>
      </w:tblCellMar>
    </w:tblPr>
  </w:style>
  <w:style w:type="table" w:styleId="Table5">
    <w:basedOn w:val="TableNormal"/>
    <w:rPr>
      <w:color w:val="366091"/>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style>
  <w:style w:type="table" w:styleId="Table2">
    <w:basedOn w:val="TableNormal"/>
    <w:rPr>
      <w:color w:val="366091"/>
    </w:rPr>
    <w:tblPr>
      <w:tblStyleRowBandSize w:val="1"/>
      <w:tblStyleColBandSize w:val="1"/>
      <w:tblCellMar>
        <w:top w:w="0.0" w:type="dxa"/>
        <w:left w:w="108.0" w:type="dxa"/>
        <w:bottom w:w="0.0" w:type="dxa"/>
        <w:right w:w="108.0" w:type="dxa"/>
      </w:tblCellMar>
    </w:tblPr>
  </w:style>
  <w:style w:type="table" w:styleId="Table3">
    <w:basedOn w:val="TableNormal"/>
    <w:rPr>
      <w:color w:val="366091"/>
    </w:rPr>
    <w:tblPr>
      <w:tblStyleRowBandSize w:val="1"/>
      <w:tblStyleColBandSize w:val="1"/>
      <w:tblCellMar>
        <w:top w:w="0.0" w:type="dxa"/>
        <w:left w:w="108.0" w:type="dxa"/>
        <w:bottom w:w="0.0" w:type="dxa"/>
        <w:right w:w="108.0" w:type="dxa"/>
      </w:tblCellMar>
    </w:tblPr>
  </w:style>
  <w:style w:type="table" w:styleId="Table4">
    <w:basedOn w:val="TableNormal"/>
    <w:rPr>
      <w:color w:val="366091"/>
    </w:rPr>
    <w:tblPr>
      <w:tblStyleRowBandSize w:val="1"/>
      <w:tblStyleColBandSize w:val="1"/>
      <w:tblCellMar>
        <w:top w:w="0.0" w:type="dxa"/>
        <w:left w:w="108.0" w:type="dxa"/>
        <w:bottom w:w="0.0" w:type="dxa"/>
        <w:right w:w="108.0" w:type="dxa"/>
      </w:tblCellMar>
    </w:tblPr>
  </w:style>
  <w:style w:type="table" w:styleId="Table5">
    <w:basedOn w:val="TableNormal"/>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ZJpYt6wWny8PT+umHMLEgIlLpQ==">CgMxLjA4AHIhMWpzUVFnemoxd0hxMHlwZXFGdHhIajdQOVdUc1FZbjFT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2022-05-21T23:00:00Z</dcterms:created>
  <dc:creator>Domingo Sanz Saez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2019-07-07T00:00:00Z</vt:lpwstr>
  </property>
  <property fmtid="{D5CDD505-2E9C-101B-9397-08002B2CF9AE}" pid="3" name="Creator">
    <vt:lpwstr>pdftk 2.02 - www.pdftk.com</vt:lpwstr>
  </property>
  <property fmtid="{D5CDD505-2E9C-101B-9397-08002B2CF9AE}" pid="4" name="LastSaved">
    <vt:lpwstr>2022-05-21T00:00:00Z</vt:lpwstr>
  </property>
</Properties>
</file>