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2880" w:firstLine="0"/>
        <w:rPr/>
      </w:pPr>
      <w:r w:rsidDel="00000000" w:rsidR="00000000" w:rsidRPr="00000000">
        <w:rPr>
          <w:rtl w:val="0"/>
        </w:rPr>
      </w:r>
    </w:p>
    <w:p w:rsidR="00000000" w:rsidDel="00000000" w:rsidP="00000000" w:rsidRDefault="00000000" w:rsidRPr="00000000" w14:paraId="00000014">
      <w:pPr>
        <w:ind w:left="0" w:firstLine="0"/>
        <w:rPr>
          <w:sz w:val="74"/>
          <w:szCs w:val="74"/>
        </w:rPr>
      </w:pPr>
      <w:r w:rsidDel="00000000" w:rsidR="00000000" w:rsidRPr="00000000">
        <w:rPr>
          <w:sz w:val="60"/>
          <w:szCs w:val="60"/>
          <w:rtl w:val="0"/>
        </w:rPr>
        <w:t xml:space="preserve">                 </w:t>
      </w:r>
      <w:r w:rsidDel="00000000" w:rsidR="00000000" w:rsidRPr="00000000">
        <w:rPr>
          <w:sz w:val="74"/>
          <w:szCs w:val="74"/>
          <w:rtl w:val="0"/>
        </w:rPr>
        <w:t xml:space="preserve"> Línea Base</w:t>
      </w:r>
    </w:p>
    <w:p w:rsidR="00000000" w:rsidDel="00000000" w:rsidP="00000000" w:rsidRDefault="00000000" w:rsidRPr="00000000" w14:paraId="00000015">
      <w:pPr>
        <w:ind w:left="0" w:firstLine="0"/>
        <w:rPr>
          <w:sz w:val="24"/>
          <w:szCs w:val="24"/>
        </w:rPr>
      </w:pPr>
      <w:r w:rsidDel="00000000" w:rsidR="00000000" w:rsidRPr="00000000">
        <w:rPr>
          <w:sz w:val="32"/>
          <w:szCs w:val="32"/>
          <w:rtl w:val="0"/>
        </w:rPr>
        <w:t xml:space="preserve">                                  </w:t>
      </w:r>
      <w:r w:rsidDel="00000000" w:rsidR="00000000" w:rsidRPr="00000000">
        <w:rPr>
          <w:sz w:val="24"/>
          <w:szCs w:val="24"/>
          <w:rtl w:val="0"/>
        </w:rPr>
        <w:t xml:space="preserve">Portafolio Título</w:t>
      </w:r>
    </w:p>
    <w:p w:rsidR="00000000" w:rsidDel="00000000" w:rsidP="00000000" w:rsidRDefault="00000000" w:rsidRPr="00000000" w14:paraId="00000016">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                                    Proyecto: GreenMarket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sz w:val="30"/>
          <w:szCs w:val="30"/>
          <w:rtl w:val="0"/>
        </w:rPr>
        <w:t xml:space="preserve">ÍNDICE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 de Documento</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 de Revisiones</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Contexto: GreenMarket</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del Proyecto</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Performance Indicator</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Risk Indicator</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de Calidad</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Mejora</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Costos por Fase del Proyecto General</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Costos por Rol del Proyecto General</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zp67owtqn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Cambios en proyectos o futuro</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sz w:val="30"/>
          <w:szCs w:val="30"/>
        </w:rPr>
      </w:pPr>
      <w:bookmarkStart w:colFirst="0" w:colLast="0" w:name="_heading=h.gjdgxs" w:id="0"/>
      <w:bookmarkEnd w:id="0"/>
      <w:r w:rsidDel="00000000" w:rsidR="00000000" w:rsidRPr="00000000">
        <w:rPr>
          <w:sz w:val="30"/>
          <w:szCs w:val="30"/>
          <w:rtl w:val="0"/>
        </w:rPr>
        <w:t xml:space="preserve">Identificación de Documento</w:t>
      </w:r>
    </w:p>
    <w:p w:rsidR="00000000" w:rsidDel="00000000" w:rsidP="00000000" w:rsidRDefault="00000000" w:rsidRPr="00000000" w14:paraId="00000058">
      <w:pPr>
        <w:widowControl w:val="0"/>
        <w:spacing w:line="240" w:lineRule="auto"/>
        <w:rPr>
          <w:b w:val="1"/>
          <w:color w:val="000080"/>
          <w:sz w:val="28"/>
          <w:szCs w:val="28"/>
        </w:rPr>
      </w:pPr>
      <w:r w:rsidDel="00000000" w:rsidR="00000000" w:rsidRPr="00000000">
        <w:rPr>
          <w:rtl w:val="0"/>
        </w:rPr>
      </w:r>
    </w:p>
    <w:tbl>
      <w:tblPr>
        <w:tblStyle w:val="Table1"/>
        <w:tblW w:w="963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6975"/>
        <w:tblGridChange w:id="0">
          <w:tblGrid>
            <w:gridCol w:w="2655"/>
            <w:gridCol w:w="6975"/>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59">
            <w:pPr>
              <w:keepLines w:val="1"/>
              <w:widowControl w:val="0"/>
              <w:spacing w:after="12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Identificación</w:t>
            </w:r>
          </w:p>
        </w:tc>
        <w:tc>
          <w:tcPr>
            <w:tcMar>
              <w:top w:w="0.0" w:type="dxa"/>
              <w:bottom w:w="0.0" w:type="dxa"/>
            </w:tcMar>
          </w:tcPr>
          <w:p w:rsidR="00000000" w:rsidDel="00000000" w:rsidP="00000000" w:rsidRDefault="00000000" w:rsidRPr="00000000" w14:paraId="0000005A">
            <w:pPr>
              <w:keepLines w:val="1"/>
              <w:widowControl w:val="0"/>
              <w:spacing w:after="12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Línea Base</w:t>
            </w:r>
          </w:p>
        </w:tc>
      </w:tr>
      <w:tr>
        <w:trPr>
          <w:cantSplit w:val="0"/>
          <w:tblHeader w:val="0"/>
        </w:trPr>
        <w:tc>
          <w:tcPr>
            <w:shd w:fill="f3f3f3" w:val="clear"/>
            <w:tcMar>
              <w:top w:w="0.0" w:type="dxa"/>
              <w:bottom w:w="0.0" w:type="dxa"/>
            </w:tcMar>
          </w:tcPr>
          <w:p w:rsidR="00000000" w:rsidDel="00000000" w:rsidP="00000000" w:rsidRDefault="00000000" w:rsidRPr="00000000" w14:paraId="0000005B">
            <w:pPr>
              <w:keepLines w:val="1"/>
              <w:widowControl w:val="0"/>
              <w:spacing w:after="12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Proyecto</w:t>
            </w:r>
          </w:p>
        </w:tc>
        <w:tc>
          <w:tcPr>
            <w:tcMar>
              <w:top w:w="0.0" w:type="dxa"/>
              <w:bottom w:w="0.0" w:type="dxa"/>
            </w:tcMar>
          </w:tcPr>
          <w:p w:rsidR="00000000" w:rsidDel="00000000" w:rsidP="00000000" w:rsidRDefault="00000000" w:rsidRPr="00000000" w14:paraId="0000005C">
            <w:pPr>
              <w:keepLines w:val="1"/>
              <w:widowControl w:val="0"/>
              <w:spacing w:after="12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GreenMarket</w:t>
            </w:r>
          </w:p>
        </w:tc>
      </w:tr>
      <w:tr>
        <w:trPr>
          <w:cantSplit w:val="0"/>
          <w:tblHeader w:val="0"/>
        </w:trPr>
        <w:tc>
          <w:tcPr>
            <w:shd w:fill="f3f3f3" w:val="clear"/>
            <w:tcMar>
              <w:top w:w="0.0" w:type="dxa"/>
              <w:bottom w:w="0.0" w:type="dxa"/>
            </w:tcMar>
          </w:tcPr>
          <w:p w:rsidR="00000000" w:rsidDel="00000000" w:rsidP="00000000" w:rsidRDefault="00000000" w:rsidRPr="00000000" w14:paraId="0000005D">
            <w:pPr>
              <w:keepLines w:val="1"/>
              <w:widowControl w:val="0"/>
              <w:spacing w:after="12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tcMar>
              <w:top w:w="0.0" w:type="dxa"/>
              <w:bottom w:w="0.0" w:type="dxa"/>
            </w:tcMar>
          </w:tcPr>
          <w:p w:rsidR="00000000" w:rsidDel="00000000" w:rsidP="00000000" w:rsidRDefault="00000000" w:rsidRPr="00000000" w14:paraId="0000005E">
            <w:pPr>
              <w:keepLines w:val="1"/>
              <w:widowControl w:val="0"/>
              <w:spacing w:after="12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cantSplit w:val="0"/>
          <w:trHeight w:val="364.98046875" w:hRule="atLeast"/>
          <w:tblHeader w:val="0"/>
        </w:trPr>
        <w:tc>
          <w:tcPr>
            <w:shd w:fill="f3f3f3" w:val="clear"/>
            <w:tcMar>
              <w:top w:w="0.0" w:type="dxa"/>
              <w:bottom w:w="0.0" w:type="dxa"/>
            </w:tcMar>
          </w:tcPr>
          <w:p w:rsidR="00000000" w:rsidDel="00000000" w:rsidP="00000000" w:rsidRDefault="00000000" w:rsidRPr="00000000" w14:paraId="0000005F">
            <w:pPr>
              <w:keepLines w:val="1"/>
              <w:widowControl w:val="0"/>
              <w:spacing w:after="12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Profesor</w:t>
            </w:r>
          </w:p>
        </w:tc>
        <w:tc>
          <w:tcPr>
            <w:tcMar>
              <w:top w:w="0.0" w:type="dxa"/>
              <w:bottom w:w="0.0" w:type="dxa"/>
            </w:tcMar>
          </w:tcPr>
          <w:p w:rsidR="00000000" w:rsidDel="00000000" w:rsidP="00000000" w:rsidRDefault="00000000" w:rsidRPr="00000000" w14:paraId="00000060">
            <w:pPr>
              <w:keepLines w:val="1"/>
              <w:widowControl w:val="0"/>
              <w:spacing w:after="12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Ignacio Villaroel</w:t>
            </w:r>
          </w:p>
        </w:tc>
      </w:tr>
      <w:tr>
        <w:trPr>
          <w:cantSplit w:val="0"/>
          <w:tblHeader w:val="0"/>
        </w:trPr>
        <w:tc>
          <w:tcPr>
            <w:shd w:fill="f3f3f3" w:val="clear"/>
            <w:tcMar>
              <w:top w:w="0.0" w:type="dxa"/>
              <w:bottom w:w="0.0" w:type="dxa"/>
            </w:tcMar>
          </w:tcPr>
          <w:p w:rsidR="00000000" w:rsidDel="00000000" w:rsidP="00000000" w:rsidRDefault="00000000" w:rsidRPr="00000000" w14:paraId="00000061">
            <w:pPr>
              <w:keepLines w:val="1"/>
              <w:widowControl w:val="0"/>
              <w:spacing w:after="12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Sección</w:t>
            </w:r>
          </w:p>
        </w:tc>
        <w:tc>
          <w:tcPr>
            <w:tcMar>
              <w:top w:w="0.0" w:type="dxa"/>
              <w:bottom w:w="0.0" w:type="dxa"/>
            </w:tcMar>
          </w:tcPr>
          <w:p w:rsidR="00000000" w:rsidDel="00000000" w:rsidP="00000000" w:rsidRDefault="00000000" w:rsidRPr="00000000" w14:paraId="00000062">
            <w:pPr>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CAPSTONE 002D</w:t>
            </w:r>
          </w:p>
        </w:tc>
      </w:tr>
      <w:tr>
        <w:trPr>
          <w:cantSplit w:val="0"/>
          <w:tblHeader w:val="0"/>
        </w:trPr>
        <w:tc>
          <w:tcPr>
            <w:shd w:fill="f3f3f3" w:val="clear"/>
            <w:tcMar>
              <w:top w:w="0.0" w:type="dxa"/>
              <w:bottom w:w="0.0" w:type="dxa"/>
            </w:tcMar>
          </w:tcPr>
          <w:p w:rsidR="00000000" w:rsidDel="00000000" w:rsidP="00000000" w:rsidRDefault="00000000" w:rsidRPr="00000000" w14:paraId="00000063">
            <w:pPr>
              <w:keepLines w:val="1"/>
              <w:widowControl w:val="0"/>
              <w:spacing w:after="12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Documento Mantenido Por</w:t>
            </w:r>
          </w:p>
        </w:tc>
        <w:tc>
          <w:tcPr>
            <w:tcMar>
              <w:top w:w="0.0" w:type="dxa"/>
              <w:bottom w:w="0.0" w:type="dxa"/>
            </w:tcMar>
          </w:tcPr>
          <w:p w:rsidR="00000000" w:rsidDel="00000000" w:rsidP="00000000" w:rsidRDefault="00000000" w:rsidRPr="00000000" w14:paraId="00000064">
            <w:pPr>
              <w:keepLines w:val="1"/>
              <w:widowControl w:val="0"/>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Matias Arteaga</w:t>
            </w:r>
          </w:p>
        </w:tc>
      </w:tr>
    </w:tbl>
    <w:p w:rsidR="00000000" w:rsidDel="00000000" w:rsidP="00000000" w:rsidRDefault="00000000" w:rsidRPr="00000000" w14:paraId="00000065">
      <w:pPr>
        <w:keepLines w:val="1"/>
        <w:widowControl w:val="0"/>
        <w:spacing w:after="120" w:line="240" w:lineRule="auto"/>
        <w:jc w:val="center"/>
        <w:rPr/>
      </w:pPr>
      <w:r w:rsidDel="00000000" w:rsidR="00000000" w:rsidRPr="00000000">
        <w:rPr>
          <w:rtl w:val="0"/>
        </w:rPr>
      </w:r>
    </w:p>
    <w:p w:rsidR="00000000" w:rsidDel="00000000" w:rsidP="00000000" w:rsidRDefault="00000000" w:rsidRPr="00000000" w14:paraId="00000066">
      <w:pPr>
        <w:pStyle w:val="Heading1"/>
        <w:rPr>
          <w:sz w:val="30"/>
          <w:szCs w:val="30"/>
        </w:rPr>
      </w:pPr>
      <w:bookmarkStart w:colFirst="0" w:colLast="0" w:name="_heading=h.30j0zll" w:id="1"/>
      <w:bookmarkEnd w:id="1"/>
      <w:r w:rsidDel="00000000" w:rsidR="00000000" w:rsidRPr="00000000">
        <w:rPr>
          <w:sz w:val="30"/>
          <w:szCs w:val="30"/>
          <w:rtl w:val="0"/>
        </w:rPr>
        <w:t xml:space="preserve">Historia de Revisiones</w:t>
      </w:r>
    </w:p>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tbl>
      <w:tblPr>
        <w:tblStyle w:val="Table2"/>
        <w:tblW w:w="966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1155"/>
        <w:gridCol w:w="3750"/>
        <w:gridCol w:w="2565"/>
        <w:tblGridChange w:id="0">
          <w:tblGrid>
            <w:gridCol w:w="2190"/>
            <w:gridCol w:w="1155"/>
            <w:gridCol w:w="3750"/>
            <w:gridCol w:w="2565"/>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68">
            <w:pPr>
              <w:keepLines w:val="1"/>
              <w:widowControl w:val="0"/>
              <w:spacing w:after="12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c>
          <w:tcPr>
            <w:shd w:fill="f3f3f3" w:val="clear"/>
            <w:tcMar>
              <w:top w:w="0.0" w:type="dxa"/>
              <w:bottom w:w="0.0" w:type="dxa"/>
            </w:tcMar>
          </w:tcPr>
          <w:p w:rsidR="00000000" w:rsidDel="00000000" w:rsidP="00000000" w:rsidRDefault="00000000" w:rsidRPr="00000000" w14:paraId="00000069">
            <w:pPr>
              <w:keepLines w:val="1"/>
              <w:widowControl w:val="0"/>
              <w:spacing w:after="12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shd w:fill="f3f3f3" w:val="clear"/>
            <w:tcMar>
              <w:top w:w="0.0" w:type="dxa"/>
              <w:bottom w:w="0.0" w:type="dxa"/>
            </w:tcMar>
          </w:tcPr>
          <w:p w:rsidR="00000000" w:rsidDel="00000000" w:rsidP="00000000" w:rsidRDefault="00000000" w:rsidRPr="00000000" w14:paraId="0000006A">
            <w:pPr>
              <w:keepLines w:val="1"/>
              <w:widowControl w:val="0"/>
              <w:spacing w:after="12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shd w:fill="f3f3f3" w:val="clear"/>
            <w:tcMar>
              <w:top w:w="0.0" w:type="dxa"/>
              <w:bottom w:w="0.0" w:type="dxa"/>
            </w:tcMar>
          </w:tcPr>
          <w:p w:rsidR="00000000" w:rsidDel="00000000" w:rsidP="00000000" w:rsidRDefault="00000000" w:rsidRPr="00000000" w14:paraId="0000006B">
            <w:pPr>
              <w:keepLines w:val="1"/>
              <w:widowControl w:val="0"/>
              <w:spacing w:after="12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6C">
            <w:pPr>
              <w:keepLines w:val="1"/>
              <w:widowControl w:val="0"/>
              <w:spacing w:after="12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22/11/2024</w:t>
            </w:r>
          </w:p>
        </w:tc>
        <w:tc>
          <w:tcPr>
            <w:tcMar>
              <w:top w:w="0.0" w:type="dxa"/>
              <w:bottom w:w="0.0" w:type="dxa"/>
            </w:tcMar>
          </w:tcPr>
          <w:p w:rsidR="00000000" w:rsidDel="00000000" w:rsidP="00000000" w:rsidRDefault="00000000" w:rsidRPr="00000000" w14:paraId="0000006D">
            <w:pPr>
              <w:keepLines w:val="1"/>
              <w:widowControl w:val="0"/>
              <w:spacing w:after="12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tcMar>
              <w:top w:w="0.0" w:type="dxa"/>
              <w:bottom w:w="0.0" w:type="dxa"/>
            </w:tcMar>
          </w:tcPr>
          <w:p w:rsidR="00000000" w:rsidDel="00000000" w:rsidP="00000000" w:rsidRDefault="00000000" w:rsidRPr="00000000" w14:paraId="0000006E">
            <w:pPr>
              <w:keepLines w:val="1"/>
              <w:widowControl w:val="0"/>
              <w:spacing w:after="12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Desarrollo de informe</w:t>
            </w:r>
          </w:p>
        </w:tc>
        <w:tc>
          <w:tcPr>
            <w:tcMar>
              <w:top w:w="0.0" w:type="dxa"/>
              <w:bottom w:w="0.0" w:type="dxa"/>
            </w:tcMar>
          </w:tcPr>
          <w:p w:rsidR="00000000" w:rsidDel="00000000" w:rsidP="00000000" w:rsidRDefault="00000000" w:rsidRPr="00000000" w14:paraId="0000006F">
            <w:pPr>
              <w:keepLines w:val="1"/>
              <w:widowControl w:val="0"/>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Matias Arteaga</w:t>
            </w:r>
          </w:p>
        </w:tc>
      </w:tr>
      <w:tr>
        <w:trPr>
          <w:cantSplit w:val="0"/>
          <w:tblHeader w:val="0"/>
        </w:trPr>
        <w:tc>
          <w:tcPr>
            <w:tcMar>
              <w:top w:w="0.0" w:type="dxa"/>
              <w:bottom w:w="0.0" w:type="dxa"/>
            </w:tcMar>
          </w:tcPr>
          <w:p w:rsidR="00000000" w:rsidDel="00000000" w:rsidP="00000000" w:rsidRDefault="00000000" w:rsidRPr="00000000" w14:paraId="00000070">
            <w:pPr>
              <w:keepLines w:val="1"/>
              <w:widowControl w:val="0"/>
              <w:spacing w:after="120" w:line="240" w:lineRule="auto"/>
              <w:jc w:val="cente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71">
            <w:pPr>
              <w:keepLines w:val="1"/>
              <w:widowControl w:val="0"/>
              <w:spacing w:after="120" w:line="240" w:lineRule="auto"/>
              <w:jc w:val="cente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72">
            <w:pPr>
              <w:keepLines w:val="1"/>
              <w:widowControl w:val="0"/>
              <w:spacing w:after="120" w:line="240" w:lineRule="auto"/>
              <w:jc w:val="cente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73">
            <w:pPr>
              <w:keepLines w:val="1"/>
              <w:widowControl w:val="0"/>
              <w:spacing w:after="120" w:lineRule="auto"/>
              <w:rPr>
                <w:rFonts w:ascii="Arial" w:cs="Arial" w:eastAsia="Arial" w:hAnsi="Arial"/>
                <w:sz w:val="22"/>
                <w:szCs w:val="2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74">
            <w:pPr>
              <w:keepLines w:val="1"/>
              <w:widowControl w:val="0"/>
              <w:spacing w:after="120" w:line="240" w:lineRule="auto"/>
              <w:jc w:val="cente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75">
            <w:pPr>
              <w:keepLines w:val="1"/>
              <w:widowControl w:val="0"/>
              <w:spacing w:after="120" w:line="240" w:lineRule="auto"/>
              <w:jc w:val="cente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76">
            <w:pPr>
              <w:keepLines w:val="1"/>
              <w:widowControl w:val="0"/>
              <w:spacing w:after="120" w:line="240" w:lineRule="auto"/>
              <w:jc w:val="center"/>
              <w:rPr>
                <w:rFonts w:ascii="Arial" w:cs="Arial" w:eastAsia="Arial" w:hAnsi="Arial"/>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77">
            <w:pPr>
              <w:keepLines w:val="1"/>
              <w:widowControl w:val="0"/>
              <w:spacing w:after="12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sz w:val="30"/>
          <w:szCs w:val="30"/>
        </w:rPr>
      </w:pPr>
      <w:bookmarkStart w:colFirst="0" w:colLast="0" w:name="_heading=h.1fob9te" w:id="2"/>
      <w:bookmarkEnd w:id="2"/>
      <w:r w:rsidDel="00000000" w:rsidR="00000000" w:rsidRPr="00000000">
        <w:rPr>
          <w:sz w:val="30"/>
          <w:szCs w:val="30"/>
          <w:rtl w:val="0"/>
        </w:rPr>
        <w:t xml:space="preserve">Contexto: GreenMarket</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276" w:lineRule="auto"/>
        <w:jc w:val="both"/>
        <w:rPr>
          <w:sz w:val="24"/>
          <w:szCs w:val="24"/>
        </w:rPr>
      </w:pPr>
      <w:r w:rsidDel="00000000" w:rsidR="00000000" w:rsidRPr="00000000">
        <w:rPr>
          <w:rtl w:val="0"/>
        </w:rPr>
      </w:r>
    </w:p>
    <w:p w:rsidR="00000000" w:rsidDel="00000000" w:rsidP="00000000" w:rsidRDefault="00000000" w:rsidRPr="00000000" w14:paraId="00000092">
      <w:pPr>
        <w:pStyle w:val="Heading1"/>
        <w:rPr>
          <w:sz w:val="30"/>
          <w:szCs w:val="30"/>
        </w:rPr>
      </w:pPr>
      <w:bookmarkStart w:colFirst="0" w:colLast="0" w:name="_heading=h.3znysh7" w:id="3"/>
      <w:bookmarkEnd w:id="3"/>
      <w:r w:rsidDel="00000000" w:rsidR="00000000" w:rsidRPr="00000000">
        <w:rPr>
          <w:sz w:val="30"/>
          <w:szCs w:val="30"/>
          <w:rtl w:val="0"/>
        </w:rPr>
        <w:t xml:space="preserve">Roles del Proyecto</w:t>
      </w:r>
    </w:p>
    <w:tbl>
      <w:tblPr>
        <w:tblStyle w:val="Table3"/>
        <w:tblW w:w="8843.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51"/>
        <w:gridCol w:w="5292"/>
        <w:tblGridChange w:id="0">
          <w:tblGrid>
            <w:gridCol w:w="3551"/>
            <w:gridCol w:w="5292"/>
          </w:tblGrid>
        </w:tblGridChange>
      </w:tblGrid>
      <w:tr>
        <w:trPr>
          <w:cantSplit w:val="0"/>
          <w:trHeight w:val="242" w:hRule="atLeast"/>
          <w:tblHeader w:val="0"/>
        </w:trPr>
        <w:tc>
          <w:tcPr>
            <w:shd w:fill="e6e6e6" w:val="clear"/>
          </w:tcPr>
          <w:p w:rsidR="00000000" w:rsidDel="00000000" w:rsidP="00000000" w:rsidRDefault="00000000" w:rsidRPr="00000000" w14:paraId="0000009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Integrante del Equipo</w:t>
            </w:r>
          </w:p>
        </w:tc>
        <w:tc>
          <w:tcPr>
            <w:shd w:fill="e6e6e6" w:val="clear"/>
          </w:tcPr>
          <w:p w:rsidR="00000000" w:rsidDel="00000000" w:rsidP="00000000" w:rsidRDefault="00000000" w:rsidRPr="00000000" w14:paraId="0000009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 Definido</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Juan Herrera</w:t>
            </w:r>
          </w:p>
        </w:tc>
        <w:tc>
          <w:tcPr>
            <w:vAlign w:val="center"/>
          </w:tcPr>
          <w:p w:rsidR="00000000" w:rsidDel="00000000" w:rsidP="00000000" w:rsidRDefault="00000000" w:rsidRPr="00000000" w14:paraId="0000009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Jefe de Proyecto</w:t>
            </w:r>
          </w:p>
        </w:tc>
      </w:tr>
      <w:tr>
        <w:trPr>
          <w:cantSplit w:val="0"/>
          <w:trHeight w:val="47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Matias Arteaga</w:t>
            </w:r>
          </w:p>
        </w:tc>
        <w:tc>
          <w:tcPr>
            <w:vAlign w:val="center"/>
          </w:tcPr>
          <w:p w:rsidR="00000000" w:rsidDel="00000000" w:rsidP="00000000" w:rsidRDefault="00000000" w:rsidRPr="00000000" w14:paraId="0000009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Ingeniero en Software</w:t>
            </w:r>
          </w:p>
        </w:tc>
      </w:tr>
      <w:tr>
        <w:trPr>
          <w:cantSplit w:val="0"/>
          <w:trHeight w:val="47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Dante Ruiz</w:t>
            </w:r>
          </w:p>
        </w:tc>
        <w:tc>
          <w:tcPr>
            <w:vAlign w:val="center"/>
          </w:tcPr>
          <w:p w:rsidR="00000000" w:rsidDel="00000000" w:rsidP="00000000" w:rsidRDefault="00000000" w:rsidRPr="00000000" w14:paraId="0000009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QA</w:t>
            </w:r>
          </w:p>
        </w:tc>
      </w:tr>
      <w:tr>
        <w:trPr>
          <w:cantSplit w:val="0"/>
          <w:trHeight w:val="47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Franco Olave</w:t>
            </w:r>
          </w:p>
        </w:tc>
        <w:tc>
          <w:tcPr>
            <w:vAlign w:val="center"/>
          </w:tcPr>
          <w:p w:rsidR="00000000" w:rsidDel="00000000" w:rsidP="00000000" w:rsidRDefault="00000000" w:rsidRPr="00000000" w14:paraId="0000009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Desarrollador Full Stack</w:t>
            </w:r>
          </w:p>
        </w:tc>
      </w:tr>
    </w:tbl>
    <w:p w:rsidR="00000000" w:rsidDel="00000000" w:rsidP="00000000" w:rsidRDefault="00000000" w:rsidRPr="00000000" w14:paraId="0000009D">
      <w:pPr>
        <w:pStyle w:val="Heading1"/>
        <w:ind w:left="0" w:firstLine="0"/>
        <w:rPr>
          <w:sz w:val="30"/>
          <w:szCs w:val="30"/>
        </w:rPr>
      </w:pPr>
      <w:bookmarkStart w:colFirst="0" w:colLast="0" w:name="_heading=h.v05dlyk34del" w:id="4"/>
      <w:bookmarkEnd w:id="4"/>
      <w:r w:rsidDel="00000000" w:rsidR="00000000" w:rsidRPr="00000000">
        <w:rPr>
          <w:sz w:val="30"/>
          <w:szCs w:val="30"/>
          <w:rtl w:val="0"/>
        </w:rPr>
        <w:t xml:space="preserve">Procesos de Modelo As Is:</w:t>
      </w:r>
    </w:p>
    <w:p w:rsidR="00000000" w:rsidDel="00000000" w:rsidP="00000000" w:rsidRDefault="00000000" w:rsidRPr="00000000" w14:paraId="0000009E">
      <w:pPr>
        <w:numPr>
          <w:ilvl w:val="0"/>
          <w:numId w:val="10"/>
        </w:numPr>
        <w:ind w:left="720" w:hanging="360"/>
        <w:rPr>
          <w:u w:val="none"/>
        </w:rPr>
      </w:pPr>
      <w:r w:rsidDel="00000000" w:rsidR="00000000" w:rsidRPr="00000000">
        <w:rPr>
          <w:rtl w:val="0"/>
        </w:rPr>
        <w:t xml:space="preserve">Registro de proveedores.</w:t>
      </w:r>
    </w:p>
    <w:p w:rsidR="00000000" w:rsidDel="00000000" w:rsidP="00000000" w:rsidRDefault="00000000" w:rsidRPr="00000000" w14:paraId="0000009F">
      <w:pPr>
        <w:numPr>
          <w:ilvl w:val="0"/>
          <w:numId w:val="10"/>
        </w:numPr>
        <w:ind w:left="720" w:hanging="360"/>
        <w:rPr>
          <w:u w:val="none"/>
        </w:rPr>
      </w:pPr>
      <w:r w:rsidDel="00000000" w:rsidR="00000000" w:rsidRPr="00000000">
        <w:rPr>
          <w:rtl w:val="0"/>
        </w:rPr>
        <w:t xml:space="preserve">Inicio sesión.</w:t>
      </w:r>
    </w:p>
    <w:p w:rsidR="00000000" w:rsidDel="00000000" w:rsidP="00000000" w:rsidRDefault="00000000" w:rsidRPr="00000000" w14:paraId="000000A0">
      <w:pPr>
        <w:numPr>
          <w:ilvl w:val="0"/>
          <w:numId w:val="10"/>
        </w:numPr>
        <w:ind w:left="720" w:hanging="360"/>
        <w:rPr>
          <w:u w:val="none"/>
        </w:rPr>
      </w:pPr>
      <w:r w:rsidDel="00000000" w:rsidR="00000000" w:rsidRPr="00000000">
        <w:rPr>
          <w:rtl w:val="0"/>
        </w:rPr>
        <w:t xml:space="preserve">Búsqueda y exploración de productos.</w:t>
      </w:r>
    </w:p>
    <w:p w:rsidR="00000000" w:rsidDel="00000000" w:rsidP="00000000" w:rsidRDefault="00000000" w:rsidRPr="00000000" w14:paraId="000000A1">
      <w:pPr>
        <w:numPr>
          <w:ilvl w:val="0"/>
          <w:numId w:val="10"/>
        </w:numPr>
        <w:ind w:left="720" w:hanging="360"/>
        <w:rPr>
          <w:u w:val="none"/>
        </w:rPr>
      </w:pPr>
      <w:r w:rsidDel="00000000" w:rsidR="00000000" w:rsidRPr="00000000">
        <w:rPr>
          <w:rtl w:val="0"/>
        </w:rPr>
        <w:t xml:space="preserve">Gestión de carrito de compra y registro cliente.</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Geolocalización y localización de proveedores. </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Interacción con Chatbot para Soporte. </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Gestión de Proveedores por Administrador. </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Administración de Productos por Proveedores.</w:t>
      </w:r>
      <w:r w:rsidDel="00000000" w:rsidR="00000000" w:rsidRPr="00000000">
        <w:rPr>
          <w:rtl w:val="0"/>
        </w:rPr>
      </w:r>
    </w:p>
    <w:p w:rsidR="00000000" w:rsidDel="00000000" w:rsidP="00000000" w:rsidRDefault="00000000" w:rsidRPr="00000000" w14:paraId="000000A6">
      <w:pPr>
        <w:pStyle w:val="Heading1"/>
        <w:ind w:left="0" w:firstLine="0"/>
        <w:rPr>
          <w:sz w:val="30"/>
          <w:szCs w:val="30"/>
        </w:rPr>
      </w:pPr>
      <w:bookmarkStart w:colFirst="0" w:colLast="0" w:name="_heading=h.jf72pcyqzhjp" w:id="5"/>
      <w:bookmarkEnd w:id="5"/>
      <w:r w:rsidDel="00000000" w:rsidR="00000000" w:rsidRPr="00000000">
        <w:rPr>
          <w:sz w:val="30"/>
          <w:szCs w:val="30"/>
          <w:rtl w:val="0"/>
        </w:rPr>
        <w:t xml:space="preserve">Clasificación de procesos</w:t>
      </w:r>
    </w:p>
    <w:p w:rsidR="00000000" w:rsidDel="00000000" w:rsidP="00000000" w:rsidRDefault="00000000" w:rsidRPr="00000000" w14:paraId="000000A7">
      <w:pPr>
        <w:numPr>
          <w:ilvl w:val="0"/>
          <w:numId w:val="9"/>
        </w:numPr>
        <w:ind w:left="720" w:hanging="360"/>
        <w:rPr>
          <w:b w:val="1"/>
        </w:rPr>
      </w:pPr>
      <w:r w:rsidDel="00000000" w:rsidR="00000000" w:rsidRPr="00000000">
        <w:rPr>
          <w:b w:val="1"/>
          <w:rtl w:val="0"/>
        </w:rPr>
        <w:t xml:space="preserve">Procesos Estratégicos </w:t>
      </w:r>
    </w:p>
    <w:p w:rsidR="00000000" w:rsidDel="00000000" w:rsidP="00000000" w:rsidRDefault="00000000" w:rsidRPr="00000000" w14:paraId="000000A8">
      <w:pPr>
        <w:numPr>
          <w:ilvl w:val="1"/>
          <w:numId w:val="9"/>
        </w:numPr>
        <w:ind w:left="1440" w:hanging="360"/>
        <w:rPr/>
      </w:pPr>
      <w:r w:rsidDel="00000000" w:rsidR="00000000" w:rsidRPr="00000000">
        <w:rPr>
          <w:rtl w:val="0"/>
        </w:rPr>
        <w:t xml:space="preserve">Gestión de Proveedores por Administrador</w:t>
      </w:r>
    </w:p>
    <w:p w:rsidR="00000000" w:rsidDel="00000000" w:rsidP="00000000" w:rsidRDefault="00000000" w:rsidRPr="00000000" w14:paraId="000000A9">
      <w:pPr>
        <w:numPr>
          <w:ilvl w:val="1"/>
          <w:numId w:val="9"/>
        </w:numPr>
        <w:ind w:left="1440" w:hanging="360"/>
        <w:rPr/>
      </w:pPr>
      <w:r w:rsidDel="00000000" w:rsidR="00000000" w:rsidRPr="00000000">
        <w:rPr>
          <w:rtl w:val="0"/>
        </w:rPr>
        <w:t xml:space="preserve">Administración de Productos por Proveedores</w:t>
      </w:r>
    </w:p>
    <w:p w:rsidR="00000000" w:rsidDel="00000000" w:rsidP="00000000" w:rsidRDefault="00000000" w:rsidRPr="00000000" w14:paraId="000000AA">
      <w:pPr>
        <w:numPr>
          <w:ilvl w:val="1"/>
          <w:numId w:val="9"/>
        </w:numPr>
        <w:ind w:left="1440" w:hanging="360"/>
        <w:rPr/>
      </w:pPr>
      <w:r w:rsidDel="00000000" w:rsidR="00000000" w:rsidRPr="00000000">
        <w:rPr>
          <w:rtl w:val="0"/>
        </w:rPr>
        <w:t xml:space="preserve">Geolocalización y Localización de Proveedores</w:t>
      </w:r>
    </w:p>
    <w:p w:rsidR="00000000" w:rsidDel="00000000" w:rsidP="00000000" w:rsidRDefault="00000000" w:rsidRPr="00000000" w14:paraId="000000AB">
      <w:pPr>
        <w:numPr>
          <w:ilvl w:val="0"/>
          <w:numId w:val="9"/>
        </w:numPr>
        <w:ind w:left="720" w:hanging="360"/>
        <w:rPr>
          <w:b w:val="1"/>
        </w:rPr>
      </w:pPr>
      <w:r w:rsidDel="00000000" w:rsidR="00000000" w:rsidRPr="00000000">
        <w:rPr>
          <w:b w:val="1"/>
          <w:rtl w:val="0"/>
        </w:rPr>
        <w:t xml:space="preserve">Procesos de Negocio</w:t>
      </w:r>
    </w:p>
    <w:p w:rsidR="00000000" w:rsidDel="00000000" w:rsidP="00000000" w:rsidRDefault="00000000" w:rsidRPr="00000000" w14:paraId="000000AC">
      <w:pPr>
        <w:numPr>
          <w:ilvl w:val="1"/>
          <w:numId w:val="9"/>
        </w:numPr>
        <w:ind w:left="1440" w:hanging="360"/>
        <w:rPr/>
      </w:pPr>
      <w:r w:rsidDel="00000000" w:rsidR="00000000" w:rsidRPr="00000000">
        <w:rPr>
          <w:rtl w:val="0"/>
        </w:rPr>
        <w:t xml:space="preserve">Registro de Proveedores</w:t>
      </w:r>
    </w:p>
    <w:p w:rsidR="00000000" w:rsidDel="00000000" w:rsidP="00000000" w:rsidRDefault="00000000" w:rsidRPr="00000000" w14:paraId="000000AD">
      <w:pPr>
        <w:numPr>
          <w:ilvl w:val="1"/>
          <w:numId w:val="9"/>
        </w:numPr>
        <w:ind w:left="1440" w:hanging="360"/>
        <w:rPr/>
      </w:pPr>
      <w:r w:rsidDel="00000000" w:rsidR="00000000" w:rsidRPr="00000000">
        <w:rPr>
          <w:rtl w:val="0"/>
        </w:rPr>
        <w:t xml:space="preserve">Inicio de Sesión</w:t>
      </w:r>
    </w:p>
    <w:p w:rsidR="00000000" w:rsidDel="00000000" w:rsidP="00000000" w:rsidRDefault="00000000" w:rsidRPr="00000000" w14:paraId="000000AE">
      <w:pPr>
        <w:numPr>
          <w:ilvl w:val="1"/>
          <w:numId w:val="9"/>
        </w:numPr>
        <w:ind w:left="1440" w:hanging="360"/>
        <w:rPr/>
      </w:pPr>
      <w:r w:rsidDel="00000000" w:rsidR="00000000" w:rsidRPr="00000000">
        <w:rPr>
          <w:rtl w:val="0"/>
        </w:rPr>
        <w:t xml:space="preserve">Búsqueda y Exploración de Productos</w:t>
      </w:r>
    </w:p>
    <w:p w:rsidR="00000000" w:rsidDel="00000000" w:rsidP="00000000" w:rsidRDefault="00000000" w:rsidRPr="00000000" w14:paraId="000000AF">
      <w:pPr>
        <w:numPr>
          <w:ilvl w:val="1"/>
          <w:numId w:val="9"/>
        </w:numPr>
        <w:ind w:left="1440" w:hanging="360"/>
        <w:rPr/>
      </w:pPr>
      <w:r w:rsidDel="00000000" w:rsidR="00000000" w:rsidRPr="00000000">
        <w:rPr>
          <w:rtl w:val="0"/>
        </w:rPr>
        <w:t xml:space="preserve">Gestión de Carrito de Compras y Registro de Clientes</w:t>
      </w:r>
    </w:p>
    <w:p w:rsidR="00000000" w:rsidDel="00000000" w:rsidP="00000000" w:rsidRDefault="00000000" w:rsidRPr="00000000" w14:paraId="000000B0">
      <w:pPr>
        <w:numPr>
          <w:ilvl w:val="0"/>
          <w:numId w:val="9"/>
        </w:numPr>
        <w:ind w:left="720" w:hanging="360"/>
        <w:rPr>
          <w:b w:val="1"/>
        </w:rPr>
      </w:pPr>
      <w:r w:rsidDel="00000000" w:rsidR="00000000" w:rsidRPr="00000000">
        <w:rPr>
          <w:b w:val="1"/>
          <w:rtl w:val="0"/>
        </w:rPr>
        <w:t xml:space="preserve">Procesos de Apoyo</w:t>
      </w:r>
    </w:p>
    <w:p w:rsidR="00000000" w:rsidDel="00000000" w:rsidP="00000000" w:rsidRDefault="00000000" w:rsidRPr="00000000" w14:paraId="000000B1">
      <w:pPr>
        <w:numPr>
          <w:ilvl w:val="1"/>
          <w:numId w:val="9"/>
        </w:numPr>
        <w:ind w:left="1440" w:hanging="360"/>
        <w:rPr>
          <w:u w:val="none"/>
        </w:rPr>
      </w:pPr>
      <w:r w:rsidDel="00000000" w:rsidR="00000000" w:rsidRPr="00000000">
        <w:rPr>
          <w:rtl w:val="0"/>
        </w:rPr>
        <w:t xml:space="preserve">Interacción con Chatbot para Soporte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ind w:left="0" w:firstLine="0"/>
        <w:rPr>
          <w:sz w:val="30"/>
          <w:szCs w:val="30"/>
        </w:rPr>
      </w:pPr>
      <w:bookmarkStart w:colFirst="0" w:colLast="0" w:name="_heading=h.3r0ajxoonsn1" w:id="6"/>
      <w:bookmarkEnd w:id="6"/>
      <w:r w:rsidDel="00000000" w:rsidR="00000000" w:rsidRPr="00000000">
        <w:rPr>
          <w:sz w:val="30"/>
          <w:szCs w:val="30"/>
          <w:rtl w:val="0"/>
        </w:rPr>
        <w:t xml:space="preserve">Indicadores de Desempeño (KPIs) y de Riesgo (KRIs)</w:t>
      </w:r>
    </w:p>
    <w:p w:rsidR="00000000" w:rsidDel="00000000" w:rsidP="00000000" w:rsidRDefault="00000000" w:rsidRPr="00000000" w14:paraId="000000B5">
      <w:pPr>
        <w:rPr/>
      </w:pPr>
      <w:r w:rsidDel="00000000" w:rsidR="00000000" w:rsidRPr="00000000">
        <w:rPr>
          <w:rtl w:val="0"/>
        </w:rPr>
      </w:r>
    </w:p>
    <w:sdt>
      <w:sdtPr>
        <w:lock w:val="contentLocked"/>
        <w:tag w:val="goog_rdk_0"/>
      </w:sdtPr>
      <w:sdtContent>
        <w:tbl>
          <w:tblPr>
            <w:tblStyle w:val="Table4"/>
            <w:tblW w:w="1095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235"/>
            <w:gridCol w:w="4095"/>
            <w:gridCol w:w="3180"/>
            <w:tblGridChange w:id="0">
              <w:tblGrid>
                <w:gridCol w:w="1440"/>
                <w:gridCol w:w="2235"/>
                <w:gridCol w:w="4095"/>
                <w:gridCol w:w="31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222222"/>
                  </w:rPr>
                </w:pPr>
                <w:r w:rsidDel="00000000" w:rsidR="00000000" w:rsidRPr="00000000">
                  <w:rPr>
                    <w:color w:val="222222"/>
                    <w:rtl w:val="0"/>
                  </w:rPr>
                  <w:t xml:space="preserve">Procesos Clasificados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222222"/>
                  </w:rPr>
                </w:pPr>
                <w:r w:rsidDel="00000000" w:rsidR="00000000" w:rsidRPr="00000000">
                  <w:rPr>
                    <w:color w:val="222222"/>
                    <w:rtl w:val="0"/>
                  </w:rPr>
                  <w:t xml:space="preserve">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222222"/>
                  </w:rPr>
                </w:pPr>
                <w:r w:rsidDel="00000000" w:rsidR="00000000" w:rsidRPr="00000000">
                  <w:rPr>
                    <w:color w:val="222222"/>
                    <w:rtl w:val="0"/>
                  </w:rPr>
                  <w:t xml:space="preserve">KRI</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Procesos Estratégicos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ind w:left="0" w:firstLine="0"/>
                  <w:rPr/>
                </w:pPr>
                <w:r w:rsidDel="00000000" w:rsidR="00000000" w:rsidRPr="00000000">
                  <w:rPr>
                    <w:rtl w:val="0"/>
                  </w:rPr>
                  <w:t xml:space="preserve">Gestión de Proveedores por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4"/>
                  </w:numPr>
                  <w:spacing w:line="240" w:lineRule="auto"/>
                  <w:ind w:left="720" w:hanging="360"/>
                  <w:rPr>
                    <w:u w:val="none"/>
                  </w:rPr>
                </w:pPr>
                <w:r w:rsidDel="00000000" w:rsidR="00000000" w:rsidRPr="00000000">
                  <w:rPr>
                    <w:rtl w:val="0"/>
                  </w:rPr>
                  <w:t xml:space="preserve">Tiempo promedio para revisar y aprobar el registro de un proveedor.</w:t>
                </w:r>
              </w:p>
              <w:p w:rsidR="00000000" w:rsidDel="00000000" w:rsidP="00000000" w:rsidRDefault="00000000" w:rsidRPr="00000000" w14:paraId="000000C2">
                <w:pPr>
                  <w:widowControl w:val="0"/>
                  <w:numPr>
                    <w:ilvl w:val="0"/>
                    <w:numId w:val="4"/>
                  </w:numPr>
                  <w:spacing w:line="240" w:lineRule="auto"/>
                  <w:ind w:left="720" w:hanging="360"/>
                  <w:rPr>
                    <w:u w:val="none"/>
                  </w:rPr>
                </w:pPr>
                <w:r w:rsidDel="00000000" w:rsidR="00000000" w:rsidRPr="00000000">
                  <w:rPr>
                    <w:rtl w:val="0"/>
                  </w:rPr>
                  <w:t xml:space="preserve">Número de proveedores activos gestionados por mes.</w:t>
                </w:r>
              </w:p>
              <w:p w:rsidR="00000000" w:rsidDel="00000000" w:rsidP="00000000" w:rsidRDefault="00000000" w:rsidRPr="00000000" w14:paraId="000000C3">
                <w:pPr>
                  <w:widowControl w:val="0"/>
                  <w:numPr>
                    <w:ilvl w:val="0"/>
                    <w:numId w:val="4"/>
                  </w:numPr>
                  <w:spacing w:line="240" w:lineRule="auto"/>
                  <w:ind w:left="720" w:hanging="360"/>
                  <w:rPr>
                    <w:u w:val="none"/>
                  </w:rPr>
                </w:pPr>
                <w:r w:rsidDel="00000000" w:rsidR="00000000" w:rsidRPr="00000000">
                  <w:rPr>
                    <w:rtl w:val="0"/>
                  </w:rPr>
                  <w:t xml:space="preserve">Porcentaje de proveedores que cumplen con los requisitos de calidad establecidos.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11"/>
                  </w:numPr>
                  <w:spacing w:line="240" w:lineRule="auto"/>
                  <w:ind w:left="720" w:hanging="360"/>
                  <w:rPr>
                    <w:u w:val="none"/>
                  </w:rPr>
                </w:pPr>
                <w:r w:rsidDel="00000000" w:rsidR="00000000" w:rsidRPr="00000000">
                  <w:rPr>
                    <w:rtl w:val="0"/>
                  </w:rPr>
                  <w:t xml:space="preserve">Tasa de proveedores rechazados debido a errores en la documentación proporcionada.</w:t>
                </w:r>
              </w:p>
              <w:p w:rsidR="00000000" w:rsidDel="00000000" w:rsidP="00000000" w:rsidRDefault="00000000" w:rsidRPr="00000000" w14:paraId="000000C5">
                <w:pPr>
                  <w:widowControl w:val="0"/>
                  <w:numPr>
                    <w:ilvl w:val="0"/>
                    <w:numId w:val="11"/>
                  </w:numPr>
                  <w:spacing w:line="240" w:lineRule="auto"/>
                  <w:ind w:left="720" w:hanging="360"/>
                  <w:rPr>
                    <w:u w:val="none"/>
                  </w:rPr>
                </w:pPr>
                <w:r w:rsidDel="00000000" w:rsidR="00000000" w:rsidRPr="00000000">
                  <w:rPr>
                    <w:rtl w:val="0"/>
                  </w:rPr>
                  <w:t xml:space="preserve">Incidencias de inactividad de proveedores durante más de tres meses consecutivos.</w:t>
                </w:r>
              </w:p>
              <w:p w:rsidR="00000000" w:rsidDel="00000000" w:rsidP="00000000" w:rsidRDefault="00000000" w:rsidRPr="00000000" w14:paraId="000000C6">
                <w:pPr>
                  <w:widowControl w:val="0"/>
                  <w:numPr>
                    <w:ilvl w:val="0"/>
                    <w:numId w:val="11"/>
                  </w:numPr>
                  <w:spacing w:line="240" w:lineRule="auto"/>
                  <w:ind w:left="720" w:hanging="360"/>
                  <w:rPr>
                    <w:u w:val="none"/>
                  </w:rPr>
                </w:pPr>
                <w:r w:rsidDel="00000000" w:rsidR="00000000" w:rsidRPr="00000000">
                  <w:rPr>
                    <w:rtl w:val="0"/>
                  </w:rPr>
                  <w:t xml:space="preserve">Porcentaje de aprobaciones pendientes más allá del plazo establecido.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0" w:firstLine="0"/>
                  <w:rPr/>
                </w:pPr>
                <w:r w:rsidDel="00000000" w:rsidR="00000000" w:rsidRPr="00000000">
                  <w:rPr>
                    <w:rtl w:val="0"/>
                  </w:rPr>
                  <w:t xml:space="preserve">Administración de Productos por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19"/>
                  </w:numPr>
                  <w:spacing w:line="240" w:lineRule="auto"/>
                  <w:ind w:left="720" w:hanging="360"/>
                  <w:rPr>
                    <w:u w:val="none"/>
                  </w:rPr>
                </w:pPr>
                <w:r w:rsidDel="00000000" w:rsidR="00000000" w:rsidRPr="00000000">
                  <w:rPr>
                    <w:rtl w:val="0"/>
                  </w:rPr>
                  <w:t xml:space="preserve">Tiempo promedio para agregar o modificar un producto en el catálogo.</w:t>
                </w:r>
              </w:p>
              <w:p w:rsidR="00000000" w:rsidDel="00000000" w:rsidP="00000000" w:rsidRDefault="00000000" w:rsidRPr="00000000" w14:paraId="000000CA">
                <w:pPr>
                  <w:widowControl w:val="0"/>
                  <w:numPr>
                    <w:ilvl w:val="0"/>
                    <w:numId w:val="19"/>
                  </w:numPr>
                  <w:spacing w:line="240" w:lineRule="auto"/>
                  <w:ind w:left="720" w:hanging="360"/>
                  <w:rPr>
                    <w:u w:val="none"/>
                  </w:rPr>
                </w:pPr>
                <w:r w:rsidDel="00000000" w:rsidR="00000000" w:rsidRPr="00000000">
                  <w:rPr>
                    <w:rtl w:val="0"/>
                  </w:rPr>
                  <w:t xml:space="preserve">Porcentaje de productos aprobados por el administrador sin devoluciones por inconsistencias.</w:t>
                </w:r>
              </w:p>
              <w:p w:rsidR="00000000" w:rsidDel="00000000" w:rsidP="00000000" w:rsidRDefault="00000000" w:rsidRPr="00000000" w14:paraId="000000CB">
                <w:pPr>
                  <w:widowControl w:val="0"/>
                  <w:numPr>
                    <w:ilvl w:val="0"/>
                    <w:numId w:val="19"/>
                  </w:numPr>
                  <w:spacing w:line="240" w:lineRule="auto"/>
                  <w:ind w:left="720" w:hanging="360"/>
                  <w:rPr>
                    <w:u w:val="none"/>
                  </w:rPr>
                </w:pPr>
                <w:r w:rsidDel="00000000" w:rsidR="00000000" w:rsidRPr="00000000">
                  <w:rPr>
                    <w:rtl w:val="0"/>
                  </w:rPr>
                  <w:t xml:space="preserve">Incremento mensual en la cantidad de productos añadidos al catálogo.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15"/>
                  </w:numPr>
                  <w:spacing w:line="240" w:lineRule="auto"/>
                  <w:ind w:left="720" w:hanging="360"/>
                  <w:rPr>
                    <w:u w:val="none"/>
                  </w:rPr>
                </w:pPr>
                <w:r w:rsidDel="00000000" w:rsidR="00000000" w:rsidRPr="00000000">
                  <w:rPr>
                    <w:rtl w:val="0"/>
                  </w:rPr>
                  <w:t xml:space="preserve">Número de productos rechazados por no cumplir con las especificaciones.</w:t>
                </w:r>
              </w:p>
              <w:p w:rsidR="00000000" w:rsidDel="00000000" w:rsidP="00000000" w:rsidRDefault="00000000" w:rsidRPr="00000000" w14:paraId="000000CD">
                <w:pPr>
                  <w:widowControl w:val="0"/>
                  <w:numPr>
                    <w:ilvl w:val="0"/>
                    <w:numId w:val="15"/>
                  </w:numPr>
                  <w:spacing w:line="240" w:lineRule="auto"/>
                  <w:ind w:left="720" w:hanging="360"/>
                  <w:rPr>
                    <w:u w:val="none"/>
                  </w:rPr>
                </w:pPr>
                <w:r w:rsidDel="00000000" w:rsidR="00000000" w:rsidRPr="00000000">
                  <w:rPr>
                    <w:rtl w:val="0"/>
                  </w:rPr>
                  <w:t xml:space="preserve">Porcentaje de productos inactivos (sin ventas en los últimos tres meses).</w:t>
                </w:r>
              </w:p>
              <w:p w:rsidR="00000000" w:rsidDel="00000000" w:rsidP="00000000" w:rsidRDefault="00000000" w:rsidRPr="00000000" w14:paraId="000000CE">
                <w:pPr>
                  <w:widowControl w:val="0"/>
                  <w:numPr>
                    <w:ilvl w:val="0"/>
                    <w:numId w:val="15"/>
                  </w:numPr>
                  <w:spacing w:line="240" w:lineRule="auto"/>
                  <w:ind w:left="720" w:hanging="360"/>
                  <w:rPr>
                    <w:u w:val="none"/>
                  </w:rPr>
                </w:pPr>
                <w:r w:rsidDel="00000000" w:rsidR="00000000" w:rsidRPr="00000000">
                  <w:rPr>
                    <w:rtl w:val="0"/>
                  </w:rPr>
                  <w:t xml:space="preserve">Incidencias de duplicidad de productos en el catálogo.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0" w:firstLine="0"/>
                  <w:rPr/>
                </w:pPr>
                <w:r w:rsidDel="00000000" w:rsidR="00000000" w:rsidRPr="00000000">
                  <w:rPr>
                    <w:rtl w:val="0"/>
                  </w:rPr>
                  <w:t xml:space="preserve">Geolocalización y Localización de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21"/>
                  </w:numPr>
                  <w:spacing w:line="240" w:lineRule="auto"/>
                  <w:ind w:left="720" w:hanging="360"/>
                  <w:rPr>
                    <w:u w:val="none"/>
                  </w:rPr>
                </w:pPr>
                <w:r w:rsidDel="00000000" w:rsidR="00000000" w:rsidRPr="00000000">
                  <w:rPr>
                    <w:rtl w:val="0"/>
                  </w:rPr>
                  <w:t xml:space="preserve">Precisión de la localización en kilómetros.</w:t>
                </w:r>
              </w:p>
              <w:p w:rsidR="00000000" w:rsidDel="00000000" w:rsidP="00000000" w:rsidRDefault="00000000" w:rsidRPr="00000000" w14:paraId="000000D2">
                <w:pPr>
                  <w:widowControl w:val="0"/>
                  <w:numPr>
                    <w:ilvl w:val="0"/>
                    <w:numId w:val="21"/>
                  </w:numPr>
                  <w:spacing w:line="240" w:lineRule="auto"/>
                  <w:ind w:left="720" w:hanging="360"/>
                  <w:rPr>
                    <w:u w:val="none"/>
                  </w:rPr>
                </w:pPr>
                <w:r w:rsidDel="00000000" w:rsidR="00000000" w:rsidRPr="00000000">
                  <w:rPr>
                    <w:rtl w:val="0"/>
                  </w:rPr>
                  <w:t xml:space="preserve">Tiempo promedio para cargar resultados de búsqueda geográfica.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Incidencias de errores en la carga de mapas o ubicaciones incorrectas.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Procesos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12"/>
                  </w:numPr>
                  <w:spacing w:line="240" w:lineRule="auto"/>
                  <w:ind w:left="720" w:hanging="360"/>
                  <w:rPr>
                    <w:u w:val="none"/>
                  </w:rPr>
                </w:pPr>
                <w:r w:rsidDel="00000000" w:rsidR="00000000" w:rsidRPr="00000000">
                  <w:rPr>
                    <w:rtl w:val="0"/>
                  </w:rPr>
                  <w:t xml:space="preserve">Tiempo promedio para completar un registro exitoso.</w:t>
                </w:r>
              </w:p>
              <w:p w:rsidR="00000000" w:rsidDel="00000000" w:rsidP="00000000" w:rsidRDefault="00000000" w:rsidRPr="00000000" w14:paraId="000000DC">
                <w:pPr>
                  <w:widowControl w:val="0"/>
                  <w:numPr>
                    <w:ilvl w:val="0"/>
                    <w:numId w:val="12"/>
                  </w:numPr>
                  <w:spacing w:line="240" w:lineRule="auto"/>
                  <w:ind w:left="720" w:hanging="360"/>
                  <w:rPr>
                    <w:u w:val="none"/>
                  </w:rPr>
                </w:pPr>
                <w:r w:rsidDel="00000000" w:rsidR="00000000" w:rsidRPr="00000000">
                  <w:rPr>
                    <w:rtl w:val="0"/>
                  </w:rPr>
                  <w:t xml:space="preserve">Porcentaje de proveedores registrados activos en los últimos 30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Porcentaje de registros fallidos debido a errores en datos.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5"/>
                  </w:numPr>
                  <w:spacing w:line="240" w:lineRule="auto"/>
                  <w:ind w:left="720" w:hanging="360"/>
                  <w:rPr>
                    <w:u w:val="none"/>
                  </w:rPr>
                </w:pPr>
                <w:r w:rsidDel="00000000" w:rsidR="00000000" w:rsidRPr="00000000">
                  <w:rPr>
                    <w:rtl w:val="0"/>
                  </w:rPr>
                  <w:t xml:space="preserve">Tasa de éxito de inicio de sesión en el primer intento.</w:t>
                </w:r>
              </w:p>
              <w:p w:rsidR="00000000" w:rsidDel="00000000" w:rsidP="00000000" w:rsidRDefault="00000000" w:rsidRPr="00000000" w14:paraId="000000E1">
                <w:pPr>
                  <w:widowControl w:val="0"/>
                  <w:numPr>
                    <w:ilvl w:val="0"/>
                    <w:numId w:val="5"/>
                  </w:numPr>
                  <w:spacing w:line="240" w:lineRule="auto"/>
                  <w:ind w:left="720" w:hanging="360"/>
                  <w:rPr>
                    <w:u w:val="none"/>
                  </w:rPr>
                </w:pPr>
                <w:r w:rsidDel="00000000" w:rsidR="00000000" w:rsidRPr="00000000">
                  <w:rPr>
                    <w:rtl w:val="0"/>
                  </w:rPr>
                  <w:t xml:space="preserve">Tiempo promedio para recuperar credenciales olvidadas.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Número de cuentas bloqueadas por intentos fallidos.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Búsqueda y Exploración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6"/>
                  </w:numPr>
                  <w:spacing w:line="240" w:lineRule="auto"/>
                  <w:ind w:left="720" w:hanging="360"/>
                  <w:rPr>
                    <w:u w:val="none"/>
                  </w:rPr>
                </w:pPr>
                <w:r w:rsidDel="00000000" w:rsidR="00000000" w:rsidRPr="00000000">
                  <w:rPr>
                    <w:rtl w:val="0"/>
                  </w:rPr>
                  <w:t xml:space="preserve">Tiempo promedio para encontrar un producto deseado.</w:t>
                </w:r>
              </w:p>
              <w:p w:rsidR="00000000" w:rsidDel="00000000" w:rsidP="00000000" w:rsidRDefault="00000000" w:rsidRPr="00000000" w14:paraId="000000E6">
                <w:pPr>
                  <w:widowControl w:val="0"/>
                  <w:numPr>
                    <w:ilvl w:val="0"/>
                    <w:numId w:val="6"/>
                  </w:numPr>
                  <w:spacing w:line="240" w:lineRule="auto"/>
                  <w:ind w:left="720" w:hanging="360"/>
                  <w:rPr>
                    <w:u w:val="none"/>
                  </w:rPr>
                </w:pPr>
                <w:r w:rsidDel="00000000" w:rsidR="00000000" w:rsidRPr="00000000">
                  <w:rPr>
                    <w:rtl w:val="0"/>
                  </w:rPr>
                  <w:t xml:space="preserve">Tasa de conversión de búsqueda (usuarios que realizan una compra después de buscar).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20"/>
                  </w:numPr>
                  <w:spacing w:line="240" w:lineRule="auto"/>
                  <w:ind w:left="720" w:hanging="360"/>
                  <w:rPr>
                    <w:u w:val="none"/>
                  </w:rPr>
                </w:pPr>
                <w:r w:rsidDel="00000000" w:rsidR="00000000" w:rsidRPr="00000000">
                  <w:rPr>
                    <w:rtl w:val="0"/>
                  </w:rPr>
                  <w:t xml:space="preserve">Porcentaje de búsquedas que resultan en "sin resultados".</w:t>
                </w:r>
              </w:p>
              <w:p w:rsidR="00000000" w:rsidDel="00000000" w:rsidP="00000000" w:rsidRDefault="00000000" w:rsidRPr="00000000" w14:paraId="000000E8">
                <w:pPr>
                  <w:widowControl w:val="0"/>
                  <w:numPr>
                    <w:ilvl w:val="0"/>
                    <w:numId w:val="20"/>
                  </w:numPr>
                  <w:spacing w:line="240" w:lineRule="auto"/>
                  <w:ind w:left="720" w:hanging="360"/>
                  <w:rPr>
                    <w:u w:val="none"/>
                  </w:rPr>
                </w:pPr>
                <w:r w:rsidDel="00000000" w:rsidR="00000000" w:rsidRPr="00000000">
                  <w:rPr>
                    <w:rtl w:val="0"/>
                  </w:rPr>
                  <w:t xml:space="preserve">Tiempo promedio de carga excesiva para los resultados de búsqueda.</w:t>
                </w:r>
              </w:p>
              <w:p w:rsidR="00000000" w:rsidDel="00000000" w:rsidP="00000000" w:rsidRDefault="00000000" w:rsidRPr="00000000" w14:paraId="000000E9">
                <w:pPr>
                  <w:widowControl w:val="0"/>
                  <w:numPr>
                    <w:ilvl w:val="0"/>
                    <w:numId w:val="20"/>
                  </w:numPr>
                  <w:spacing w:line="240" w:lineRule="auto"/>
                  <w:ind w:left="720" w:hanging="360"/>
                  <w:rPr>
                    <w:u w:val="none"/>
                  </w:rPr>
                </w:pPr>
                <w:r w:rsidDel="00000000" w:rsidR="00000000" w:rsidRPr="00000000">
                  <w:rPr>
                    <w:rtl w:val="0"/>
                  </w:rPr>
                  <w:t xml:space="preserve">Incidencias de clientes reportando resultados irrelevantes o incorrectos.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Carrito de Compras y Registro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1"/>
                  </w:numPr>
                  <w:spacing w:line="240" w:lineRule="auto"/>
                  <w:ind w:left="720" w:hanging="360"/>
                  <w:rPr>
                    <w:u w:val="none"/>
                  </w:rPr>
                </w:pPr>
                <w:r w:rsidDel="00000000" w:rsidR="00000000" w:rsidRPr="00000000">
                  <w:rPr>
                    <w:rtl w:val="0"/>
                  </w:rPr>
                  <w:t xml:space="preserve">Porcentaje de carritos abandonados.</w:t>
                </w:r>
              </w:p>
              <w:p w:rsidR="00000000" w:rsidDel="00000000" w:rsidP="00000000" w:rsidRDefault="00000000" w:rsidRPr="00000000" w14:paraId="000000ED">
                <w:pPr>
                  <w:widowControl w:val="0"/>
                  <w:numPr>
                    <w:ilvl w:val="0"/>
                    <w:numId w:val="1"/>
                  </w:numPr>
                  <w:spacing w:line="240" w:lineRule="auto"/>
                  <w:ind w:left="720" w:hanging="360"/>
                  <w:rPr>
                    <w:u w:val="none"/>
                  </w:rPr>
                </w:pPr>
                <w:r w:rsidDel="00000000" w:rsidR="00000000" w:rsidRPr="00000000">
                  <w:rPr>
                    <w:rtl w:val="0"/>
                  </w:rPr>
                  <w:t xml:space="preserve">Tiempo promedio para completar una transacción.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Tasa de transacciones fallidas por errores de integración de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Procesos Apoyo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Interacción con Chatbot para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8"/>
                  </w:numPr>
                  <w:spacing w:line="240" w:lineRule="auto"/>
                  <w:ind w:left="720" w:hanging="360"/>
                  <w:rPr>
                    <w:u w:val="none"/>
                  </w:rPr>
                </w:pPr>
                <w:r w:rsidDel="00000000" w:rsidR="00000000" w:rsidRPr="00000000">
                  <w:rPr>
                    <w:rtl w:val="0"/>
                  </w:rPr>
                  <w:t xml:space="preserve">Tasa de resolución en el primer contacto.</w:t>
                </w:r>
              </w:p>
              <w:p w:rsidR="00000000" w:rsidDel="00000000" w:rsidP="00000000" w:rsidRDefault="00000000" w:rsidRPr="00000000" w14:paraId="000000F2">
                <w:pPr>
                  <w:widowControl w:val="0"/>
                  <w:numPr>
                    <w:ilvl w:val="0"/>
                    <w:numId w:val="8"/>
                  </w:numPr>
                  <w:spacing w:line="240" w:lineRule="auto"/>
                  <w:ind w:left="720" w:hanging="360"/>
                  <w:rPr>
                    <w:u w:val="none"/>
                  </w:rPr>
                </w:pPr>
                <w:r w:rsidDel="00000000" w:rsidR="00000000" w:rsidRPr="00000000">
                  <w:rPr>
                    <w:rtl w:val="0"/>
                  </w:rPr>
                  <w:t xml:space="preserve">Tiempo promedio de respuesta del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Tasa de escalaciones manuales por respuestas insuficientes del chatbot.</w:t>
                </w:r>
              </w:p>
            </w:tc>
          </w:tr>
        </w:tbl>
      </w:sdtContent>
    </w:sdt>
    <w:p w:rsidR="00000000" w:rsidDel="00000000" w:rsidP="00000000" w:rsidRDefault="00000000" w:rsidRPr="00000000" w14:paraId="000000F4">
      <w:pPr>
        <w:spacing w:after="0" w:before="0" w:line="240" w:lineRule="auto"/>
        <w:ind w:left="0" w:firstLine="0"/>
        <w:jc w:val="both"/>
        <w:rPr>
          <w:u w:val="none"/>
        </w:rPr>
      </w:pPr>
      <w:r w:rsidDel="00000000" w:rsidR="00000000" w:rsidRPr="00000000">
        <w:rPr>
          <w:rtl w:val="0"/>
        </w:rPr>
      </w:r>
    </w:p>
    <w:p w:rsidR="00000000" w:rsidDel="00000000" w:rsidP="00000000" w:rsidRDefault="00000000" w:rsidRPr="00000000" w14:paraId="000000F5">
      <w:pPr>
        <w:pStyle w:val="Heading1"/>
        <w:spacing w:after="160" w:line="259" w:lineRule="auto"/>
        <w:rPr>
          <w:sz w:val="30"/>
          <w:szCs w:val="30"/>
        </w:rPr>
      </w:pPr>
      <w:bookmarkStart w:colFirst="0" w:colLast="0" w:name="_heading=h.3dy6vkm" w:id="7"/>
      <w:bookmarkEnd w:id="7"/>
      <w:r w:rsidDel="00000000" w:rsidR="00000000" w:rsidRPr="00000000">
        <w:rPr>
          <w:sz w:val="30"/>
          <w:szCs w:val="30"/>
          <w:rtl w:val="0"/>
        </w:rPr>
        <w:t xml:space="preserve">Modelo de Calidad</w:t>
      </w:r>
    </w:p>
    <w:p w:rsidR="00000000" w:rsidDel="00000000" w:rsidP="00000000" w:rsidRDefault="00000000" w:rsidRPr="00000000" w14:paraId="000000F6">
      <w:pPr>
        <w:spacing w:after="240" w:before="240" w:lineRule="auto"/>
        <w:rPr/>
      </w:pPr>
      <w:r w:rsidDel="00000000" w:rsidR="00000000" w:rsidRPr="00000000">
        <w:rPr>
          <w:rtl w:val="0"/>
        </w:rPr>
        <w:t xml:space="preserve">El modelo de calidad de </w:t>
      </w:r>
      <w:r w:rsidDel="00000000" w:rsidR="00000000" w:rsidRPr="00000000">
        <w:rPr>
          <w:b w:val="1"/>
          <w:rtl w:val="0"/>
        </w:rPr>
        <w:t xml:space="preserve">Dromey</w:t>
      </w:r>
      <w:r w:rsidDel="00000000" w:rsidR="00000000" w:rsidRPr="00000000">
        <w:rPr>
          <w:rtl w:val="0"/>
        </w:rPr>
        <w:t xml:space="preserve"> tiene como propósito proporcionar una estructura que facilite la evaluación de la calidad del software a lo largo de las etapas de </w:t>
      </w:r>
      <w:r w:rsidDel="00000000" w:rsidR="00000000" w:rsidRPr="00000000">
        <w:rPr>
          <w:b w:val="1"/>
          <w:rtl w:val="0"/>
        </w:rPr>
        <w:t xml:space="preserve">Determinación de Requerimientos</w:t>
      </w:r>
      <w:r w:rsidDel="00000000" w:rsidR="00000000" w:rsidRPr="00000000">
        <w:rPr>
          <w:rtl w:val="0"/>
        </w:rPr>
        <w:t xml:space="preserve">, </w:t>
      </w:r>
      <w:r w:rsidDel="00000000" w:rsidR="00000000" w:rsidRPr="00000000">
        <w:rPr>
          <w:b w:val="1"/>
          <w:rtl w:val="0"/>
        </w:rPr>
        <w:t xml:space="preserve">Diseño</w:t>
      </w:r>
      <w:r w:rsidDel="00000000" w:rsidR="00000000" w:rsidRPr="00000000">
        <w:rPr>
          <w:rtl w:val="0"/>
        </w:rPr>
        <w:t xml:space="preserve"> e </w:t>
      </w:r>
      <w:r w:rsidDel="00000000" w:rsidR="00000000" w:rsidRPr="00000000">
        <w:rPr>
          <w:b w:val="1"/>
          <w:rtl w:val="0"/>
        </w:rPr>
        <w:t xml:space="preserve">Implementación</w:t>
      </w:r>
      <w:r w:rsidDel="00000000" w:rsidR="00000000" w:rsidRPr="00000000">
        <w:rPr>
          <w:rtl w:val="0"/>
        </w:rPr>
        <w:t xml:space="preserve">. Este modelo es altamente práctico para proyectos como </w:t>
      </w:r>
      <w:r w:rsidDel="00000000" w:rsidR="00000000" w:rsidRPr="00000000">
        <w:rPr>
          <w:b w:val="1"/>
          <w:rtl w:val="0"/>
        </w:rPr>
        <w:t xml:space="preserve">GreenMarket</w:t>
      </w:r>
      <w:r w:rsidDel="00000000" w:rsidR="00000000" w:rsidRPr="00000000">
        <w:rPr>
          <w:rtl w:val="0"/>
        </w:rPr>
        <w:t xml:space="preserve">, donde se busca garantizar que el producto final cumpla con estándares de calidad que optimicen su funcionalidad, facilidad de uso y eficiencia.</w:t>
      </w:r>
    </w:p>
    <w:p w:rsidR="00000000" w:rsidDel="00000000" w:rsidP="00000000" w:rsidRDefault="00000000" w:rsidRPr="00000000" w14:paraId="000000F7">
      <w:pPr>
        <w:spacing w:after="240" w:before="240" w:lineRule="auto"/>
        <w:rPr/>
      </w:pPr>
      <w:r w:rsidDel="00000000" w:rsidR="00000000" w:rsidRPr="00000000">
        <w:rPr>
          <w:rtl w:val="0"/>
        </w:rPr>
        <w:t xml:space="preserve">El enfoque de Dromey permite la definición y medición de subcaracterísticas, vinculados a las características principales. Esta relación mejora la comprensión sobre cómo los atributos del sistema impactan en la calidad global del producto, asegurando un desarrollo alineado con los objetivos del proyecto.</w:t>
      </w:r>
    </w:p>
    <w:p w:rsidR="00000000" w:rsidDel="00000000" w:rsidP="00000000" w:rsidRDefault="00000000" w:rsidRPr="00000000" w14:paraId="000000F8">
      <w:pPr>
        <w:keepNext w:val="0"/>
        <w:keepLines w:val="0"/>
        <w:spacing w:before="280" w:lineRule="auto"/>
        <w:rPr>
          <w:b w:val="1"/>
        </w:rPr>
      </w:pPr>
      <w:r w:rsidDel="00000000" w:rsidR="00000000" w:rsidRPr="00000000">
        <w:rPr>
          <w:b w:val="1"/>
          <w:rtl w:val="0"/>
        </w:rPr>
        <w:t xml:space="preserve">Características de Calidad Evaluadas:</w:t>
      </w:r>
    </w:p>
    <w:p w:rsidR="00000000" w:rsidDel="00000000" w:rsidP="00000000" w:rsidRDefault="00000000" w:rsidRPr="00000000" w14:paraId="000000F9">
      <w:pPr>
        <w:numPr>
          <w:ilvl w:val="0"/>
          <w:numId w:val="2"/>
        </w:numPr>
        <w:spacing w:after="0" w:afterAutospacing="0" w:before="240" w:lineRule="auto"/>
        <w:ind w:left="720" w:hanging="360"/>
      </w:pPr>
      <w:r w:rsidDel="00000000" w:rsidR="00000000" w:rsidRPr="00000000">
        <w:rPr>
          <w:b w:val="1"/>
          <w:rtl w:val="0"/>
        </w:rPr>
        <w:t xml:space="preserve">Eficiencia:</w:t>
      </w:r>
      <w:r w:rsidDel="00000000" w:rsidR="00000000" w:rsidRPr="00000000">
        <w:rPr>
          <w:rtl w:val="0"/>
        </w:rPr>
        <w:t xml:space="preserve"> GreenMarket debe ser capaz de realizar sus funciones optimizando recursos como memoria, tiempo de respuesta y velocidad de ejecución.</w:t>
      </w:r>
    </w:p>
    <w:p w:rsidR="00000000" w:rsidDel="00000000" w:rsidP="00000000" w:rsidRDefault="00000000" w:rsidRPr="00000000" w14:paraId="000000FA">
      <w:pPr>
        <w:numPr>
          <w:ilvl w:val="0"/>
          <w:numId w:val="2"/>
        </w:numPr>
        <w:spacing w:after="0" w:afterAutospacing="0" w:before="0" w:beforeAutospacing="0" w:lineRule="auto"/>
        <w:ind w:left="720" w:hanging="360"/>
      </w:pPr>
      <w:r w:rsidDel="00000000" w:rsidR="00000000" w:rsidRPr="00000000">
        <w:rPr>
          <w:b w:val="1"/>
          <w:rtl w:val="0"/>
        </w:rPr>
        <w:t xml:space="preserve">Confiabilidad:</w:t>
      </w:r>
      <w:r w:rsidDel="00000000" w:rsidR="00000000" w:rsidRPr="00000000">
        <w:rPr>
          <w:rtl w:val="0"/>
        </w:rPr>
        <w:t xml:space="preserve"> Garantiza que el sistema opere sin errores en diversos escenarios, asegurando la continuidad del servicio.</w:t>
      </w:r>
    </w:p>
    <w:p w:rsidR="00000000" w:rsidDel="00000000" w:rsidP="00000000" w:rsidRDefault="00000000" w:rsidRPr="00000000" w14:paraId="000000FB">
      <w:pPr>
        <w:numPr>
          <w:ilvl w:val="0"/>
          <w:numId w:val="2"/>
        </w:numPr>
        <w:spacing w:after="0" w:afterAutospacing="0" w:before="0" w:beforeAutospacing="0" w:lineRule="auto"/>
        <w:ind w:left="720" w:hanging="360"/>
      </w:pPr>
      <w:r w:rsidDel="00000000" w:rsidR="00000000" w:rsidRPr="00000000">
        <w:rPr>
          <w:b w:val="1"/>
          <w:rtl w:val="0"/>
        </w:rPr>
        <w:t xml:space="preserve">Facilidad de Mantenimiento:</w:t>
      </w:r>
      <w:r w:rsidDel="00000000" w:rsidR="00000000" w:rsidRPr="00000000">
        <w:rPr>
          <w:rtl w:val="0"/>
        </w:rPr>
        <w:t xml:space="preserve"> Facilita la corrección, mejora o actualización del software, permitiendo adaptarse a futuros cambios sin complicaciones.</w:t>
      </w:r>
    </w:p>
    <w:p w:rsidR="00000000" w:rsidDel="00000000" w:rsidP="00000000" w:rsidRDefault="00000000" w:rsidRPr="00000000" w14:paraId="000000FC">
      <w:pPr>
        <w:numPr>
          <w:ilvl w:val="0"/>
          <w:numId w:val="2"/>
        </w:numPr>
        <w:spacing w:after="0" w:afterAutospacing="0" w:before="0" w:beforeAutospacing="0" w:lineRule="auto"/>
        <w:ind w:left="720" w:hanging="360"/>
      </w:pPr>
      <w:r w:rsidDel="00000000" w:rsidR="00000000" w:rsidRPr="00000000">
        <w:rPr>
          <w:b w:val="1"/>
          <w:rtl w:val="0"/>
        </w:rPr>
        <w:t xml:space="preserve">Portabilidad:</w:t>
      </w:r>
      <w:r w:rsidDel="00000000" w:rsidR="00000000" w:rsidRPr="00000000">
        <w:rPr>
          <w:rtl w:val="0"/>
        </w:rPr>
        <w:t xml:space="preserve"> Asegura que la plataforma funcione de manera eficiente en dispositivos móviles y navegadores web, sin necesidad de ajustes significativos.</w:t>
      </w:r>
    </w:p>
    <w:p w:rsidR="00000000" w:rsidDel="00000000" w:rsidP="00000000" w:rsidRDefault="00000000" w:rsidRPr="00000000" w14:paraId="000000FD">
      <w:pPr>
        <w:numPr>
          <w:ilvl w:val="0"/>
          <w:numId w:val="2"/>
        </w:numPr>
        <w:spacing w:after="0" w:afterAutospacing="0" w:before="0" w:beforeAutospacing="0" w:lineRule="auto"/>
        <w:ind w:left="720" w:hanging="360"/>
      </w:pPr>
      <w:r w:rsidDel="00000000" w:rsidR="00000000" w:rsidRPr="00000000">
        <w:rPr>
          <w:b w:val="1"/>
          <w:rtl w:val="0"/>
        </w:rPr>
        <w:t xml:space="preserve">Facilidad de Uso:</w:t>
      </w:r>
      <w:r w:rsidDel="00000000" w:rsidR="00000000" w:rsidRPr="00000000">
        <w:rPr>
          <w:rtl w:val="0"/>
        </w:rPr>
        <w:t xml:space="preserve"> Ofrece una experiencia de usuario sencilla e intuitiva, reduciendo la curva de aprendizaje para nuevos usuarios.</w:t>
      </w:r>
    </w:p>
    <w:p w:rsidR="00000000" w:rsidDel="00000000" w:rsidP="00000000" w:rsidRDefault="00000000" w:rsidRPr="00000000" w14:paraId="000000FE">
      <w:pPr>
        <w:numPr>
          <w:ilvl w:val="0"/>
          <w:numId w:val="2"/>
        </w:numPr>
        <w:spacing w:after="240" w:before="0" w:beforeAutospacing="0" w:lineRule="auto"/>
        <w:ind w:left="720" w:hanging="360"/>
      </w:pPr>
      <w:r w:rsidDel="00000000" w:rsidR="00000000" w:rsidRPr="00000000">
        <w:rPr>
          <w:b w:val="1"/>
          <w:rtl w:val="0"/>
        </w:rPr>
        <w:t xml:space="preserve">Funcionalidad:</w:t>
      </w:r>
      <w:r w:rsidDel="00000000" w:rsidR="00000000" w:rsidRPr="00000000">
        <w:rPr>
          <w:rtl w:val="0"/>
        </w:rPr>
        <w:t xml:space="preserve"> Garantiza que cada módulo (carrito, chatbot, geolocalización, entre otros) cumpla con los requisitos esperados y satisfaga las necesidades de los usuarios.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pPr>
      <w:bookmarkStart w:colFirst="0" w:colLast="0" w:name="_heading=h.1t3h5sf" w:id="8"/>
      <w:bookmarkEnd w:id="8"/>
      <w:r w:rsidDel="00000000" w:rsidR="00000000" w:rsidRPr="00000000">
        <w:rPr>
          <w:sz w:val="30"/>
          <w:szCs w:val="30"/>
          <w:rtl w:val="0"/>
        </w:rPr>
        <w:t xml:space="preserve">Propuesta de Mejora</w:t>
      </w: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t xml:space="preserve">Una propuesta de mejora para </w:t>
      </w:r>
      <w:r w:rsidDel="00000000" w:rsidR="00000000" w:rsidRPr="00000000">
        <w:rPr>
          <w:b w:val="1"/>
          <w:rtl w:val="0"/>
        </w:rPr>
        <w:t xml:space="preserve">GreenMarket</w:t>
      </w:r>
      <w:r w:rsidDel="00000000" w:rsidR="00000000" w:rsidRPr="00000000">
        <w:rPr>
          <w:rtl w:val="0"/>
        </w:rPr>
        <w:t xml:space="preserve"> incluiría:</w:t>
      </w:r>
    </w:p>
    <w:p w:rsidR="00000000" w:rsidDel="00000000" w:rsidP="00000000" w:rsidRDefault="00000000" w:rsidRPr="00000000" w14:paraId="00000102">
      <w:pPr>
        <w:numPr>
          <w:ilvl w:val="0"/>
          <w:numId w:val="17"/>
        </w:numPr>
        <w:spacing w:after="0" w:afterAutospacing="0" w:before="240" w:lineRule="auto"/>
        <w:ind w:left="720" w:hanging="360"/>
      </w:pPr>
      <w:r w:rsidDel="00000000" w:rsidR="00000000" w:rsidRPr="00000000">
        <w:rPr>
          <w:b w:val="1"/>
          <w:rtl w:val="0"/>
        </w:rPr>
        <w:t xml:space="preserve">Seguimiento de la compra</w:t>
      </w:r>
      <w:r w:rsidDel="00000000" w:rsidR="00000000" w:rsidRPr="00000000">
        <w:rPr>
          <w:rtl w:val="0"/>
        </w:rPr>
        <w:t xml:space="preserve">: Implementar un sistema de rastreo en tiempo real para que los clientes puedan verificar el estado de su pedido, desde la confirmación de compra hasta la entrega final. Esto mejoraría la experiencia del cliente, reduciendo la incertidumbre y aumentando la confianza en el proceso y mejorará el sistema de calificación para hacer un sistema más intuitivo y certero.</w:t>
      </w:r>
    </w:p>
    <w:p w:rsidR="00000000" w:rsidDel="00000000" w:rsidP="00000000" w:rsidRDefault="00000000" w:rsidRPr="00000000" w14:paraId="00000103">
      <w:pPr>
        <w:numPr>
          <w:ilvl w:val="0"/>
          <w:numId w:val="17"/>
        </w:numPr>
        <w:spacing w:after="0" w:afterAutospacing="0" w:before="0" w:beforeAutospacing="0" w:lineRule="auto"/>
        <w:ind w:left="720" w:hanging="360"/>
        <w:rPr>
          <w:u w:val="none"/>
        </w:rPr>
      </w:pPr>
      <w:r w:rsidDel="00000000" w:rsidR="00000000" w:rsidRPr="00000000">
        <w:rPr>
          <w:b w:val="1"/>
          <w:rtl w:val="0"/>
        </w:rPr>
        <w:t xml:space="preserve">Adaptación a múltiples idiomas y monedas</w:t>
      </w:r>
      <w:r w:rsidDel="00000000" w:rsidR="00000000" w:rsidRPr="00000000">
        <w:rPr>
          <w:rtl w:val="0"/>
        </w:rPr>
        <w:t xml:space="preserve">: Ampliar la plataforma para soportar diferentes idiomas y monedas, permitiendo que </w:t>
      </w:r>
      <w:r w:rsidDel="00000000" w:rsidR="00000000" w:rsidRPr="00000000">
        <w:rPr>
          <w:b w:val="1"/>
          <w:rtl w:val="0"/>
        </w:rPr>
        <w:t xml:space="preserve">GreenMarket</w:t>
      </w:r>
      <w:r w:rsidDel="00000000" w:rsidR="00000000" w:rsidRPr="00000000">
        <w:rPr>
          <w:rtl w:val="0"/>
        </w:rPr>
        <w:t xml:space="preserve"> sea accesible a un público más global y diverso. Esto incluiría la traducción de la interfaz y la conversión de precios según la ubicación del usuario, facilitando el acceso y aumentando la base de clientes.</w:t>
      </w:r>
    </w:p>
    <w:p w:rsidR="00000000" w:rsidDel="00000000" w:rsidP="00000000" w:rsidRDefault="00000000" w:rsidRPr="00000000" w14:paraId="00000104">
      <w:pPr>
        <w:numPr>
          <w:ilvl w:val="0"/>
          <w:numId w:val="17"/>
        </w:numPr>
        <w:spacing w:after="240" w:before="0" w:beforeAutospacing="0" w:lineRule="auto"/>
        <w:ind w:left="720" w:hanging="360"/>
        <w:rPr>
          <w:u w:val="none"/>
        </w:rPr>
      </w:pPr>
      <w:r w:rsidDel="00000000" w:rsidR="00000000" w:rsidRPr="00000000">
        <w:rPr>
          <w:b w:val="1"/>
          <w:rtl w:val="0"/>
        </w:rPr>
        <w:t xml:space="preserve">Optimización móvil</w:t>
      </w:r>
      <w:r w:rsidDel="00000000" w:rsidR="00000000" w:rsidRPr="00000000">
        <w:rPr>
          <w:rtl w:val="0"/>
        </w:rPr>
        <w:t xml:space="preserve">: Mejorar la experiencia móvil, garantizando que todas las funcionalidades de la plataforma, como la búsqueda de productos, el carrito de compras y el pago, estén completamente optimizadas para dispositivos móviles.</w:t>
      </w:r>
    </w:p>
    <w:p w:rsidR="00000000" w:rsidDel="00000000" w:rsidP="00000000" w:rsidRDefault="00000000" w:rsidRPr="00000000" w14:paraId="00000105">
      <w:pPr>
        <w:pStyle w:val="Heading1"/>
        <w:spacing w:line="240" w:lineRule="auto"/>
        <w:jc w:val="both"/>
        <w:rPr>
          <w:sz w:val="20"/>
          <w:szCs w:val="20"/>
        </w:rPr>
      </w:pPr>
      <w:bookmarkStart w:colFirst="0" w:colLast="0" w:name="_heading=h.4d34og8" w:id="9"/>
      <w:bookmarkEnd w:id="9"/>
      <w:r w:rsidDel="00000000" w:rsidR="00000000" w:rsidRPr="00000000">
        <w:rPr>
          <w:sz w:val="30"/>
          <w:szCs w:val="30"/>
          <w:rtl w:val="0"/>
        </w:rPr>
        <w:t xml:space="preserve">Resumen Costos por Fase del Proyecto General</w:t>
      </w:r>
      <w:r w:rsidDel="00000000" w:rsidR="00000000" w:rsidRPr="00000000">
        <w:rPr>
          <w:rtl w:val="0"/>
        </w:rPr>
      </w:r>
    </w:p>
    <w:tbl>
      <w:tblPr>
        <w:tblStyle w:val="Table5"/>
        <w:tblW w:w="744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460"/>
        <w:gridCol w:w="2715"/>
        <w:tblGridChange w:id="0">
          <w:tblGrid>
            <w:gridCol w:w="2265"/>
            <w:gridCol w:w="2460"/>
            <w:gridCol w:w="271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Fases del Proyecto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Horas Trabajadas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Costo total </w:t>
            </w:r>
          </w:p>
        </w:tc>
      </w:tr>
      <w:tr>
        <w:trPr>
          <w:cantSplit w:val="0"/>
          <w:trHeight w:val="69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Ciclo 1: Fase de Planificación y Análisis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152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B">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$ 1.414.854</w:t>
            </w:r>
            <w:r w:rsidDel="00000000" w:rsidR="00000000" w:rsidRPr="00000000">
              <w:rPr>
                <w:rtl w:val="0"/>
              </w:rPr>
            </w:r>
          </w:p>
        </w:tc>
      </w:tr>
      <w:tr>
        <w:trPr>
          <w:cantSplit w:val="0"/>
          <w:trHeight w:val="459.682235410836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Ciclo 2: Fase de Diseño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157</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E">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$ 1.622.808</w:t>
            </w:r>
            <w:r w:rsidDel="00000000" w:rsidR="00000000" w:rsidRPr="00000000">
              <w:rPr>
                <w:rtl w:val="0"/>
              </w:rPr>
            </w:r>
          </w:p>
        </w:tc>
      </w:tr>
      <w:tr>
        <w:trPr>
          <w:cantSplit w:val="0"/>
          <w:trHeight w:val="69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Ciclo 3: Fase de Desarrollo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596</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1">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$ 5.842.028</w:t>
            </w:r>
            <w:r w:rsidDel="00000000" w:rsidR="00000000" w:rsidRPr="00000000">
              <w:rPr>
                <w:rtl w:val="0"/>
              </w:rPr>
            </w:r>
          </w:p>
        </w:tc>
      </w:tr>
      <w:tr>
        <w:trPr>
          <w:cantSplit w:val="0"/>
          <w:trHeight w:val="69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Ciclo 4: Fase de Pruebas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56</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4">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$ 444.372</w:t>
            </w:r>
            <w:r w:rsidDel="00000000" w:rsidR="00000000" w:rsidRPr="00000000">
              <w:rPr>
                <w:rtl w:val="0"/>
              </w:rPr>
            </w:r>
          </w:p>
        </w:tc>
      </w:tr>
      <w:tr>
        <w:trPr>
          <w:cantSplit w:val="0"/>
          <w:trHeight w:val="69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Ciclo 5: Fase de Implementación y Cierre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82</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7">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$ 799.424</w:t>
            </w:r>
            <w:r w:rsidDel="00000000" w:rsidR="00000000" w:rsidRPr="00000000">
              <w:rPr>
                <w:rtl w:val="0"/>
              </w:rPr>
            </w:r>
          </w:p>
        </w:tc>
      </w:tr>
      <w:tr>
        <w:trPr>
          <w:cantSplit w:val="0"/>
          <w:tblHeader w:val="0"/>
        </w:trPr>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Total General</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24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$ 10.123.486</w:t>
            </w:r>
          </w:p>
        </w:tc>
      </w:tr>
    </w:tbl>
    <w:p w:rsidR="00000000" w:rsidDel="00000000" w:rsidP="00000000" w:rsidRDefault="00000000" w:rsidRPr="00000000" w14:paraId="0000011B">
      <w:pPr>
        <w:pStyle w:val="Heading1"/>
        <w:rPr>
          <w:sz w:val="30"/>
          <w:szCs w:val="30"/>
        </w:rPr>
      </w:pPr>
      <w:bookmarkStart w:colFirst="0" w:colLast="0" w:name="_heading=h.2s8eyo1" w:id="10"/>
      <w:bookmarkEnd w:id="10"/>
      <w:r w:rsidDel="00000000" w:rsidR="00000000" w:rsidRPr="00000000">
        <w:rPr>
          <w:rtl w:val="0"/>
        </w:rPr>
      </w:r>
    </w:p>
    <w:p w:rsidR="00000000" w:rsidDel="00000000" w:rsidP="00000000" w:rsidRDefault="00000000" w:rsidRPr="00000000" w14:paraId="0000011C">
      <w:pPr>
        <w:pStyle w:val="Heading1"/>
        <w:rPr>
          <w:sz w:val="20"/>
          <w:szCs w:val="20"/>
        </w:rPr>
      </w:pPr>
      <w:bookmarkStart w:colFirst="0" w:colLast="0" w:name="_heading=h.17dp8vu" w:id="11"/>
      <w:bookmarkEnd w:id="11"/>
      <w:r w:rsidDel="00000000" w:rsidR="00000000" w:rsidRPr="00000000">
        <w:rPr>
          <w:sz w:val="30"/>
          <w:szCs w:val="30"/>
          <w:rtl w:val="0"/>
        </w:rPr>
        <w:t xml:space="preserve">Resumen Costos por Rol del Proyecto General</w:t>
      </w:r>
      <w:r w:rsidDel="00000000" w:rsidR="00000000" w:rsidRPr="00000000">
        <w:rPr>
          <w:rtl w:val="0"/>
        </w:rPr>
      </w:r>
    </w:p>
    <w:tbl>
      <w:tblPr>
        <w:tblStyle w:val="Table6"/>
        <w:tblW w:w="838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235"/>
        <w:gridCol w:w="2775"/>
        <w:gridCol w:w="1785"/>
        <w:tblGridChange w:id="0">
          <w:tblGrid>
            <w:gridCol w:w="1590"/>
            <w:gridCol w:w="2235"/>
            <w:gridCol w:w="2775"/>
            <w:gridCol w:w="178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Trabajador</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Horas trabajadas</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Costo total</w:t>
            </w:r>
          </w:p>
        </w:tc>
      </w:tr>
      <w:tr>
        <w:trPr>
          <w:cantSplit w:val="0"/>
          <w:trHeight w:val="699.9609375" w:hRule="atLeast"/>
          <w:tblHeader w:val="0"/>
        </w:trPr>
        <w:tc>
          <w:tcPr>
            <w:tcBorders>
              <w:top w:color="000000" w:space="0" w:sz="5" w:val="single"/>
              <w:left w:color="3f3f3f" w:space="0" w:sz="5" w:val="single"/>
              <w:bottom w:color="3f3f3f" w:space="0" w:sz="5" w:val="single"/>
              <w:right w:color="3f3f3f" w:space="0" w:sz="5" w:val="single"/>
            </w:tcBorders>
            <w:tcMar>
              <w:top w:w="0.0" w:type="dxa"/>
              <w:left w:w="40.0" w:type="dxa"/>
              <w:bottom w:w="0.0" w:type="dxa"/>
              <w:right w:w="40.0" w:type="dxa"/>
            </w:tcMar>
            <w:vAlign w:val="center"/>
          </w:tcPr>
          <w:p w:rsidR="00000000" w:rsidDel="00000000" w:rsidP="00000000" w:rsidRDefault="00000000" w:rsidRPr="00000000" w14:paraId="00000121">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Juan Pablo Herrera</w:t>
            </w:r>
            <w:r w:rsidDel="00000000" w:rsidR="00000000" w:rsidRPr="00000000">
              <w:rPr>
                <w:rtl w:val="0"/>
              </w:rPr>
            </w:r>
          </w:p>
        </w:tc>
        <w:tc>
          <w:tcPr>
            <w:tcBorders>
              <w:top w:color="000000" w:space="0" w:sz="5" w:val="single"/>
              <w:left w:color="3f3f3f" w:space="0" w:sz="5" w:val="single"/>
              <w:bottom w:color="3f3f3f" w:space="0" w:sz="5" w:val="single"/>
              <w:right w:color="3f3f3f" w:space="0" w:sz="5" w:val="single"/>
            </w:tcBorders>
            <w:tcMar>
              <w:top w:w="0.0" w:type="dxa"/>
              <w:left w:w="40.0" w:type="dxa"/>
              <w:bottom w:w="0.0" w:type="dxa"/>
              <w:right w:w="40.0" w:type="dxa"/>
            </w:tcMar>
            <w:vAlign w:val="center"/>
          </w:tcPr>
          <w:p w:rsidR="00000000" w:rsidDel="00000000" w:rsidP="00000000" w:rsidRDefault="00000000" w:rsidRPr="00000000" w14:paraId="00000122">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Jefe de proyecto/Diseñador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322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4">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$ 4.161.206</w:t>
            </w:r>
            <w:r w:rsidDel="00000000" w:rsidR="00000000" w:rsidRPr="00000000">
              <w:rPr>
                <w:rtl w:val="0"/>
              </w:rPr>
            </w:r>
          </w:p>
        </w:tc>
      </w:tr>
      <w:tr>
        <w:trPr>
          <w:cantSplit w:val="0"/>
          <w:trHeight w:val="459.68223541083614" w:hRule="atLeast"/>
          <w:tblHeader w:val="0"/>
        </w:trPr>
        <w:tc>
          <w:tcPr>
            <w:tcBorders>
              <w:top w:color="cccccc" w:space="0" w:sz="5" w:val="single"/>
              <w:left w:color="3f3f3f" w:space="0" w:sz="5" w:val="single"/>
              <w:bottom w:color="3f3f3f" w:space="0" w:sz="5" w:val="single"/>
              <w:right w:color="3f3f3f" w:space="0" w:sz="5" w:val="single"/>
            </w:tcBorders>
            <w:tcMar>
              <w:top w:w="0.0" w:type="dxa"/>
              <w:left w:w="40.0" w:type="dxa"/>
              <w:bottom w:w="0.0" w:type="dxa"/>
              <w:right w:w="40.0" w:type="dxa"/>
            </w:tcMar>
            <w:vAlign w:val="center"/>
          </w:tcPr>
          <w:p w:rsidR="00000000" w:rsidDel="00000000" w:rsidP="00000000" w:rsidRDefault="00000000" w:rsidRPr="00000000" w14:paraId="00000125">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Matias Arteaga</w:t>
            </w:r>
            <w:r w:rsidDel="00000000" w:rsidR="00000000" w:rsidRPr="00000000">
              <w:rPr>
                <w:rtl w:val="0"/>
              </w:rPr>
            </w:r>
          </w:p>
        </w:tc>
        <w:tc>
          <w:tcPr>
            <w:tcBorders>
              <w:top w:color="cccccc" w:space="0" w:sz="5" w:val="single"/>
              <w:left w:color="3f3f3f" w:space="0" w:sz="5" w:val="single"/>
              <w:bottom w:color="3f3f3f" w:space="0" w:sz="5" w:val="single"/>
              <w:right w:color="3f3f3f" w:space="0" w:sz="5" w:val="single"/>
            </w:tcBorders>
            <w:tcMar>
              <w:top w:w="0.0" w:type="dxa"/>
              <w:left w:w="40.0" w:type="dxa"/>
              <w:bottom w:w="0.0" w:type="dxa"/>
              <w:right w:w="40.0" w:type="dxa"/>
            </w:tcMar>
            <w:vAlign w:val="center"/>
          </w:tcPr>
          <w:p w:rsidR="00000000" w:rsidDel="00000000" w:rsidP="00000000" w:rsidRDefault="00000000" w:rsidRPr="00000000" w14:paraId="00000126">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Ingeniero en Software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332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8">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$ 2.758.256</w:t>
            </w:r>
            <w:r w:rsidDel="00000000" w:rsidR="00000000" w:rsidRPr="00000000">
              <w:rPr>
                <w:rtl w:val="0"/>
              </w:rPr>
            </w:r>
          </w:p>
        </w:tc>
      </w:tr>
      <w:tr>
        <w:trPr>
          <w:cantSplit w:val="0"/>
          <w:trHeight w:val="699.9609375" w:hRule="atLeast"/>
          <w:tblHeader w:val="0"/>
        </w:trPr>
        <w:tc>
          <w:tcPr>
            <w:tcBorders>
              <w:top w:color="cccccc" w:space="0" w:sz="5" w:val="single"/>
              <w:left w:color="3f3f3f" w:space="0" w:sz="5" w:val="single"/>
              <w:bottom w:color="000000" w:space="0" w:sz="5" w:val="single"/>
              <w:right w:color="3f3f3f" w:space="0" w:sz="5" w:val="single"/>
            </w:tcBorders>
            <w:tcMar>
              <w:top w:w="0.0" w:type="dxa"/>
              <w:left w:w="40.0" w:type="dxa"/>
              <w:bottom w:w="0.0" w:type="dxa"/>
              <w:right w:w="40.0" w:type="dxa"/>
            </w:tcMar>
            <w:vAlign w:val="center"/>
          </w:tcPr>
          <w:p w:rsidR="00000000" w:rsidDel="00000000" w:rsidP="00000000" w:rsidRDefault="00000000" w:rsidRPr="00000000" w14:paraId="00000129">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Dante Ruiz</w:t>
            </w:r>
            <w:r w:rsidDel="00000000" w:rsidR="00000000" w:rsidRPr="00000000">
              <w:rPr>
                <w:rtl w:val="0"/>
              </w:rPr>
            </w:r>
          </w:p>
        </w:tc>
        <w:tc>
          <w:tcPr>
            <w:tcBorders>
              <w:top w:color="cccccc" w:space="0" w:sz="5" w:val="single"/>
              <w:left w:color="3f3f3f" w:space="0" w:sz="5" w:val="single"/>
              <w:bottom w:color="000000" w:space="0" w:sz="5" w:val="single"/>
              <w:right w:color="3f3f3f" w:space="0" w:sz="5" w:val="single"/>
            </w:tcBorders>
            <w:tcMar>
              <w:top w:w="0.0" w:type="dxa"/>
              <w:left w:w="40.0" w:type="dxa"/>
              <w:bottom w:w="0.0" w:type="dxa"/>
              <w:right w:w="40.0" w:type="dxa"/>
            </w:tcMar>
            <w:vAlign w:val="center"/>
          </w:tcPr>
          <w:p w:rsidR="00000000" w:rsidDel="00000000" w:rsidP="00000000" w:rsidRDefault="00000000" w:rsidRPr="00000000" w14:paraId="0000012A">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QA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120</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C">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$ 886.320</w:t>
            </w:r>
            <w:r w:rsidDel="00000000" w:rsidR="00000000" w:rsidRPr="00000000">
              <w:rPr>
                <w:rtl w:val="0"/>
              </w:rPr>
            </w:r>
          </w:p>
        </w:tc>
      </w:tr>
      <w:tr>
        <w:trPr>
          <w:cantSplit w:val="0"/>
          <w:trHeight w:val="699.960937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D">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Franco Olave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E">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Desarrollador Full Stack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269</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0">
            <w:pPr>
              <w:widowControl w:val="0"/>
              <w:spacing w:line="276" w:lineRule="auto"/>
              <w:rPr>
                <w:rFonts w:ascii="Arial" w:cs="Arial" w:eastAsia="Arial" w:hAnsi="Arial"/>
                <w:sz w:val="22"/>
                <w:szCs w:val="22"/>
              </w:rPr>
            </w:pPr>
            <w:r w:rsidDel="00000000" w:rsidR="00000000" w:rsidRPr="00000000">
              <w:rPr>
                <w:rFonts w:ascii="Arial" w:cs="Arial" w:eastAsia="Arial" w:hAnsi="Arial"/>
                <w:color w:val="3f3f3f"/>
                <w:sz w:val="22"/>
                <w:szCs w:val="22"/>
                <w:rtl w:val="0"/>
              </w:rPr>
              <w:t xml:space="preserve">$ 2.317.704</w:t>
            </w:r>
            <w:r w:rsidDel="00000000" w:rsidR="00000000" w:rsidRPr="00000000">
              <w:rPr>
                <w:rtl w:val="0"/>
              </w:rPr>
            </w:r>
          </w:p>
        </w:tc>
      </w:tr>
    </w:tbl>
    <w:p w:rsidR="00000000" w:rsidDel="00000000" w:rsidP="00000000" w:rsidRDefault="00000000" w:rsidRPr="00000000" w14:paraId="00000131">
      <w:pPr>
        <w:rPr>
          <w:sz w:val="30"/>
          <w:szCs w:val="30"/>
        </w:rPr>
      </w:pPr>
      <w:r w:rsidDel="00000000" w:rsidR="00000000" w:rsidRPr="00000000">
        <w:rPr>
          <w:rtl w:val="0"/>
        </w:rPr>
      </w:r>
    </w:p>
    <w:p w:rsidR="00000000" w:rsidDel="00000000" w:rsidP="00000000" w:rsidRDefault="00000000" w:rsidRPr="00000000" w14:paraId="00000132">
      <w:pPr>
        <w:pStyle w:val="Heading1"/>
        <w:rPr>
          <w:sz w:val="30"/>
          <w:szCs w:val="30"/>
        </w:rPr>
      </w:pPr>
      <w:bookmarkStart w:colFirst="0" w:colLast="0" w:name="_heading=h.1zp67owtqnuh" w:id="12"/>
      <w:bookmarkEnd w:id="12"/>
      <w:r w:rsidDel="00000000" w:rsidR="00000000" w:rsidRPr="00000000">
        <w:rPr>
          <w:sz w:val="30"/>
          <w:szCs w:val="30"/>
          <w:rtl w:val="0"/>
        </w:rPr>
        <w:t xml:space="preserve">Cambios en proyectos o futuro </w:t>
      </w:r>
    </w:p>
    <w:p w:rsidR="00000000" w:rsidDel="00000000" w:rsidP="00000000" w:rsidRDefault="00000000" w:rsidRPr="00000000" w14:paraId="00000133">
      <w:pPr>
        <w:ind w:left="0" w:firstLine="0"/>
        <w:jc w:val="both"/>
        <w:rPr/>
      </w:pPr>
      <w:r w:rsidDel="00000000" w:rsidR="00000000" w:rsidRPr="00000000">
        <w:rPr>
          <w:rtl w:val="0"/>
        </w:rPr>
      </w:r>
    </w:p>
    <w:p w:rsidR="00000000" w:rsidDel="00000000" w:rsidP="00000000" w:rsidRDefault="00000000" w:rsidRPr="00000000" w14:paraId="00000134">
      <w:pPr>
        <w:ind w:left="0" w:firstLine="0"/>
        <w:jc w:val="both"/>
        <w:rPr/>
      </w:pPr>
      <w:r w:rsidDel="00000000" w:rsidR="00000000" w:rsidRPr="00000000">
        <w:rPr>
          <w:rtl w:val="0"/>
        </w:rPr>
        <w:t xml:space="preserve">Cambios a futuro:</w:t>
      </w:r>
    </w:p>
    <w:p w:rsidR="00000000" w:rsidDel="00000000" w:rsidP="00000000" w:rsidRDefault="00000000" w:rsidRPr="00000000" w14:paraId="00000135">
      <w:pPr>
        <w:numPr>
          <w:ilvl w:val="0"/>
          <w:numId w:val="7"/>
        </w:numPr>
        <w:ind w:left="720" w:hanging="360"/>
        <w:jc w:val="both"/>
        <w:rPr>
          <w:u w:val="none"/>
        </w:rPr>
      </w:pPr>
      <w:r w:rsidDel="00000000" w:rsidR="00000000" w:rsidRPr="00000000">
        <w:rPr>
          <w:b w:val="1"/>
          <w:rtl w:val="0"/>
        </w:rPr>
        <w:t xml:space="preserve">Automatización logística:</w:t>
      </w:r>
      <w:r w:rsidDel="00000000" w:rsidR="00000000" w:rsidRPr="00000000">
        <w:rPr>
          <w:rtl w:val="0"/>
        </w:rPr>
        <w:t xml:space="preserve"> Incorporar la planificación de rutas para entregas basadas en geolocalización.</w:t>
      </w:r>
    </w:p>
    <w:p w:rsidR="00000000" w:rsidDel="00000000" w:rsidP="00000000" w:rsidRDefault="00000000" w:rsidRPr="00000000" w14:paraId="00000136">
      <w:pPr>
        <w:numPr>
          <w:ilvl w:val="0"/>
          <w:numId w:val="7"/>
        </w:numPr>
        <w:ind w:left="720" w:hanging="360"/>
        <w:jc w:val="both"/>
        <w:rPr>
          <w:u w:val="none"/>
        </w:rPr>
      </w:pPr>
      <w:r w:rsidDel="00000000" w:rsidR="00000000" w:rsidRPr="00000000">
        <w:rPr>
          <w:b w:val="1"/>
          <w:rtl w:val="0"/>
        </w:rPr>
        <w:t xml:space="preserve">Expansión internacional:</w:t>
      </w:r>
      <w:r w:rsidDel="00000000" w:rsidR="00000000" w:rsidRPr="00000000">
        <w:rPr>
          <w:rtl w:val="0"/>
        </w:rPr>
        <w:t xml:space="preserve"> Preparar la plataforma para adaptarse a diferentes idiomas y monedas, facilitando su expansión a nuevos mercados.</w:t>
      </w:r>
    </w:p>
    <w:p w:rsidR="00000000" w:rsidDel="00000000" w:rsidP="00000000" w:rsidRDefault="00000000" w:rsidRPr="00000000" w14:paraId="00000137">
      <w:pPr>
        <w:numPr>
          <w:ilvl w:val="0"/>
          <w:numId w:val="7"/>
        </w:numPr>
        <w:ind w:left="720" w:hanging="360"/>
        <w:jc w:val="both"/>
        <w:rPr>
          <w:u w:val="none"/>
        </w:rPr>
      </w:pPr>
      <w:r w:rsidDel="00000000" w:rsidR="00000000" w:rsidRPr="00000000">
        <w:rPr>
          <w:b w:val="1"/>
          <w:rtl w:val="0"/>
        </w:rPr>
        <w:t xml:space="preserve">Análisis avanzado de datos:</w:t>
      </w:r>
      <w:r w:rsidDel="00000000" w:rsidR="00000000" w:rsidRPr="00000000">
        <w:rPr>
          <w:rtl w:val="0"/>
        </w:rPr>
        <w:t xml:space="preserve"> Implementar herramientas de análisis para identificar tendencias y comportamientos del usuario, mejorando la oferta de productos.</w:t>
      </w:r>
    </w:p>
    <w:p w:rsidR="00000000" w:rsidDel="00000000" w:rsidP="00000000" w:rsidRDefault="00000000" w:rsidRPr="00000000" w14:paraId="00000138">
      <w:pPr>
        <w:numPr>
          <w:ilvl w:val="0"/>
          <w:numId w:val="7"/>
        </w:numPr>
        <w:ind w:left="720" w:hanging="360"/>
        <w:jc w:val="both"/>
        <w:rPr>
          <w:u w:val="none"/>
        </w:rPr>
      </w:pPr>
      <w:r w:rsidDel="00000000" w:rsidR="00000000" w:rsidRPr="00000000">
        <w:rPr>
          <w:b w:val="1"/>
          <w:rtl w:val="0"/>
        </w:rPr>
        <w:t xml:space="preserve">Personalización de la experiencia de usuario</w:t>
      </w:r>
      <w:r w:rsidDel="00000000" w:rsidR="00000000" w:rsidRPr="00000000">
        <w:rPr>
          <w:rtl w:val="0"/>
        </w:rPr>
        <w:t xml:space="preserve">: Integrar tecnologías de inteligencia artificial para personalizar las recomendaciones de productos basadas en el historial de compras y preferencias del usuario, lo que podría incrementar las ventas y la satisfacción del cliente.</w:t>
      </w:r>
    </w:p>
    <w:p w:rsidR="00000000" w:rsidDel="00000000" w:rsidP="00000000" w:rsidRDefault="00000000" w:rsidRPr="00000000" w14:paraId="00000139">
      <w:pPr>
        <w:numPr>
          <w:ilvl w:val="0"/>
          <w:numId w:val="7"/>
        </w:numPr>
        <w:ind w:left="720" w:hanging="360"/>
        <w:jc w:val="both"/>
        <w:rPr>
          <w:u w:val="none"/>
        </w:rPr>
      </w:pPr>
      <w:r w:rsidDel="00000000" w:rsidR="00000000" w:rsidRPr="00000000">
        <w:rPr>
          <w:b w:val="1"/>
          <w:rtl w:val="0"/>
        </w:rPr>
        <w:t xml:space="preserve">Mejoras en la seguridad y protección de datos</w:t>
      </w:r>
      <w:r w:rsidDel="00000000" w:rsidR="00000000" w:rsidRPr="00000000">
        <w:rPr>
          <w:rtl w:val="0"/>
        </w:rPr>
        <w:t xml:space="preserve">: Implementar medidas avanzadas de seguridad, como el cifrado de datos y la autenticación biométrica, para garantizar la protección de la información personal y financiera de los usuarios.</w:t>
      </w:r>
    </w:p>
    <w:p w:rsidR="00000000" w:rsidDel="00000000" w:rsidP="00000000" w:rsidRDefault="00000000" w:rsidRPr="00000000" w14:paraId="0000013A">
      <w:pPr>
        <w:jc w:val="both"/>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0000000000001" w:footer="720.0000000000001"/>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ind w:left="6480" w:firstLine="0"/>
      <w:rPr/>
    </w:pPr>
    <w:r w:rsidDel="00000000" w:rsidR="00000000" w:rsidRPr="00000000">
      <w:rPr/>
      <w:drawing>
        <wp:inline distB="114300" distT="114300" distL="114300" distR="114300">
          <wp:extent cx="1957805" cy="48101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7805" cy="4810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SfPW+ABmkbaLS+pasQA/N2RR2g==">CgMxLjAaHwoBMBIaChgICVIUChJ0YWJsZS5laTZvbzZwNmlubG0yCGguZ2pkZ3hzMgloLjMwajB6bGwyCWguMWZvYjl0ZTIJaC4zem55c2g3Mg5oLnYwNWRseWszNGRlbDIOaC5qZjcycGN5cXpoanAyDmguM3IwYWp4b29uc24xMgloLjNkeTZ2a20yCWguMXQzaDVzZjIJaC40ZDM0b2c4MgloLjJzOGV5bzEyCWguMTdkcDh2dTIOaC4xenA2N293dHFudWg4AHIhMUFDVFQwYlBsQVgxVE1OVG5zUkZKOUJqMENYdUMtM251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