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Plan de gestión de adquisiciones de la empresa BugiFost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Introducción: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 este documento se determinará cómo se conseguirán 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bienes y servicios externos que respalden el desarrollo  y el cómo se  ejecutará los distintos  proyectos.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Consideraciones: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proyecto  cabe aclarar que  se nombraran todos los bienes y servicios de los cuatro proyectos de los cuales se encarga la empresa.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Plazos: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plazos de las adquisiciones de los proyectos se regirán por los cronogramas de cada proyecto.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Contrataciones: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establecerán criterios con los cuales se contratará al personal que participará en los proyectos, los cuales se ayudaran a tener un equipo con el que se pueda tener un producto de calidad.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Cargos y sus responsabilidades: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" w:tblpY="0"/>
        <w:tblW w:w="8445.0" w:type="dxa"/>
        <w:jc w:val="left"/>
        <w:tblInd w:w="-1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2715"/>
        <w:gridCol w:w="3690"/>
        <w:tblGridChange w:id="0">
          <w:tblGrid>
            <w:gridCol w:w="2040"/>
            <w:gridCol w:w="2715"/>
            <w:gridCol w:w="36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 Herrera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Proyectos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dirige y guía al equipo de trabajo.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Matias Arteaga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 Full Stack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Encargado de crear las funcionalidades de los proyectos y Encargado de desarrollar el diseño de las plataformas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Franco Olave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Encargado de crear las funcionalidades de los proyectos y Encargado de desarrollar el diseño de las plataformas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Dante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Planifica y gestiona las pruebas que se realizarán 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Restricciones y premisas: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 presupuesto en total del proyecto es de 20.000.000 los cuales se distribuyen en la creación del sitio, aplicación y la compra de materiales.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plan de adquisiciones debe tener correlación con el cronograma de cada proyecto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plan de adquisiciones debe de concordar con los presupuestos acordados en cada plan.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de respetar los objetivos planteados en el cronograma </w:t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Riesgos: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tiene que tener en cuenta todos los factores los cuales afecten al proyectos, ya sea retrasando los, gastos extras por las demoras, compra de equipo nuevos, entre otros.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Monitoreo y seguimiento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plan tendrá en cuenta que se debe de monitorear cualquier tipo de modificación que se le haga a algo de los proyecto, para tener en consideración cosas como gastos, riesgos o futuros problemas, además de tener formas de mitigar los problemas que surjan en un futuro.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IGKItvqSnolVzIn2XnJ8XhWKkQ==">CgMxLjA4AHIhMWc5WjZCc1B6N2pnaG40dTRiLVRjZHJvMTBWMHNxbzhU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