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b/>
          <w:sz w:val="32"/>
        </w:rPr>
      </w:pPr>
      <w:r w:rsidRPr="003A7267">
        <w:rPr>
          <w:noProof/>
        </w:rPr>
        <w:drawing>
          <wp:anchor distT="0" distB="0" distL="114300" distR="114300" simplePos="0" relativeHeight="251659264" behindDoc="1" locked="0" layoutInCell="1" allowOverlap="1" wp14:anchorId="38C4709F" wp14:editId="63214DA4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267">
        <w:rPr>
          <w:noProof/>
        </w:rPr>
        <w:drawing>
          <wp:anchor distT="0" distB="0" distL="114300" distR="114300" simplePos="0" relativeHeight="251660288" behindDoc="1" locked="0" layoutInCell="1" allowOverlap="1" wp14:anchorId="0FAC812B" wp14:editId="67E41A5F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2" name="Imagen 2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267">
        <w:rPr>
          <w:rFonts w:ascii="Arial" w:hAnsi="Arial" w:cs="Arial"/>
          <w:b/>
          <w:sz w:val="32"/>
        </w:rPr>
        <w:t>Instituto Politécnico Nacional</w:t>
      </w: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b/>
          <w:sz w:val="28"/>
        </w:rPr>
      </w:pPr>
      <w:r w:rsidRPr="003A7267">
        <w:rPr>
          <w:rFonts w:ascii="Arial" w:hAnsi="Arial" w:cs="Arial"/>
          <w:b/>
          <w:sz w:val="28"/>
        </w:rPr>
        <w:t>Escuela Superior de Cómputo</w:t>
      </w: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sz w:val="28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sz w:val="28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sz w:val="28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sz w:val="36"/>
        </w:rPr>
      </w:pPr>
      <w:r w:rsidRPr="003A7267">
        <w:rPr>
          <w:rFonts w:ascii="Arial" w:hAnsi="Arial" w:cs="Arial"/>
          <w:sz w:val="36"/>
        </w:rPr>
        <w:t>Electrónica Analógica</w:t>
      </w: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sz w:val="28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3A7267" w:rsidRPr="003A7267" w:rsidRDefault="003A7267" w:rsidP="004D552B">
      <w:pPr>
        <w:spacing w:line="256" w:lineRule="auto"/>
        <w:jc w:val="center"/>
        <w:rPr>
          <w:rFonts w:ascii="Arial" w:hAnsi="Arial" w:cs="Arial"/>
          <w:i/>
          <w:noProof/>
          <w:sz w:val="32"/>
        </w:rPr>
      </w:pPr>
      <w:r w:rsidRPr="003A7267">
        <w:rPr>
          <w:rFonts w:ascii="Arial" w:hAnsi="Arial" w:cs="Arial"/>
          <w:b/>
          <w:i/>
          <w:noProof/>
          <w:sz w:val="32"/>
        </w:rPr>
        <w:t xml:space="preserve">Práctica </w:t>
      </w:r>
      <w:r>
        <w:rPr>
          <w:rFonts w:ascii="Arial" w:hAnsi="Arial" w:cs="Arial"/>
          <w:b/>
          <w:i/>
          <w:noProof/>
          <w:sz w:val="32"/>
        </w:rPr>
        <w:t>7</w:t>
      </w:r>
      <w:r w:rsidRPr="003A7267">
        <w:rPr>
          <w:rFonts w:ascii="Arial" w:hAnsi="Arial" w:cs="Arial"/>
          <w:b/>
          <w:i/>
          <w:noProof/>
          <w:sz w:val="32"/>
        </w:rPr>
        <w:t xml:space="preserve">: </w:t>
      </w:r>
      <w:r w:rsidR="004D552B">
        <w:rPr>
          <w:rFonts w:ascii="Arial" w:hAnsi="Arial" w:cs="Arial"/>
          <w:i/>
          <w:noProof/>
          <w:sz w:val="32"/>
        </w:rPr>
        <w:t>Amplificadores de Instrumentación</w:t>
      </w: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noProof/>
          <w:sz w:val="32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3A7267" w:rsidRPr="003A7267" w:rsidRDefault="003A7267" w:rsidP="003A7267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3A7267" w:rsidRPr="003A7267" w:rsidRDefault="003A7267" w:rsidP="003A7267">
      <w:pPr>
        <w:spacing w:line="256" w:lineRule="auto"/>
        <w:jc w:val="right"/>
        <w:rPr>
          <w:rFonts w:ascii="Arial" w:hAnsi="Arial" w:cs="Arial"/>
          <w:sz w:val="24"/>
        </w:rPr>
      </w:pPr>
    </w:p>
    <w:p w:rsidR="003A7267" w:rsidRPr="003A7267" w:rsidRDefault="003A7267" w:rsidP="003A7267">
      <w:pPr>
        <w:spacing w:line="256" w:lineRule="auto"/>
        <w:jc w:val="right"/>
        <w:rPr>
          <w:rFonts w:ascii="Arial" w:hAnsi="Arial" w:cs="Arial"/>
          <w:sz w:val="24"/>
        </w:rPr>
      </w:pPr>
    </w:p>
    <w:p w:rsidR="003A7267" w:rsidRPr="003A7267" w:rsidRDefault="003A7267" w:rsidP="003A7267">
      <w:pPr>
        <w:spacing w:line="256" w:lineRule="auto"/>
        <w:jc w:val="right"/>
        <w:rPr>
          <w:rFonts w:ascii="Arial" w:hAnsi="Arial" w:cs="Arial"/>
          <w:sz w:val="24"/>
        </w:rPr>
      </w:pPr>
    </w:p>
    <w:p w:rsidR="003A7267" w:rsidRPr="003A7267" w:rsidRDefault="003A7267" w:rsidP="003A7267">
      <w:pPr>
        <w:spacing w:line="256" w:lineRule="auto"/>
        <w:jc w:val="right"/>
        <w:rPr>
          <w:rFonts w:ascii="Arial" w:hAnsi="Arial" w:cs="Arial"/>
          <w:sz w:val="24"/>
        </w:rPr>
      </w:pPr>
    </w:p>
    <w:p w:rsidR="004D552B" w:rsidRDefault="004D552B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4D552B" w:rsidRDefault="004D552B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3A7267">
        <w:rPr>
          <w:rFonts w:ascii="Arial" w:hAnsi="Arial" w:cs="Arial"/>
          <w:b/>
          <w:sz w:val="24"/>
        </w:rPr>
        <w:t>Integrantes del equipo:</w:t>
      </w: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sz w:val="24"/>
        </w:rPr>
        <w:t>Martínez Ortega Juan Yael</w:t>
      </w: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3A7267">
        <w:rPr>
          <w:rFonts w:ascii="Arial" w:hAnsi="Arial" w:cs="Arial"/>
          <w:sz w:val="24"/>
        </w:rPr>
        <w:t>Rojas Alvarado Luis Enrique</w:t>
      </w: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sz w:val="24"/>
        </w:rPr>
        <w:t>Sampayo Hernández Mauro</w:t>
      </w: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b/>
          <w:sz w:val="24"/>
        </w:rPr>
        <w:t xml:space="preserve">Grupo: </w:t>
      </w:r>
      <w:r w:rsidRPr="003A7267">
        <w:rPr>
          <w:rFonts w:ascii="Arial" w:hAnsi="Arial" w:cs="Arial"/>
          <w:sz w:val="24"/>
          <w:u w:val="single"/>
        </w:rPr>
        <w:t>2CM5</w:t>
      </w: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3A7267" w:rsidRPr="003A7267" w:rsidRDefault="003A7267" w:rsidP="003A7267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b/>
          <w:sz w:val="24"/>
        </w:rPr>
        <w:t xml:space="preserve">Profesor: </w:t>
      </w:r>
      <w:r w:rsidRPr="003A7267">
        <w:rPr>
          <w:rFonts w:ascii="Arial" w:hAnsi="Arial" w:cs="Arial"/>
          <w:i/>
          <w:sz w:val="24"/>
        </w:rPr>
        <w:t xml:space="preserve">Oscar Carranza Castillo                         </w:t>
      </w:r>
      <w:r w:rsidRPr="003A7267">
        <w:rPr>
          <w:rFonts w:ascii="Arial" w:hAnsi="Arial" w:cs="Arial"/>
          <w:b/>
          <w:sz w:val="24"/>
        </w:rPr>
        <w:t xml:space="preserve">Fecha de entrega: </w:t>
      </w:r>
      <w:r w:rsidRPr="003A7267">
        <w:rPr>
          <w:rFonts w:ascii="Arial" w:hAnsi="Arial" w:cs="Arial"/>
          <w:sz w:val="24"/>
        </w:rPr>
        <w:t>28 de mayo de 2019</w:t>
      </w:r>
    </w:p>
    <w:p w:rsidR="003A7267" w:rsidRPr="003A7267" w:rsidRDefault="003A7267" w:rsidP="003A7267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lastRenderedPageBreak/>
        <w:t xml:space="preserve">Práctica </w:t>
      </w:r>
      <w:r w:rsidR="004D552B">
        <w:rPr>
          <w:rFonts w:ascii="Bookman Old Style" w:hAnsi="Bookman Old Style" w:cs="Arial"/>
          <w:sz w:val="24"/>
        </w:rPr>
        <w:t>7</w:t>
      </w:r>
      <w:r w:rsidRPr="003A7267">
        <w:rPr>
          <w:rFonts w:ascii="Bookman Old Style" w:hAnsi="Bookman Old Style" w:cs="Arial"/>
          <w:sz w:val="24"/>
        </w:rPr>
        <w:t xml:space="preserve">: </w:t>
      </w:r>
      <w:r w:rsidR="004D552B">
        <w:rPr>
          <w:rFonts w:ascii="Bookman Old Style" w:hAnsi="Bookman Old Style" w:cs="Arial"/>
          <w:sz w:val="24"/>
        </w:rPr>
        <w:t>Amplificadores de instrumentación</w:t>
      </w:r>
    </w:p>
    <w:p w:rsidR="003A7267" w:rsidRPr="003A7267" w:rsidRDefault="003A7267" w:rsidP="003A7267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2CM5</w:t>
      </w:r>
    </w:p>
    <w:p w:rsidR="003A7267" w:rsidRPr="003A7267" w:rsidRDefault="003A7267" w:rsidP="003A7267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ESCOM-IPN</w:t>
      </w:r>
    </w:p>
    <w:p w:rsidR="003A7267" w:rsidRPr="003A7267" w:rsidRDefault="003A7267" w:rsidP="003A7267">
      <w:pPr>
        <w:spacing w:line="256" w:lineRule="auto"/>
        <w:jc w:val="both"/>
        <w:rPr>
          <w:rFonts w:ascii="Bookman Old Style" w:hAnsi="Bookman Old Style" w:cs="Arial"/>
          <w:sz w:val="28"/>
        </w:rPr>
      </w:pPr>
    </w:p>
    <w:p w:rsidR="003A7267" w:rsidRPr="003A7267" w:rsidRDefault="003A7267" w:rsidP="003A7267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 w:rsidRPr="003A7267">
        <w:rPr>
          <w:rFonts w:ascii="Bookman Old Style" w:hAnsi="Bookman Old Style" w:cs="Arial"/>
          <w:i/>
          <w:sz w:val="28"/>
        </w:rPr>
        <w:t>1. Introducción</w:t>
      </w:r>
    </w:p>
    <w:p w:rsidR="003C7B57" w:rsidRDefault="0085619E" w:rsidP="003A7267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487605" w:rsidRDefault="003C7B57" w:rsidP="003A7267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 w:rsidR="0085619E">
        <w:rPr>
          <w:rFonts w:ascii="Bookman Old Style" w:hAnsi="Bookman Old Style"/>
          <w:b/>
          <w:sz w:val="24"/>
        </w:rPr>
        <w:t>1.1 Amplificador de Instrumentación</w:t>
      </w:r>
    </w:p>
    <w:p w:rsidR="0085619E" w:rsidRDefault="0085619E" w:rsidP="003A7267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 xml:space="preserve">Un amplificador de instrumentación es un circuito que proporciona las </w:t>
      </w:r>
      <w:r>
        <w:rPr>
          <w:rFonts w:ascii="Bookman Old Style" w:hAnsi="Bookman Old Style"/>
          <w:sz w:val="24"/>
        </w:rPr>
        <w:tab/>
        <w:t>siguientes características:</w:t>
      </w:r>
    </w:p>
    <w:p w:rsidR="0085619E" w:rsidRDefault="0085619E" w:rsidP="0085619E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Impedancia de entrada infinita.</w:t>
      </w:r>
    </w:p>
    <w:p w:rsidR="0085619E" w:rsidRDefault="0085619E" w:rsidP="0085619E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Impedancia de salida baja (Dada por la resistencia interna del Amplificador Operacional).</w:t>
      </w:r>
    </w:p>
    <w:p w:rsidR="0085619E" w:rsidRDefault="0085619E" w:rsidP="0085619E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Diferencia entre dos voltajes (Lo cual se obtiene a través de un restador).</w:t>
      </w:r>
    </w:p>
    <w:p w:rsidR="0085619E" w:rsidRDefault="0085619E" w:rsidP="0085619E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Ganancia en voltaje variable.</w:t>
      </w:r>
    </w:p>
    <w:p w:rsidR="0085619E" w:rsidRDefault="0085619E" w:rsidP="0085619E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Voltaje de salida referido a tierra.</w:t>
      </w:r>
    </w:p>
    <w:p w:rsidR="0085619E" w:rsidRDefault="0085619E" w:rsidP="0085619E">
      <w:pPr>
        <w:pStyle w:val="Prrafodelista"/>
        <w:ind w:left="0"/>
        <w:jc w:val="both"/>
        <w:rPr>
          <w:rFonts w:ascii="Bookman Old Style" w:hAnsi="Bookman Old Style"/>
          <w:sz w:val="24"/>
        </w:rPr>
      </w:pPr>
    </w:p>
    <w:p w:rsidR="0085619E" w:rsidRDefault="008F67E5" w:rsidP="0085619E">
      <w:pPr>
        <w:pStyle w:val="Prrafodelista"/>
        <w:ind w:left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Para obtener estas características, se ha diseñado el esquema siguiente, en </w:t>
      </w:r>
      <w:r>
        <w:rPr>
          <w:rFonts w:ascii="Bookman Old Style" w:hAnsi="Bookman Old Style"/>
          <w:sz w:val="24"/>
        </w:rPr>
        <w:tab/>
        <w:t xml:space="preserve">donde la parte señalizada en rojo representa la ganancia en voltaje variable, dado </w:t>
      </w:r>
      <w:r>
        <w:rPr>
          <w:rFonts w:ascii="Bookman Old Style" w:hAnsi="Bookman Old Style"/>
          <w:sz w:val="24"/>
        </w:rPr>
        <w:tab/>
        <w:t xml:space="preserve">a la presencia de la resistencia ajustable Rp, que es la resistencia R multiplicada </w:t>
      </w:r>
      <w:r>
        <w:rPr>
          <w:rFonts w:ascii="Bookman Old Style" w:hAnsi="Bookman Old Style"/>
          <w:sz w:val="24"/>
        </w:rPr>
        <w:tab/>
        <w:t xml:space="preserve">por un </w:t>
      </w:r>
      <w:r w:rsidR="00312DBD">
        <w:rPr>
          <w:rFonts w:ascii="Bookman Old Style" w:hAnsi="Bookman Old Style"/>
          <w:sz w:val="24"/>
        </w:rPr>
        <w:t>factor “a”.</w:t>
      </w:r>
    </w:p>
    <w:p w:rsidR="003C7B57" w:rsidRDefault="003C7B57" w:rsidP="0085619E">
      <w:pPr>
        <w:pStyle w:val="Prrafodelista"/>
        <w:ind w:left="0"/>
        <w:jc w:val="both"/>
        <w:rPr>
          <w:rFonts w:ascii="Bookman Old Style" w:hAnsi="Bookman Old Style"/>
          <w:sz w:val="24"/>
        </w:rPr>
      </w:pPr>
    </w:p>
    <w:p w:rsidR="003C7B57" w:rsidRDefault="003C7B57" w:rsidP="003C7B57">
      <w:pPr>
        <w:pStyle w:val="Prrafodelista"/>
        <w:ind w:left="0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2F99F151" wp14:editId="54890F30">
            <wp:extent cx="4276725" cy="242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7" w:rsidRDefault="003C7B57" w:rsidP="003C7B57">
      <w:pPr>
        <w:pStyle w:val="Prrafodelista"/>
        <w:ind w:left="0"/>
        <w:jc w:val="both"/>
        <w:rPr>
          <w:rFonts w:ascii="Bookman Old Style" w:hAnsi="Bookman Old Style"/>
          <w:sz w:val="24"/>
        </w:rPr>
      </w:pPr>
    </w:p>
    <w:p w:rsidR="003C7B57" w:rsidRDefault="003C7B57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Se puede mostrar que el voltaje de salida debe ser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Vo</m:t>
            </m:r>
          </m:num>
          <m:den>
            <m:r>
              <w:rPr>
                <w:rFonts w:ascii="Cambria Math" w:hAnsi="Cambria Math"/>
                <w:sz w:val="24"/>
              </w:rPr>
              <m:t>V1-V2</m:t>
            </m:r>
          </m:den>
        </m:f>
        <m:r>
          <w:rPr>
            <w:rFonts w:ascii="Cambria Math" w:hAnsi="Cambria Math"/>
            <w:sz w:val="24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2R</m:t>
            </m:r>
          </m:num>
          <m:den>
            <m:r>
              <w:rPr>
                <w:rFonts w:ascii="Cambria Math" w:hAnsi="Cambria Math"/>
                <w:sz w:val="24"/>
              </w:rPr>
              <m:t>Rp</m:t>
            </m:r>
          </m:den>
        </m:f>
      </m:oMath>
      <w:r>
        <w:rPr>
          <w:rFonts w:ascii="Bookman Old Style" w:eastAsiaTheme="minorEastAsia" w:hAnsi="Bookman Old Style"/>
          <w:sz w:val="24"/>
        </w:rPr>
        <w:t xml:space="preserve"> por lo que la </w:t>
      </w:r>
      <w:r>
        <w:rPr>
          <w:rFonts w:ascii="Bookman Old Style" w:eastAsiaTheme="minorEastAsia" w:hAnsi="Bookman Old Style"/>
          <w:sz w:val="24"/>
        </w:rPr>
        <w:tab/>
        <w:t xml:space="preserve">salida viene expresada como Vo=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2R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Rp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V1-V2</m:t>
            </m:r>
          </m:e>
        </m:d>
      </m:oMath>
      <w:r>
        <w:rPr>
          <w:rFonts w:ascii="Bookman Old Style" w:eastAsiaTheme="minorEastAsia" w:hAnsi="Bookman Old Style"/>
          <w:sz w:val="24"/>
        </w:rPr>
        <w:t>. Si se define a=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Rp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R</m:t>
            </m:r>
          </m:den>
        </m:f>
      </m:oMath>
      <w:r>
        <w:rPr>
          <w:rFonts w:ascii="Bookman Old Style" w:eastAsiaTheme="minorEastAsia" w:hAnsi="Bookman Old Style"/>
          <w:sz w:val="24"/>
        </w:rPr>
        <w:t xml:space="preserve">, entonces </w:t>
      </w:r>
      <w:r w:rsidR="00745352"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se tiene </w:t>
      </w:r>
      <m:oMath>
        <m:r>
          <w:rPr>
            <w:rFonts w:ascii="Cambria Math" w:eastAsiaTheme="minorEastAsia" w:hAnsi="Cambria Math"/>
            <w:sz w:val="24"/>
          </w:rPr>
          <m:t>Vo=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V1-V2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:rsidR="00745352" w:rsidRDefault="00745352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745352" w:rsidRPr="00745352" w:rsidRDefault="00745352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lastRenderedPageBreak/>
        <w:tab/>
      </w:r>
      <w:r w:rsidR="008E5520">
        <w:rPr>
          <w:rFonts w:ascii="Bookman Old Style" w:eastAsiaTheme="minorEastAsia" w:hAnsi="Bookman Old Style"/>
          <w:sz w:val="24"/>
        </w:rPr>
        <w:t xml:space="preserve">Los amplificadores de instrumentación han sido desarrollados para ser </w:t>
      </w:r>
      <w:r w:rsidR="008E5520">
        <w:rPr>
          <w:rFonts w:ascii="Bookman Old Style" w:eastAsiaTheme="minorEastAsia" w:hAnsi="Bookman Old Style"/>
          <w:sz w:val="24"/>
        </w:rPr>
        <w:tab/>
        <w:t xml:space="preserve">utilizados en sistemas de instrumentación en los que las características de </w:t>
      </w:r>
      <w:r w:rsidR="008E5520">
        <w:rPr>
          <w:rFonts w:ascii="Bookman Old Style" w:eastAsiaTheme="minorEastAsia" w:hAnsi="Bookman Old Style"/>
          <w:sz w:val="24"/>
        </w:rPr>
        <w:tab/>
        <w:t xml:space="preserve">operación son críticas. Las características de los amplificadores de </w:t>
      </w:r>
      <w:r w:rsidR="008E5520">
        <w:rPr>
          <w:rFonts w:ascii="Bookman Old Style" w:eastAsiaTheme="minorEastAsia" w:hAnsi="Bookman Old Style"/>
          <w:sz w:val="24"/>
        </w:rPr>
        <w:tab/>
        <w:t xml:space="preserve">instrumentación pueden optimizarse si se diseñan como circuitos integrados, ya </w:t>
      </w:r>
      <w:r w:rsidR="008E5520">
        <w:rPr>
          <w:rFonts w:ascii="Bookman Old Style" w:eastAsiaTheme="minorEastAsia" w:hAnsi="Bookman Old Style"/>
          <w:sz w:val="24"/>
        </w:rPr>
        <w:tab/>
        <w:t xml:space="preserve">que, en ese caso, el fabricante puede garantizar el diseño de los elementos </w:t>
      </w:r>
      <w:r w:rsidR="008E5520">
        <w:rPr>
          <w:rFonts w:ascii="Bookman Old Style" w:eastAsiaTheme="minorEastAsia" w:hAnsi="Bookman Old Style"/>
          <w:sz w:val="24"/>
        </w:rPr>
        <w:tab/>
        <w:t xml:space="preserve">críticos, haciendo que tengan valores precisos y que las relaciones entre las </w:t>
      </w:r>
      <w:r w:rsidR="008E5520">
        <w:rPr>
          <w:rFonts w:ascii="Bookman Old Style" w:eastAsiaTheme="minorEastAsia" w:hAnsi="Bookman Old Style"/>
          <w:sz w:val="24"/>
        </w:rPr>
        <w:tab/>
        <w:t xml:space="preserve">características de elementos emparejados tengan razones muy exactas, justo tal </w:t>
      </w:r>
      <w:r w:rsidR="008E5520">
        <w:rPr>
          <w:rFonts w:ascii="Bookman Old Style" w:eastAsiaTheme="minorEastAsia" w:hAnsi="Bookman Old Style"/>
          <w:sz w:val="24"/>
        </w:rPr>
        <w:tab/>
        <w:t>como requiere el diseño.</w:t>
      </w:r>
    </w:p>
    <w:p w:rsidR="00745352" w:rsidRDefault="00745352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2. Desarrollo de la práctica</w:t>
      </w: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8"/>
        </w:rPr>
      </w:pP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8"/>
        </w:rPr>
        <w:tab/>
      </w:r>
      <w:r>
        <w:rPr>
          <w:rFonts w:ascii="Bookman Old Style" w:eastAsiaTheme="minorEastAsia" w:hAnsi="Bookman Old Style"/>
          <w:b/>
          <w:sz w:val="24"/>
        </w:rPr>
        <w:t>2.1 Amplificador de instrumentación diferencial.</w:t>
      </w: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p w:rsidR="008E5520" w:rsidRDefault="008E5520" w:rsidP="003C7B57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Se construye el siguiente circuito y se ajusta el voltaje de salida a O V mediante </w:t>
      </w:r>
      <w:r>
        <w:rPr>
          <w:rFonts w:ascii="Bookman Old Style" w:eastAsiaTheme="minorEastAsia" w:hAnsi="Bookman Old Style"/>
          <w:sz w:val="24"/>
        </w:rPr>
        <w:tab/>
        <w:t>el potenciómetro a la temperatura ambiente.</w:t>
      </w:r>
    </w:p>
    <w:p w:rsidR="00381FF2" w:rsidRDefault="00381FF2" w:rsidP="00381FF2">
      <w:pPr>
        <w:pStyle w:val="Prrafodelista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28687EA6" wp14:editId="5AD75F18">
            <wp:extent cx="310515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Con el multímetro se mide el voltaje Vo y se toca el termistor con los dedos para </w:t>
      </w:r>
      <w:r>
        <w:rPr>
          <w:rFonts w:ascii="Bookman Old Style" w:eastAsiaTheme="minorEastAsia" w:hAnsi="Bookman Old Style"/>
          <w:sz w:val="24"/>
        </w:rPr>
        <w:tab/>
        <w:t xml:space="preserve">hacer variar la temperatura que tiene, para después aproximar un cerillo </w:t>
      </w:r>
      <w:r>
        <w:rPr>
          <w:rFonts w:ascii="Bookman Old Style" w:eastAsiaTheme="minorEastAsia" w:hAnsi="Bookman Old Style"/>
          <w:sz w:val="24"/>
        </w:rPr>
        <w:tab/>
        <w:t xml:space="preserve">encendido al termistor para aumentar la temperatura, se anota el voltaje de </w:t>
      </w:r>
      <w:r>
        <w:rPr>
          <w:rFonts w:ascii="Bookman Old Style" w:eastAsiaTheme="minorEastAsia" w:hAnsi="Bookman Old Style"/>
          <w:sz w:val="24"/>
        </w:rPr>
        <w:tab/>
        <w:t>salida Vo para cada caso en la tabla siguiente:</w:t>
      </w:r>
    </w:p>
    <w:p w:rsidR="00381FF2" w:rsidRDefault="00381FF2" w:rsidP="00381FF2">
      <w:pPr>
        <w:pStyle w:val="Prrafodelista"/>
        <w:ind w:left="0"/>
        <w:jc w:val="center"/>
        <w:rPr>
          <w:rFonts w:ascii="Bookman Old Style" w:eastAsiaTheme="minorEastAsia" w:hAnsi="Bookman Old Style"/>
          <w:sz w:val="24"/>
        </w:rPr>
      </w:pPr>
    </w:p>
    <w:p w:rsidR="00381FF2" w:rsidRDefault="00381FF2" w:rsidP="00381FF2">
      <w:pPr>
        <w:pStyle w:val="Prrafodelista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00FAADAA" wp14:editId="2512FA56">
            <wp:extent cx="4276725" cy="742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sz w:val="24"/>
        </w:rPr>
      </w:pPr>
    </w:p>
    <w:p w:rsidR="00381FF2" w:rsidRDefault="00381FF2" w:rsidP="00381FF2">
      <w:pPr>
        <w:pStyle w:val="Prrafodelista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lastRenderedPageBreak/>
        <w:tab/>
      </w:r>
      <w:r>
        <w:rPr>
          <w:rFonts w:ascii="Bookman Old Style" w:eastAsiaTheme="minorEastAsia" w:hAnsi="Bookman Old Style"/>
          <w:b/>
          <w:sz w:val="24"/>
        </w:rPr>
        <w:t>2.2 Amplificador de instrumentación</w:t>
      </w:r>
    </w:p>
    <w:p w:rsidR="0019649E" w:rsidRDefault="0019649E" w:rsidP="00381FF2">
      <w:pPr>
        <w:pStyle w:val="Prrafodelista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  <w:r>
        <w:rPr>
          <w:rFonts w:ascii="Bookman Old Style" w:eastAsiaTheme="minorEastAsia" w:hAnsi="Bookman Old Style"/>
          <w:sz w:val="24"/>
        </w:rPr>
        <w:t>Se construye el siguiente circuito:</w:t>
      </w: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19649E" w:rsidRDefault="0019649E" w:rsidP="0019649E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387A2F7E" wp14:editId="11CCA5D6">
            <wp:extent cx="5753100" cy="3876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Con el multímetro se mide el voltaje Vo. Posteriormente, se toca el termistor con </w:t>
      </w:r>
      <w:r>
        <w:rPr>
          <w:rFonts w:ascii="Bookman Old Style" w:eastAsiaTheme="minorEastAsia" w:hAnsi="Bookman Old Style"/>
          <w:sz w:val="24"/>
        </w:rPr>
        <w:tab/>
        <w:t xml:space="preserve">los dedos para hacer variar la temperatura que tiene el termistor, y por último </w:t>
      </w:r>
      <w:r>
        <w:rPr>
          <w:rFonts w:ascii="Bookman Old Style" w:eastAsiaTheme="minorEastAsia" w:hAnsi="Bookman Old Style"/>
          <w:sz w:val="24"/>
        </w:rPr>
        <w:tab/>
        <w:t xml:space="preserve">se le aproxima un cerillo encendido. Las variaciones de voltaje para cada caso </w:t>
      </w:r>
      <w:r>
        <w:rPr>
          <w:rFonts w:ascii="Bookman Old Style" w:eastAsiaTheme="minorEastAsia" w:hAnsi="Bookman Old Style"/>
          <w:sz w:val="24"/>
        </w:rPr>
        <w:tab/>
        <w:t>están descritas en la siguiente tabla:</w:t>
      </w:r>
    </w:p>
    <w:p w:rsidR="0019649E" w:rsidRDefault="0019649E" w:rsidP="0019649E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4A6FA74D" wp14:editId="4029DC69">
            <wp:extent cx="4305300" cy="771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19649E" w:rsidRDefault="0019649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Posteriormente se deja enfriar el termistor y se coloca en el canal 1 del </w:t>
      </w:r>
      <w:r>
        <w:rPr>
          <w:rFonts w:ascii="Bookman Old Style" w:eastAsiaTheme="minorEastAsia" w:hAnsi="Bookman Old Style"/>
          <w:sz w:val="24"/>
        </w:rPr>
        <w:tab/>
        <w:t xml:space="preserve">osciloscopio para medir el voltaje Vo, </w:t>
      </w:r>
      <w:r w:rsidR="00F91E91">
        <w:rPr>
          <w:rFonts w:ascii="Bookman Old Style" w:eastAsiaTheme="minorEastAsia" w:hAnsi="Bookman Old Style"/>
          <w:sz w:val="24"/>
        </w:rPr>
        <w:t xml:space="preserve">aproximando y retirando en repetidas </w:t>
      </w:r>
      <w:r w:rsidR="00F91E91">
        <w:rPr>
          <w:rFonts w:ascii="Bookman Old Style" w:eastAsiaTheme="minorEastAsia" w:hAnsi="Bookman Old Style"/>
          <w:sz w:val="24"/>
        </w:rPr>
        <w:tab/>
        <w:t xml:space="preserve">ocasiones un cerillo. Configurando el osciloscopio a una escala de división de </w:t>
      </w:r>
      <w:r w:rsidR="00F91E91">
        <w:rPr>
          <w:rFonts w:ascii="Bookman Old Style" w:eastAsiaTheme="minorEastAsia" w:hAnsi="Bookman Old Style"/>
          <w:sz w:val="24"/>
        </w:rPr>
        <w:tab/>
        <w:t>tiempo a 0.5 s, se tiene la siguiente señal de salida:</w:t>
      </w:r>
    </w:p>
    <w:p w:rsidR="00F91E91" w:rsidRDefault="00F91E91" w:rsidP="00F91E91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7E4EAFC2" wp14:editId="5FD0ED63">
            <wp:extent cx="3609975" cy="2952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3. Análisis teórico y simulaciones</w:t>
      </w: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8"/>
        </w:rPr>
      </w:pPr>
      <w:r>
        <w:rPr>
          <w:rFonts w:ascii="Bookman Old Style" w:eastAsiaTheme="minorEastAsia" w:hAnsi="Bookman Old Style"/>
          <w:i/>
          <w:sz w:val="28"/>
        </w:rPr>
        <w:tab/>
      </w: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8"/>
        </w:rPr>
        <w:tab/>
      </w:r>
      <w:r>
        <w:rPr>
          <w:rFonts w:ascii="Bookman Old Style" w:eastAsiaTheme="minorEastAsia" w:hAnsi="Bookman Old Style"/>
          <w:b/>
          <w:sz w:val="24"/>
        </w:rPr>
        <w:t>3.1 Amplificador de instrumentación diferencial</w:t>
      </w:r>
    </w:p>
    <w:p w:rsidR="00F91E91" w:rsidRDefault="00F91E91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p w:rsidR="002F608F" w:rsidRDefault="002F608F" w:rsidP="00F91E91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Con temperatura ambiente (Aproximadamente 20°C):</w:t>
      </w:r>
    </w:p>
    <w:p w:rsidR="002F608F" w:rsidRDefault="002F608F" w:rsidP="002F608F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1B1E05D6" wp14:editId="08475DBC">
            <wp:extent cx="5905500" cy="4295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lastRenderedPageBreak/>
        <w:tab/>
      </w:r>
      <w:r w:rsidRPr="002F608F">
        <w:rPr>
          <w:rFonts w:ascii="Bookman Old Style" w:eastAsiaTheme="minorEastAsia" w:hAnsi="Bookman Old Style"/>
          <w:sz w:val="24"/>
        </w:rPr>
        <w:t xml:space="preserve">El voltaje a la salida aumenta conforme aumenta la temperatura en el termistor, </w:t>
      </w:r>
      <w:r>
        <w:rPr>
          <w:rFonts w:ascii="Bookman Old Style" w:eastAsiaTheme="minorEastAsia" w:hAnsi="Bookman Old Style"/>
          <w:sz w:val="24"/>
        </w:rPr>
        <w:tab/>
      </w:r>
      <w:r w:rsidRPr="002F608F">
        <w:rPr>
          <w:rFonts w:ascii="Bookman Old Style" w:eastAsiaTheme="minorEastAsia" w:hAnsi="Bookman Old Style"/>
          <w:sz w:val="24"/>
        </w:rPr>
        <w:t xml:space="preserve">solo que si hay un gran cambio en la temperatura no se ve tan reflejado en el </w:t>
      </w:r>
      <w:r>
        <w:rPr>
          <w:rFonts w:ascii="Bookman Old Style" w:eastAsiaTheme="minorEastAsia" w:hAnsi="Bookman Old Style"/>
          <w:sz w:val="24"/>
        </w:rPr>
        <w:tab/>
      </w:r>
      <w:r w:rsidRPr="002F608F">
        <w:rPr>
          <w:rFonts w:ascii="Bookman Old Style" w:eastAsiaTheme="minorEastAsia" w:hAnsi="Bookman Old Style"/>
          <w:sz w:val="24"/>
        </w:rPr>
        <w:t>cambio de voltaje.</w:t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Al tocarlo con los dedos:</w:t>
      </w:r>
    </w:p>
    <w:p w:rsidR="002F608F" w:rsidRDefault="002F608F" w:rsidP="002F608F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3775274D" wp14:editId="280D24A6">
            <wp:extent cx="5962650" cy="4238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Al acercarle un cerillo:</w:t>
      </w:r>
    </w:p>
    <w:p w:rsidR="002F608F" w:rsidRDefault="002F608F" w:rsidP="002F608F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1765552F" wp14:editId="7DCBAF14">
            <wp:extent cx="5924550" cy="423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  <w:t>3.2 Amplificador de instrumentación</w:t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p w:rsidR="002F608F" w:rsidRDefault="002F608F" w:rsidP="002F608F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Con temperatura ambiente (Aproximadamente 20°C):</w:t>
      </w:r>
    </w:p>
    <w:p w:rsidR="002F608F" w:rsidRDefault="006167DE" w:rsidP="006167DE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656944C0" wp14:editId="5439704C">
            <wp:extent cx="6390640" cy="36569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E" w:rsidRPr="002F608F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5D6B26">
            <wp:simplePos x="0" y="0"/>
            <wp:positionH relativeFrom="column">
              <wp:posOffset>169545</wp:posOffset>
            </wp:positionH>
            <wp:positionV relativeFrom="paragraph">
              <wp:posOffset>179070</wp:posOffset>
            </wp:positionV>
            <wp:extent cx="60198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Theme="minorEastAsia" w:hAnsi="Bookman Old Style"/>
          <w:sz w:val="24"/>
        </w:rPr>
        <w:tab/>
      </w:r>
    </w:p>
    <w:p w:rsidR="00F91E91" w:rsidRDefault="00F91E91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6167DE" w:rsidRDefault="006167DE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Al tocarlo con los dedos:</w:t>
      </w:r>
    </w:p>
    <w:p w:rsidR="006167DE" w:rsidRDefault="006167DE" w:rsidP="006167DE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2E610BEC" wp14:editId="16425DF8">
            <wp:extent cx="6390640" cy="3552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E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6167DE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Al acercarle un cerillo:</w:t>
      </w:r>
    </w:p>
    <w:p w:rsidR="006167DE" w:rsidRDefault="006167DE" w:rsidP="006167DE">
      <w:pPr>
        <w:pStyle w:val="Prrafodelista"/>
        <w:spacing w:line="240" w:lineRule="auto"/>
        <w:ind w:left="0"/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1E0F0A01" wp14:editId="5A569E72">
            <wp:extent cx="5753100" cy="321039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448" cy="3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E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6167DE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lastRenderedPageBreak/>
        <w:t>4. Cuestionario</w:t>
      </w:r>
    </w:p>
    <w:p w:rsidR="006167DE" w:rsidRDefault="006167DE" w:rsidP="006167D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i/>
          <w:sz w:val="28"/>
        </w:rPr>
      </w:pPr>
    </w:p>
    <w:p w:rsidR="006167DE" w:rsidRDefault="00B55FE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1. ¿Qué diferencia existe entre el amplificador de instrumentación y el amplificador restador?</w:t>
      </w:r>
    </w:p>
    <w:p w:rsidR="00B55FE0" w:rsidRDefault="00B55FE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R. </w:t>
      </w:r>
      <w:r w:rsidR="00B202BA" w:rsidRPr="00B202BA">
        <w:rPr>
          <w:rFonts w:ascii="Bookman Old Style" w:eastAsiaTheme="minorEastAsia" w:hAnsi="Bookman Old Style"/>
          <w:sz w:val="24"/>
        </w:rPr>
        <w:t>Ambos llevan a cabo la resta V1 − V2,</w:t>
      </w:r>
      <w:r w:rsidR="00141EC4">
        <w:rPr>
          <w:rFonts w:ascii="Bookman Old Style" w:eastAsiaTheme="minorEastAsia" w:hAnsi="Bookman Old Style"/>
          <w:sz w:val="24"/>
        </w:rPr>
        <w:t xml:space="preserve"> </w:t>
      </w:r>
      <w:r w:rsidR="00B202BA" w:rsidRPr="00B202BA">
        <w:rPr>
          <w:rFonts w:ascii="Bookman Old Style" w:eastAsiaTheme="minorEastAsia" w:hAnsi="Bookman Old Style"/>
          <w:sz w:val="24"/>
        </w:rPr>
        <w:t>pero el de instrumentaci</w:t>
      </w:r>
      <w:r w:rsidR="00B202BA">
        <w:rPr>
          <w:rFonts w:ascii="Bookman Old Style" w:eastAsiaTheme="minorEastAsia" w:hAnsi="Bookman Old Style"/>
          <w:sz w:val="24"/>
        </w:rPr>
        <w:t>ó</w:t>
      </w:r>
      <w:r w:rsidR="00B202BA" w:rsidRPr="00B202BA">
        <w:rPr>
          <w:rFonts w:ascii="Bookman Old Style" w:eastAsiaTheme="minorEastAsia" w:hAnsi="Bookman Old Style"/>
          <w:sz w:val="24"/>
        </w:rPr>
        <w:t>n alimenta directamente a ambas entradas en las entradas no inversoras de alta impedancia sin una resistencia de carga. Eso significa que</w:t>
      </w:r>
      <w:r w:rsidR="00B202BA">
        <w:rPr>
          <w:rFonts w:ascii="Bookman Old Style" w:eastAsiaTheme="minorEastAsia" w:hAnsi="Bookman Old Style"/>
          <w:sz w:val="24"/>
        </w:rPr>
        <w:t>,</w:t>
      </w:r>
      <w:r w:rsidR="00B202BA" w:rsidRPr="00B202BA">
        <w:rPr>
          <w:rFonts w:ascii="Bookman Old Style" w:eastAsiaTheme="minorEastAsia" w:hAnsi="Bookman Old Style"/>
          <w:sz w:val="24"/>
        </w:rPr>
        <w:t xml:space="preserve"> si las entradas tienen distinta impedancia, dicha diferencia no afectar</w:t>
      </w:r>
      <w:r w:rsidR="00B202BA">
        <w:rPr>
          <w:rFonts w:ascii="Bookman Old Style" w:eastAsiaTheme="minorEastAsia" w:hAnsi="Bookman Old Style"/>
          <w:sz w:val="24"/>
        </w:rPr>
        <w:t>á</w:t>
      </w:r>
      <w:r w:rsidR="00B202BA" w:rsidRPr="00B202BA">
        <w:rPr>
          <w:rFonts w:ascii="Bookman Old Style" w:eastAsiaTheme="minorEastAsia" w:hAnsi="Bookman Old Style"/>
          <w:sz w:val="24"/>
        </w:rPr>
        <w:t xml:space="preserve"> en la precisi</w:t>
      </w:r>
      <w:r w:rsidR="00B202BA">
        <w:rPr>
          <w:rFonts w:ascii="Bookman Old Style" w:eastAsiaTheme="minorEastAsia" w:hAnsi="Bookman Old Style"/>
          <w:sz w:val="24"/>
        </w:rPr>
        <w:t>ó</w:t>
      </w:r>
      <w:r w:rsidR="00B202BA" w:rsidRPr="00B202BA">
        <w:rPr>
          <w:rFonts w:ascii="Bookman Old Style" w:eastAsiaTheme="minorEastAsia" w:hAnsi="Bookman Old Style"/>
          <w:sz w:val="24"/>
        </w:rPr>
        <w:t>n de la medici</w:t>
      </w:r>
      <w:r w:rsidR="00B202BA">
        <w:rPr>
          <w:rFonts w:ascii="Bookman Old Style" w:eastAsiaTheme="minorEastAsia" w:hAnsi="Bookman Old Style"/>
          <w:sz w:val="24"/>
        </w:rPr>
        <w:t>ó</w:t>
      </w:r>
      <w:r w:rsidR="00B202BA" w:rsidRPr="00B202BA">
        <w:rPr>
          <w:rFonts w:ascii="Bookman Old Style" w:eastAsiaTheme="minorEastAsia" w:hAnsi="Bookman Old Style"/>
          <w:sz w:val="24"/>
        </w:rPr>
        <w:t>n.</w:t>
      </w:r>
    </w:p>
    <w:p w:rsidR="00B202BA" w:rsidRDefault="00B202BA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B202BA" w:rsidRDefault="00B202BA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2. Menciona 3 ejemplos donde se usen los amplificadores de instrumentación.</w:t>
      </w:r>
    </w:p>
    <w:p w:rsidR="00B202BA" w:rsidRDefault="00B202BA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R. a) Acondicionar la salida de un puente de Wheatstone b) Amplificar señales eléctricas biológicas (En electrocardiogramas) y c) Aplicaciones en las que se requiere una gran precisión y estabilidad a corto plazo</w:t>
      </w:r>
      <w:r w:rsidR="00141EC4">
        <w:rPr>
          <w:rFonts w:ascii="Bookman Old Style" w:eastAsiaTheme="minorEastAsia" w:hAnsi="Bookman Old Style"/>
          <w:sz w:val="24"/>
        </w:rPr>
        <w:t>.</w:t>
      </w:r>
    </w:p>
    <w:p w:rsidR="00141EC4" w:rsidRDefault="00141EC4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141EC4" w:rsidRDefault="00141EC4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3. ¿Cómo se calcula la ganancia del amplificador de instrumentación?</w:t>
      </w:r>
    </w:p>
    <w:p w:rsidR="00141EC4" w:rsidRPr="005D1BFD" w:rsidRDefault="00141EC4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R. </w:t>
      </w:r>
      <w:r w:rsidR="005D1BFD">
        <w:rPr>
          <w:rFonts w:ascii="Bookman Old Style" w:eastAsiaTheme="minorEastAsia" w:hAnsi="Bookman Old Style"/>
          <w:sz w:val="24"/>
        </w:rPr>
        <w:t>a=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aR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a</m:t>
            </m:r>
          </m:den>
        </m:f>
      </m:oMath>
      <w:r w:rsidR="005D1BFD">
        <w:rPr>
          <w:rFonts w:ascii="Bookman Old Style" w:eastAsiaTheme="minorEastAsia" w:hAnsi="Bookman Old Style"/>
          <w:sz w:val="24"/>
        </w:rPr>
        <w:t xml:space="preserve">. El voltaje de salida entonces, en términos de a, </w:t>
      </w:r>
      <m:oMath>
        <m:r>
          <w:rPr>
            <w:rFonts w:ascii="Cambria Math" w:eastAsiaTheme="minorEastAsia" w:hAnsi="Cambria Math"/>
            <w:sz w:val="24"/>
          </w:rPr>
          <m:t>Vo=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V1-V2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:rsidR="005D1BFD" w:rsidRDefault="005D1BFD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5D1BFD" w:rsidRDefault="005D1BFD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4. ¿En dónde se emplea el amplificador de instrumentación diferencial?</w:t>
      </w:r>
    </w:p>
    <w:p w:rsidR="005D1BFD" w:rsidRDefault="005D1BFD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5D1BFD" w:rsidRDefault="005D1BFD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R. </w:t>
      </w:r>
      <w:r w:rsidRPr="005D1BFD">
        <w:rPr>
          <w:rFonts w:ascii="Bookman Old Style" w:eastAsiaTheme="minorEastAsia" w:hAnsi="Bookman Old Style"/>
          <w:sz w:val="24"/>
        </w:rPr>
        <w:t>El amplificador diferencial constituye la etapa de entrada m</w:t>
      </w:r>
      <w:r>
        <w:rPr>
          <w:rFonts w:ascii="Bookman Old Style" w:eastAsiaTheme="minorEastAsia" w:hAnsi="Bookman Old Style"/>
          <w:sz w:val="24"/>
        </w:rPr>
        <w:t>á</w:t>
      </w:r>
      <w:r w:rsidRPr="005D1BFD">
        <w:rPr>
          <w:rFonts w:ascii="Bookman Old Style" w:eastAsiaTheme="minorEastAsia" w:hAnsi="Bookman Old Style"/>
          <w:sz w:val="24"/>
        </w:rPr>
        <w:t>s t</w:t>
      </w:r>
      <w:r>
        <w:rPr>
          <w:rFonts w:ascii="Bookman Old Style" w:eastAsiaTheme="minorEastAsia" w:hAnsi="Bookman Old Style"/>
          <w:sz w:val="24"/>
        </w:rPr>
        <w:t>í</w:t>
      </w:r>
      <w:r w:rsidRPr="005D1BFD">
        <w:rPr>
          <w:rFonts w:ascii="Bookman Old Style" w:eastAsiaTheme="minorEastAsia" w:hAnsi="Bookman Old Style"/>
          <w:sz w:val="24"/>
        </w:rPr>
        <w:t>pica de la mayor</w:t>
      </w:r>
      <w:r>
        <w:rPr>
          <w:rFonts w:ascii="Bookman Old Style" w:eastAsiaTheme="minorEastAsia" w:hAnsi="Bookman Old Style"/>
          <w:sz w:val="24"/>
        </w:rPr>
        <w:t>í</w:t>
      </w:r>
      <w:r w:rsidRPr="005D1BFD">
        <w:rPr>
          <w:rFonts w:ascii="Bookman Old Style" w:eastAsiaTheme="minorEastAsia" w:hAnsi="Bookman Old Style"/>
          <w:sz w:val="24"/>
        </w:rPr>
        <w:t>a de los amplificadores operaciones y comparadores, siendo adem</w:t>
      </w:r>
      <w:r>
        <w:rPr>
          <w:rFonts w:ascii="Bookman Old Style" w:eastAsiaTheme="minorEastAsia" w:hAnsi="Bookman Old Style"/>
          <w:sz w:val="24"/>
        </w:rPr>
        <w:t>á</w:t>
      </w:r>
      <w:r w:rsidRPr="005D1BFD">
        <w:rPr>
          <w:rFonts w:ascii="Bookman Old Style" w:eastAsiaTheme="minorEastAsia" w:hAnsi="Bookman Old Style"/>
          <w:sz w:val="24"/>
        </w:rPr>
        <w:t>s el elemento b</w:t>
      </w:r>
      <w:r>
        <w:rPr>
          <w:rFonts w:ascii="Bookman Old Style" w:eastAsiaTheme="minorEastAsia" w:hAnsi="Bookman Old Style"/>
          <w:sz w:val="24"/>
        </w:rPr>
        <w:t>á</w:t>
      </w:r>
      <w:r w:rsidRPr="005D1BFD">
        <w:rPr>
          <w:rFonts w:ascii="Bookman Old Style" w:eastAsiaTheme="minorEastAsia" w:hAnsi="Bookman Old Style"/>
          <w:sz w:val="24"/>
        </w:rPr>
        <w:t>sico de las puertas digitales de la Familia L</w:t>
      </w:r>
      <w:r>
        <w:rPr>
          <w:rFonts w:ascii="Bookman Old Style" w:eastAsiaTheme="minorEastAsia" w:hAnsi="Bookman Old Style"/>
          <w:sz w:val="24"/>
        </w:rPr>
        <w:t>ó</w:t>
      </w:r>
      <w:r w:rsidRPr="005D1BFD">
        <w:rPr>
          <w:rFonts w:ascii="Bookman Old Style" w:eastAsiaTheme="minorEastAsia" w:hAnsi="Bookman Old Style"/>
          <w:sz w:val="24"/>
        </w:rPr>
        <w:t>gica ECL. Es un bloque constructivo esencial en los modernos amplificadores integrados.</w:t>
      </w: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5. Conclusiones</w:t>
      </w: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8"/>
        </w:rPr>
      </w:pP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5.1 Martínez Ortega Juan Yael</w:t>
      </w: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 w:rsidRPr="00294390">
        <w:rPr>
          <w:rFonts w:ascii="Bookman Old Style" w:eastAsiaTheme="minorEastAsia" w:hAnsi="Bookman Old Style"/>
          <w:sz w:val="24"/>
        </w:rPr>
        <w:t>Como contraste entre los dos amplificadores, se pudo observar en el primer caso (diferenciador) que un ligero cambio en el termistor produce un cambio notorio a la salida del amplificador. Dicha variaci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fue no deseada y gracias a la alta impedancia con la que cuenta el amplificador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puede ser despreciada, adem</w:t>
      </w:r>
      <w:r>
        <w:rPr>
          <w:rFonts w:ascii="Bookman Old Style" w:eastAsiaTheme="minorEastAsia" w:hAnsi="Bookman Old Style"/>
          <w:sz w:val="24"/>
        </w:rPr>
        <w:t>á</w:t>
      </w:r>
      <w:r w:rsidRPr="00294390">
        <w:rPr>
          <w:rFonts w:ascii="Bookman Old Style" w:eastAsiaTheme="minorEastAsia" w:hAnsi="Bookman Old Style"/>
          <w:sz w:val="24"/>
        </w:rPr>
        <w:t>s con este ´ultimo podemos modificar el factor de ganancia de una manera m</w:t>
      </w:r>
      <w:r>
        <w:rPr>
          <w:rFonts w:ascii="Bookman Old Style" w:eastAsiaTheme="minorEastAsia" w:hAnsi="Bookman Old Style"/>
          <w:sz w:val="24"/>
        </w:rPr>
        <w:t>á</w:t>
      </w:r>
      <w:r w:rsidRPr="00294390">
        <w:rPr>
          <w:rFonts w:ascii="Bookman Old Style" w:eastAsiaTheme="minorEastAsia" w:hAnsi="Bookman Old Style"/>
          <w:sz w:val="24"/>
        </w:rPr>
        <w:t>s eficaz.</w:t>
      </w: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 w:rsidRPr="00294390">
        <w:rPr>
          <w:rFonts w:ascii="Bookman Old Style" w:eastAsiaTheme="minorEastAsia" w:hAnsi="Bookman Old Style"/>
          <w:sz w:val="24"/>
        </w:rPr>
        <w:t xml:space="preserve">En el desarrollo del procedimiento </w:t>
      </w:r>
      <w:r>
        <w:rPr>
          <w:rFonts w:ascii="Bookman Old Style" w:eastAsiaTheme="minorEastAsia" w:hAnsi="Bookman Old Style"/>
          <w:sz w:val="24"/>
        </w:rPr>
        <w:t>hubo</w:t>
      </w:r>
      <w:r w:rsidRPr="00294390">
        <w:rPr>
          <w:rFonts w:ascii="Bookman Old Style" w:eastAsiaTheme="minorEastAsia" w:hAnsi="Bookman Old Style"/>
          <w:sz w:val="24"/>
        </w:rPr>
        <w:t xml:space="preserve"> peque</w:t>
      </w:r>
      <w:r>
        <w:rPr>
          <w:rFonts w:ascii="Bookman Old Style" w:eastAsiaTheme="minorEastAsia" w:hAnsi="Bookman Old Style"/>
          <w:sz w:val="24"/>
        </w:rPr>
        <w:t>ñ</w:t>
      </w:r>
      <w:r w:rsidRPr="00294390">
        <w:rPr>
          <w:rFonts w:ascii="Bookman Old Style" w:eastAsiaTheme="minorEastAsia" w:hAnsi="Bookman Old Style"/>
          <w:sz w:val="24"/>
        </w:rPr>
        <w:t xml:space="preserve">os contratiempos como falsos contactos de los amplificadores en la tablilla de </w:t>
      </w:r>
      <w:r w:rsidRPr="00294390">
        <w:rPr>
          <w:rFonts w:ascii="Bookman Old Style" w:eastAsiaTheme="minorEastAsia" w:hAnsi="Bookman Old Style"/>
          <w:sz w:val="24"/>
        </w:rPr>
        <w:t>prueba,</w:t>
      </w:r>
      <w:r w:rsidRPr="00294390">
        <w:rPr>
          <w:rFonts w:ascii="Bookman Old Style" w:eastAsiaTheme="minorEastAsia" w:hAnsi="Bookman Old Style"/>
          <w:sz w:val="24"/>
        </w:rPr>
        <w:t xml:space="preserve"> pero fueron solucionados en tiempo para obtener los resultados previstos. </w:t>
      </w: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</w:p>
    <w:p w:rsidR="00294390" w:rsidRP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 w:rsidRPr="00294390">
        <w:rPr>
          <w:rFonts w:ascii="Bookman Old Style" w:eastAsiaTheme="minorEastAsia" w:hAnsi="Bookman Old Style"/>
          <w:sz w:val="24"/>
        </w:rPr>
        <w:t>Es importante recalcar que para la implementaci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de un amplificador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se hace uso de 3 amplificadores con reducci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de ruido tales como el circuito integrado TL071.</w:t>
      </w: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5.2 Sampayo Hernández Mauro</w:t>
      </w: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p w:rsidR="00294390" w:rsidRP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 w:rsidRPr="00294390">
        <w:rPr>
          <w:rFonts w:ascii="Bookman Old Style" w:eastAsiaTheme="minorEastAsia" w:hAnsi="Bookman Old Style"/>
          <w:sz w:val="24"/>
        </w:rPr>
        <w:t>El amplificador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es de gran importancia para acoplar y medir correctamente magnitudes f</w:t>
      </w:r>
      <w:r>
        <w:rPr>
          <w:rFonts w:ascii="Bookman Old Style" w:eastAsiaTheme="minorEastAsia" w:hAnsi="Bookman Old Style"/>
          <w:sz w:val="24"/>
        </w:rPr>
        <w:t>í</w:t>
      </w:r>
      <w:r w:rsidRPr="00294390">
        <w:rPr>
          <w:rFonts w:ascii="Bookman Old Style" w:eastAsiaTheme="minorEastAsia" w:hAnsi="Bookman Old Style"/>
          <w:sz w:val="24"/>
        </w:rPr>
        <w:t>sicas (temperatura, luminosidad, voltaje, etc</w:t>
      </w:r>
      <w:r>
        <w:rPr>
          <w:rFonts w:ascii="Bookman Old Style" w:eastAsiaTheme="minorEastAsia" w:hAnsi="Bookman Old Style"/>
          <w:sz w:val="24"/>
        </w:rPr>
        <w:t>.</w:t>
      </w:r>
      <w:r w:rsidRPr="00294390">
        <w:rPr>
          <w:rFonts w:ascii="Bookman Old Style" w:eastAsiaTheme="minorEastAsia" w:hAnsi="Bookman Old Style"/>
          <w:sz w:val="24"/>
        </w:rPr>
        <w:t xml:space="preserve">). El tipo </w:t>
      </w:r>
      <w:r>
        <w:rPr>
          <w:rFonts w:ascii="Bookman Old Style" w:eastAsiaTheme="minorEastAsia" w:hAnsi="Bookman Old Style"/>
          <w:sz w:val="24"/>
        </w:rPr>
        <w:t>má</w:t>
      </w:r>
      <w:r w:rsidRPr="00294390">
        <w:rPr>
          <w:rFonts w:ascii="Bookman Old Style" w:eastAsiaTheme="minorEastAsia" w:hAnsi="Bookman Old Style"/>
          <w:sz w:val="24"/>
        </w:rPr>
        <w:t>s sencillo que se implement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 xml:space="preserve"> fue el amplificador diferencial, que</w:t>
      </w:r>
      <w:r>
        <w:rPr>
          <w:rFonts w:ascii="Bookman Old Style" w:eastAsiaTheme="minorEastAsia" w:hAnsi="Bookman Old Style"/>
          <w:sz w:val="24"/>
        </w:rPr>
        <w:t>,</w:t>
      </w:r>
      <w:r w:rsidRPr="00294390">
        <w:rPr>
          <w:rFonts w:ascii="Bookman Old Style" w:eastAsiaTheme="minorEastAsia" w:hAnsi="Bookman Old Style"/>
          <w:sz w:val="24"/>
        </w:rPr>
        <w:t xml:space="preserve"> a pesar de trabajar bien </w:t>
      </w:r>
      <w:r w:rsidRPr="00294390">
        <w:rPr>
          <w:rFonts w:ascii="Bookman Old Style" w:eastAsiaTheme="minorEastAsia" w:hAnsi="Bookman Old Style"/>
          <w:sz w:val="24"/>
        </w:rPr>
        <w:lastRenderedPageBreak/>
        <w:t>para ciertos rangos de temperatura, no fue tan preciso para valores fuera de ese rango y el margen de error no fue despreciable. Despu</w:t>
      </w:r>
      <w:r>
        <w:rPr>
          <w:rFonts w:ascii="Bookman Old Style" w:eastAsiaTheme="minorEastAsia" w:hAnsi="Bookman Old Style"/>
          <w:sz w:val="24"/>
        </w:rPr>
        <w:t>é</w:t>
      </w:r>
      <w:r w:rsidRPr="00294390">
        <w:rPr>
          <w:rFonts w:ascii="Bookman Old Style" w:eastAsiaTheme="minorEastAsia" w:hAnsi="Bookman Old Style"/>
          <w:sz w:val="24"/>
        </w:rPr>
        <w:t>s se implement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 xml:space="preserve"> el amplificador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junto con un puente de Wheatstone para poder capturar de una mejor manera la magnitud a medir. Fue mucho m</w:t>
      </w:r>
      <w:r>
        <w:rPr>
          <w:rFonts w:ascii="Bookman Old Style" w:eastAsiaTheme="minorEastAsia" w:hAnsi="Bookman Old Style"/>
          <w:sz w:val="24"/>
        </w:rPr>
        <w:t>á</w:t>
      </w:r>
      <w:r w:rsidRPr="00294390">
        <w:rPr>
          <w:rFonts w:ascii="Bookman Old Style" w:eastAsiaTheme="minorEastAsia" w:hAnsi="Bookman Old Style"/>
          <w:sz w:val="24"/>
        </w:rPr>
        <w:t>s preciso que el anterior, pues el cambio de temperatura coincid</w:t>
      </w:r>
      <w:r>
        <w:rPr>
          <w:rFonts w:ascii="Bookman Old Style" w:eastAsiaTheme="minorEastAsia" w:hAnsi="Bookman Old Style"/>
          <w:sz w:val="24"/>
        </w:rPr>
        <w:t>í</w:t>
      </w:r>
      <w:r w:rsidRPr="00294390">
        <w:rPr>
          <w:rFonts w:ascii="Bookman Old Style" w:eastAsiaTheme="minorEastAsia" w:hAnsi="Bookman Old Style"/>
          <w:sz w:val="24"/>
        </w:rPr>
        <w:t>a con el cambio de voltaje a la salida.</w:t>
      </w: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5.3 Rojas Alvarado Luis Enrique</w:t>
      </w:r>
    </w:p>
    <w:p w:rsid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p w:rsidR="00294390" w:rsidRPr="00294390" w:rsidRDefault="00294390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sz w:val="24"/>
        </w:rPr>
      </w:pPr>
      <w:r w:rsidRPr="00294390">
        <w:rPr>
          <w:rFonts w:ascii="Bookman Old Style" w:eastAsiaTheme="minorEastAsia" w:hAnsi="Bookman Old Style"/>
          <w:sz w:val="24"/>
        </w:rPr>
        <w:t>Podemos concluir que un amplificador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 xml:space="preserve">n es un tipo de amplificador diferencial que se ha equipado con amplificadores de </w:t>
      </w:r>
      <w:r w:rsidR="000E063A" w:rsidRPr="00294390">
        <w:rPr>
          <w:rFonts w:ascii="Bookman Old Style" w:eastAsiaTheme="minorEastAsia" w:hAnsi="Bookman Old Style"/>
          <w:sz w:val="24"/>
        </w:rPr>
        <w:t>b</w:t>
      </w:r>
      <w:r w:rsidR="000E063A">
        <w:rPr>
          <w:rFonts w:ascii="Bookman Old Style" w:eastAsiaTheme="minorEastAsia" w:hAnsi="Bookman Old Style"/>
          <w:sz w:val="24"/>
        </w:rPr>
        <w:t>u</w:t>
      </w:r>
      <w:r w:rsidR="000E063A" w:rsidRPr="00294390">
        <w:rPr>
          <w:rFonts w:ascii="Bookman Old Style" w:eastAsiaTheme="minorEastAsia" w:hAnsi="Bookman Old Style"/>
          <w:sz w:val="24"/>
        </w:rPr>
        <w:t>ffer</w:t>
      </w:r>
      <w:r w:rsidRPr="00294390">
        <w:rPr>
          <w:rFonts w:ascii="Bookman Old Style" w:eastAsiaTheme="minorEastAsia" w:hAnsi="Bookman Old Style"/>
          <w:sz w:val="24"/>
        </w:rPr>
        <w:t xml:space="preserve"> de entrada, que eliminan la necesidad de adaptaci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de impedancia en la entrada y que hacen que el amplificador sea particularmente adecuado para su uso en equipos de medici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y prueba. Los amplificadores de instrumentaci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se utilizan cuando se requiere una gran precisi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y estabilidad del circuito tanto a corto como a largo plazo. Vimos tambi</w:t>
      </w:r>
      <w:r>
        <w:rPr>
          <w:rFonts w:ascii="Bookman Old Style" w:eastAsiaTheme="minorEastAsia" w:hAnsi="Bookman Old Style"/>
          <w:sz w:val="24"/>
        </w:rPr>
        <w:t>é</w:t>
      </w:r>
      <w:r w:rsidRPr="00294390">
        <w:rPr>
          <w:rFonts w:ascii="Bookman Old Style" w:eastAsiaTheme="minorEastAsia" w:hAnsi="Bookman Old Style"/>
          <w:sz w:val="24"/>
        </w:rPr>
        <w:t>n una aplicaci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n muy interesante de los mismos usando un sensor de temperatura conocido como termistor, en la pr</w:t>
      </w:r>
      <w:r>
        <w:rPr>
          <w:rFonts w:ascii="Bookman Old Style" w:eastAsiaTheme="minorEastAsia" w:hAnsi="Bookman Old Style"/>
          <w:sz w:val="24"/>
        </w:rPr>
        <w:t>á</w:t>
      </w:r>
      <w:r w:rsidRPr="00294390">
        <w:rPr>
          <w:rFonts w:ascii="Bookman Old Style" w:eastAsiaTheme="minorEastAsia" w:hAnsi="Bookman Old Style"/>
          <w:sz w:val="24"/>
        </w:rPr>
        <w:t>ctica vimos c</w:t>
      </w:r>
      <w:r>
        <w:rPr>
          <w:rFonts w:ascii="Bookman Old Style" w:eastAsiaTheme="minorEastAsia" w:hAnsi="Bookman Old Style"/>
          <w:sz w:val="24"/>
        </w:rPr>
        <w:t>ó</w:t>
      </w:r>
      <w:r w:rsidRPr="00294390">
        <w:rPr>
          <w:rFonts w:ascii="Bookman Old Style" w:eastAsiaTheme="minorEastAsia" w:hAnsi="Bookman Old Style"/>
          <w:sz w:val="24"/>
        </w:rPr>
        <w:t>mo es que una peque</w:t>
      </w:r>
      <w:r w:rsidR="000E063A">
        <w:rPr>
          <w:rFonts w:ascii="Bookman Old Style" w:eastAsiaTheme="minorEastAsia" w:hAnsi="Bookman Old Style"/>
          <w:sz w:val="24"/>
        </w:rPr>
        <w:t>ñ</w:t>
      </w:r>
      <w:r w:rsidRPr="00294390">
        <w:rPr>
          <w:rFonts w:ascii="Bookman Old Style" w:eastAsiaTheme="minorEastAsia" w:hAnsi="Bookman Old Style"/>
          <w:sz w:val="24"/>
        </w:rPr>
        <w:t>a diferencia de temperatura creaba una gran diferencia a la salida. Otra gran ventaja de estos circuitos es su capacidad de modificar de manera muy sencilla el factor de ganancia para ajustarlo a nuestras necesidades.</w:t>
      </w:r>
      <w:bookmarkStart w:id="0" w:name="_GoBack"/>
      <w:bookmarkEnd w:id="0"/>
    </w:p>
    <w:p w:rsid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p w:rsidR="008D1E57" w:rsidRPr="008D1E57" w:rsidRDefault="008D1E57" w:rsidP="0019649E">
      <w:pPr>
        <w:pStyle w:val="Prrafodelista"/>
        <w:spacing w:line="240" w:lineRule="auto"/>
        <w:ind w:left="0"/>
        <w:jc w:val="both"/>
        <w:rPr>
          <w:rFonts w:ascii="Bookman Old Style" w:eastAsiaTheme="minorEastAsia" w:hAnsi="Bookman Old Style"/>
          <w:b/>
          <w:sz w:val="24"/>
        </w:rPr>
      </w:pPr>
    </w:p>
    <w:sectPr w:rsidR="008D1E57" w:rsidRPr="008D1E57" w:rsidSect="003A7267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80A2E"/>
    <w:multiLevelType w:val="hybridMultilevel"/>
    <w:tmpl w:val="B776E0AE"/>
    <w:lvl w:ilvl="0" w:tplc="EFE4B47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23"/>
    <w:rsid w:val="000E063A"/>
    <w:rsid w:val="00141EC4"/>
    <w:rsid w:val="00175C52"/>
    <w:rsid w:val="0019649E"/>
    <w:rsid w:val="001D5287"/>
    <w:rsid w:val="00294390"/>
    <w:rsid w:val="002F608F"/>
    <w:rsid w:val="00312DBD"/>
    <w:rsid w:val="00381FF2"/>
    <w:rsid w:val="003A7267"/>
    <w:rsid w:val="003C7B57"/>
    <w:rsid w:val="00487605"/>
    <w:rsid w:val="004D552B"/>
    <w:rsid w:val="005D1BFD"/>
    <w:rsid w:val="006167DE"/>
    <w:rsid w:val="00745352"/>
    <w:rsid w:val="0085619E"/>
    <w:rsid w:val="008D1E57"/>
    <w:rsid w:val="008E5520"/>
    <w:rsid w:val="008F67E5"/>
    <w:rsid w:val="009B60CA"/>
    <w:rsid w:val="00A77D23"/>
    <w:rsid w:val="00B202BA"/>
    <w:rsid w:val="00B55FE0"/>
    <w:rsid w:val="00F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55EC"/>
  <w15:chartTrackingRefBased/>
  <w15:docId w15:val="{140F84FA-9448-4C66-B3F3-E9909DC6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1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7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0BFB-8153-46BC-B0AD-01AC975E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Yael Mtz.</cp:lastModifiedBy>
  <cp:revision>55</cp:revision>
  <dcterms:created xsi:type="dcterms:W3CDTF">2019-05-29T00:54:00Z</dcterms:created>
  <dcterms:modified xsi:type="dcterms:W3CDTF">2019-05-29T13:26:00Z</dcterms:modified>
</cp:coreProperties>
</file>