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8108E7" w:rsidP="00A46E80">
      <w:pPr>
        <w:jc w:val="center"/>
        <w:rPr>
          <w:rFonts w:ascii="Arial" w:hAnsi="Arial" w:cs="Arial"/>
          <w:i/>
          <w:noProof/>
          <w:sz w:val="28"/>
          <w:szCs w:val="28"/>
          <w:lang w:eastAsia="es-MX"/>
        </w:rPr>
      </w:pPr>
      <w:r>
        <w:rPr>
          <w:rFonts w:ascii="Arial" w:hAnsi="Arial" w:cs="Arial"/>
          <w:i/>
          <w:noProof/>
          <w:sz w:val="28"/>
          <w:szCs w:val="28"/>
          <w:lang w:eastAsia="es-MX"/>
        </w:rPr>
        <w:t>ELECTRÓNICA ANALÓGICA</w:t>
      </w:r>
    </w:p>
    <w:p w:rsidR="00A46E80" w:rsidRPr="00A37B55" w:rsidRDefault="00A46E80" w:rsidP="00A46E80">
      <w:pPr>
        <w:jc w:val="center"/>
        <w:rPr>
          <w:rFonts w:ascii="Arial" w:hAnsi="Arial" w:cs="Arial"/>
          <w:i/>
          <w:noProof/>
          <w:sz w:val="28"/>
          <w:szCs w:val="28"/>
          <w:lang w:eastAsia="es-MX"/>
        </w:rPr>
      </w:pPr>
    </w:p>
    <w:p w:rsidR="00A46E80" w:rsidRDefault="008108E7" w:rsidP="00A46E80">
      <w:pPr>
        <w:jc w:val="center"/>
        <w:rPr>
          <w:rFonts w:ascii="Arial" w:hAnsi="Arial" w:cs="Arial"/>
          <w:i/>
          <w:noProof/>
          <w:sz w:val="28"/>
          <w:szCs w:val="28"/>
          <w:lang w:eastAsia="es-MX"/>
        </w:rPr>
      </w:pPr>
      <w:r>
        <w:rPr>
          <w:rFonts w:ascii="Arial" w:hAnsi="Arial" w:cs="Arial"/>
          <w:i/>
          <w:noProof/>
          <w:sz w:val="28"/>
          <w:szCs w:val="28"/>
          <w:lang w:eastAsia="es-MX"/>
        </w:rPr>
        <w:t>MULTIPLICADOR Y DERIVADOR</w:t>
      </w:r>
    </w:p>
    <w:p w:rsidR="00A46E80" w:rsidRDefault="00A46E80" w:rsidP="00A46E80">
      <w:pPr>
        <w:jc w:val="center"/>
        <w:rPr>
          <w:rFonts w:ascii="Arial" w:hAnsi="Arial" w:cs="Arial"/>
          <w:i/>
          <w:noProof/>
          <w:sz w:val="28"/>
          <w:szCs w:val="28"/>
          <w:lang w:eastAsia="es-MX"/>
        </w:rPr>
      </w:pPr>
    </w:p>
    <w:p w:rsidR="00A46E80" w:rsidRDefault="004147CB"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PROFA</w:t>
      </w:r>
      <w:r w:rsidR="00A46E80">
        <w:rPr>
          <w:rFonts w:ascii="Arial" w:hAnsi="Arial" w:cs="Arial"/>
          <w:noProof/>
          <w:sz w:val="28"/>
          <w:szCs w:val="28"/>
          <w:u w:val="single"/>
          <w:lang w:eastAsia="es-MX"/>
        </w:rPr>
        <w:t xml:space="preserve">: </w:t>
      </w:r>
      <w:r w:rsidR="008108E7">
        <w:rPr>
          <w:rFonts w:ascii="Arial" w:hAnsi="Arial" w:cs="Arial"/>
          <w:noProof/>
          <w:sz w:val="28"/>
          <w:szCs w:val="28"/>
          <w:u w:val="single"/>
          <w:lang w:eastAsia="es-MX"/>
        </w:rPr>
        <w:t>Oscar Carranza Castillo</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B63E65" w:rsidRDefault="00A46E80" w:rsidP="00B63E65">
      <w:pPr>
        <w:jc w:val="center"/>
        <w:rPr>
          <w:rFonts w:ascii="Arial" w:hAnsi="Arial" w:cs="Arial"/>
          <w:noProof/>
          <w:sz w:val="28"/>
          <w:szCs w:val="28"/>
          <w:lang w:eastAsia="es-MX"/>
        </w:rPr>
      </w:pPr>
      <w:r>
        <w:rPr>
          <w:rFonts w:ascii="Arial" w:hAnsi="Arial" w:cs="Arial"/>
          <w:noProof/>
          <w:sz w:val="28"/>
          <w:szCs w:val="28"/>
          <w:lang w:eastAsia="es-MX"/>
        </w:rPr>
        <w:t>ALUM</w:t>
      </w:r>
      <w:r w:rsidR="00430153">
        <w:rPr>
          <w:rFonts w:ascii="Arial" w:hAnsi="Arial" w:cs="Arial"/>
          <w:noProof/>
          <w:sz w:val="28"/>
          <w:szCs w:val="28"/>
          <w:lang w:eastAsia="es-MX"/>
        </w:rPr>
        <w:t>MNO</w:t>
      </w:r>
      <w:r w:rsidR="007302C5">
        <w:rPr>
          <w:rFonts w:ascii="Arial" w:hAnsi="Arial" w:cs="Arial"/>
          <w:noProof/>
          <w:sz w:val="28"/>
          <w:szCs w:val="28"/>
          <w:lang w:eastAsia="es-MX"/>
        </w:rPr>
        <w:t>S</w:t>
      </w:r>
      <w:r w:rsidR="00430153">
        <w:rPr>
          <w:rFonts w:ascii="Arial" w:hAnsi="Arial" w:cs="Arial"/>
          <w:noProof/>
          <w:sz w:val="28"/>
          <w:szCs w:val="28"/>
          <w:lang w:eastAsia="es-MX"/>
        </w:rPr>
        <w:t xml:space="preserve">: </w:t>
      </w:r>
      <w:r w:rsidR="007302C5">
        <w:rPr>
          <w:rFonts w:ascii="Arial" w:hAnsi="Arial" w:cs="Arial"/>
          <w:noProof/>
          <w:sz w:val="28"/>
          <w:szCs w:val="28"/>
          <w:lang w:eastAsia="es-MX"/>
        </w:rPr>
        <w:t xml:space="preserve">  </w:t>
      </w:r>
      <w:r w:rsidR="00B63E65">
        <w:rPr>
          <w:rFonts w:ascii="Arial" w:hAnsi="Arial" w:cs="Arial"/>
          <w:noProof/>
          <w:sz w:val="28"/>
          <w:szCs w:val="28"/>
          <w:lang w:eastAsia="es-MX"/>
        </w:rPr>
        <w:t>Rojas Alvarado Luis Enrique</w:t>
      </w:r>
    </w:p>
    <w:p w:rsidR="00A46E80" w:rsidRDefault="00A46E80" w:rsidP="00A46E80">
      <w:pPr>
        <w:jc w:val="center"/>
        <w:rPr>
          <w:rFonts w:ascii="Arial" w:hAnsi="Arial" w:cs="Arial"/>
          <w:noProof/>
          <w:sz w:val="28"/>
          <w:szCs w:val="28"/>
          <w:lang w:eastAsia="es-MX"/>
        </w:rPr>
      </w:pPr>
    </w:p>
    <w:p w:rsidR="008108E7" w:rsidRDefault="008108E7" w:rsidP="008108E7">
      <w:pPr>
        <w:jc w:val="center"/>
        <w:rPr>
          <w:rFonts w:ascii="Arial" w:hAnsi="Arial" w:cs="Arial"/>
          <w:noProof/>
          <w:sz w:val="28"/>
          <w:szCs w:val="28"/>
          <w:lang w:eastAsia="es-MX"/>
        </w:rPr>
      </w:pPr>
    </w:p>
    <w:p w:rsidR="008108E7" w:rsidRDefault="008108E7" w:rsidP="008108E7">
      <w:pPr>
        <w:jc w:val="center"/>
        <w:rPr>
          <w:rFonts w:ascii="Arial" w:hAnsi="Arial" w:cs="Arial"/>
          <w:noProof/>
          <w:sz w:val="28"/>
          <w:szCs w:val="28"/>
          <w:lang w:eastAsia="es-MX"/>
        </w:rPr>
      </w:pPr>
      <w:r>
        <w:rPr>
          <w:rFonts w:ascii="Arial" w:hAnsi="Arial" w:cs="Arial"/>
          <w:noProof/>
          <w:sz w:val="28"/>
          <w:szCs w:val="28"/>
          <w:lang w:eastAsia="es-MX"/>
        </w:rPr>
        <w:t>GRUPO:  2CM5</w:t>
      </w:r>
    </w:p>
    <w:p w:rsidR="00A46E80" w:rsidRDefault="00A46E80" w:rsidP="00A46E80">
      <w:pPr>
        <w:jc w:val="center"/>
        <w:rPr>
          <w:rFonts w:ascii="Arial" w:hAnsi="Arial" w:cs="Arial"/>
          <w:noProof/>
          <w:sz w:val="28"/>
          <w:szCs w:val="28"/>
          <w:lang w:eastAsia="es-MX"/>
        </w:rPr>
      </w:pPr>
    </w:p>
    <w:p w:rsidR="00A46E80" w:rsidRDefault="00A46E80" w:rsidP="00A46E80">
      <w:pPr>
        <w:jc w:val="center"/>
        <w:rPr>
          <w:rFonts w:ascii="Arial" w:hAnsi="Arial" w:cs="Arial"/>
          <w:noProof/>
          <w:sz w:val="28"/>
          <w:szCs w:val="28"/>
          <w:lang w:eastAsia="es-MX"/>
        </w:rPr>
      </w:pPr>
    </w:p>
    <w:p w:rsidR="00A46E80" w:rsidRDefault="00A46E80" w:rsidP="00A46E80"/>
    <w:p w:rsidR="00D15C97" w:rsidRDefault="00D15C97"/>
    <w:p w:rsidR="00B63E65" w:rsidRDefault="00B63E65"/>
    <w:p w:rsidR="00B202DD" w:rsidRDefault="00B202DD" w:rsidP="008108E7"/>
    <w:p w:rsidR="00B202DD" w:rsidRPr="00B202DD" w:rsidRDefault="00B202DD" w:rsidP="00B202DD">
      <w:pPr>
        <w:ind w:firstLine="708"/>
        <w:rPr>
          <w:rFonts w:ascii="Arial" w:hAnsi="Arial" w:cs="Arial"/>
          <w:sz w:val="28"/>
          <w:szCs w:val="28"/>
        </w:rPr>
      </w:pPr>
      <w:r>
        <w:rPr>
          <w:rFonts w:ascii="Arial" w:hAnsi="Arial" w:cs="Arial"/>
          <w:sz w:val="28"/>
          <w:szCs w:val="28"/>
        </w:rPr>
        <w:lastRenderedPageBreak/>
        <w:t>-</w:t>
      </w:r>
      <w:r w:rsidRPr="00B202DD">
        <w:rPr>
          <w:rFonts w:ascii="Arial" w:hAnsi="Arial" w:cs="Arial"/>
          <w:sz w:val="28"/>
          <w:szCs w:val="28"/>
        </w:rPr>
        <w:t>Multiplicador</w:t>
      </w:r>
    </w:p>
    <w:p w:rsidR="008108E7" w:rsidRPr="005E4B16" w:rsidRDefault="00B202DD" w:rsidP="008108E7">
      <w:pPr>
        <w:rPr>
          <w:rFonts w:ascii="Arial" w:hAnsi="Arial" w:cs="Arial"/>
          <w:sz w:val="24"/>
          <w:szCs w:val="24"/>
        </w:rPr>
      </w:pPr>
      <w:r>
        <w:rPr>
          <w:noProof/>
          <w:lang w:eastAsia="es-MX"/>
        </w:rPr>
        <w:drawing>
          <wp:anchor distT="0" distB="0" distL="114300" distR="114300" simplePos="0" relativeHeight="251665408" behindDoc="0" locked="0" layoutInCell="1" allowOverlap="1" wp14:anchorId="58A6542F" wp14:editId="7FF87473">
            <wp:simplePos x="0" y="0"/>
            <wp:positionH relativeFrom="margin">
              <wp:posOffset>3821430</wp:posOffset>
            </wp:positionH>
            <wp:positionV relativeFrom="margin">
              <wp:posOffset>2381250</wp:posOffset>
            </wp:positionV>
            <wp:extent cx="1228725" cy="6762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28725" cy="676275"/>
                    </a:xfrm>
                    <a:prstGeom prst="rect">
                      <a:avLst/>
                    </a:prstGeom>
                  </pic:spPr>
                </pic:pic>
              </a:graphicData>
            </a:graphic>
          </wp:anchor>
        </w:drawing>
      </w:r>
      <w:r w:rsidRPr="005E4B16">
        <w:rPr>
          <w:rFonts w:ascii="Arial" w:hAnsi="Arial" w:cs="Arial"/>
          <w:noProof/>
          <w:sz w:val="24"/>
          <w:szCs w:val="24"/>
          <w:lang w:eastAsia="es-MX"/>
        </w:rPr>
        <w:drawing>
          <wp:anchor distT="0" distB="0" distL="114300" distR="114300" simplePos="0" relativeHeight="251662336" behindDoc="0" locked="0" layoutInCell="1" allowOverlap="1">
            <wp:simplePos x="0" y="0"/>
            <wp:positionH relativeFrom="margin">
              <wp:posOffset>148590</wp:posOffset>
            </wp:positionH>
            <wp:positionV relativeFrom="margin">
              <wp:posOffset>1843405</wp:posOffset>
            </wp:positionV>
            <wp:extent cx="3600450" cy="21920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450" cy="2192020"/>
                    </a:xfrm>
                    <a:prstGeom prst="rect">
                      <a:avLst/>
                    </a:prstGeom>
                  </pic:spPr>
                </pic:pic>
              </a:graphicData>
            </a:graphic>
            <wp14:sizeRelH relativeFrom="margin">
              <wp14:pctWidth>0</wp14:pctWidth>
            </wp14:sizeRelH>
            <wp14:sizeRelV relativeFrom="margin">
              <wp14:pctHeight>0</wp14:pctHeight>
            </wp14:sizeRelV>
          </wp:anchor>
        </w:drawing>
      </w:r>
      <w:r w:rsidR="008108E7" w:rsidRPr="005E4B16">
        <w:rPr>
          <w:rFonts w:ascii="Arial" w:hAnsi="Arial" w:cs="Arial"/>
          <w:sz w:val="24"/>
          <w:szCs w:val="24"/>
        </w:rPr>
        <w:t>Un Multiplicador analógico es un dispositivo que toma dos señales eléctricas analógicas y produce una salida cuyo valor es el producto de las entradas. Dichos circuitos pueden ser utilizados para implementar funciones relacionadas tales como los cuadrados (aplica la señal a ambas entradas) y las raíces cuadrada.</w:t>
      </w:r>
    </w:p>
    <w:p w:rsidR="008108E7" w:rsidRDefault="008108E7" w:rsidP="008108E7">
      <w:pPr>
        <w:ind w:firstLine="708"/>
      </w:pPr>
      <w:r>
        <w:rPr>
          <w:noProof/>
          <w:lang w:eastAsia="es-MX"/>
        </w:rPr>
        <w:drawing>
          <wp:inline distT="0" distB="0" distL="0" distR="0" wp14:anchorId="5C5DB351" wp14:editId="11B520BE">
            <wp:extent cx="5676900" cy="3267349"/>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211" cy="3300910"/>
                    </a:xfrm>
                    <a:prstGeom prst="rect">
                      <a:avLst/>
                    </a:prstGeom>
                    <a:noFill/>
                    <a:ln>
                      <a:noFill/>
                    </a:ln>
                  </pic:spPr>
                </pic:pic>
              </a:graphicData>
            </a:graphic>
          </wp:inline>
        </w:drawing>
      </w:r>
    </w:p>
    <w:p w:rsidR="008108E7" w:rsidRPr="00B202DD" w:rsidRDefault="00B202DD" w:rsidP="008108E7">
      <w:pPr>
        <w:ind w:firstLine="708"/>
        <w:rPr>
          <w:rFonts w:ascii="Arial" w:hAnsi="Arial" w:cs="Arial"/>
          <w:sz w:val="28"/>
        </w:rPr>
      </w:pPr>
      <w:r>
        <w:rPr>
          <w:rFonts w:ascii="Arial" w:hAnsi="Arial" w:cs="Arial"/>
          <w:sz w:val="28"/>
        </w:rPr>
        <w:t>-</w:t>
      </w:r>
      <w:r w:rsidR="008108E7" w:rsidRPr="00B202DD">
        <w:rPr>
          <w:rFonts w:ascii="Arial" w:hAnsi="Arial" w:cs="Arial"/>
          <w:sz w:val="28"/>
        </w:rPr>
        <w:t>Divisor</w:t>
      </w:r>
    </w:p>
    <w:p w:rsidR="00B202DD" w:rsidRPr="00B202DD" w:rsidRDefault="00B202DD" w:rsidP="00B202DD">
      <w:pPr>
        <w:shd w:val="clear" w:color="auto" w:fill="FFFFFF"/>
        <w:spacing w:before="0" w:after="0" w:line="240" w:lineRule="auto"/>
        <w:jc w:val="both"/>
        <w:rPr>
          <w:rFonts w:ascii="Arial" w:eastAsia="Times New Roman" w:hAnsi="Arial" w:cs="Arial"/>
          <w:color w:val="000000"/>
          <w:sz w:val="24"/>
          <w:szCs w:val="24"/>
          <w:lang w:eastAsia="es-MX"/>
        </w:rPr>
      </w:pPr>
      <w:r w:rsidRPr="00B202DD">
        <w:rPr>
          <w:rFonts w:ascii="Arial" w:eastAsia="Times New Roman" w:hAnsi="Arial" w:cs="Arial"/>
          <w:color w:val="000000"/>
          <w:sz w:val="24"/>
          <w:szCs w:val="24"/>
          <w:lang w:eastAsia="es-MX"/>
        </w:rPr>
        <w:t>El   diseño   de   este   dispositivo   brinda   el   poder   de   dividir   dos   voltajes</w:t>
      </w:r>
      <w:r>
        <w:rPr>
          <w:rFonts w:ascii="Arial" w:eastAsia="Times New Roman" w:hAnsi="Arial" w:cs="Arial"/>
          <w:color w:val="000000"/>
          <w:sz w:val="24"/>
          <w:szCs w:val="24"/>
          <w:lang w:eastAsia="es-MX"/>
        </w:rPr>
        <w:t xml:space="preserve"> </w:t>
      </w:r>
      <w:r w:rsidRPr="00B202DD">
        <w:rPr>
          <w:rFonts w:ascii="Arial" w:eastAsia="Times New Roman" w:hAnsi="Arial" w:cs="Arial"/>
          <w:color w:val="000000"/>
          <w:sz w:val="24"/>
          <w:szCs w:val="24"/>
          <w:lang w:eastAsia="es-MX"/>
        </w:rPr>
        <w:t>análogos que se coloquen el par de terminales  que posee. El diseño realizado</w:t>
      </w:r>
      <w:r>
        <w:rPr>
          <w:rFonts w:ascii="Arial" w:eastAsia="Times New Roman" w:hAnsi="Arial" w:cs="Arial"/>
          <w:color w:val="000000"/>
          <w:sz w:val="24"/>
          <w:szCs w:val="24"/>
          <w:lang w:eastAsia="es-MX"/>
        </w:rPr>
        <w:t xml:space="preserve"> </w:t>
      </w:r>
      <w:r w:rsidRPr="00B202DD">
        <w:rPr>
          <w:rFonts w:ascii="Arial" w:eastAsia="Times New Roman" w:hAnsi="Arial" w:cs="Arial"/>
          <w:color w:val="000000"/>
          <w:sz w:val="24"/>
          <w:szCs w:val="24"/>
          <w:lang w:eastAsia="es-MX"/>
        </w:rPr>
        <w:lastRenderedPageBreak/>
        <w:t>presento sus mejores características entre el rango de valores comprendidos</w:t>
      </w:r>
      <w:r>
        <w:rPr>
          <w:rFonts w:ascii="Arial" w:eastAsia="Times New Roman" w:hAnsi="Arial" w:cs="Arial"/>
          <w:color w:val="000000"/>
          <w:sz w:val="24"/>
          <w:szCs w:val="24"/>
          <w:lang w:eastAsia="es-MX"/>
        </w:rPr>
        <w:t xml:space="preserve"> </w:t>
      </w:r>
      <w:r w:rsidRPr="00B202DD">
        <w:rPr>
          <w:rFonts w:ascii="Arial" w:eastAsia="Times New Roman" w:hAnsi="Arial" w:cs="Arial"/>
          <w:color w:val="000000"/>
          <w:sz w:val="24"/>
          <w:szCs w:val="24"/>
          <w:lang w:eastAsia="es-MX"/>
        </w:rPr>
        <w:t>de 300 mv hasta 710 mv haciéndolo con esto un circuito poderoso para el</w:t>
      </w:r>
      <w:r>
        <w:rPr>
          <w:rFonts w:ascii="Arial" w:eastAsia="Times New Roman" w:hAnsi="Arial" w:cs="Arial"/>
          <w:color w:val="000000"/>
          <w:sz w:val="24"/>
          <w:szCs w:val="24"/>
          <w:lang w:eastAsia="es-MX"/>
        </w:rPr>
        <w:t xml:space="preserve"> </w:t>
      </w:r>
      <w:r w:rsidRPr="00B202DD">
        <w:rPr>
          <w:rFonts w:ascii="Arial" w:eastAsia="Times New Roman" w:hAnsi="Arial" w:cs="Arial"/>
          <w:color w:val="000000"/>
          <w:sz w:val="24"/>
          <w:szCs w:val="24"/>
          <w:lang w:eastAsia="es-MX"/>
        </w:rPr>
        <w:t>calculo de divisiones de voltajes.</w:t>
      </w:r>
    </w:p>
    <w:p w:rsidR="005E4B16" w:rsidRDefault="005E4B16" w:rsidP="008108E7">
      <w:pPr>
        <w:ind w:firstLine="708"/>
      </w:pPr>
      <w:r>
        <w:rPr>
          <w:noProof/>
          <w:lang w:eastAsia="es-MX"/>
        </w:rPr>
        <w:drawing>
          <wp:anchor distT="0" distB="0" distL="114300" distR="114300" simplePos="0" relativeHeight="251663360" behindDoc="0" locked="0" layoutInCell="1" allowOverlap="1">
            <wp:simplePos x="0" y="0"/>
            <wp:positionH relativeFrom="margin">
              <wp:posOffset>4040505</wp:posOffset>
            </wp:positionH>
            <wp:positionV relativeFrom="margin">
              <wp:posOffset>1319530</wp:posOffset>
            </wp:positionV>
            <wp:extent cx="1133475" cy="97155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33475" cy="971550"/>
                    </a:xfrm>
                    <a:prstGeom prst="rect">
                      <a:avLst/>
                    </a:prstGeom>
                  </pic:spPr>
                </pic:pic>
              </a:graphicData>
            </a:graphic>
          </wp:anchor>
        </w:drawing>
      </w:r>
      <w:r>
        <w:rPr>
          <w:noProof/>
          <w:lang w:eastAsia="es-MX"/>
        </w:rPr>
        <w:drawing>
          <wp:inline distT="0" distB="0" distL="0" distR="0" wp14:anchorId="387D4489" wp14:editId="60D90438">
            <wp:extent cx="3181350" cy="1865157"/>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9285" cy="1875672"/>
                    </a:xfrm>
                    <a:prstGeom prst="rect">
                      <a:avLst/>
                    </a:prstGeom>
                  </pic:spPr>
                </pic:pic>
              </a:graphicData>
            </a:graphic>
          </wp:inline>
        </w:drawing>
      </w:r>
      <w:r w:rsidRPr="005E4B16">
        <w:rPr>
          <w:noProof/>
          <w:lang w:eastAsia="es-MX"/>
        </w:rPr>
        <w:t xml:space="preserve"> </w:t>
      </w:r>
    </w:p>
    <w:p w:rsidR="008108E7" w:rsidRDefault="008108E7" w:rsidP="008108E7">
      <w:pPr>
        <w:ind w:firstLine="708"/>
      </w:pPr>
      <w:r>
        <w:rPr>
          <w:noProof/>
          <w:lang w:eastAsia="es-MX"/>
        </w:rPr>
        <w:drawing>
          <wp:inline distT="0" distB="0" distL="0" distR="0" wp14:anchorId="6CB5C53B" wp14:editId="145C48B8">
            <wp:extent cx="5877379" cy="25146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7379" cy="2514600"/>
                    </a:xfrm>
                    <a:prstGeom prst="rect">
                      <a:avLst/>
                    </a:prstGeom>
                    <a:noFill/>
                    <a:ln>
                      <a:noFill/>
                    </a:ln>
                  </pic:spPr>
                </pic:pic>
              </a:graphicData>
            </a:graphic>
          </wp:inline>
        </w:drawing>
      </w:r>
    </w:p>
    <w:p w:rsidR="008108E7" w:rsidRPr="005E4B16" w:rsidRDefault="008108E7" w:rsidP="008108E7">
      <w:pPr>
        <w:ind w:firstLine="708"/>
        <w:jc w:val="both"/>
        <w:rPr>
          <w:rFonts w:ascii="Arial" w:hAnsi="Arial" w:cs="Arial"/>
          <w:sz w:val="24"/>
          <w:szCs w:val="24"/>
        </w:rPr>
      </w:pPr>
      <w:r w:rsidRPr="005E4B16">
        <w:rPr>
          <w:rFonts w:ascii="Arial" w:hAnsi="Arial" w:cs="Arial"/>
          <w:sz w:val="24"/>
          <w:szCs w:val="24"/>
        </w:rPr>
        <w:t xml:space="preserve">Se puede ver que los dos dispositivos requieren de mucha implementación ya que se comporta una resta de logaritmos así el valor de voltaje de salida era menor que 1V por lo que esta configuración se tuvo que ajustar con un sumador de 1V para que el antilogaritmo pudiera trabajar y pudiera eliminar el logaritmo natural y en la salida total se obtuviera como resultado una división. </w:t>
      </w:r>
      <w:r w:rsidR="004803FB">
        <w:rPr>
          <w:rFonts w:ascii="Arial" w:hAnsi="Arial" w:cs="Arial"/>
          <w:sz w:val="24"/>
          <w:szCs w:val="24"/>
        </w:rPr>
        <w:t>Se elimina el logaritmo natural y así tenemos una multiplicación o una división.</w:t>
      </w:r>
      <w:bookmarkStart w:id="0" w:name="_GoBack"/>
      <w:bookmarkEnd w:id="0"/>
    </w:p>
    <w:p w:rsidR="008108E7" w:rsidRPr="005E4B16" w:rsidRDefault="005E4B16" w:rsidP="005E4B16">
      <w:pPr>
        <w:ind w:firstLine="708"/>
        <w:jc w:val="center"/>
        <w:rPr>
          <w:rFonts w:ascii="Arial" w:hAnsi="Arial" w:cs="Arial"/>
          <w:sz w:val="28"/>
          <w:szCs w:val="28"/>
        </w:rPr>
      </w:pPr>
      <w:r w:rsidRPr="005E4B16">
        <w:rPr>
          <w:rFonts w:ascii="Arial" w:hAnsi="Arial" w:cs="Arial"/>
          <w:sz w:val="28"/>
          <w:szCs w:val="28"/>
        </w:rPr>
        <w:t>BIBLIOGRAFÍA</w:t>
      </w:r>
    </w:p>
    <w:p w:rsidR="008108E7" w:rsidRPr="005E4B16" w:rsidRDefault="005E4B16" w:rsidP="005E4B16">
      <w:pPr>
        <w:pStyle w:val="Prrafodelista"/>
        <w:numPr>
          <w:ilvl w:val="0"/>
          <w:numId w:val="3"/>
        </w:numPr>
        <w:jc w:val="both"/>
        <w:rPr>
          <w:rFonts w:ascii="Arial" w:hAnsi="Arial" w:cs="Arial"/>
          <w:sz w:val="24"/>
          <w:szCs w:val="24"/>
        </w:rPr>
      </w:pPr>
      <w:hyperlink r:id="rId13" w:history="1">
        <w:r w:rsidRPr="005E4B16">
          <w:rPr>
            <w:rStyle w:val="Hipervnculo"/>
            <w:rFonts w:ascii="Arial" w:hAnsi="Arial" w:cs="Arial"/>
            <w:sz w:val="24"/>
            <w:szCs w:val="24"/>
          </w:rPr>
          <w:t>https://es.slideshare.net/Glundgrentheuniversal/tema-5-amplificadores</w:t>
        </w:r>
      </w:hyperlink>
    </w:p>
    <w:p w:rsidR="00430153" w:rsidRPr="00430153" w:rsidRDefault="00430153" w:rsidP="00430153">
      <w:pPr>
        <w:autoSpaceDE w:val="0"/>
        <w:autoSpaceDN w:val="0"/>
        <w:adjustRightInd w:val="0"/>
        <w:spacing w:before="0" w:after="0" w:line="240" w:lineRule="auto"/>
        <w:jc w:val="both"/>
        <w:rPr>
          <w:rFonts w:ascii="CIDFont+F1" w:eastAsiaTheme="minorHAnsi" w:hAnsi="CIDFont+F1" w:cs="CIDFont+F1"/>
          <w:sz w:val="24"/>
          <w:szCs w:val="24"/>
        </w:rPr>
      </w:pPr>
    </w:p>
    <w:sectPr w:rsidR="00430153" w:rsidRPr="004301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3B02"/>
    <w:multiLevelType w:val="hybridMultilevel"/>
    <w:tmpl w:val="A80EAF1E"/>
    <w:lvl w:ilvl="0" w:tplc="86829F24">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3E169E"/>
    <w:rsid w:val="004147CB"/>
    <w:rsid w:val="00430153"/>
    <w:rsid w:val="004803FB"/>
    <w:rsid w:val="00506FED"/>
    <w:rsid w:val="005E4B16"/>
    <w:rsid w:val="007302C5"/>
    <w:rsid w:val="00785F2B"/>
    <w:rsid w:val="008108E7"/>
    <w:rsid w:val="00924434"/>
    <w:rsid w:val="00A46E80"/>
    <w:rsid w:val="00A92824"/>
    <w:rsid w:val="00B202DD"/>
    <w:rsid w:val="00B63E65"/>
    <w:rsid w:val="00D15C97"/>
    <w:rsid w:val="00DE10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Refdecomentario">
    <w:name w:val="annotation reference"/>
    <w:basedOn w:val="Fuentedeprrafopredeter"/>
    <w:uiPriority w:val="99"/>
    <w:semiHidden/>
    <w:unhideWhenUsed/>
    <w:rsid w:val="00B63E65"/>
    <w:rPr>
      <w:sz w:val="16"/>
      <w:szCs w:val="16"/>
    </w:rPr>
  </w:style>
  <w:style w:type="paragraph" w:styleId="Textocomentario">
    <w:name w:val="annotation text"/>
    <w:basedOn w:val="Normal"/>
    <w:link w:val="TextocomentarioCar"/>
    <w:uiPriority w:val="99"/>
    <w:semiHidden/>
    <w:unhideWhenUsed/>
    <w:rsid w:val="00B63E65"/>
    <w:pPr>
      <w:spacing w:line="240" w:lineRule="auto"/>
    </w:pPr>
  </w:style>
  <w:style w:type="character" w:customStyle="1" w:styleId="TextocomentarioCar">
    <w:name w:val="Texto comentario Car"/>
    <w:basedOn w:val="Fuentedeprrafopredeter"/>
    <w:link w:val="Textocomentario"/>
    <w:uiPriority w:val="99"/>
    <w:semiHidden/>
    <w:rsid w:val="00B63E65"/>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63E65"/>
    <w:rPr>
      <w:b/>
      <w:bCs/>
    </w:rPr>
  </w:style>
  <w:style w:type="character" w:customStyle="1" w:styleId="AsuntodelcomentarioCar">
    <w:name w:val="Asunto del comentario Car"/>
    <w:basedOn w:val="TextocomentarioCar"/>
    <w:link w:val="Asuntodelcomentario"/>
    <w:uiPriority w:val="99"/>
    <w:semiHidden/>
    <w:rsid w:val="00B63E65"/>
    <w:rPr>
      <w:rFonts w:eastAsiaTheme="minorEastAsia"/>
      <w:b/>
      <w:bCs/>
      <w:sz w:val="20"/>
      <w:szCs w:val="20"/>
    </w:rPr>
  </w:style>
  <w:style w:type="paragraph" w:styleId="Textodeglobo">
    <w:name w:val="Balloon Text"/>
    <w:basedOn w:val="Normal"/>
    <w:link w:val="TextodegloboCar"/>
    <w:uiPriority w:val="99"/>
    <w:semiHidden/>
    <w:unhideWhenUsed/>
    <w:rsid w:val="00B63E6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3E65"/>
    <w:rPr>
      <w:rFonts w:ascii="Segoe UI" w:eastAsiaTheme="minorEastAsia" w:hAnsi="Segoe UI" w:cs="Segoe UI"/>
      <w:sz w:val="18"/>
      <w:szCs w:val="18"/>
    </w:rPr>
  </w:style>
  <w:style w:type="character" w:styleId="Hipervnculo">
    <w:name w:val="Hyperlink"/>
    <w:basedOn w:val="Fuentedeprrafopredeter"/>
    <w:uiPriority w:val="99"/>
    <w:semiHidden/>
    <w:unhideWhenUsed/>
    <w:rsid w:val="005E4B16"/>
    <w:rPr>
      <w:color w:val="0000FF"/>
      <w:u w:val="single"/>
    </w:rPr>
  </w:style>
  <w:style w:type="character" w:customStyle="1" w:styleId="a">
    <w:name w:val="_"/>
    <w:basedOn w:val="Fuentedeprrafopredeter"/>
    <w:rsid w:val="00B20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906">
      <w:bodyDiv w:val="1"/>
      <w:marLeft w:val="0"/>
      <w:marRight w:val="0"/>
      <w:marTop w:val="0"/>
      <w:marBottom w:val="0"/>
      <w:divBdr>
        <w:top w:val="none" w:sz="0" w:space="0" w:color="auto"/>
        <w:left w:val="none" w:sz="0" w:space="0" w:color="auto"/>
        <w:bottom w:val="none" w:sz="0" w:space="0" w:color="auto"/>
        <w:right w:val="none" w:sz="0" w:space="0" w:color="auto"/>
      </w:divBdr>
      <w:divsChild>
        <w:div w:id="1259295128">
          <w:marLeft w:val="0"/>
          <w:marRight w:val="0"/>
          <w:marTop w:val="0"/>
          <w:marBottom w:val="0"/>
          <w:divBdr>
            <w:top w:val="none" w:sz="0" w:space="0" w:color="auto"/>
            <w:left w:val="none" w:sz="0" w:space="0" w:color="auto"/>
            <w:bottom w:val="none" w:sz="0" w:space="0" w:color="auto"/>
            <w:right w:val="none" w:sz="0" w:space="0" w:color="auto"/>
          </w:divBdr>
        </w:div>
        <w:div w:id="1529678665">
          <w:marLeft w:val="0"/>
          <w:marRight w:val="0"/>
          <w:marTop w:val="0"/>
          <w:marBottom w:val="0"/>
          <w:divBdr>
            <w:top w:val="none" w:sz="0" w:space="0" w:color="auto"/>
            <w:left w:val="none" w:sz="0" w:space="0" w:color="auto"/>
            <w:bottom w:val="none" w:sz="0" w:space="0" w:color="auto"/>
            <w:right w:val="none" w:sz="0" w:space="0" w:color="auto"/>
          </w:divBdr>
        </w:div>
        <w:div w:id="1976985983">
          <w:marLeft w:val="0"/>
          <w:marRight w:val="0"/>
          <w:marTop w:val="0"/>
          <w:marBottom w:val="0"/>
          <w:divBdr>
            <w:top w:val="none" w:sz="0" w:space="0" w:color="auto"/>
            <w:left w:val="none" w:sz="0" w:space="0" w:color="auto"/>
            <w:bottom w:val="none" w:sz="0" w:space="0" w:color="auto"/>
            <w:right w:val="none" w:sz="0" w:space="0" w:color="auto"/>
          </w:divBdr>
        </w:div>
        <w:div w:id="1539199712">
          <w:marLeft w:val="0"/>
          <w:marRight w:val="0"/>
          <w:marTop w:val="0"/>
          <w:marBottom w:val="0"/>
          <w:divBdr>
            <w:top w:val="none" w:sz="0" w:space="0" w:color="auto"/>
            <w:left w:val="none" w:sz="0" w:space="0" w:color="auto"/>
            <w:bottom w:val="none" w:sz="0" w:space="0" w:color="auto"/>
            <w:right w:val="none" w:sz="0" w:space="0" w:color="auto"/>
          </w:divBdr>
        </w:div>
        <w:div w:id="244610973">
          <w:marLeft w:val="0"/>
          <w:marRight w:val="0"/>
          <w:marTop w:val="0"/>
          <w:marBottom w:val="0"/>
          <w:divBdr>
            <w:top w:val="none" w:sz="0" w:space="0" w:color="auto"/>
            <w:left w:val="none" w:sz="0" w:space="0" w:color="auto"/>
            <w:bottom w:val="none" w:sz="0" w:space="0" w:color="auto"/>
            <w:right w:val="none" w:sz="0" w:space="0" w:color="auto"/>
          </w:divBdr>
        </w:div>
      </w:divsChild>
    </w:div>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s.slideshare.net/Glundgrentheuniversal/tema-5-amplificador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238</Words>
  <Characters>1314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5</cp:revision>
  <dcterms:created xsi:type="dcterms:W3CDTF">2019-05-19T02:42:00Z</dcterms:created>
  <dcterms:modified xsi:type="dcterms:W3CDTF">2019-05-19T03:29:00Z</dcterms:modified>
</cp:coreProperties>
</file>