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6CF5C" w14:textId="6A8E8783" w:rsidR="0009451D" w:rsidRPr="0009451D" w:rsidRDefault="0009451D" w:rsidP="0009451D">
      <w:pPr>
        <w:jc w:val="center"/>
        <w:rPr>
          <w:rFonts w:ascii="宋体" w:eastAsia="宋体" w:hAnsi="宋体"/>
          <w:b/>
          <w:bCs/>
          <w:sz w:val="32"/>
          <w:szCs w:val="32"/>
        </w:rPr>
      </w:pPr>
      <w:r w:rsidRPr="0009451D">
        <w:rPr>
          <w:rFonts w:ascii="宋体" w:eastAsia="宋体" w:hAnsi="宋体" w:hint="eastAsia"/>
          <w:b/>
          <w:bCs/>
          <w:sz w:val="32"/>
          <w:szCs w:val="32"/>
        </w:rPr>
        <w:t>《数学建模实践》期末报告要求</w:t>
      </w:r>
    </w:p>
    <w:p w14:paraId="69B03C36" w14:textId="77777777" w:rsidR="0009451D" w:rsidRDefault="0009451D">
      <w:pPr>
        <w:rPr>
          <w:rFonts w:ascii="宋体" w:eastAsia="宋体" w:hAnsi="宋体"/>
          <w:sz w:val="24"/>
        </w:rPr>
      </w:pPr>
    </w:p>
    <w:p w14:paraId="695A0275" w14:textId="332E5D52" w:rsidR="003E5F36" w:rsidRDefault="003E5F36">
      <w:pPr>
        <w:rPr>
          <w:rFonts w:ascii="宋体" w:eastAsia="宋体" w:hAnsi="宋体"/>
          <w:sz w:val="24"/>
        </w:rPr>
      </w:pPr>
      <w:r>
        <w:rPr>
          <w:rFonts w:ascii="宋体" w:eastAsia="宋体" w:hAnsi="宋体" w:hint="eastAsia"/>
          <w:sz w:val="24"/>
        </w:rPr>
        <w:t>在以下两个建模问题中任选一道进行建模，并按要求撰写课程报告。</w:t>
      </w:r>
    </w:p>
    <w:p w14:paraId="7ABC9757" w14:textId="77777777" w:rsidR="003E5F36" w:rsidRDefault="003E5F36">
      <w:pPr>
        <w:rPr>
          <w:rFonts w:ascii="宋体" w:eastAsia="宋体" w:hAnsi="宋体"/>
          <w:sz w:val="24"/>
        </w:rPr>
      </w:pPr>
    </w:p>
    <w:p w14:paraId="114E6480" w14:textId="2E742366" w:rsidR="003E5F36" w:rsidRPr="003E5F36" w:rsidRDefault="003E5F36" w:rsidP="003E5F36">
      <w:pPr>
        <w:jc w:val="center"/>
        <w:rPr>
          <w:rFonts w:ascii="宋体" w:eastAsia="宋体" w:hAnsi="宋体" w:hint="eastAsia"/>
          <w:b/>
          <w:bCs/>
          <w:sz w:val="32"/>
          <w:szCs w:val="32"/>
        </w:rPr>
      </w:pPr>
      <w:r w:rsidRPr="003E5F36">
        <w:rPr>
          <w:rFonts w:ascii="宋体" w:eastAsia="宋体" w:hAnsi="宋体" w:hint="eastAsia"/>
          <w:b/>
          <w:bCs/>
          <w:sz w:val="32"/>
          <w:szCs w:val="32"/>
        </w:rPr>
        <w:t>问题1</w:t>
      </w:r>
      <w:r w:rsidRPr="003E5F36">
        <w:rPr>
          <w:rFonts w:ascii="宋体" w:eastAsia="宋体" w:hAnsi="宋体"/>
          <w:b/>
          <w:bCs/>
          <w:sz w:val="32"/>
          <w:szCs w:val="32"/>
        </w:rPr>
        <w:t>:</w:t>
      </w:r>
      <w:r>
        <w:rPr>
          <w:rFonts w:ascii="宋体" w:eastAsia="宋体" w:hAnsi="宋体"/>
          <w:b/>
          <w:bCs/>
          <w:sz w:val="32"/>
          <w:szCs w:val="32"/>
        </w:rPr>
        <w:t xml:space="preserve"> </w:t>
      </w:r>
      <w:r w:rsidRPr="003E5F36">
        <w:rPr>
          <w:rFonts w:ascii="宋体" w:eastAsia="宋体" w:hAnsi="宋体"/>
          <w:b/>
          <w:bCs/>
          <w:sz w:val="32"/>
          <w:szCs w:val="32"/>
        </w:rPr>
        <w:t>房屋紧急疏散的人员快速排查问题</w:t>
      </w:r>
    </w:p>
    <w:p w14:paraId="23BACC47" w14:textId="77777777" w:rsidR="003E5F36" w:rsidRPr="0009451D" w:rsidRDefault="003E5F36" w:rsidP="00860AEA">
      <w:pPr>
        <w:spacing w:line="288" w:lineRule="auto"/>
        <w:rPr>
          <w:rFonts w:ascii="宋体" w:eastAsia="宋体" w:hAnsi="宋体" w:hint="eastAsia"/>
          <w:sz w:val="24"/>
        </w:rPr>
      </w:pPr>
    </w:p>
    <w:p w14:paraId="6B13AD30" w14:textId="37509A3F" w:rsidR="0009451D" w:rsidRPr="004D60B2" w:rsidRDefault="0009451D" w:rsidP="00860AEA">
      <w:pPr>
        <w:spacing w:line="288" w:lineRule="auto"/>
        <w:rPr>
          <w:rFonts w:ascii="宋体" w:eastAsia="宋体" w:hAnsi="宋体"/>
          <w:b/>
          <w:bCs/>
          <w:sz w:val="24"/>
        </w:rPr>
      </w:pPr>
      <w:r w:rsidRPr="004D60B2">
        <w:rPr>
          <w:rFonts w:ascii="宋体" w:eastAsia="宋体" w:hAnsi="宋体" w:hint="eastAsia"/>
          <w:b/>
          <w:bCs/>
          <w:sz w:val="24"/>
        </w:rPr>
        <w:t>问题背景：</w:t>
      </w:r>
    </w:p>
    <w:p w14:paraId="1316ACD6" w14:textId="476127B6" w:rsidR="0009451D" w:rsidRDefault="0009451D" w:rsidP="00860AEA">
      <w:pPr>
        <w:spacing w:line="288" w:lineRule="auto"/>
        <w:rPr>
          <w:rFonts w:ascii="宋体" w:eastAsia="宋体" w:hAnsi="宋体"/>
          <w:sz w:val="24"/>
        </w:rPr>
      </w:pPr>
      <w:r w:rsidRPr="0009451D">
        <w:rPr>
          <w:rFonts w:ascii="宋体" w:eastAsia="宋体" w:hAnsi="宋体"/>
          <w:sz w:val="24"/>
        </w:rPr>
        <w:t>在火灾或煤气泄漏等紧急情况下，迅速、有序地组织人员疏散是挽救生命的关键。为此，训练有素的应急救援人员会对建筑物展开系统性排查</w:t>
      </w:r>
      <w:r>
        <w:rPr>
          <w:rFonts w:ascii="宋体" w:eastAsia="宋体" w:hAnsi="宋体" w:hint="eastAsia"/>
          <w:sz w:val="24"/>
        </w:rPr>
        <w:t>，即</w:t>
      </w:r>
      <w:r w:rsidRPr="0009451D">
        <w:rPr>
          <w:rFonts w:ascii="宋体" w:eastAsia="宋体" w:hAnsi="宋体"/>
          <w:sz w:val="24"/>
        </w:rPr>
        <w:t>逐区逐室推进，确认所有人员均已安全撤离，或正在主动向出口转移。</w:t>
      </w:r>
      <w:r>
        <w:rPr>
          <w:rFonts w:ascii="宋体" w:eastAsia="宋体" w:hAnsi="宋体" w:hint="eastAsia"/>
          <w:sz w:val="24"/>
        </w:rPr>
        <w:t>在排查</w:t>
      </w:r>
      <w:r w:rsidRPr="0009451D">
        <w:rPr>
          <w:rFonts w:ascii="宋体" w:eastAsia="宋体" w:hAnsi="宋体"/>
          <w:sz w:val="24"/>
        </w:rPr>
        <w:t>过程中，他们尽可能对所有空间进行目视检查，以确保现场没有滞留人员，不让任何人掉队。</w:t>
      </w:r>
    </w:p>
    <w:p w14:paraId="305C709E" w14:textId="77777777" w:rsidR="0009451D" w:rsidRDefault="0009451D" w:rsidP="00860AEA">
      <w:pPr>
        <w:spacing w:line="288" w:lineRule="auto"/>
        <w:rPr>
          <w:rFonts w:ascii="宋体" w:eastAsia="宋体" w:hAnsi="宋体"/>
          <w:sz w:val="24"/>
        </w:rPr>
      </w:pPr>
    </w:p>
    <w:p w14:paraId="6944E4E4" w14:textId="2DA4D099" w:rsidR="0009451D" w:rsidRPr="004D60B2" w:rsidRDefault="004D60B2" w:rsidP="00860AEA">
      <w:pPr>
        <w:spacing w:line="288" w:lineRule="auto"/>
        <w:rPr>
          <w:rFonts w:ascii="宋体" w:eastAsia="宋体" w:hAnsi="宋体"/>
          <w:b/>
          <w:bCs/>
          <w:sz w:val="24"/>
        </w:rPr>
      </w:pPr>
      <w:r>
        <w:rPr>
          <w:rFonts w:ascii="宋体" w:eastAsia="宋体" w:hAnsi="宋体" w:hint="eastAsia"/>
          <w:b/>
          <w:bCs/>
          <w:sz w:val="24"/>
        </w:rPr>
        <w:t>建模目标</w:t>
      </w:r>
      <w:r w:rsidR="0009451D" w:rsidRPr="004D60B2">
        <w:rPr>
          <w:rFonts w:ascii="宋体" w:eastAsia="宋体" w:hAnsi="宋体"/>
          <w:b/>
          <w:bCs/>
          <w:sz w:val="24"/>
        </w:rPr>
        <w:t>：</w:t>
      </w:r>
    </w:p>
    <w:p w14:paraId="274A97A2" w14:textId="140FD438" w:rsidR="0009451D" w:rsidRPr="0009451D" w:rsidRDefault="0009451D" w:rsidP="00860AEA">
      <w:pPr>
        <w:spacing w:line="288" w:lineRule="auto"/>
        <w:rPr>
          <w:rFonts w:ascii="宋体" w:eastAsia="宋体" w:hAnsi="宋体"/>
          <w:sz w:val="24"/>
        </w:rPr>
      </w:pPr>
      <w:r w:rsidRPr="0009451D">
        <w:rPr>
          <w:rFonts w:ascii="宋体" w:eastAsia="宋体" w:hAnsi="宋体"/>
          <w:sz w:val="24"/>
        </w:rPr>
        <w:t>根据下图的建筑物平面图</w:t>
      </w:r>
      <w:r w:rsidR="00F90DDC">
        <w:rPr>
          <w:rFonts w:ascii="宋体" w:eastAsia="宋体" w:hAnsi="宋体" w:hint="eastAsia"/>
          <w:sz w:val="24"/>
        </w:rPr>
        <w:t>，安排两个消防员</w:t>
      </w:r>
      <w:r w:rsidR="00790849">
        <w:rPr>
          <w:rFonts w:ascii="宋体" w:eastAsia="宋体" w:hAnsi="宋体" w:hint="eastAsia"/>
          <w:sz w:val="24"/>
        </w:rPr>
        <w:t>分别从</w:t>
      </w:r>
      <w:r w:rsidR="00790849" w:rsidRPr="007733EB">
        <w:rPr>
          <w:rFonts w:ascii="宋体" w:eastAsia="宋体" w:hAnsi="宋体" w:cs="Times New Roman"/>
          <w:sz w:val="24"/>
        </w:rPr>
        <w:t>Exit0</w:t>
      </w:r>
      <w:r w:rsidR="00790849">
        <w:rPr>
          <w:rFonts w:ascii="宋体" w:eastAsia="宋体" w:hAnsi="宋体" w:hint="eastAsia"/>
          <w:sz w:val="24"/>
        </w:rPr>
        <w:t>和</w:t>
      </w:r>
      <w:r w:rsidR="00790849" w:rsidRPr="007733EB">
        <w:rPr>
          <w:rFonts w:ascii="宋体" w:eastAsia="宋体" w:hAnsi="宋体" w:cs="Times New Roman"/>
          <w:sz w:val="24"/>
        </w:rPr>
        <w:t>Exit7</w:t>
      </w:r>
      <w:r w:rsidR="00790849">
        <w:rPr>
          <w:rFonts w:ascii="宋体" w:eastAsia="宋体" w:hAnsi="宋体" w:hint="eastAsia"/>
          <w:sz w:val="24"/>
        </w:rPr>
        <w:t>入口进入建筑物</w:t>
      </w:r>
      <w:r w:rsidR="00436F2D">
        <w:rPr>
          <w:rFonts w:ascii="宋体" w:eastAsia="宋体" w:hAnsi="宋体" w:hint="eastAsia"/>
          <w:sz w:val="24"/>
        </w:rPr>
        <w:t>，并且消防员的行走速度均为</w:t>
      </w:r>
      <w:r w:rsidR="00436F2D" w:rsidRPr="007733EB">
        <w:rPr>
          <w:rFonts w:ascii="宋体" w:eastAsia="宋体" w:hAnsi="宋体" w:cs="Times New Roman"/>
          <w:sz w:val="24"/>
        </w:rPr>
        <w:t>2 m/s</w:t>
      </w:r>
      <w:r w:rsidRPr="0009451D">
        <w:rPr>
          <w:rFonts w:ascii="宋体" w:eastAsia="宋体" w:hAnsi="宋体" w:hint="eastAsia"/>
          <w:sz w:val="24"/>
        </w:rPr>
        <w:t>，</w:t>
      </w:r>
      <w:r w:rsidR="00F90DDC">
        <w:rPr>
          <w:rFonts w:ascii="宋体" w:eastAsia="宋体" w:hAnsi="宋体" w:hint="eastAsia"/>
          <w:sz w:val="24"/>
        </w:rPr>
        <w:t>要求</w:t>
      </w:r>
      <w:r w:rsidRPr="0009451D">
        <w:rPr>
          <w:rFonts w:ascii="宋体" w:eastAsia="宋体" w:hAnsi="宋体" w:hint="eastAsia"/>
          <w:sz w:val="24"/>
        </w:rPr>
        <w:t>设</w:t>
      </w:r>
      <w:r w:rsidRPr="0009451D">
        <w:rPr>
          <w:rFonts w:ascii="宋体" w:eastAsia="宋体" w:hAnsi="宋体"/>
          <w:sz w:val="24"/>
        </w:rPr>
        <w:t>计一个数学模型，以优化紧急疏散期间多层建筑物的清扫策略。目标是确保在尽可能短的时间内清理所有房间，同时优先考虑居住者的安全和响应效率。建筑物的布局、出口位置和</w:t>
      </w:r>
      <w:r>
        <w:rPr>
          <w:rFonts w:ascii="宋体" w:eastAsia="宋体" w:hAnsi="宋体" w:hint="eastAsia"/>
          <w:sz w:val="24"/>
        </w:rPr>
        <w:t>房间的用途</w:t>
      </w:r>
      <w:r w:rsidRPr="0009451D">
        <w:rPr>
          <w:rFonts w:ascii="宋体" w:eastAsia="宋体" w:hAnsi="宋体"/>
          <w:sz w:val="24"/>
        </w:rPr>
        <w:t>模式各不相同，而响应者面临着快速采取行动的压力，这些注意事项必须包含在建模的分析中。</w:t>
      </w:r>
    </w:p>
    <w:p w14:paraId="64239D52" w14:textId="4905FE23" w:rsidR="0009451D" w:rsidRDefault="00614FBD" w:rsidP="00860AEA">
      <w:pPr>
        <w:spacing w:line="288" w:lineRule="auto"/>
        <w:jc w:val="center"/>
        <w:rPr>
          <w:rFonts w:ascii="宋体" w:eastAsia="宋体" w:hAnsi="宋体"/>
          <w:sz w:val="24"/>
        </w:rPr>
      </w:pPr>
      <w:r>
        <w:rPr>
          <w:rFonts w:ascii="宋体" w:eastAsia="宋体" w:hAnsi="宋体"/>
          <w:noProof/>
          <w:sz w:val="24"/>
        </w:rPr>
        <w:drawing>
          <wp:inline distT="0" distB="0" distL="0" distR="0" wp14:anchorId="05F36D9E" wp14:editId="7821538E">
            <wp:extent cx="4542163" cy="2421467"/>
            <wp:effectExtent l="0" t="0" r="4445" b="4445"/>
            <wp:docPr id="979079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79466" name="图片 9790794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66792" cy="2434597"/>
                    </a:xfrm>
                    <a:prstGeom prst="rect">
                      <a:avLst/>
                    </a:prstGeom>
                  </pic:spPr>
                </pic:pic>
              </a:graphicData>
            </a:graphic>
          </wp:inline>
        </w:drawing>
      </w:r>
    </w:p>
    <w:p w14:paraId="53D270B0" w14:textId="0CFA4477" w:rsidR="00614FBD" w:rsidRDefault="00614FBD" w:rsidP="00860AEA">
      <w:pPr>
        <w:spacing w:line="288" w:lineRule="auto"/>
        <w:jc w:val="center"/>
        <w:rPr>
          <w:rFonts w:ascii="宋体" w:eastAsia="宋体" w:hAnsi="宋体"/>
          <w:sz w:val="24"/>
        </w:rPr>
      </w:pPr>
      <w:r>
        <w:rPr>
          <w:rFonts w:ascii="宋体" w:eastAsia="宋体" w:hAnsi="宋体" w:hint="eastAsia"/>
          <w:sz w:val="24"/>
        </w:rPr>
        <w:lastRenderedPageBreak/>
        <w:t>图1. 建筑物房间布局平面图（房间内的排查时间已标出）</w:t>
      </w:r>
    </w:p>
    <w:p w14:paraId="0734CFB2" w14:textId="77777777" w:rsidR="00614FBD" w:rsidRPr="0009451D" w:rsidRDefault="00614FBD" w:rsidP="00860AEA">
      <w:pPr>
        <w:spacing w:line="288" w:lineRule="auto"/>
        <w:rPr>
          <w:rFonts w:ascii="宋体" w:eastAsia="宋体" w:hAnsi="宋体"/>
          <w:sz w:val="24"/>
        </w:rPr>
      </w:pPr>
    </w:p>
    <w:p w14:paraId="40010400" w14:textId="7A871509" w:rsidR="0009451D" w:rsidRPr="004D60B2" w:rsidRDefault="00614FBD" w:rsidP="00860AEA">
      <w:pPr>
        <w:spacing w:line="288" w:lineRule="auto"/>
        <w:rPr>
          <w:rFonts w:ascii="宋体" w:eastAsia="宋体" w:hAnsi="宋体"/>
          <w:b/>
          <w:bCs/>
          <w:sz w:val="24"/>
        </w:rPr>
      </w:pPr>
      <w:r w:rsidRPr="004D60B2">
        <w:rPr>
          <w:rFonts w:ascii="宋体" w:eastAsia="宋体" w:hAnsi="宋体" w:hint="eastAsia"/>
          <w:b/>
          <w:bCs/>
          <w:sz w:val="24"/>
        </w:rPr>
        <w:t>建模</w:t>
      </w:r>
      <w:r w:rsidR="004D60B2">
        <w:rPr>
          <w:rFonts w:ascii="宋体" w:eastAsia="宋体" w:hAnsi="宋体" w:hint="eastAsia"/>
          <w:b/>
          <w:bCs/>
          <w:sz w:val="24"/>
        </w:rPr>
        <w:t>要求</w:t>
      </w:r>
      <w:r w:rsidRPr="004D60B2">
        <w:rPr>
          <w:rFonts w:ascii="宋体" w:eastAsia="宋体" w:hAnsi="宋体" w:hint="eastAsia"/>
          <w:b/>
          <w:bCs/>
          <w:sz w:val="24"/>
        </w:rPr>
        <w:t>：</w:t>
      </w:r>
    </w:p>
    <w:p w14:paraId="3E3257E2" w14:textId="5E4BF56B" w:rsidR="00614FBD" w:rsidRPr="00F47E36" w:rsidRDefault="00F47E36" w:rsidP="00860AEA">
      <w:pPr>
        <w:pStyle w:val="a9"/>
        <w:numPr>
          <w:ilvl w:val="0"/>
          <w:numId w:val="1"/>
        </w:numPr>
        <w:spacing w:line="288" w:lineRule="auto"/>
        <w:rPr>
          <w:rFonts w:ascii="宋体" w:eastAsia="宋体" w:hAnsi="宋体"/>
          <w:sz w:val="24"/>
        </w:rPr>
      </w:pPr>
      <w:r w:rsidRPr="00F47E36">
        <w:rPr>
          <w:rFonts w:ascii="宋体" w:eastAsia="宋体" w:hAnsi="宋体" w:hint="eastAsia"/>
          <w:sz w:val="24"/>
        </w:rPr>
        <w:t>根据房间的布局以及对应距离，建立起图论模型，并在图中标出所有路径和距离；</w:t>
      </w:r>
    </w:p>
    <w:p w14:paraId="3A656121" w14:textId="42542AE7" w:rsidR="00F47E36" w:rsidRDefault="00F6172A" w:rsidP="00860AEA">
      <w:pPr>
        <w:pStyle w:val="a9"/>
        <w:numPr>
          <w:ilvl w:val="0"/>
          <w:numId w:val="1"/>
        </w:numPr>
        <w:spacing w:line="288" w:lineRule="auto"/>
        <w:rPr>
          <w:rFonts w:ascii="宋体" w:eastAsia="宋体" w:hAnsi="宋体"/>
          <w:sz w:val="24"/>
        </w:rPr>
      </w:pPr>
      <w:r>
        <w:rPr>
          <w:rFonts w:ascii="宋体" w:eastAsia="宋体" w:hAnsi="宋体" w:hint="eastAsia"/>
          <w:sz w:val="24"/>
        </w:rPr>
        <w:t>给出两个消防员的排查策略，即排查房间直至出口的顺序，以及排查所需要的时间</w:t>
      </w:r>
      <w:r w:rsidR="00D753FC">
        <w:rPr>
          <w:rFonts w:ascii="宋体" w:eastAsia="宋体" w:hAnsi="宋体" w:hint="eastAsia"/>
          <w:sz w:val="24"/>
        </w:rPr>
        <w:t>；</w:t>
      </w:r>
    </w:p>
    <w:p w14:paraId="135A2277" w14:textId="214896AF" w:rsidR="00D753FC" w:rsidRPr="00F47E36" w:rsidRDefault="00D753FC" w:rsidP="00860AEA">
      <w:pPr>
        <w:pStyle w:val="a9"/>
        <w:numPr>
          <w:ilvl w:val="0"/>
          <w:numId w:val="1"/>
        </w:numPr>
        <w:spacing w:line="288" w:lineRule="auto"/>
        <w:rPr>
          <w:rFonts w:ascii="宋体" w:eastAsia="宋体" w:hAnsi="宋体"/>
          <w:sz w:val="24"/>
        </w:rPr>
      </w:pPr>
      <w:r>
        <w:rPr>
          <w:rFonts w:ascii="宋体" w:eastAsia="宋体" w:hAnsi="宋体" w:hint="eastAsia"/>
          <w:sz w:val="24"/>
        </w:rPr>
        <w:t>如果两个消防员均从</w:t>
      </w:r>
      <w:r>
        <w:rPr>
          <w:rFonts w:ascii="宋体" w:eastAsia="宋体" w:hAnsi="宋体"/>
          <w:sz w:val="24"/>
        </w:rPr>
        <w:t>Exit0</w:t>
      </w:r>
      <w:r>
        <w:rPr>
          <w:rFonts w:ascii="宋体" w:eastAsia="宋体" w:hAnsi="宋体" w:hint="eastAsia"/>
          <w:sz w:val="24"/>
        </w:rPr>
        <w:t>入口进入，请根据所建立的数学模型，给出他们的排查房间的顺序和总共时长。</w:t>
      </w:r>
    </w:p>
    <w:p w14:paraId="43480363" w14:textId="77777777" w:rsidR="00614FBD" w:rsidRDefault="00614FBD" w:rsidP="00860AEA">
      <w:pPr>
        <w:spacing w:line="288" w:lineRule="auto"/>
        <w:rPr>
          <w:rFonts w:ascii="宋体" w:eastAsia="宋体" w:hAnsi="宋体"/>
          <w:sz w:val="24"/>
        </w:rPr>
      </w:pPr>
    </w:p>
    <w:p w14:paraId="1053C528" w14:textId="5E11FB80" w:rsidR="003D7B54" w:rsidRPr="00273F36" w:rsidRDefault="00E05C78" w:rsidP="00860AEA">
      <w:pPr>
        <w:spacing w:line="288" w:lineRule="auto"/>
        <w:rPr>
          <w:rFonts w:ascii="宋体" w:eastAsia="宋体" w:hAnsi="宋体"/>
          <w:b/>
          <w:bCs/>
          <w:sz w:val="24"/>
        </w:rPr>
      </w:pPr>
      <w:r>
        <w:rPr>
          <w:rFonts w:ascii="宋体" w:eastAsia="宋体" w:hAnsi="宋体" w:hint="eastAsia"/>
          <w:b/>
          <w:bCs/>
          <w:sz w:val="24"/>
        </w:rPr>
        <w:t>任务</w:t>
      </w:r>
      <w:r w:rsidR="00273F36" w:rsidRPr="00273F36">
        <w:rPr>
          <w:rFonts w:ascii="宋体" w:eastAsia="宋体" w:hAnsi="宋体" w:hint="eastAsia"/>
          <w:b/>
          <w:bCs/>
          <w:sz w:val="24"/>
        </w:rPr>
        <w:t>要求：</w:t>
      </w:r>
    </w:p>
    <w:p w14:paraId="71A4C5C4" w14:textId="29C50DCB" w:rsidR="00273F36" w:rsidRDefault="005B2E30" w:rsidP="00860AEA">
      <w:pPr>
        <w:pStyle w:val="a9"/>
        <w:numPr>
          <w:ilvl w:val="0"/>
          <w:numId w:val="2"/>
        </w:numPr>
        <w:spacing w:line="288" w:lineRule="auto"/>
        <w:rPr>
          <w:rFonts w:ascii="宋体" w:eastAsia="宋体" w:hAnsi="宋体"/>
          <w:sz w:val="24"/>
        </w:rPr>
      </w:pPr>
      <w:r w:rsidRPr="005B2E30">
        <w:rPr>
          <w:rFonts w:ascii="宋体" w:eastAsia="宋体" w:hAnsi="宋体" w:hint="eastAsia"/>
          <w:sz w:val="24"/>
        </w:rPr>
        <w:t>以课程报告</w:t>
      </w:r>
      <w:r>
        <w:rPr>
          <w:rFonts w:ascii="宋体" w:eastAsia="宋体" w:hAnsi="宋体" w:hint="eastAsia"/>
          <w:sz w:val="24"/>
        </w:rPr>
        <w:t>的形式提交，须在报告中写明学号、专业和姓名；</w:t>
      </w:r>
    </w:p>
    <w:p w14:paraId="0AE5B7B3" w14:textId="74C46DED" w:rsidR="005B2E30" w:rsidRDefault="00D73921" w:rsidP="00860AEA">
      <w:pPr>
        <w:pStyle w:val="a9"/>
        <w:numPr>
          <w:ilvl w:val="0"/>
          <w:numId w:val="2"/>
        </w:numPr>
        <w:spacing w:line="288" w:lineRule="auto"/>
        <w:rPr>
          <w:rFonts w:ascii="宋体" w:eastAsia="宋体" w:hAnsi="宋体"/>
          <w:sz w:val="24"/>
        </w:rPr>
      </w:pPr>
      <w:r>
        <w:rPr>
          <w:rFonts w:ascii="宋体" w:eastAsia="宋体" w:hAnsi="宋体" w:hint="eastAsia"/>
          <w:sz w:val="24"/>
        </w:rPr>
        <w:t>课程报告中应包含</w:t>
      </w:r>
      <w:r w:rsidR="006737F3">
        <w:rPr>
          <w:rFonts w:ascii="宋体" w:eastAsia="宋体" w:hAnsi="宋体" w:hint="eastAsia"/>
          <w:sz w:val="24"/>
        </w:rPr>
        <w:t>图论模型的图形，以</w:t>
      </w:r>
      <w:r w:rsidR="00050CA7">
        <w:rPr>
          <w:rFonts w:ascii="宋体" w:eastAsia="宋体" w:hAnsi="宋体" w:hint="eastAsia"/>
          <w:sz w:val="24"/>
        </w:rPr>
        <w:t>表格形式给出</w:t>
      </w:r>
      <w:r w:rsidR="006737F3">
        <w:rPr>
          <w:rFonts w:ascii="宋体" w:eastAsia="宋体" w:hAnsi="宋体" w:hint="eastAsia"/>
          <w:sz w:val="24"/>
        </w:rPr>
        <w:t>消防员排查的</w:t>
      </w:r>
      <w:r w:rsidR="00050CA7">
        <w:rPr>
          <w:rFonts w:ascii="宋体" w:eastAsia="宋体" w:hAnsi="宋体" w:hint="eastAsia"/>
          <w:sz w:val="24"/>
        </w:rPr>
        <w:t>房间顺序，以及排查</w:t>
      </w:r>
      <w:r w:rsidR="00050F72">
        <w:rPr>
          <w:rFonts w:ascii="宋体" w:eastAsia="宋体" w:hAnsi="宋体" w:hint="eastAsia"/>
          <w:sz w:val="24"/>
        </w:rPr>
        <w:t>过程</w:t>
      </w:r>
      <w:r w:rsidR="00050CA7">
        <w:rPr>
          <w:rFonts w:ascii="宋体" w:eastAsia="宋体" w:hAnsi="宋体" w:hint="eastAsia"/>
          <w:sz w:val="24"/>
        </w:rPr>
        <w:t>的时长</w:t>
      </w:r>
      <w:r w:rsidR="00D10129">
        <w:rPr>
          <w:rFonts w:ascii="宋体" w:eastAsia="宋体" w:hAnsi="宋体" w:hint="eastAsia"/>
          <w:sz w:val="24"/>
        </w:rPr>
        <w:t>；</w:t>
      </w:r>
    </w:p>
    <w:p w14:paraId="53922938" w14:textId="1B2F6C91" w:rsidR="00D10129" w:rsidRDefault="00050F72" w:rsidP="00860AEA">
      <w:pPr>
        <w:pStyle w:val="a9"/>
        <w:numPr>
          <w:ilvl w:val="0"/>
          <w:numId w:val="2"/>
        </w:numPr>
        <w:spacing w:line="288" w:lineRule="auto"/>
        <w:rPr>
          <w:rFonts w:ascii="宋体" w:eastAsia="宋体" w:hAnsi="宋体"/>
          <w:sz w:val="24"/>
        </w:rPr>
      </w:pPr>
      <w:r>
        <w:rPr>
          <w:rFonts w:ascii="宋体" w:eastAsia="宋体" w:hAnsi="宋体" w:hint="eastAsia"/>
          <w:sz w:val="24"/>
        </w:rPr>
        <w:t>对于消防员均从</w:t>
      </w:r>
      <w:r>
        <w:rPr>
          <w:rFonts w:ascii="宋体" w:eastAsia="宋体" w:hAnsi="宋体"/>
          <w:sz w:val="24"/>
        </w:rPr>
        <w:t>Exit0</w:t>
      </w:r>
      <w:r>
        <w:rPr>
          <w:rFonts w:ascii="宋体" w:eastAsia="宋体" w:hAnsi="宋体" w:hint="eastAsia"/>
          <w:sz w:val="24"/>
        </w:rPr>
        <w:t>入口进入的情况，应给出对应的</w:t>
      </w:r>
      <w:r w:rsidR="00B45922">
        <w:rPr>
          <w:rFonts w:ascii="宋体" w:eastAsia="宋体" w:hAnsi="宋体" w:hint="eastAsia"/>
          <w:sz w:val="24"/>
        </w:rPr>
        <w:t>排查房间顺序和时长。</w:t>
      </w:r>
    </w:p>
    <w:p w14:paraId="26960E54" w14:textId="77777777" w:rsidR="00E05C78" w:rsidRPr="00E05C78" w:rsidRDefault="00E05C78" w:rsidP="00860AEA">
      <w:pPr>
        <w:spacing w:line="288" w:lineRule="auto"/>
        <w:rPr>
          <w:rFonts w:ascii="宋体" w:eastAsia="宋体" w:hAnsi="宋体" w:hint="eastAsia"/>
          <w:sz w:val="24"/>
        </w:rPr>
      </w:pPr>
    </w:p>
    <w:p w14:paraId="47148844" w14:textId="59E2FA79" w:rsidR="00E05C78" w:rsidRPr="00273F36" w:rsidRDefault="00E05C78" w:rsidP="00860AEA">
      <w:pPr>
        <w:spacing w:line="288" w:lineRule="auto"/>
        <w:rPr>
          <w:rFonts w:ascii="宋体" w:eastAsia="宋体" w:hAnsi="宋体"/>
          <w:b/>
          <w:bCs/>
          <w:sz w:val="24"/>
        </w:rPr>
      </w:pPr>
      <w:r>
        <w:rPr>
          <w:rFonts w:ascii="宋体" w:eastAsia="宋体" w:hAnsi="宋体" w:hint="eastAsia"/>
          <w:b/>
          <w:bCs/>
          <w:sz w:val="24"/>
        </w:rPr>
        <w:t>报告</w:t>
      </w:r>
      <w:r w:rsidRPr="00273F36">
        <w:rPr>
          <w:rFonts w:ascii="宋体" w:eastAsia="宋体" w:hAnsi="宋体" w:hint="eastAsia"/>
          <w:b/>
          <w:bCs/>
          <w:sz w:val="24"/>
        </w:rPr>
        <w:t>要求</w:t>
      </w:r>
      <w:r>
        <w:rPr>
          <w:rFonts w:ascii="宋体" w:eastAsia="宋体" w:hAnsi="宋体" w:hint="eastAsia"/>
          <w:b/>
          <w:bCs/>
          <w:sz w:val="24"/>
        </w:rPr>
        <w:t>：</w:t>
      </w:r>
    </w:p>
    <w:p w14:paraId="79BC74CA" w14:textId="115B3DA6" w:rsidR="00E05C78" w:rsidRDefault="00E05C78" w:rsidP="00860AEA">
      <w:pPr>
        <w:pStyle w:val="a9"/>
        <w:numPr>
          <w:ilvl w:val="0"/>
          <w:numId w:val="3"/>
        </w:numPr>
        <w:spacing w:line="288" w:lineRule="auto"/>
        <w:rPr>
          <w:rFonts w:ascii="宋体" w:eastAsia="宋体" w:hAnsi="宋体"/>
          <w:sz w:val="24"/>
        </w:rPr>
      </w:pPr>
      <w:r>
        <w:rPr>
          <w:rFonts w:ascii="宋体" w:eastAsia="宋体" w:hAnsi="宋体" w:hint="eastAsia"/>
          <w:sz w:val="24"/>
        </w:rPr>
        <w:t>提交《</w:t>
      </w:r>
      <w:r w:rsidRPr="00E05C78">
        <w:rPr>
          <w:rFonts w:ascii="宋体" w:eastAsia="宋体" w:hAnsi="宋体"/>
          <w:sz w:val="24"/>
        </w:rPr>
        <w:t>2025课程论文数据.xlsx</w:t>
      </w:r>
      <w:r>
        <w:rPr>
          <w:rFonts w:ascii="宋体" w:eastAsia="宋体" w:hAnsi="宋体" w:hint="eastAsia"/>
          <w:sz w:val="24"/>
        </w:rPr>
        <w:t>》文件，填写Excel表格中的</w:t>
      </w:r>
      <w:r>
        <w:rPr>
          <w:rFonts w:ascii="宋体" w:eastAsia="宋体" w:hAnsi="宋体" w:hint="eastAsia"/>
          <w:sz w:val="24"/>
        </w:rPr>
        <w:t>学号、专业和姓名</w:t>
      </w:r>
      <w:r>
        <w:rPr>
          <w:rFonts w:ascii="宋体" w:eastAsia="宋体" w:hAnsi="宋体" w:hint="eastAsia"/>
          <w:sz w:val="24"/>
        </w:rPr>
        <w:t>等相应内容</w:t>
      </w:r>
      <w:r>
        <w:rPr>
          <w:rFonts w:ascii="宋体" w:eastAsia="宋体" w:hAnsi="宋体" w:hint="eastAsia"/>
          <w:sz w:val="24"/>
        </w:rPr>
        <w:t>；</w:t>
      </w:r>
    </w:p>
    <w:p w14:paraId="7A552467" w14:textId="77777777" w:rsidR="00C82EF7" w:rsidRDefault="00E05C78" w:rsidP="00860AEA">
      <w:pPr>
        <w:pStyle w:val="a9"/>
        <w:numPr>
          <w:ilvl w:val="0"/>
          <w:numId w:val="3"/>
        </w:numPr>
        <w:spacing w:line="288" w:lineRule="auto"/>
        <w:rPr>
          <w:rFonts w:ascii="宋体" w:eastAsia="宋体" w:hAnsi="宋体"/>
          <w:sz w:val="24"/>
        </w:rPr>
      </w:pPr>
      <w:r>
        <w:rPr>
          <w:rFonts w:ascii="宋体" w:eastAsia="宋体" w:hAnsi="宋体" w:hint="eastAsia"/>
          <w:sz w:val="24"/>
        </w:rPr>
        <w:t>提交</w:t>
      </w:r>
      <w:r>
        <w:rPr>
          <w:rFonts w:ascii="宋体" w:eastAsia="宋体" w:hAnsi="宋体" w:hint="eastAsia"/>
          <w:sz w:val="24"/>
        </w:rPr>
        <w:t>图论模型的图形</w:t>
      </w:r>
      <w:r>
        <w:rPr>
          <w:rFonts w:ascii="宋体" w:eastAsia="宋体" w:hAnsi="宋体" w:hint="eastAsia"/>
          <w:sz w:val="24"/>
        </w:rPr>
        <w:t>（文件格式为PNG）</w:t>
      </w:r>
      <w:r w:rsidR="00C82EF7">
        <w:rPr>
          <w:rFonts w:ascii="宋体" w:eastAsia="宋体" w:hAnsi="宋体" w:hint="eastAsia"/>
          <w:sz w:val="24"/>
        </w:rPr>
        <w:t>；</w:t>
      </w:r>
    </w:p>
    <w:p w14:paraId="4DD957C0" w14:textId="60704960" w:rsidR="00E05C78" w:rsidRDefault="00C82EF7" w:rsidP="00860AEA">
      <w:pPr>
        <w:pStyle w:val="a9"/>
        <w:numPr>
          <w:ilvl w:val="0"/>
          <w:numId w:val="3"/>
        </w:numPr>
        <w:spacing w:line="288" w:lineRule="auto"/>
        <w:rPr>
          <w:rFonts w:ascii="宋体" w:eastAsia="宋体" w:hAnsi="宋体"/>
          <w:sz w:val="24"/>
        </w:rPr>
      </w:pPr>
      <w:r>
        <w:rPr>
          <w:rFonts w:ascii="宋体" w:eastAsia="宋体" w:hAnsi="宋体" w:hint="eastAsia"/>
          <w:sz w:val="24"/>
        </w:rPr>
        <w:t>填写Excel中的</w:t>
      </w:r>
      <w:r w:rsidR="007C67FC">
        <w:rPr>
          <w:rFonts w:ascii="宋体" w:eastAsia="宋体" w:hAnsi="宋体" w:hint="eastAsia"/>
          <w:sz w:val="24"/>
        </w:rPr>
        <w:t>填写邻接矩阵的数值、</w:t>
      </w:r>
      <w:r w:rsidR="00E05C78">
        <w:rPr>
          <w:rFonts w:ascii="宋体" w:eastAsia="宋体" w:hAnsi="宋体" w:hint="eastAsia"/>
          <w:sz w:val="24"/>
        </w:rPr>
        <w:t>消防员排查的房间顺序，以及排查过程的时长</w:t>
      </w:r>
      <w:r w:rsidR="00A90B67">
        <w:rPr>
          <w:rFonts w:ascii="宋体" w:eastAsia="宋体" w:hAnsi="宋体" w:hint="eastAsia"/>
          <w:sz w:val="24"/>
        </w:rPr>
        <w:t>。</w:t>
      </w:r>
    </w:p>
    <w:p w14:paraId="294A8511" w14:textId="77777777" w:rsidR="00483633" w:rsidRDefault="00483633" w:rsidP="00860AEA">
      <w:pPr>
        <w:spacing w:line="288" w:lineRule="auto"/>
        <w:rPr>
          <w:rFonts w:ascii="宋体" w:eastAsia="宋体" w:hAnsi="宋体"/>
          <w:sz w:val="24"/>
        </w:rPr>
      </w:pPr>
    </w:p>
    <w:p w14:paraId="367E8EEC" w14:textId="303DB9F2" w:rsidR="00E95B08" w:rsidRDefault="00E95B08">
      <w:pPr>
        <w:widowControl/>
        <w:rPr>
          <w:rFonts w:ascii="宋体" w:eastAsia="宋体" w:hAnsi="宋体"/>
          <w:sz w:val="24"/>
        </w:rPr>
      </w:pPr>
      <w:r>
        <w:rPr>
          <w:rFonts w:ascii="宋体" w:eastAsia="宋体" w:hAnsi="宋体"/>
          <w:sz w:val="24"/>
        </w:rPr>
        <w:br w:type="page"/>
      </w:r>
    </w:p>
    <w:p w14:paraId="3ABD1CF0" w14:textId="22401F3C" w:rsidR="00E95B08" w:rsidRPr="003E5F36" w:rsidRDefault="00E95B08" w:rsidP="00E95B08">
      <w:pPr>
        <w:jc w:val="center"/>
        <w:rPr>
          <w:rFonts w:ascii="宋体" w:eastAsia="宋体" w:hAnsi="宋体" w:hint="eastAsia"/>
          <w:b/>
          <w:bCs/>
          <w:sz w:val="32"/>
          <w:szCs w:val="32"/>
        </w:rPr>
      </w:pPr>
      <w:r w:rsidRPr="003E5F36">
        <w:rPr>
          <w:rFonts w:ascii="宋体" w:eastAsia="宋体" w:hAnsi="宋体" w:hint="eastAsia"/>
          <w:b/>
          <w:bCs/>
          <w:sz w:val="32"/>
          <w:szCs w:val="32"/>
        </w:rPr>
        <w:lastRenderedPageBreak/>
        <w:t>问题</w:t>
      </w:r>
      <w:r>
        <w:rPr>
          <w:rFonts w:ascii="宋体" w:eastAsia="宋体" w:hAnsi="宋体"/>
          <w:b/>
          <w:bCs/>
          <w:sz w:val="32"/>
          <w:szCs w:val="32"/>
        </w:rPr>
        <w:t>2</w:t>
      </w:r>
      <w:r w:rsidRPr="003E5F36">
        <w:rPr>
          <w:rFonts w:ascii="宋体" w:eastAsia="宋体" w:hAnsi="宋体"/>
          <w:b/>
          <w:bCs/>
          <w:sz w:val="32"/>
          <w:szCs w:val="32"/>
        </w:rPr>
        <w:t>:</w:t>
      </w:r>
      <w:r>
        <w:rPr>
          <w:rFonts w:ascii="宋体" w:eastAsia="宋体" w:hAnsi="宋体"/>
          <w:b/>
          <w:bCs/>
          <w:sz w:val="32"/>
          <w:szCs w:val="32"/>
        </w:rPr>
        <w:t xml:space="preserve"> </w:t>
      </w:r>
      <w:r w:rsidR="0073714C" w:rsidRPr="0073714C">
        <w:rPr>
          <w:rFonts w:ascii="宋体" w:eastAsia="宋体" w:hAnsi="宋体"/>
          <w:b/>
          <w:bCs/>
          <w:sz w:val="32"/>
          <w:szCs w:val="32"/>
        </w:rPr>
        <w:t>NIPT的时点选择与胎儿的异常判定</w:t>
      </w:r>
    </w:p>
    <w:p w14:paraId="4B1333F5" w14:textId="77777777" w:rsidR="00E95B08" w:rsidRDefault="00E95B08" w:rsidP="00860AEA">
      <w:pPr>
        <w:spacing w:line="288" w:lineRule="auto"/>
        <w:rPr>
          <w:rFonts w:ascii="宋体" w:eastAsia="宋体" w:hAnsi="宋体"/>
          <w:sz w:val="24"/>
        </w:rPr>
      </w:pPr>
    </w:p>
    <w:p w14:paraId="0B7079F1" w14:textId="3AA8BA1D" w:rsidR="0073714C" w:rsidRPr="00860AEA" w:rsidRDefault="003D06EA" w:rsidP="00860AEA">
      <w:pPr>
        <w:spacing w:line="288" w:lineRule="auto"/>
        <w:rPr>
          <w:rFonts w:ascii="宋体" w:eastAsia="宋体" w:hAnsi="宋体" w:hint="eastAsia"/>
          <w:b/>
          <w:bCs/>
          <w:sz w:val="24"/>
        </w:rPr>
      </w:pPr>
      <w:r w:rsidRPr="00860AEA">
        <w:rPr>
          <w:rFonts w:ascii="宋体" w:eastAsia="宋体" w:hAnsi="宋体" w:hint="eastAsia"/>
          <w:b/>
          <w:bCs/>
          <w:sz w:val="24"/>
        </w:rPr>
        <w:t>建模问题：</w:t>
      </w:r>
    </w:p>
    <w:p w14:paraId="617A5D46" w14:textId="4AD8AF84" w:rsidR="00483633" w:rsidRDefault="00860AEA" w:rsidP="00860AEA">
      <w:pPr>
        <w:spacing w:line="288" w:lineRule="auto"/>
        <w:ind w:firstLineChars="200" w:firstLine="480"/>
        <w:rPr>
          <w:rFonts w:ascii="宋体" w:eastAsia="宋体" w:hAnsi="宋体"/>
          <w:sz w:val="24"/>
        </w:rPr>
      </w:pPr>
      <w:r w:rsidRPr="00860AEA">
        <w:rPr>
          <w:rFonts w:ascii="宋体" w:eastAsia="宋体" w:hAnsi="宋体"/>
          <w:sz w:val="24"/>
        </w:rPr>
        <w:t>NIPT(Non-invasive Prenatal Test，即无创产前检测)是一种通过采集母体血液、检测胎儿的游离 DNA 片段、分析胎儿染色体是否存在异常的产前检测技术，目的是通过早期检测确定胎儿的健康状况。 根据临床经验，畸型胎儿主要有唐氏综合征、爱德华氏综合征和帕陶氏综合征，这三种体征分别由胎儿 21 号、18 号和 13 号“染色体游离 DNA 片段的比例”(简称“染色体浓度”)是否异常决定。NIPT 的 准确性主要由胎儿性染色体(男胎 XY，女胎 XX)浓度判断。通常孕妇的孕期在 10 周~25 周之间可以 检测胎儿性染色体浓度，且如果男胎的 Y 染色体浓度达到或高于 4%、女胎的 X 染色体浓度没有异常， 则可认为 NIPT 的结果是基本准确的，否则难以保证结果准确性要求。同时，实际中应尽早发现不健康 的胎儿，否则会带来治疗窗口期缩短的风险，早期发现(12 周以内)风险较低;中期发现(13-27 周) 风险高;晚期发现(28 周以后)风险极高。</w:t>
      </w:r>
    </w:p>
    <w:p w14:paraId="12378782" w14:textId="4FDBE093" w:rsidR="00860AEA" w:rsidRDefault="00860AEA" w:rsidP="00860AEA">
      <w:pPr>
        <w:spacing w:line="288" w:lineRule="auto"/>
        <w:ind w:firstLineChars="200" w:firstLine="480"/>
        <w:rPr>
          <w:rFonts w:ascii="宋体" w:eastAsia="宋体" w:hAnsi="宋体"/>
          <w:sz w:val="24"/>
        </w:rPr>
      </w:pPr>
      <w:r w:rsidRPr="00860AEA">
        <w:rPr>
          <w:rFonts w:ascii="宋体" w:eastAsia="宋体" w:hAnsi="宋体"/>
          <w:sz w:val="24"/>
        </w:rPr>
        <w:t>实践表明，男胎 Y 染色体浓度与孕妇孕周数及其身体质量指数(BMI)紧密相关。通常根据孕妇的 BMI 值进行分组(例如:[20,28)，[28,32)，[32,36)，[36,40)，40 以上)分别确定 NIPT 的时点(相对孕 期的时间点)。由于每个孕妇的年龄、BMI、孕情等存在个体差异，对所有孕妇采用简单的经验分组和 统一的检测时点进行 NIPT，会对其准确性产生较大影响。因此，依据 BMI 对孕妇进行合理分组，确定 各不同群组的最佳 NIPT 时点，可以减少某些孕妇因胎儿不健康而缩短治疗窗口期所带来的潜在风险。</w:t>
      </w:r>
    </w:p>
    <w:p w14:paraId="4FB15096" w14:textId="751077CC" w:rsidR="00860AEA" w:rsidRDefault="00860AEA" w:rsidP="00860AEA">
      <w:pPr>
        <w:spacing w:line="288" w:lineRule="auto"/>
        <w:ind w:firstLineChars="200" w:firstLine="480"/>
        <w:rPr>
          <w:rFonts w:ascii="宋体" w:eastAsia="宋体" w:hAnsi="宋体" w:hint="eastAsia"/>
          <w:sz w:val="24"/>
        </w:rPr>
      </w:pPr>
      <w:r w:rsidRPr="00860AEA">
        <w:rPr>
          <w:rFonts w:ascii="宋体" w:eastAsia="宋体" w:hAnsi="宋体"/>
          <w:sz w:val="24"/>
        </w:rPr>
        <w:t>为了研究各类孕妇群体合适的 NIPT 时点，并对检测的准确性进行分析，附件给出了某地区(大多 为高 BMI)孕妇的 NIPT 数据。在实际检测中，经常会出现测序失败(比如:检测时点过早和不确定因 素影响等)的情况。同时为了增加检测结果的可靠性，对某些孕妇有多次采血多次检测或一次采血多次 检测的情况。试利用附件提供的数据建立数学模型研究如下问题</w:t>
      </w:r>
      <w:r>
        <w:rPr>
          <w:rFonts w:ascii="宋体" w:eastAsia="宋体" w:hAnsi="宋体" w:hint="eastAsia"/>
          <w:sz w:val="24"/>
        </w:rPr>
        <w:t>：</w:t>
      </w:r>
    </w:p>
    <w:p w14:paraId="5F5A2608" w14:textId="77777777" w:rsidR="003D06EA" w:rsidRDefault="003D06EA" w:rsidP="00860AEA">
      <w:pPr>
        <w:spacing w:line="288" w:lineRule="auto"/>
        <w:rPr>
          <w:rFonts w:ascii="宋体" w:eastAsia="宋体" w:hAnsi="宋体" w:hint="eastAsia"/>
          <w:sz w:val="24"/>
        </w:rPr>
      </w:pPr>
    </w:p>
    <w:p w14:paraId="64F3F8A3" w14:textId="55EFDCD0" w:rsidR="003D06EA" w:rsidRPr="00860AEA" w:rsidRDefault="003D06EA" w:rsidP="00860AEA">
      <w:pPr>
        <w:spacing w:line="288" w:lineRule="auto"/>
        <w:rPr>
          <w:rFonts w:ascii="宋体" w:eastAsia="宋体" w:hAnsi="宋体"/>
          <w:sz w:val="24"/>
        </w:rPr>
      </w:pPr>
      <w:r w:rsidRPr="00860AEA">
        <w:rPr>
          <w:rFonts w:ascii="宋体" w:eastAsia="宋体" w:hAnsi="宋体" w:hint="eastAsia"/>
          <w:b/>
          <w:bCs/>
          <w:sz w:val="24"/>
        </w:rPr>
        <w:t>任务一：</w:t>
      </w:r>
      <w:r w:rsidR="00860AEA" w:rsidRPr="00860AEA">
        <w:rPr>
          <w:rFonts w:ascii="宋体" w:eastAsia="宋体" w:hAnsi="宋体"/>
          <w:sz w:val="24"/>
        </w:rPr>
        <w:t>试分析胎儿 Y 染色体浓度与孕妇的孕周数和 BMI 等指标的相关特性，给出相应的关系模 型，并检验其显著性。</w:t>
      </w:r>
    </w:p>
    <w:p w14:paraId="376FD957" w14:textId="7B74578D" w:rsidR="00860AEA" w:rsidRDefault="00860AEA" w:rsidP="00860AEA">
      <w:pPr>
        <w:spacing w:line="288" w:lineRule="auto"/>
        <w:rPr>
          <w:rFonts w:ascii="宋体" w:eastAsia="宋体" w:hAnsi="宋体"/>
          <w:sz w:val="24"/>
        </w:rPr>
      </w:pPr>
      <w:r w:rsidRPr="00860AEA">
        <w:rPr>
          <w:rFonts w:ascii="宋体" w:eastAsia="宋体" w:hAnsi="宋体" w:hint="eastAsia"/>
          <w:b/>
          <w:bCs/>
          <w:sz w:val="24"/>
        </w:rPr>
        <w:t>任务</w:t>
      </w:r>
      <w:r>
        <w:rPr>
          <w:rFonts w:ascii="宋体" w:eastAsia="宋体" w:hAnsi="宋体" w:hint="eastAsia"/>
          <w:b/>
          <w:bCs/>
          <w:sz w:val="24"/>
        </w:rPr>
        <w:t>二</w:t>
      </w:r>
      <w:r w:rsidRPr="00860AEA">
        <w:rPr>
          <w:rFonts w:ascii="宋体" w:eastAsia="宋体" w:hAnsi="宋体" w:hint="eastAsia"/>
          <w:b/>
          <w:bCs/>
          <w:sz w:val="24"/>
        </w:rPr>
        <w:t>：</w:t>
      </w:r>
      <w:r w:rsidRPr="00860AEA">
        <w:rPr>
          <w:rFonts w:ascii="宋体" w:eastAsia="宋体" w:hAnsi="宋体"/>
          <w:sz w:val="24"/>
        </w:rPr>
        <w:t>临床证明，男胎孕妇的 BMI 是影响胎儿 Y 染色体浓度的最早达标时间(即浓度达到或超 过 4%的最早时间)的主要因素。试对男胎孕妇的 BMI 进行合理分组，给出每组的 BMI 区间和最佳 NIPT 时点，使得孕妇可能的潜在风险</w:t>
      </w:r>
      <w:r w:rsidRPr="00860AEA">
        <w:rPr>
          <w:rFonts w:ascii="宋体" w:eastAsia="宋体" w:hAnsi="宋体"/>
          <w:sz w:val="24"/>
        </w:rPr>
        <w:lastRenderedPageBreak/>
        <w:t>最小，并分析检测误差对结果的影响。</w:t>
      </w:r>
    </w:p>
    <w:p w14:paraId="7618CAE1" w14:textId="77777777" w:rsidR="00860AEA" w:rsidRDefault="00860AEA" w:rsidP="00860AEA">
      <w:pPr>
        <w:pStyle w:val="af2"/>
      </w:pPr>
      <w:r w:rsidRPr="00860AEA">
        <w:rPr>
          <w:rFonts w:hint="eastAsia"/>
          <w:b/>
          <w:bCs/>
        </w:rPr>
        <w:t>任务三：</w:t>
      </w:r>
      <w:r>
        <w:rPr>
          <w:rFonts w:hint="eastAsia"/>
          <w:sz w:val="22"/>
          <w:szCs w:val="22"/>
        </w:rPr>
        <w:t xml:space="preserve">男胎 </w:t>
      </w:r>
      <w:r>
        <w:rPr>
          <w:rFonts w:ascii="TimesNewRomanPSMT" w:hAnsi="TimesNewRomanPSMT"/>
          <w:sz w:val="22"/>
          <w:szCs w:val="22"/>
        </w:rPr>
        <w:t xml:space="preserve">Y </w:t>
      </w:r>
      <w:r>
        <w:rPr>
          <w:rFonts w:hint="eastAsia"/>
          <w:sz w:val="22"/>
          <w:szCs w:val="22"/>
        </w:rPr>
        <w:t>染色体浓度达标时间受多种因素</w:t>
      </w:r>
      <w:r>
        <w:rPr>
          <w:rFonts w:ascii="TimesNewRomanPSMT" w:hAnsi="TimesNewRomanPSMT"/>
          <w:sz w:val="22"/>
          <w:szCs w:val="22"/>
        </w:rPr>
        <w:t>(</w:t>
      </w:r>
      <w:r>
        <w:rPr>
          <w:rFonts w:hint="eastAsia"/>
          <w:sz w:val="22"/>
          <w:szCs w:val="22"/>
        </w:rPr>
        <w:t>身高、体重、年龄等</w:t>
      </w:r>
      <w:r>
        <w:rPr>
          <w:rFonts w:ascii="TimesNewRomanPSMT" w:hAnsi="TimesNewRomanPSMT"/>
          <w:sz w:val="22"/>
          <w:szCs w:val="22"/>
        </w:rPr>
        <w:t>)</w:t>
      </w:r>
      <w:r>
        <w:rPr>
          <w:rFonts w:hint="eastAsia"/>
          <w:sz w:val="22"/>
          <w:szCs w:val="22"/>
        </w:rPr>
        <w:t>的影响，试综合考虑这些因 素、检测误差和胎儿的</w:t>
      </w:r>
      <w:r>
        <w:rPr>
          <w:rFonts w:ascii="TimesNewRomanPSMT" w:hAnsi="TimesNewRomanPSMT"/>
          <w:sz w:val="22"/>
          <w:szCs w:val="22"/>
        </w:rPr>
        <w:t>Y</w:t>
      </w:r>
      <w:r>
        <w:rPr>
          <w:rFonts w:hint="eastAsia"/>
          <w:sz w:val="22"/>
          <w:szCs w:val="22"/>
        </w:rPr>
        <w:t>染色体浓度达标比例(即浓度达到或超过</w:t>
      </w:r>
      <w:r>
        <w:rPr>
          <w:rFonts w:ascii="TimesNewRomanPSMT" w:hAnsi="TimesNewRomanPSMT"/>
          <w:sz w:val="22"/>
          <w:szCs w:val="22"/>
        </w:rPr>
        <w:t>4%</w:t>
      </w:r>
      <w:r>
        <w:rPr>
          <w:rFonts w:hint="eastAsia"/>
          <w:sz w:val="22"/>
          <w:szCs w:val="22"/>
        </w:rPr>
        <w:t>的比例)，根据男胎孕妇的</w:t>
      </w:r>
      <w:r>
        <w:rPr>
          <w:rFonts w:ascii="TimesNewRomanPSMT" w:hAnsi="TimesNewRomanPSMT"/>
          <w:sz w:val="22"/>
          <w:szCs w:val="22"/>
        </w:rPr>
        <w:t>BMI</w:t>
      </w:r>
      <w:r>
        <w:rPr>
          <w:rFonts w:hint="eastAsia"/>
          <w:sz w:val="22"/>
          <w:szCs w:val="22"/>
        </w:rPr>
        <w:t xml:space="preserve">， 给出合理分组以及每组的最佳 </w:t>
      </w:r>
      <w:r>
        <w:rPr>
          <w:rFonts w:ascii="TimesNewRomanPSMT" w:hAnsi="TimesNewRomanPSMT"/>
          <w:sz w:val="22"/>
          <w:szCs w:val="22"/>
        </w:rPr>
        <w:t xml:space="preserve">NIPT </w:t>
      </w:r>
      <w:r>
        <w:rPr>
          <w:rFonts w:hint="eastAsia"/>
          <w:sz w:val="22"/>
          <w:szCs w:val="22"/>
        </w:rPr>
        <w:t xml:space="preserve">时点，使得孕妇潜在风险最小，并分析检测误差对结果的影响。 </w:t>
      </w:r>
    </w:p>
    <w:p w14:paraId="6736007C" w14:textId="239A580A" w:rsidR="00860AEA" w:rsidRDefault="00860AEA" w:rsidP="00860AEA">
      <w:pPr>
        <w:spacing w:line="288" w:lineRule="auto"/>
        <w:rPr>
          <w:rFonts w:ascii="宋体" w:eastAsia="宋体" w:hAnsi="宋体"/>
          <w:sz w:val="24"/>
        </w:rPr>
      </w:pPr>
      <w:r>
        <w:rPr>
          <w:rFonts w:ascii="宋体" w:eastAsia="宋体" w:hAnsi="宋体" w:hint="eastAsia"/>
          <w:b/>
          <w:bCs/>
          <w:sz w:val="24"/>
        </w:rPr>
        <w:t>任务四：</w:t>
      </w:r>
      <w:r w:rsidRPr="00860AEA">
        <w:rPr>
          <w:rFonts w:ascii="宋体" w:eastAsia="宋体" w:hAnsi="宋体"/>
          <w:sz w:val="24"/>
        </w:rPr>
        <w:t>由于孕妇和女胎都不携带 Y 染色体，重要的是如何判定女胎是否异常。试以女胎孕妇的 21 号、18 号和 13 号染色体非整倍体(AB 列)为判定结果，综合考虑 X 染色体及上述染色体的 Z 值、GC 含量、读段数及相关比例、BMI 等因素，给出女胎异常的判定方法。</w:t>
      </w:r>
    </w:p>
    <w:p w14:paraId="4341A9B5" w14:textId="77777777" w:rsidR="00860AEA" w:rsidRDefault="00860AEA" w:rsidP="00860AEA">
      <w:pPr>
        <w:spacing w:line="288" w:lineRule="auto"/>
        <w:rPr>
          <w:rFonts w:ascii="宋体" w:eastAsia="宋体" w:hAnsi="宋体"/>
          <w:sz w:val="24"/>
        </w:rPr>
      </w:pPr>
    </w:p>
    <w:p w14:paraId="2AA7B1B3" w14:textId="77777777" w:rsidR="00771C32" w:rsidRPr="00273F36" w:rsidRDefault="00771C32" w:rsidP="00771C32">
      <w:pPr>
        <w:spacing w:line="288" w:lineRule="auto"/>
        <w:rPr>
          <w:rFonts w:ascii="宋体" w:eastAsia="宋体" w:hAnsi="宋体"/>
          <w:b/>
          <w:bCs/>
          <w:sz w:val="24"/>
        </w:rPr>
      </w:pPr>
      <w:r>
        <w:rPr>
          <w:rFonts w:ascii="宋体" w:eastAsia="宋体" w:hAnsi="宋体" w:hint="eastAsia"/>
          <w:b/>
          <w:bCs/>
          <w:sz w:val="24"/>
        </w:rPr>
        <w:t>报告</w:t>
      </w:r>
      <w:r w:rsidRPr="00273F36">
        <w:rPr>
          <w:rFonts w:ascii="宋体" w:eastAsia="宋体" w:hAnsi="宋体" w:hint="eastAsia"/>
          <w:b/>
          <w:bCs/>
          <w:sz w:val="24"/>
        </w:rPr>
        <w:t>要求</w:t>
      </w:r>
      <w:r>
        <w:rPr>
          <w:rFonts w:ascii="宋体" w:eastAsia="宋体" w:hAnsi="宋体" w:hint="eastAsia"/>
          <w:b/>
          <w:bCs/>
          <w:sz w:val="24"/>
        </w:rPr>
        <w:t>：</w:t>
      </w:r>
    </w:p>
    <w:p w14:paraId="4919A60F" w14:textId="3A8C10FB" w:rsidR="00860AEA" w:rsidRPr="00771C32" w:rsidRDefault="00771C32" w:rsidP="00771C32">
      <w:pPr>
        <w:pStyle w:val="a9"/>
        <w:numPr>
          <w:ilvl w:val="0"/>
          <w:numId w:val="4"/>
        </w:numPr>
        <w:spacing w:line="288" w:lineRule="auto"/>
        <w:rPr>
          <w:rFonts w:ascii="宋体" w:eastAsia="宋体" w:hAnsi="宋体"/>
          <w:sz w:val="24"/>
        </w:rPr>
      </w:pPr>
      <w:r w:rsidRPr="00771C32">
        <w:rPr>
          <w:rFonts w:ascii="宋体" w:eastAsia="宋体" w:hAnsi="宋体" w:hint="eastAsia"/>
          <w:sz w:val="24"/>
        </w:rPr>
        <w:t>根据建模问题</w:t>
      </w:r>
      <w:r w:rsidR="00C1211F">
        <w:rPr>
          <w:rFonts w:ascii="宋体" w:eastAsia="宋体" w:hAnsi="宋体" w:hint="eastAsia"/>
          <w:sz w:val="24"/>
        </w:rPr>
        <w:t>给出</w:t>
      </w:r>
      <w:r w:rsidRPr="00771C32">
        <w:rPr>
          <w:rFonts w:ascii="宋体" w:eastAsia="宋体" w:hAnsi="宋体" w:hint="eastAsia"/>
          <w:sz w:val="24"/>
        </w:rPr>
        <w:t>的</w:t>
      </w:r>
      <w:r w:rsidR="00FD5683">
        <w:rPr>
          <w:rFonts w:ascii="宋体" w:eastAsia="宋体" w:hAnsi="宋体" w:hint="eastAsia"/>
          <w:sz w:val="24"/>
        </w:rPr>
        <w:t>数据文件（《问题2附件.</w:t>
      </w:r>
      <w:r w:rsidR="00FD5683">
        <w:rPr>
          <w:rFonts w:ascii="宋体" w:eastAsia="宋体" w:hAnsi="宋体"/>
          <w:sz w:val="24"/>
        </w:rPr>
        <w:t>xlsx</w:t>
      </w:r>
      <w:r w:rsidR="00FD5683">
        <w:rPr>
          <w:rFonts w:ascii="宋体" w:eastAsia="宋体" w:hAnsi="宋体" w:hint="eastAsia"/>
          <w:sz w:val="24"/>
        </w:rPr>
        <w:t>》）</w:t>
      </w:r>
      <w:r w:rsidR="00C1211F">
        <w:rPr>
          <w:rFonts w:ascii="宋体" w:eastAsia="宋体" w:hAnsi="宋体" w:hint="eastAsia"/>
          <w:sz w:val="24"/>
        </w:rPr>
        <w:t>和</w:t>
      </w:r>
      <w:r w:rsidR="00C1211F" w:rsidRPr="00771C32">
        <w:rPr>
          <w:rFonts w:ascii="宋体" w:eastAsia="宋体" w:hAnsi="宋体" w:hint="eastAsia"/>
          <w:sz w:val="24"/>
        </w:rPr>
        <w:t>各任务</w:t>
      </w:r>
      <w:r w:rsidR="00C1211F">
        <w:rPr>
          <w:rFonts w:ascii="宋体" w:eastAsia="宋体" w:hAnsi="宋体" w:hint="eastAsia"/>
          <w:sz w:val="24"/>
        </w:rPr>
        <w:t>要求</w:t>
      </w:r>
      <w:r w:rsidRPr="00771C32">
        <w:rPr>
          <w:rFonts w:ascii="宋体" w:eastAsia="宋体" w:hAnsi="宋体" w:hint="eastAsia"/>
          <w:sz w:val="24"/>
        </w:rPr>
        <w:t>，建立相应的数学模型，并通过数据分析和计算机编程解决问题，对结果进行分析，并最终得出结论。</w:t>
      </w:r>
    </w:p>
    <w:p w14:paraId="78B7FBDC" w14:textId="66956092" w:rsidR="00771C32" w:rsidRPr="00771C32" w:rsidRDefault="00771C32" w:rsidP="00771C32">
      <w:pPr>
        <w:pStyle w:val="a9"/>
        <w:numPr>
          <w:ilvl w:val="0"/>
          <w:numId w:val="4"/>
        </w:numPr>
        <w:spacing w:line="288" w:lineRule="auto"/>
        <w:rPr>
          <w:rFonts w:ascii="宋体" w:eastAsia="宋体" w:hAnsi="宋体" w:hint="eastAsia"/>
          <w:sz w:val="24"/>
        </w:rPr>
      </w:pPr>
      <w:r>
        <w:rPr>
          <w:rFonts w:ascii="宋体" w:eastAsia="宋体" w:hAnsi="宋体" w:hint="eastAsia"/>
          <w:sz w:val="24"/>
        </w:rPr>
        <w:t>撰写课程报告，报告内容</w:t>
      </w:r>
      <w:r w:rsidRPr="00771C32">
        <w:rPr>
          <w:rFonts w:ascii="宋体" w:eastAsia="宋体" w:hAnsi="宋体"/>
          <w:sz w:val="24"/>
        </w:rPr>
        <w:t>不少于 7 页纸</w:t>
      </w:r>
      <w:r>
        <w:rPr>
          <w:rFonts w:ascii="宋体" w:eastAsia="宋体" w:hAnsi="宋体" w:hint="eastAsia"/>
          <w:sz w:val="24"/>
        </w:rPr>
        <w:t>，</w:t>
      </w:r>
      <w:r w:rsidRPr="00771C32">
        <w:rPr>
          <w:rFonts w:ascii="宋体" w:eastAsia="宋体" w:hAnsi="宋体"/>
          <w:sz w:val="24"/>
        </w:rPr>
        <w:t>论文要求包含论文题目、作者姓名和学号、不少于 300 字的摘要、正文、数学符号列表、建模公式、结果图表、模型验证、模型优缺点分析、结论和参考文献。论文的文件格式为 Word 文件。论文不晚于2026年1月8日提交到厦门大学课程管理系统 https://course.xmu.edu.cn</w:t>
      </w:r>
    </w:p>
    <w:p w14:paraId="0CC6CCE3" w14:textId="77777777" w:rsidR="00860AEA" w:rsidRPr="00860AEA" w:rsidRDefault="00860AEA" w:rsidP="00860AEA">
      <w:pPr>
        <w:spacing w:line="288" w:lineRule="auto"/>
        <w:rPr>
          <w:rFonts w:ascii="宋体" w:eastAsia="宋体" w:hAnsi="宋体" w:hint="eastAsia"/>
          <w:b/>
          <w:bCs/>
          <w:sz w:val="24"/>
        </w:rPr>
      </w:pPr>
    </w:p>
    <w:p w14:paraId="4341703E" w14:textId="77777777" w:rsidR="00860AEA" w:rsidRDefault="00860AEA" w:rsidP="00860AEA">
      <w:pPr>
        <w:spacing w:line="288" w:lineRule="auto"/>
        <w:rPr>
          <w:rFonts w:ascii="宋体" w:eastAsia="宋体" w:hAnsi="宋体" w:hint="eastAsia"/>
          <w:sz w:val="24"/>
        </w:rPr>
      </w:pPr>
    </w:p>
    <w:p w14:paraId="00335B02" w14:textId="77777777" w:rsidR="00860AEA" w:rsidRPr="00860AEA" w:rsidRDefault="00860AEA" w:rsidP="00860AEA">
      <w:pPr>
        <w:spacing w:line="288" w:lineRule="auto"/>
        <w:rPr>
          <w:rFonts w:ascii="宋体" w:eastAsia="宋体" w:hAnsi="宋体" w:hint="eastAsia"/>
          <w:sz w:val="24"/>
        </w:rPr>
      </w:pPr>
    </w:p>
    <w:p w14:paraId="6E417A49" w14:textId="77777777" w:rsidR="003D06EA" w:rsidRPr="0009451D" w:rsidRDefault="003D06EA" w:rsidP="00860AEA">
      <w:pPr>
        <w:spacing w:line="288" w:lineRule="auto"/>
        <w:rPr>
          <w:rFonts w:ascii="宋体" w:eastAsia="宋体" w:hAnsi="宋体" w:hint="eastAsia"/>
          <w:sz w:val="24"/>
        </w:rPr>
      </w:pPr>
    </w:p>
    <w:sectPr w:rsidR="003D06EA" w:rsidRPr="000945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73118" w14:textId="77777777" w:rsidR="00826AAF" w:rsidRDefault="00826AAF" w:rsidP="00FC63E0">
      <w:pPr>
        <w:spacing w:after="0" w:line="240" w:lineRule="auto"/>
      </w:pPr>
      <w:r>
        <w:separator/>
      </w:r>
    </w:p>
  </w:endnote>
  <w:endnote w:type="continuationSeparator" w:id="0">
    <w:p w14:paraId="4E46DB2D" w14:textId="77777777" w:rsidR="00826AAF" w:rsidRDefault="00826AAF" w:rsidP="00FC6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NewRomanPSMT">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67709" w14:textId="77777777" w:rsidR="00826AAF" w:rsidRDefault="00826AAF" w:rsidP="00FC63E0">
      <w:pPr>
        <w:spacing w:after="0" w:line="240" w:lineRule="auto"/>
      </w:pPr>
      <w:r>
        <w:separator/>
      </w:r>
    </w:p>
  </w:footnote>
  <w:footnote w:type="continuationSeparator" w:id="0">
    <w:p w14:paraId="4FE56EEC" w14:textId="77777777" w:rsidR="00826AAF" w:rsidRDefault="00826AAF" w:rsidP="00FC63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40251"/>
    <w:multiLevelType w:val="hybridMultilevel"/>
    <w:tmpl w:val="8CC612B8"/>
    <w:lvl w:ilvl="0" w:tplc="79788690">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14DD2891"/>
    <w:multiLevelType w:val="hybridMultilevel"/>
    <w:tmpl w:val="C0F032B2"/>
    <w:lvl w:ilvl="0" w:tplc="57A6D32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4B1CBF"/>
    <w:multiLevelType w:val="hybridMultilevel"/>
    <w:tmpl w:val="76A655F4"/>
    <w:lvl w:ilvl="0" w:tplc="7978869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BBF0960"/>
    <w:multiLevelType w:val="hybridMultilevel"/>
    <w:tmpl w:val="1DCEF0DA"/>
    <w:lvl w:ilvl="0" w:tplc="3252EA4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61983520">
    <w:abstractNumId w:val="1"/>
  </w:num>
  <w:num w:numId="2" w16cid:durableId="1132136381">
    <w:abstractNumId w:val="3"/>
  </w:num>
  <w:num w:numId="3" w16cid:durableId="380520601">
    <w:abstractNumId w:val="0"/>
  </w:num>
  <w:num w:numId="4" w16cid:durableId="1501627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51D"/>
    <w:rsid w:val="00050CA7"/>
    <w:rsid w:val="00050F72"/>
    <w:rsid w:val="0009451D"/>
    <w:rsid w:val="0023058F"/>
    <w:rsid w:val="00273F36"/>
    <w:rsid w:val="003D06EA"/>
    <w:rsid w:val="003D7B54"/>
    <w:rsid w:val="003E5F36"/>
    <w:rsid w:val="00436F2D"/>
    <w:rsid w:val="00483633"/>
    <w:rsid w:val="004D60B2"/>
    <w:rsid w:val="005B2E30"/>
    <w:rsid w:val="00614FBD"/>
    <w:rsid w:val="006737F3"/>
    <w:rsid w:val="0073714C"/>
    <w:rsid w:val="00771C32"/>
    <w:rsid w:val="007733EB"/>
    <w:rsid w:val="00790849"/>
    <w:rsid w:val="007C67FC"/>
    <w:rsid w:val="00826AAF"/>
    <w:rsid w:val="00860AEA"/>
    <w:rsid w:val="00A90B67"/>
    <w:rsid w:val="00B45922"/>
    <w:rsid w:val="00C1211F"/>
    <w:rsid w:val="00C31204"/>
    <w:rsid w:val="00C82EF7"/>
    <w:rsid w:val="00D10129"/>
    <w:rsid w:val="00D73921"/>
    <w:rsid w:val="00D753FC"/>
    <w:rsid w:val="00E05C78"/>
    <w:rsid w:val="00E95B08"/>
    <w:rsid w:val="00F47E36"/>
    <w:rsid w:val="00F6172A"/>
    <w:rsid w:val="00F90DDC"/>
    <w:rsid w:val="00FC3553"/>
    <w:rsid w:val="00FC63E0"/>
    <w:rsid w:val="00FD5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8A738"/>
  <w15:chartTrackingRefBased/>
  <w15:docId w15:val="{DBD73028-E9B8-1C40-A556-24596B676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451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9451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9451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9451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9451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9451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9451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451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451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451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9451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9451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9451D"/>
    <w:rPr>
      <w:rFonts w:cstheme="majorBidi"/>
      <w:color w:val="2F5496" w:themeColor="accent1" w:themeShade="BF"/>
      <w:sz w:val="28"/>
      <w:szCs w:val="28"/>
    </w:rPr>
  </w:style>
  <w:style w:type="character" w:customStyle="1" w:styleId="50">
    <w:name w:val="标题 5 字符"/>
    <w:basedOn w:val="a0"/>
    <w:link w:val="5"/>
    <w:uiPriority w:val="9"/>
    <w:semiHidden/>
    <w:rsid w:val="0009451D"/>
    <w:rPr>
      <w:rFonts w:cstheme="majorBidi"/>
      <w:color w:val="2F5496" w:themeColor="accent1" w:themeShade="BF"/>
      <w:sz w:val="24"/>
    </w:rPr>
  </w:style>
  <w:style w:type="character" w:customStyle="1" w:styleId="60">
    <w:name w:val="标题 6 字符"/>
    <w:basedOn w:val="a0"/>
    <w:link w:val="6"/>
    <w:uiPriority w:val="9"/>
    <w:semiHidden/>
    <w:rsid w:val="0009451D"/>
    <w:rPr>
      <w:rFonts w:cstheme="majorBidi"/>
      <w:b/>
      <w:bCs/>
      <w:color w:val="2F5496" w:themeColor="accent1" w:themeShade="BF"/>
    </w:rPr>
  </w:style>
  <w:style w:type="character" w:customStyle="1" w:styleId="70">
    <w:name w:val="标题 7 字符"/>
    <w:basedOn w:val="a0"/>
    <w:link w:val="7"/>
    <w:uiPriority w:val="9"/>
    <w:semiHidden/>
    <w:rsid w:val="0009451D"/>
    <w:rPr>
      <w:rFonts w:cstheme="majorBidi"/>
      <w:b/>
      <w:bCs/>
      <w:color w:val="595959" w:themeColor="text1" w:themeTint="A6"/>
    </w:rPr>
  </w:style>
  <w:style w:type="character" w:customStyle="1" w:styleId="80">
    <w:name w:val="标题 8 字符"/>
    <w:basedOn w:val="a0"/>
    <w:link w:val="8"/>
    <w:uiPriority w:val="9"/>
    <w:semiHidden/>
    <w:rsid w:val="0009451D"/>
    <w:rPr>
      <w:rFonts w:cstheme="majorBidi"/>
      <w:color w:val="595959" w:themeColor="text1" w:themeTint="A6"/>
    </w:rPr>
  </w:style>
  <w:style w:type="character" w:customStyle="1" w:styleId="90">
    <w:name w:val="标题 9 字符"/>
    <w:basedOn w:val="a0"/>
    <w:link w:val="9"/>
    <w:uiPriority w:val="9"/>
    <w:semiHidden/>
    <w:rsid w:val="0009451D"/>
    <w:rPr>
      <w:rFonts w:eastAsiaTheme="majorEastAsia" w:cstheme="majorBidi"/>
      <w:color w:val="595959" w:themeColor="text1" w:themeTint="A6"/>
    </w:rPr>
  </w:style>
  <w:style w:type="paragraph" w:styleId="a3">
    <w:name w:val="Title"/>
    <w:basedOn w:val="a"/>
    <w:next w:val="a"/>
    <w:link w:val="a4"/>
    <w:uiPriority w:val="10"/>
    <w:qFormat/>
    <w:rsid w:val="000945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45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45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45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451D"/>
    <w:pPr>
      <w:spacing w:before="160"/>
      <w:jc w:val="center"/>
    </w:pPr>
    <w:rPr>
      <w:i/>
      <w:iCs/>
      <w:color w:val="404040" w:themeColor="text1" w:themeTint="BF"/>
    </w:rPr>
  </w:style>
  <w:style w:type="character" w:customStyle="1" w:styleId="a8">
    <w:name w:val="引用 字符"/>
    <w:basedOn w:val="a0"/>
    <w:link w:val="a7"/>
    <w:uiPriority w:val="29"/>
    <w:rsid w:val="0009451D"/>
    <w:rPr>
      <w:i/>
      <w:iCs/>
      <w:color w:val="404040" w:themeColor="text1" w:themeTint="BF"/>
    </w:rPr>
  </w:style>
  <w:style w:type="paragraph" w:styleId="a9">
    <w:name w:val="List Paragraph"/>
    <w:basedOn w:val="a"/>
    <w:uiPriority w:val="34"/>
    <w:qFormat/>
    <w:rsid w:val="0009451D"/>
    <w:pPr>
      <w:ind w:left="720"/>
      <w:contextualSpacing/>
    </w:pPr>
  </w:style>
  <w:style w:type="character" w:styleId="aa">
    <w:name w:val="Intense Emphasis"/>
    <w:basedOn w:val="a0"/>
    <w:uiPriority w:val="21"/>
    <w:qFormat/>
    <w:rsid w:val="0009451D"/>
    <w:rPr>
      <w:i/>
      <w:iCs/>
      <w:color w:val="2F5496" w:themeColor="accent1" w:themeShade="BF"/>
    </w:rPr>
  </w:style>
  <w:style w:type="paragraph" w:styleId="ab">
    <w:name w:val="Intense Quote"/>
    <w:basedOn w:val="a"/>
    <w:next w:val="a"/>
    <w:link w:val="ac"/>
    <w:uiPriority w:val="30"/>
    <w:qFormat/>
    <w:rsid w:val="000945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9451D"/>
    <w:rPr>
      <w:i/>
      <w:iCs/>
      <w:color w:val="2F5496" w:themeColor="accent1" w:themeShade="BF"/>
    </w:rPr>
  </w:style>
  <w:style w:type="character" w:styleId="ad">
    <w:name w:val="Intense Reference"/>
    <w:basedOn w:val="a0"/>
    <w:uiPriority w:val="32"/>
    <w:qFormat/>
    <w:rsid w:val="0009451D"/>
    <w:rPr>
      <w:b/>
      <w:bCs/>
      <w:smallCaps/>
      <w:color w:val="2F5496" w:themeColor="accent1" w:themeShade="BF"/>
      <w:spacing w:val="5"/>
    </w:rPr>
  </w:style>
  <w:style w:type="paragraph" w:styleId="ae">
    <w:name w:val="header"/>
    <w:basedOn w:val="a"/>
    <w:link w:val="af"/>
    <w:uiPriority w:val="99"/>
    <w:unhideWhenUsed/>
    <w:rsid w:val="00FC63E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C63E0"/>
    <w:rPr>
      <w:sz w:val="18"/>
      <w:szCs w:val="18"/>
    </w:rPr>
  </w:style>
  <w:style w:type="paragraph" w:styleId="af0">
    <w:name w:val="footer"/>
    <w:basedOn w:val="a"/>
    <w:link w:val="af1"/>
    <w:uiPriority w:val="99"/>
    <w:unhideWhenUsed/>
    <w:rsid w:val="00FC63E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C63E0"/>
    <w:rPr>
      <w:sz w:val="18"/>
      <w:szCs w:val="18"/>
    </w:rPr>
  </w:style>
  <w:style w:type="paragraph" w:styleId="af2">
    <w:name w:val="Normal (Web)"/>
    <w:basedOn w:val="a"/>
    <w:uiPriority w:val="99"/>
    <w:semiHidden/>
    <w:unhideWhenUsed/>
    <w:rsid w:val="00860AEA"/>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376221">
      <w:bodyDiv w:val="1"/>
      <w:marLeft w:val="0"/>
      <w:marRight w:val="0"/>
      <w:marTop w:val="0"/>
      <w:marBottom w:val="0"/>
      <w:divBdr>
        <w:top w:val="none" w:sz="0" w:space="0" w:color="auto"/>
        <w:left w:val="none" w:sz="0" w:space="0" w:color="auto"/>
        <w:bottom w:val="none" w:sz="0" w:space="0" w:color="auto"/>
        <w:right w:val="none" w:sz="0" w:space="0" w:color="auto"/>
      </w:divBdr>
      <w:divsChild>
        <w:div w:id="195701627">
          <w:marLeft w:val="0"/>
          <w:marRight w:val="0"/>
          <w:marTop w:val="0"/>
          <w:marBottom w:val="0"/>
          <w:divBdr>
            <w:top w:val="none" w:sz="0" w:space="0" w:color="auto"/>
            <w:left w:val="none" w:sz="0" w:space="0" w:color="auto"/>
            <w:bottom w:val="none" w:sz="0" w:space="0" w:color="auto"/>
            <w:right w:val="none" w:sz="0" w:space="0" w:color="auto"/>
          </w:divBdr>
          <w:divsChild>
            <w:div w:id="1469594612">
              <w:marLeft w:val="0"/>
              <w:marRight w:val="0"/>
              <w:marTop w:val="0"/>
              <w:marBottom w:val="0"/>
              <w:divBdr>
                <w:top w:val="none" w:sz="0" w:space="0" w:color="auto"/>
                <w:left w:val="none" w:sz="0" w:space="0" w:color="auto"/>
                <w:bottom w:val="none" w:sz="0" w:space="0" w:color="auto"/>
                <w:right w:val="none" w:sz="0" w:space="0" w:color="auto"/>
              </w:divBdr>
              <w:divsChild>
                <w:div w:id="211296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537749">
      <w:bodyDiv w:val="1"/>
      <w:marLeft w:val="0"/>
      <w:marRight w:val="0"/>
      <w:marTop w:val="0"/>
      <w:marBottom w:val="0"/>
      <w:divBdr>
        <w:top w:val="none" w:sz="0" w:space="0" w:color="auto"/>
        <w:left w:val="none" w:sz="0" w:space="0" w:color="auto"/>
        <w:bottom w:val="none" w:sz="0" w:space="0" w:color="auto"/>
        <w:right w:val="none" w:sz="0" w:space="0" w:color="auto"/>
      </w:divBdr>
      <w:divsChild>
        <w:div w:id="450980346">
          <w:marLeft w:val="0"/>
          <w:marRight w:val="0"/>
          <w:marTop w:val="0"/>
          <w:marBottom w:val="0"/>
          <w:divBdr>
            <w:top w:val="none" w:sz="0" w:space="0" w:color="auto"/>
            <w:left w:val="none" w:sz="0" w:space="0" w:color="auto"/>
            <w:bottom w:val="none" w:sz="0" w:space="0" w:color="auto"/>
            <w:right w:val="none" w:sz="0" w:space="0" w:color="auto"/>
          </w:divBdr>
          <w:divsChild>
            <w:div w:id="65227502">
              <w:marLeft w:val="0"/>
              <w:marRight w:val="0"/>
              <w:marTop w:val="0"/>
              <w:marBottom w:val="0"/>
              <w:divBdr>
                <w:top w:val="none" w:sz="0" w:space="0" w:color="auto"/>
                <w:left w:val="none" w:sz="0" w:space="0" w:color="auto"/>
                <w:bottom w:val="none" w:sz="0" w:space="0" w:color="auto"/>
                <w:right w:val="none" w:sz="0" w:space="0" w:color="auto"/>
              </w:divBdr>
              <w:divsChild>
                <w:div w:id="142226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Yunfeng Wu</dc:creator>
  <cp:keywords/>
  <dc:description/>
  <cp:lastModifiedBy>Microsoft Office User</cp:lastModifiedBy>
  <cp:revision>41</cp:revision>
  <dcterms:created xsi:type="dcterms:W3CDTF">2025-11-26T10:20:00Z</dcterms:created>
  <dcterms:modified xsi:type="dcterms:W3CDTF">2025-12-03T11:51:00Z</dcterms:modified>
</cp:coreProperties>
</file>