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6EC" w14:textId="77777777" w:rsidR="00D21252" w:rsidRPr="00FC330C" w:rsidRDefault="00000000">
      <w:pPr>
        <w:pStyle w:val="af4"/>
        <w:spacing w:beforeLines="500" w:before="1200" w:after="240"/>
        <w:rPr>
          <w:rFonts w:asciiTheme="minorEastAsia" w:eastAsiaTheme="minorEastAsia" w:hAnsiTheme="minorEastAsia" w:hint="eastAsia"/>
          <w:sz w:val="24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28D71F4E" wp14:editId="5FD8C049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C500" w14:textId="77777777" w:rsidR="00D21252" w:rsidRPr="00FC330C" w:rsidRDefault="00000000">
      <w:pPr>
        <w:spacing w:beforeLines="200" w:before="480"/>
        <w:jc w:val="center"/>
        <w:rPr>
          <w:rFonts w:asciiTheme="minorEastAsia" w:eastAsiaTheme="minorEastAsia" w:hAnsiTheme="minorEastAsia" w:hint="eastAsia"/>
          <w:b/>
          <w:sz w:val="36"/>
          <w:szCs w:val="36"/>
        </w:rPr>
      </w:pPr>
      <w:r w:rsidRPr="00FC330C">
        <w:rPr>
          <w:rFonts w:asciiTheme="minorEastAsia" w:eastAsiaTheme="minorEastAsia" w:hAnsiTheme="minorEastAsia"/>
          <w:b/>
          <w:noProof/>
          <w:sz w:val="36"/>
          <w:szCs w:val="36"/>
        </w:rPr>
        <w:drawing>
          <wp:inline distT="0" distB="0" distL="0" distR="0" wp14:anchorId="19559F44" wp14:editId="04CBB904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8836" w14:textId="77777777" w:rsidR="00D21252" w:rsidRPr="00FC330C" w:rsidRDefault="00D21252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56"/>
        </w:rPr>
      </w:pPr>
    </w:p>
    <w:p w14:paraId="0C1E5929" w14:textId="77777777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《</w:t>
      </w:r>
      <w:r w:rsidRPr="00FC330C">
        <w:rPr>
          <w:rFonts w:asciiTheme="minorEastAsia" w:eastAsiaTheme="minorEastAsia" w:hAnsiTheme="minorEastAsia" w:hint="eastAsia"/>
          <w:sz w:val="40"/>
        </w:rPr>
        <w:t>实用操作系统</w:t>
      </w:r>
      <w:r w:rsidRPr="00FC330C">
        <w:rPr>
          <w:rFonts w:asciiTheme="minorEastAsia" w:eastAsiaTheme="minorEastAsia" w:hAnsiTheme="minorEastAsia"/>
          <w:sz w:val="40"/>
        </w:rPr>
        <w:t>》实验报告</w:t>
      </w:r>
    </w:p>
    <w:p w14:paraId="034F2FB2" w14:textId="3729B66A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（</w:t>
      </w:r>
      <w:r w:rsidR="00FD7316">
        <w:rPr>
          <w:rFonts w:asciiTheme="minorEastAsia" w:eastAsiaTheme="minorEastAsia" w:hAnsiTheme="minorEastAsia" w:hint="eastAsia"/>
          <w:sz w:val="40"/>
        </w:rPr>
        <w:t>四</w:t>
      </w:r>
      <w:r w:rsidRPr="00FC330C">
        <w:rPr>
          <w:rFonts w:asciiTheme="minorEastAsia" w:eastAsiaTheme="minorEastAsia" w:hAnsiTheme="minorEastAsia"/>
          <w:sz w:val="40"/>
        </w:rPr>
        <w:t>）</w:t>
      </w:r>
    </w:p>
    <w:p w14:paraId="0FE5832D" w14:textId="77777777" w:rsidR="00D21252" w:rsidRPr="00FC330C" w:rsidRDefault="00D21252">
      <w:pPr>
        <w:tabs>
          <w:tab w:val="left" w:pos="7230"/>
        </w:tabs>
        <w:spacing w:before="120" w:after="120"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72E62213" w14:textId="6083AD18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姓　　名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苏一涵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</w:t>
      </w:r>
    </w:p>
    <w:p w14:paraId="01B623C0" w14:textId="6BF6FD55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学　　号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366720232204041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43861F24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学    院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 xml:space="preserve"> ：信息学院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  </w:t>
      </w:r>
    </w:p>
    <w:p w14:paraId="0B65903C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sz w:val="28"/>
          <w:szCs w:val="28"/>
          <w:u w:val="single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专    业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：软件工程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525B0458" w14:textId="134E8222" w:rsidR="00D21252" w:rsidRPr="00FC330C" w:rsidRDefault="00000000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202</w:t>
      </w:r>
      <w:r w:rsidR="00D95E9C" w:rsidRPr="00FC330C">
        <w:rPr>
          <w:rFonts w:asciiTheme="minorEastAsia" w:eastAsiaTheme="minorEastAsia" w:hAnsiTheme="minorEastAsia" w:hint="eastAsia"/>
          <w:b/>
          <w:sz w:val="28"/>
          <w:szCs w:val="28"/>
        </w:rPr>
        <w:t>5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年   </w:t>
      </w:r>
      <w:r w:rsidR="00FD7316">
        <w:rPr>
          <w:rFonts w:asciiTheme="minorEastAsia" w:eastAsiaTheme="minorEastAsia" w:hAnsiTheme="minorEastAsia" w:hint="eastAsia"/>
          <w:b/>
          <w:sz w:val="28"/>
          <w:szCs w:val="28"/>
        </w:rPr>
        <w:t>10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  月</w:t>
      </w:r>
    </w:p>
    <w:p w14:paraId="08C286CE" w14:textId="77777777" w:rsidR="00D21252" w:rsidRPr="00FC330C" w:rsidRDefault="00D21252">
      <w:pPr>
        <w:rPr>
          <w:rFonts w:asciiTheme="minorEastAsia" w:eastAsiaTheme="minorEastAsia" w:hAnsiTheme="minorEastAsia" w:hint="eastAsia"/>
        </w:rPr>
      </w:pPr>
    </w:p>
    <w:p w14:paraId="29BA305B" w14:textId="77777777" w:rsidR="00D21252" w:rsidRPr="00FC330C" w:rsidRDefault="00D21252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66DDCA47" w14:textId="1CDFAB9B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一、</w:t>
      </w:r>
      <w:r w:rsidRPr="00FC330C">
        <w:rPr>
          <w:rFonts w:asciiTheme="minorEastAsia" w:eastAsiaTheme="minorEastAsia" w:hAnsiTheme="minorEastAsia"/>
        </w:rPr>
        <w:t xml:space="preserve">实验目的 </w:t>
      </w:r>
    </w:p>
    <w:p w14:paraId="440E6F44" w14:textId="77777777" w:rsidR="00FD7316" w:rsidRDefault="00FD7316" w:rsidP="00FD7316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加强对进程概念的理解。</w:t>
      </w:r>
    </w:p>
    <w:p w14:paraId="78CF4B2E" w14:textId="77777777" w:rsidR="00FD7316" w:rsidRDefault="00FD7316" w:rsidP="00FD7316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进一步了解并发执行的实质。</w:t>
      </w:r>
    </w:p>
    <w:p w14:paraId="43842EDA" w14:textId="77777777" w:rsidR="00FD7316" w:rsidRDefault="00FD7316" w:rsidP="00FD7316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分析进程争用资源的现象，学习解决进程互斥的方法</w:t>
      </w:r>
    </w:p>
    <w:p w14:paraId="410646E0" w14:textId="77777777" w:rsidR="00FD7316" w:rsidRDefault="00FD7316" w:rsidP="00FD7316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了解</w:t>
      </w:r>
      <w:r>
        <w:t>Linux</w:t>
      </w:r>
      <w:r>
        <w:rPr>
          <w:rFonts w:hint="eastAsia"/>
        </w:rPr>
        <w:t>系统中进程通信的基本原理</w:t>
      </w:r>
    </w:p>
    <w:p w14:paraId="0F4E9400" w14:textId="572BCDFA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二、</w:t>
      </w:r>
      <w:r w:rsidRPr="00FC330C">
        <w:rPr>
          <w:rFonts w:asciiTheme="minorEastAsia" w:eastAsiaTheme="minorEastAsia" w:hAnsiTheme="minorEastAsia"/>
        </w:rPr>
        <w:t>实验环境</w:t>
      </w:r>
    </w:p>
    <w:p w14:paraId="54906F28" w14:textId="172DD3AE" w:rsidR="00D21252" w:rsidRPr="00FC330C" w:rsidRDefault="00000000">
      <w:pPr>
        <w:numPr>
          <w:ilvl w:val="1"/>
          <w:numId w:val="3"/>
        </w:numPr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PC + Linux</w:t>
      </w:r>
      <w:r w:rsidR="00FD7316">
        <w:rPr>
          <w:rFonts w:asciiTheme="minorEastAsia" w:eastAsiaTheme="minorEastAsia" w:hAnsiTheme="minorEastAsia" w:hint="eastAsia"/>
        </w:rPr>
        <w:t xml:space="preserve"> Red Hat</w:t>
      </w:r>
      <w:r w:rsidRPr="00FC330C">
        <w:rPr>
          <w:rFonts w:asciiTheme="minorEastAsia" w:eastAsiaTheme="minorEastAsia" w:hAnsiTheme="minorEastAsia" w:hint="eastAsia"/>
        </w:rPr>
        <w:t xml:space="preserve">操作系统 </w:t>
      </w:r>
    </w:p>
    <w:p w14:paraId="18F583CD" w14:textId="375346B6" w:rsidR="00D21252" w:rsidRPr="00FC330C" w:rsidRDefault="00000000" w:rsidP="00A35215">
      <w:pPr>
        <w:numPr>
          <w:ilvl w:val="1"/>
          <w:numId w:val="3"/>
        </w:numPr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vi、gcc、gdb</w:t>
      </w:r>
    </w:p>
    <w:p w14:paraId="1DCE1A7A" w14:textId="1BC9B273" w:rsidR="00D21252" w:rsidRPr="00FC330C" w:rsidRDefault="00CC4F80" w:rsidP="000348E3">
      <w:pPr>
        <w:pStyle w:val="1"/>
        <w:numPr>
          <w:ilvl w:val="0"/>
          <w:numId w:val="18"/>
        </w:numPr>
        <w:spacing w:before="240" w:after="240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/>
        </w:rPr>
        <w:t xml:space="preserve">实验内容 </w:t>
      </w:r>
    </w:p>
    <w:p w14:paraId="6A7A2598" w14:textId="77777777" w:rsidR="00FD7316" w:rsidRPr="00FD7316" w:rsidRDefault="00FD7316" w:rsidP="00FD7316">
      <w:pPr>
        <w:pStyle w:val="a0"/>
        <w:numPr>
          <w:ilvl w:val="1"/>
          <w:numId w:val="4"/>
        </w:numPr>
        <w:spacing w:before="120" w:after="120"/>
        <w:ind w:firstLineChars="0"/>
        <w:rPr>
          <w:rFonts w:asciiTheme="minorEastAsia" w:eastAsiaTheme="minorEastAsia" w:hAnsiTheme="minorEastAsia" w:hint="eastAsia"/>
          <w:szCs w:val="21"/>
        </w:rPr>
      </w:pPr>
      <w:r w:rsidRPr="00FD7316">
        <w:rPr>
          <w:rFonts w:asciiTheme="minorEastAsia" w:eastAsiaTheme="minorEastAsia" w:hAnsiTheme="minorEastAsia" w:hint="eastAsia"/>
          <w:szCs w:val="21"/>
        </w:rPr>
        <w:t>使用信号量实现有限缓冲区的生产者和消费者问题</w:t>
      </w:r>
    </w:p>
    <w:p w14:paraId="26E6C31C" w14:textId="4F0EF2F2" w:rsidR="00F72E39" w:rsidRPr="00FD7316" w:rsidRDefault="00FD7316" w:rsidP="00FD7316">
      <w:pPr>
        <w:pStyle w:val="a0"/>
        <w:numPr>
          <w:ilvl w:val="1"/>
          <w:numId w:val="4"/>
        </w:numPr>
        <w:spacing w:before="120" w:after="120"/>
        <w:ind w:firstLineChars="0"/>
        <w:rPr>
          <w:rFonts w:asciiTheme="minorEastAsia" w:eastAsiaTheme="minorEastAsia" w:hAnsiTheme="minorEastAsia" w:hint="eastAsia"/>
          <w:szCs w:val="21"/>
        </w:rPr>
      </w:pPr>
      <w:r w:rsidRPr="00FD7316">
        <w:rPr>
          <w:rFonts w:asciiTheme="minorEastAsia" w:eastAsiaTheme="minorEastAsia" w:hAnsiTheme="minorEastAsia" w:hint="eastAsia"/>
          <w:szCs w:val="21"/>
        </w:rPr>
        <w:t>用信号量实现读进程具有优先权的读者和写者问题</w:t>
      </w:r>
    </w:p>
    <w:p w14:paraId="5229551C" w14:textId="6FD34128" w:rsidR="00832022" w:rsidRPr="00FC330C" w:rsidRDefault="00832022" w:rsidP="00832022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五</w:t>
      </w:r>
      <w:r w:rsidRPr="00FC330C">
        <w:rPr>
          <w:rFonts w:asciiTheme="minorEastAsia" w:eastAsiaTheme="minorEastAsia" w:hAnsiTheme="minorEastAsia" w:hint="eastAsia"/>
        </w:rPr>
        <w:t>、</w:t>
      </w:r>
      <w:r>
        <w:rPr>
          <w:rFonts w:asciiTheme="minorEastAsia" w:eastAsiaTheme="minorEastAsia" w:hAnsiTheme="minorEastAsia" w:hint="eastAsia"/>
        </w:rPr>
        <w:t>实验具体实现</w:t>
      </w:r>
    </w:p>
    <w:p w14:paraId="1E704315" w14:textId="65EFA9A9" w:rsidR="00FA6E15" w:rsidRPr="00006D0F" w:rsidRDefault="007C0324" w:rsidP="00832022">
      <w:pPr>
        <w:widowControl w:val="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348E3">
        <w:rPr>
          <w:rFonts w:asciiTheme="minorEastAsia" w:eastAsiaTheme="minorEastAsia" w:hAnsiTheme="minorEastAsia"/>
          <w:b/>
          <w:bCs/>
          <w:szCs w:val="21"/>
        </w:rPr>
        <w:t xml:space="preserve">Linux </w:t>
      </w:r>
      <w:r w:rsidR="008122FD">
        <w:rPr>
          <w:rFonts w:asciiTheme="minorEastAsia" w:eastAsiaTheme="minorEastAsia" w:hAnsiTheme="minorEastAsia" w:hint="eastAsia"/>
          <w:b/>
          <w:bCs/>
          <w:szCs w:val="21"/>
        </w:rPr>
        <w:t>使用信号量实现</w:t>
      </w:r>
      <w:r w:rsidR="008122FD" w:rsidRPr="008122FD">
        <w:rPr>
          <w:rFonts w:asciiTheme="minorEastAsia" w:eastAsiaTheme="minorEastAsia" w:hAnsiTheme="minorEastAsia" w:hint="eastAsia"/>
          <w:b/>
          <w:bCs/>
          <w:szCs w:val="21"/>
        </w:rPr>
        <w:t>有限缓冲区的生产者 - 消费者问题</w:t>
      </w:r>
    </w:p>
    <w:p w14:paraId="052191D4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核心需求：1 个生产者进程向大小为 5 的缓冲区存数据，1 个消费者进程从缓冲区取数据；缓冲区满时生产者等待，缓冲区空时消费者等待；同一时间仅 1 个进程操作缓冲区（互斥）。</w:t>
      </w:r>
    </w:p>
    <w:p w14:paraId="73E432FA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信号量设计：</w:t>
      </w:r>
    </w:p>
    <w:p w14:paraId="14848D2B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empty：同步信号量，初值 = 5（空缓冲区数量），生产者取空缓冲区需 P (empty)，释放缓冲区需 V (empty)。</w:t>
      </w:r>
    </w:p>
    <w:p w14:paraId="3C287746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full：同步信号量，初值 = 0（满缓冲区数量 / 已存数据量），消费者取数据需 P (full)，消费后需 V (full)。</w:t>
      </w:r>
    </w:p>
    <w:p w14:paraId="77748B4C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lastRenderedPageBreak/>
        <w:t>mutex：互斥信号量，初值 = 1，保护缓冲区操作（防止生产者 / 消费者同时修改缓冲区）。</w:t>
      </w:r>
    </w:p>
    <w:p w14:paraId="4B9A96CD" w14:textId="4D10DEC4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共享内存：用 mmap 实现匿名映射，让父子进程共享 “缓冲区数组” 和 “缓冲区首尾索引”（in 存数据位置，out 取数据位置）。</w:t>
      </w:r>
    </w:p>
    <w:p w14:paraId="361690FE" w14:textId="5A482865" w:rsidR="008122FD" w:rsidRDefault="000066D2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先定义共享内存区结构</w:t>
      </w:r>
    </w:p>
    <w:p w14:paraId="1BC0A8A2" w14:textId="1310928C" w:rsidR="000066D2" w:rsidRDefault="000066D2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7DD2C332" wp14:editId="25FAF2D3">
            <wp:extent cx="5486400" cy="1440815"/>
            <wp:effectExtent l="0" t="0" r="0" b="0"/>
            <wp:docPr id="1115670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70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96F6" w14:textId="561F0AEE" w:rsidR="000066D2" w:rsidRDefault="000066D2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再封装俩个信号量操作函数P（等待）V（释放）</w:t>
      </w:r>
    </w:p>
    <w:p w14:paraId="68AE6B6F" w14:textId="08903203" w:rsidR="000066D2" w:rsidRDefault="000066D2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1EDB4242" wp14:editId="0026D2EA">
            <wp:extent cx="5486400" cy="3235325"/>
            <wp:effectExtent l="0" t="0" r="0" b="0"/>
            <wp:docPr id="664555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5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B798" w14:textId="6B7CEE85" w:rsidR="000066D2" w:rsidRPr="000066D2" w:rsidRDefault="000066D2" w:rsidP="000066D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编写生产者进程：</w:t>
      </w:r>
      <w:r w:rsidRPr="000066D2">
        <w:rPr>
          <w:rFonts w:asciiTheme="minorEastAsia" w:eastAsiaTheme="minorEastAsia" w:hAnsiTheme="minorEastAsia"/>
          <w:szCs w:val="21"/>
        </w:rPr>
        <w:t>循环生产数据（1~100随机数），存入缓冲区</w:t>
      </w:r>
    </w:p>
    <w:p w14:paraId="58C5D11C" w14:textId="39AE244D" w:rsidR="000066D2" w:rsidRDefault="000066D2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05E848F6" wp14:editId="5E678B84">
            <wp:extent cx="5486400" cy="4007485"/>
            <wp:effectExtent l="0" t="0" r="0" b="0"/>
            <wp:docPr id="252482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2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6F6C" w14:textId="77777777" w:rsidR="000066D2" w:rsidRPr="000066D2" w:rsidRDefault="000066D2" w:rsidP="000066D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编写消费者进程：</w:t>
      </w:r>
      <w:r w:rsidRPr="000066D2">
        <w:rPr>
          <w:rFonts w:asciiTheme="minorEastAsia" w:eastAsiaTheme="minorEastAsia" w:hAnsiTheme="minorEastAsia"/>
          <w:szCs w:val="21"/>
        </w:rPr>
        <w:t>循环从缓冲区取数据，消费（打印）</w:t>
      </w:r>
    </w:p>
    <w:p w14:paraId="0B1E60BE" w14:textId="47B45860" w:rsidR="000066D2" w:rsidRDefault="000066D2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6CAF35E9" wp14:editId="28E4CDAA">
            <wp:extent cx="5486400" cy="3526155"/>
            <wp:effectExtent l="0" t="0" r="0" b="0"/>
            <wp:docPr id="620313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3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AF02" w14:textId="77777777" w:rsidR="00102C88" w:rsidRDefault="00102C88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Cs/>
          <w:szCs w:val="21"/>
        </w:rPr>
      </w:pPr>
      <w:r w:rsidRPr="00102C88">
        <w:rPr>
          <w:rFonts w:asciiTheme="minorEastAsia" w:eastAsiaTheme="minorEastAsia" w:hAnsiTheme="minorEastAsia" w:hint="eastAsia"/>
          <w:bCs/>
          <w:szCs w:val="21"/>
        </w:rPr>
        <w:t>定义信号量集ID、进程ID和缓冲区，</w:t>
      </w:r>
    </w:p>
    <w:p w14:paraId="27D427D5" w14:textId="022AB962" w:rsidR="00102C88" w:rsidRDefault="00102C88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C168DF6" wp14:editId="52E9BE21">
            <wp:extent cx="5486400" cy="1069975"/>
            <wp:effectExtent l="0" t="0" r="0" b="0"/>
            <wp:docPr id="125664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4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EA37" w14:textId="77777777" w:rsidR="00102C88" w:rsidRDefault="00102C88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Cs/>
          <w:szCs w:val="21"/>
        </w:rPr>
      </w:pPr>
      <w:r w:rsidRPr="00102C88">
        <w:rPr>
          <w:rFonts w:asciiTheme="minorEastAsia" w:eastAsiaTheme="minorEastAsia" w:hAnsiTheme="minorEastAsia"/>
          <w:bCs/>
          <w:szCs w:val="21"/>
        </w:rPr>
        <w:t>生成信号量唯一关键字</w:t>
      </w:r>
      <w:r>
        <w:rPr>
          <w:rFonts w:asciiTheme="minorEastAsia" w:eastAsiaTheme="minorEastAsia" w:hAnsiTheme="minorEastAsia" w:hint="eastAsia"/>
          <w:bCs/>
          <w:szCs w:val="21"/>
        </w:rPr>
        <w:t>，</w:t>
      </w:r>
      <w:r w:rsidRPr="00102C88">
        <w:rPr>
          <w:rFonts w:asciiTheme="minorEastAsia" w:eastAsiaTheme="minorEastAsia" w:hAnsiTheme="minorEastAsia" w:hint="eastAsia"/>
          <w:bCs/>
          <w:szCs w:val="21"/>
        </w:rPr>
        <w:t>创建信号量</w:t>
      </w:r>
      <w:r>
        <w:rPr>
          <w:rFonts w:asciiTheme="minorEastAsia" w:eastAsiaTheme="minorEastAsia" w:hAnsiTheme="minorEastAsia" w:hint="eastAsia"/>
          <w:bCs/>
          <w:szCs w:val="21"/>
        </w:rPr>
        <w:t>集</w:t>
      </w:r>
      <w:r w:rsidRPr="00102C88">
        <w:rPr>
          <w:rFonts w:asciiTheme="minorEastAsia" w:eastAsiaTheme="minorEastAsia" w:hAnsiTheme="minorEastAsia" w:hint="eastAsia"/>
          <w:bCs/>
          <w:szCs w:val="21"/>
        </w:rPr>
        <w:t>并初始化</w:t>
      </w:r>
    </w:p>
    <w:p w14:paraId="13B68970" w14:textId="6A457BDE" w:rsidR="00102C88" w:rsidRDefault="00102C88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Cs/>
          <w:szCs w:val="21"/>
        </w:rPr>
      </w:pPr>
      <w:r>
        <w:rPr>
          <w:noProof/>
        </w:rPr>
        <w:drawing>
          <wp:inline distT="0" distB="0" distL="0" distR="0" wp14:anchorId="06ADEDDC" wp14:editId="3673B30B">
            <wp:extent cx="5486400" cy="5417185"/>
            <wp:effectExtent l="0" t="0" r="0" b="0"/>
            <wp:docPr id="1044674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74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6383" w14:textId="45D29638" w:rsidR="00102C88" w:rsidRPr="00102C88" w:rsidRDefault="00102C88" w:rsidP="00102C88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Cs/>
          <w:szCs w:val="21"/>
        </w:rPr>
      </w:pPr>
      <w:r w:rsidRPr="00102C88">
        <w:rPr>
          <w:rFonts w:asciiTheme="minorEastAsia" w:eastAsiaTheme="minorEastAsia" w:hAnsiTheme="minorEastAsia"/>
          <w:bCs/>
          <w:szCs w:val="21"/>
        </w:rPr>
        <w:t>创建共享内存</w:t>
      </w:r>
      <w:r>
        <w:rPr>
          <w:rFonts w:asciiTheme="minorEastAsia" w:eastAsiaTheme="minorEastAsia" w:hAnsiTheme="minorEastAsia" w:hint="eastAsia"/>
          <w:bCs/>
          <w:szCs w:val="21"/>
        </w:rPr>
        <w:t>并初始化</w:t>
      </w:r>
    </w:p>
    <w:p w14:paraId="4E639BC2" w14:textId="69DA104E" w:rsidR="00102C88" w:rsidRDefault="00102C88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6DB069DF" wp14:editId="1AF9F892">
            <wp:extent cx="5486400" cy="2127250"/>
            <wp:effectExtent l="0" t="0" r="0" b="0"/>
            <wp:docPr id="574647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47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5293" w14:textId="02C1B9B5" w:rsidR="00102C88" w:rsidRDefault="00102C88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Cs/>
          <w:szCs w:val="21"/>
        </w:rPr>
      </w:pPr>
      <w:r w:rsidRPr="00102C88">
        <w:rPr>
          <w:rFonts w:asciiTheme="minorEastAsia" w:eastAsiaTheme="minorEastAsia" w:hAnsiTheme="minorEastAsia" w:hint="eastAsia"/>
          <w:bCs/>
          <w:szCs w:val="21"/>
        </w:rPr>
        <w:t>再使用fork()函数创建子进程。</w:t>
      </w:r>
    </w:p>
    <w:p w14:paraId="2D76F7F2" w14:textId="1BCBDC23" w:rsidR="00102C88" w:rsidRDefault="00102C88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76C8F437" wp14:editId="406D8F31">
            <wp:extent cx="5486400" cy="2440940"/>
            <wp:effectExtent l="0" t="0" r="0" b="0"/>
            <wp:docPr id="1153286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86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2862" w14:textId="5E77DD51" w:rsidR="00102C88" w:rsidRDefault="00102C88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Cs/>
          <w:szCs w:val="21"/>
        </w:rPr>
      </w:pPr>
      <w:r w:rsidRPr="00102C88">
        <w:rPr>
          <w:rFonts w:asciiTheme="minorEastAsia" w:eastAsiaTheme="minorEastAsia" w:hAnsiTheme="minorEastAsia" w:hint="eastAsia"/>
          <w:bCs/>
          <w:szCs w:val="21"/>
        </w:rPr>
        <w:t>将本地编写好的c语言程序复制到Linux虚拟机中，并查看内容</w:t>
      </w:r>
    </w:p>
    <w:p w14:paraId="3732028A" w14:textId="297A57E6" w:rsidR="00CE34A6" w:rsidRDefault="00AB6620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558ADE62" wp14:editId="6644899A">
            <wp:extent cx="5486400" cy="3347720"/>
            <wp:effectExtent l="0" t="0" r="0" b="0"/>
            <wp:docPr id="688036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36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9ACD" w14:textId="6CA3FC15" w:rsidR="00AB6620" w:rsidRDefault="00AB6620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编译运行程序</w:t>
      </w:r>
    </w:p>
    <w:p w14:paraId="3355B82B" w14:textId="76D71083" w:rsidR="00AB6620" w:rsidRPr="00CE34A6" w:rsidRDefault="00AB6620" w:rsidP="008122FD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33A16102" wp14:editId="319D1C37">
            <wp:extent cx="5486400" cy="2752725"/>
            <wp:effectExtent l="0" t="0" r="0" b="0"/>
            <wp:docPr id="632160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60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C3AE" w14:textId="1D360467" w:rsidR="00B448C6" w:rsidRPr="00006D0F" w:rsidRDefault="00AB6620" w:rsidP="00832022">
      <w:pPr>
        <w:widowControl w:val="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rFonts w:asciiTheme="minorEastAsia" w:eastAsiaTheme="minorEastAsia" w:hAnsiTheme="minorEastAsia" w:hint="eastAsia"/>
          <w:b/>
          <w:szCs w:val="21"/>
        </w:rPr>
      </w:pPr>
      <w:r w:rsidRPr="00006D0F">
        <w:rPr>
          <w:rFonts w:asciiTheme="minorEastAsia" w:eastAsiaTheme="minorEastAsia" w:hAnsiTheme="minorEastAsia" w:hint="eastAsia"/>
          <w:b/>
          <w:szCs w:val="21"/>
        </w:rPr>
        <w:t>使用信号量实现读进程具有优先权的读者和写者问题</w:t>
      </w:r>
    </w:p>
    <w:p w14:paraId="6855FF7E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设计思路</w:t>
      </w:r>
    </w:p>
    <w:p w14:paraId="463775B1" w14:textId="75096F99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核心需求：多个读者可同时读共享数据，写者需独占数据（读写互斥、写写互斥）；读优先——已有读者时，新读者可直接读，写者需等待所有读者结束。</w:t>
      </w:r>
    </w:p>
    <w:p w14:paraId="58AAD6E0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信号量与共享变量设计：</w:t>
      </w:r>
    </w:p>
    <w:p w14:paraId="2D022578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lastRenderedPageBreak/>
        <w:t>read_count：共享变量，记录当前在读的读者数量（需互斥修改）。</w:t>
      </w:r>
    </w:p>
    <w:p w14:paraId="46643B1E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mutex：互斥信号量，初值 = 1，保护 read_count 的修改（防止多个读者同时改计数）。</w:t>
      </w:r>
    </w:p>
    <w:p w14:paraId="0E3CD587" w14:textId="77777777" w:rsidR="00006D0F" w:rsidRPr="00006D0F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wrt：互斥信号量，初值 = 1，实现 “读写互斥” 和 “写写互斥”（第一个读者 P (wrt)，最后一个读者 V (wrt)）。</w:t>
      </w:r>
    </w:p>
    <w:p w14:paraId="7734082B" w14:textId="4ED85789" w:rsidR="00AB6620" w:rsidRDefault="00006D0F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006D0F">
        <w:rPr>
          <w:rFonts w:asciiTheme="minorEastAsia" w:eastAsiaTheme="minorEastAsia" w:hAnsiTheme="minorEastAsia" w:hint="eastAsia"/>
          <w:szCs w:val="21"/>
        </w:rPr>
        <w:t>共享内存：存储 read_count 和共享数据（如字符串 “Hello Reader-Writer!”）</w:t>
      </w:r>
    </w:p>
    <w:p w14:paraId="7745C1D6" w14:textId="58C616CE" w:rsidR="00006D0F" w:rsidRDefault="000D0895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定义共享存储结构</w:t>
      </w:r>
    </w:p>
    <w:p w14:paraId="5784A9D3" w14:textId="458C5FD8" w:rsidR="000D0895" w:rsidRDefault="000D0895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3545C367" wp14:editId="02BE1C02">
            <wp:extent cx="4508500" cy="1050677"/>
            <wp:effectExtent l="0" t="0" r="0" b="0"/>
            <wp:docPr id="1774179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79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9781" cy="105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7172" w14:textId="73E4A042" w:rsidR="000D0895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AA7920">
        <w:rPr>
          <w:rFonts w:asciiTheme="minorEastAsia" w:eastAsiaTheme="minorEastAsia" w:hAnsiTheme="minorEastAsia" w:hint="eastAsia"/>
          <w:szCs w:val="21"/>
        </w:rPr>
        <w:t>自定义semun类型</w:t>
      </w:r>
    </w:p>
    <w:p w14:paraId="7C941BDB" w14:textId="424E6566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5494C79B" wp14:editId="748D8DD6">
            <wp:extent cx="3340100" cy="1354785"/>
            <wp:effectExtent l="0" t="0" r="0" b="0"/>
            <wp:docPr id="654494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944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2011" cy="13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8B7C" w14:textId="632E7320" w:rsidR="00AA7920" w:rsidRPr="00AA7920" w:rsidRDefault="00AA7920" w:rsidP="00AA7920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AA7920">
        <w:rPr>
          <w:rFonts w:asciiTheme="minorEastAsia" w:eastAsiaTheme="minorEastAsia" w:hAnsiTheme="minorEastAsia"/>
          <w:szCs w:val="21"/>
        </w:rPr>
        <w:t>PV操作封装</w:t>
      </w:r>
      <w:r>
        <w:rPr>
          <w:rFonts w:asciiTheme="minorEastAsia" w:eastAsiaTheme="minorEastAsia" w:hAnsiTheme="minorEastAsia" w:hint="eastAsia"/>
          <w:szCs w:val="21"/>
        </w:rPr>
        <w:t>，同第一题</w:t>
      </w:r>
    </w:p>
    <w:p w14:paraId="2A8695B3" w14:textId="397EC68A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4F93711A" wp14:editId="216E18E1">
            <wp:extent cx="2705100" cy="2377377"/>
            <wp:effectExtent l="0" t="0" r="0" b="0"/>
            <wp:docPr id="1973855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5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0113" cy="238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37CD" w14:textId="29B02FC5" w:rsidR="00AA7920" w:rsidRPr="00AA7920" w:rsidRDefault="00AA7920" w:rsidP="00AA7920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reader</w:t>
      </w:r>
      <w:r w:rsidRPr="00AA7920">
        <w:rPr>
          <w:rFonts w:asciiTheme="minorEastAsia" w:eastAsiaTheme="minorEastAsia" w:hAnsiTheme="minorEastAsia"/>
          <w:szCs w:val="21"/>
        </w:rPr>
        <w:t>进程</w:t>
      </w:r>
      <w:r>
        <w:rPr>
          <w:rFonts w:asciiTheme="minorEastAsia" w:eastAsiaTheme="minorEastAsia" w:hAnsiTheme="minorEastAsia" w:hint="eastAsia"/>
          <w:szCs w:val="21"/>
        </w:rPr>
        <w:t>实现</w:t>
      </w:r>
    </w:p>
    <w:p w14:paraId="1A630EDC" w14:textId="5527FD2E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A28A201" wp14:editId="172358A9">
            <wp:extent cx="4775200" cy="5844646"/>
            <wp:effectExtent l="0" t="0" r="0" b="0"/>
            <wp:docPr id="226226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6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6714" cy="58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30D7" w14:textId="497577A8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Writer进程实现</w:t>
      </w:r>
    </w:p>
    <w:p w14:paraId="49825601" w14:textId="39B6DA65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36E521B8" wp14:editId="313EC5ED">
            <wp:extent cx="5486400" cy="3378835"/>
            <wp:effectExtent l="0" t="0" r="0" b="0"/>
            <wp:docPr id="1649187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879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DB50" w14:textId="4CBD2FE0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主函数实现</w:t>
      </w:r>
    </w:p>
    <w:p w14:paraId="5E1BFE1D" w14:textId="4B5381F2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5DACEBB1" wp14:editId="55DA9320">
            <wp:extent cx="4502150" cy="4440141"/>
            <wp:effectExtent l="0" t="0" r="0" b="0"/>
            <wp:docPr id="1531862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2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6498" cy="444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A297" w14:textId="55B8199D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2BB6E9C" wp14:editId="650C118B">
            <wp:extent cx="4502150" cy="6153459"/>
            <wp:effectExtent l="0" t="0" r="0" b="0"/>
            <wp:docPr id="951149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49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3275" cy="615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E3DE" w14:textId="4D4DCB8A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 w:rsidRPr="00AA7920">
        <w:rPr>
          <w:rFonts w:asciiTheme="minorEastAsia" w:eastAsiaTheme="minorEastAsia" w:hAnsiTheme="minorEastAsia" w:hint="eastAsia"/>
          <w:szCs w:val="21"/>
        </w:rPr>
        <w:t>将本地编写好的c语言程序复制到Linux虚拟机中，并查看内容</w:t>
      </w:r>
    </w:p>
    <w:p w14:paraId="088E16EA" w14:textId="7EB294F6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24098E2A" wp14:editId="0D6BCA41">
            <wp:extent cx="5486400" cy="3580130"/>
            <wp:effectExtent l="0" t="0" r="0" b="0"/>
            <wp:docPr id="135449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937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FDB6" w14:textId="01E900CD" w:rsidR="00AA7920" w:rsidRDefault="00AA792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62D069B3" wp14:editId="35676F92">
            <wp:extent cx="5486400" cy="3507105"/>
            <wp:effectExtent l="0" t="0" r="0" b="0"/>
            <wp:docPr id="488603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039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E438" w14:textId="7CD7148E" w:rsidR="00805060" w:rsidRDefault="0080506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编译运行</w:t>
      </w:r>
    </w:p>
    <w:p w14:paraId="47167E34" w14:textId="6076774D" w:rsidR="00805060" w:rsidRDefault="0080506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3BCBA28F" wp14:editId="316A728C">
            <wp:extent cx="5486400" cy="4069080"/>
            <wp:effectExtent l="0" t="0" r="0" b="0"/>
            <wp:docPr id="807512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2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9A8C" w14:textId="0F032E6A" w:rsidR="00805060" w:rsidRPr="00FD7316" w:rsidRDefault="00805060" w:rsidP="00006D0F">
      <w:pPr>
        <w:widowControl w:val="0"/>
        <w:tabs>
          <w:tab w:val="left" w:pos="420"/>
        </w:tabs>
        <w:spacing w:line="360" w:lineRule="auto"/>
        <w:jc w:val="both"/>
        <w:rPr>
          <w:rFonts w:asciiTheme="minorEastAsia" w:eastAsia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08184791" wp14:editId="7A547C2E">
            <wp:extent cx="5486400" cy="3676015"/>
            <wp:effectExtent l="0" t="0" r="0" b="0"/>
            <wp:docPr id="1845119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198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B3AD" w14:textId="06AD682D" w:rsidR="00F72E39" w:rsidRPr="00FC330C" w:rsidRDefault="00832022" w:rsidP="00F72E39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六</w:t>
      </w:r>
      <w:r w:rsidR="00F72E39" w:rsidRPr="00FC330C">
        <w:rPr>
          <w:rFonts w:asciiTheme="minorEastAsia" w:eastAsiaTheme="minorEastAsia" w:hAnsiTheme="minorEastAsia" w:hint="eastAsia"/>
        </w:rPr>
        <w:t>、</w:t>
      </w:r>
      <w:r w:rsidR="00F72E39">
        <w:rPr>
          <w:rFonts w:asciiTheme="minorEastAsia" w:eastAsiaTheme="minorEastAsia" w:hAnsiTheme="minorEastAsia" w:hint="eastAsia"/>
        </w:rPr>
        <w:t>程序流程图</w:t>
      </w:r>
    </w:p>
    <w:p w14:paraId="24A22D73" w14:textId="4805E1B5" w:rsidR="00FC330C" w:rsidRDefault="009F2962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 w:hint="eastAsia"/>
        </w:rPr>
      </w:pPr>
      <w:r w:rsidRPr="009F2962">
        <w:rPr>
          <w:rFonts w:asciiTheme="minorEastAsia" w:eastAsiaTheme="minorEastAsia" w:hAnsiTheme="minorEastAsia" w:hint="eastAsia"/>
          <w:szCs w:val="21"/>
        </w:rPr>
        <w:t>有限缓冲区的生产者 - 消费者问题</w:t>
      </w:r>
      <w:r w:rsidR="00841906">
        <w:rPr>
          <w:rFonts w:asciiTheme="minorEastAsia" w:eastAsiaTheme="minorEastAsia" w:hAnsiTheme="minorEastAsia" w:cs="楷体" w:hint="eastAsia"/>
        </w:rPr>
        <w:t>流程图：</w:t>
      </w:r>
    </w:p>
    <w:p w14:paraId="7EE9EAD8" w14:textId="7322DCF6" w:rsidR="00820D3B" w:rsidRDefault="009F2962" w:rsidP="00FC330C">
      <w:pPr>
        <w:tabs>
          <w:tab w:val="left" w:pos="420"/>
        </w:tabs>
        <w:spacing w:before="120" w:after="120"/>
        <w:rPr>
          <w:rFonts w:asciiTheme="minorEastAsia" w:eastAsiaTheme="minorEastAsia" w:hAnsiTheme="minorEastAsia" w:cs="楷体"/>
        </w:rPr>
      </w:pPr>
      <w:r w:rsidRPr="009F2962">
        <w:rPr>
          <w:rFonts w:asciiTheme="minorEastAsia" w:eastAsiaTheme="minorEastAsia" w:hAnsiTheme="minorEastAsia" w:cs="楷体"/>
        </w:rPr>
        <w:drawing>
          <wp:inline distT="0" distB="0" distL="0" distR="0" wp14:anchorId="1B83CD05" wp14:editId="328D9E6B">
            <wp:extent cx="5008098" cy="7297514"/>
            <wp:effectExtent l="0" t="0" r="0" b="0"/>
            <wp:docPr id="186470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636" name=""/>
                    <pic:cNvPicPr/>
                  </pic:nvPicPr>
                  <pic:blipFill rotWithShape="1">
                    <a:blip r:embed="rId31"/>
                    <a:srcRect l="27180" r="29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51" cy="729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5A4F1" w14:textId="64622979" w:rsidR="009F2962" w:rsidRDefault="009F2962" w:rsidP="009F2962">
      <w:pPr>
        <w:spacing w:before="120" w:after="120"/>
        <w:rPr>
          <w:rFonts w:asciiTheme="minorEastAsia" w:eastAsiaTheme="minorEastAsia" w:hAnsiTheme="minorEastAsia" w:cs="楷体"/>
        </w:rPr>
      </w:pPr>
      <w:r w:rsidRPr="009F2962">
        <w:rPr>
          <w:rFonts w:asciiTheme="minorEastAsia" w:eastAsiaTheme="minorEastAsia" w:hAnsiTheme="minorEastAsia" w:cs="楷体" w:hint="eastAsia"/>
        </w:rPr>
        <w:lastRenderedPageBreak/>
        <w:t>使用信号量实现读进程具有优先权的读者和写者问题</w:t>
      </w:r>
      <w:r>
        <w:rPr>
          <w:rFonts w:asciiTheme="minorEastAsia" w:eastAsiaTheme="minorEastAsia" w:hAnsiTheme="minorEastAsia" w:cs="楷体" w:hint="eastAsia"/>
        </w:rPr>
        <w:t>流程图</w:t>
      </w:r>
    </w:p>
    <w:p w14:paraId="71EE4248" w14:textId="5429C26F" w:rsidR="009F2962" w:rsidRPr="009F2962" w:rsidRDefault="009F2962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 w:rsidRPr="009F2962">
        <w:rPr>
          <w:rFonts w:asciiTheme="minorEastAsia" w:eastAsiaTheme="minorEastAsia" w:hAnsiTheme="minorEastAsia" w:cs="楷体"/>
        </w:rPr>
        <w:drawing>
          <wp:inline distT="0" distB="0" distL="0" distR="0" wp14:anchorId="6114F749" wp14:editId="0C1EB5FB">
            <wp:extent cx="2971800" cy="7924800"/>
            <wp:effectExtent l="0" t="0" r="0" b="0"/>
            <wp:docPr id="2130311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1472" name=""/>
                    <pic:cNvPicPr/>
                  </pic:nvPicPr>
                  <pic:blipFill rotWithShape="1">
                    <a:blip r:embed="rId32"/>
                    <a:srcRect l="38079" r="38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92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0EB13" w14:textId="6700B6FF" w:rsidR="00D21252" w:rsidRPr="00FC330C" w:rsidRDefault="00832022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七</w:t>
      </w:r>
      <w:r w:rsidR="00CC4F80" w:rsidRPr="00FC330C">
        <w:rPr>
          <w:rFonts w:asciiTheme="minorEastAsia" w:eastAsiaTheme="minorEastAsia" w:hAnsiTheme="minorEastAsia" w:hint="eastAsia"/>
        </w:rPr>
        <w:t>、实验小结</w:t>
      </w:r>
    </w:p>
    <w:p w14:paraId="3DCE018B" w14:textId="77777777" w:rsidR="0077744A" w:rsidRPr="0077744A" w:rsidRDefault="0077744A" w:rsidP="0077744A">
      <w:pPr>
        <w:pStyle w:val="a0"/>
        <w:spacing w:before="120" w:after="120"/>
        <w:ind w:firstLine="480"/>
        <w:rPr>
          <w:rFonts w:asciiTheme="minorEastAsia" w:eastAsiaTheme="minorEastAsia" w:hAnsiTheme="minorEastAsia"/>
        </w:rPr>
      </w:pPr>
      <w:r w:rsidRPr="0077744A">
        <w:rPr>
          <w:rFonts w:asciiTheme="minorEastAsia" w:eastAsiaTheme="minorEastAsia" w:hAnsiTheme="minorEastAsia"/>
        </w:rPr>
        <w:t>本次实验围绕 Linux 系统下信号量机制的应用展开，以</w:t>
      </w:r>
      <w:r w:rsidRPr="0077744A">
        <w:rPr>
          <w:rFonts w:asciiTheme="minorEastAsia" w:eastAsiaTheme="minorEastAsia" w:hAnsiTheme="minorEastAsia"/>
          <w:b/>
          <w:bCs/>
        </w:rPr>
        <w:t>生产者 - 消费者问题</w:t>
      </w:r>
      <w:r w:rsidRPr="0077744A">
        <w:rPr>
          <w:rFonts w:asciiTheme="minorEastAsia" w:eastAsiaTheme="minorEastAsia" w:hAnsiTheme="minorEastAsia"/>
        </w:rPr>
        <w:t>和</w:t>
      </w:r>
      <w:r w:rsidRPr="0077744A">
        <w:rPr>
          <w:rFonts w:asciiTheme="minorEastAsia" w:eastAsiaTheme="minorEastAsia" w:hAnsiTheme="minorEastAsia"/>
          <w:b/>
          <w:bCs/>
        </w:rPr>
        <w:t>读优先读者 - 写者问题</w:t>
      </w:r>
      <w:r w:rsidRPr="0077744A">
        <w:rPr>
          <w:rFonts w:asciiTheme="minorEastAsia" w:eastAsiaTheme="minorEastAsia" w:hAnsiTheme="minorEastAsia"/>
        </w:rPr>
        <w:t>为核心实践场景，通过编程实现与结果验证，深入掌握了进程同步与互斥的核心原理及信号量工具的使用方法，达成了 "理解临界区特性、掌握 PV 操作语义、解决并发资源竞争" 的实验目标。</w:t>
      </w:r>
    </w:p>
    <w:p w14:paraId="231E0C76" w14:textId="77777777" w:rsidR="0077744A" w:rsidRPr="0077744A" w:rsidRDefault="0077744A" w:rsidP="0077744A">
      <w:pPr>
        <w:pStyle w:val="a0"/>
        <w:spacing w:before="120" w:after="120"/>
        <w:ind w:firstLine="480"/>
        <w:rPr>
          <w:rFonts w:asciiTheme="minorEastAsia" w:eastAsiaTheme="minorEastAsia" w:hAnsiTheme="minorEastAsia"/>
        </w:rPr>
      </w:pPr>
      <w:r w:rsidRPr="0077744A">
        <w:rPr>
          <w:rFonts w:asciiTheme="minorEastAsia" w:eastAsiaTheme="minorEastAsia" w:hAnsiTheme="minorEastAsia"/>
        </w:rPr>
        <w:t>实验在 Linux Red Hat 环境下完成，基于 System V 信号量接口（semget创建信号量集、semop执行 PV 操作、semctl管理信号量）与mmap共享内存机制实现进程间数据共享。在生产者 - 消费者问题中，通过设计empty（初值 5，空缓冲区计数）、full（初值 0，满缓冲区计数）两个同步信号量协调进程执行顺序，配合mutex（初值 1）互斥信号量保护缓冲区临界区，成功实现了 1 个生产者与 1 个消费者的协同工作 —— 缓冲区满时生产者阻塞等待，缓冲区空时消费者暂停执行，无数据覆盖或丢失现象，验证了同步与互斥机制的有效性。</w:t>
      </w:r>
    </w:p>
    <w:p w14:paraId="52D0D1F9" w14:textId="77777777" w:rsidR="0077744A" w:rsidRPr="0077744A" w:rsidRDefault="0077744A" w:rsidP="0077744A">
      <w:pPr>
        <w:pStyle w:val="a0"/>
        <w:spacing w:before="120" w:after="120"/>
        <w:ind w:firstLine="480"/>
        <w:rPr>
          <w:rFonts w:asciiTheme="minorEastAsia" w:eastAsiaTheme="minorEastAsia" w:hAnsiTheme="minorEastAsia"/>
        </w:rPr>
      </w:pPr>
      <w:r w:rsidRPr="0077744A">
        <w:rPr>
          <w:rFonts w:asciiTheme="minorEastAsia" w:eastAsiaTheme="minorEastAsia" w:hAnsiTheme="minorEastAsia"/>
        </w:rPr>
        <w:t>在读优先读者 - 写者问题的实现中，通过read_count共享变量记录读者数量，结合mutex信号量保护计数更新，利用wrt信号量实现读写 / 写写互斥，核心通过 "第一个读者 P (wrt)、最后一个读者 V (wrt)" 的逻辑实现读优先特性。实验结果显示，2 个读者可同时访问共享数据，而写者需等待所有读者结束后才能执行写操作，符合 "读读允许、读写互斥、写写互斥" 的约束条件。</w:t>
      </w:r>
    </w:p>
    <w:p w14:paraId="301425C2" w14:textId="77777777" w:rsidR="0077744A" w:rsidRPr="0077744A" w:rsidRDefault="0077744A" w:rsidP="0077744A">
      <w:pPr>
        <w:pStyle w:val="a0"/>
        <w:spacing w:before="120" w:after="120"/>
        <w:ind w:firstLine="480"/>
        <w:rPr>
          <w:rFonts w:asciiTheme="minorEastAsia" w:eastAsiaTheme="minorEastAsia" w:hAnsiTheme="minorEastAsia"/>
        </w:rPr>
      </w:pPr>
      <w:r w:rsidRPr="0077744A">
        <w:rPr>
          <w:rFonts w:asciiTheme="minorEastAsia" w:eastAsiaTheme="minorEastAsia" w:hAnsiTheme="minorEastAsia"/>
        </w:rPr>
        <w:t>实验过程中重点解决了三类典型问题：一是 PV 操作顺序错误导致的死锁，通过严格遵循 "同步信号量 P 操作在前、互斥信号量 P 操作在后" 的原则避免；二是信号量与共享内存残留问题，通过semctl(IPC_RMID)删除信号量集、munmap解除内存映射实现资源清理；三是编译链接错误，通过补充-pthread等编译选项解决库依赖问题。</w:t>
      </w:r>
    </w:p>
    <w:p w14:paraId="0FF95753" w14:textId="77777777" w:rsidR="0077744A" w:rsidRPr="0077744A" w:rsidRDefault="0077744A" w:rsidP="0077744A">
      <w:pPr>
        <w:pStyle w:val="a0"/>
        <w:spacing w:before="120" w:after="120"/>
        <w:ind w:firstLine="480"/>
        <w:rPr>
          <w:rFonts w:asciiTheme="minorEastAsia" w:eastAsiaTheme="minorEastAsia" w:hAnsiTheme="minorEastAsia"/>
        </w:rPr>
      </w:pPr>
      <w:r w:rsidRPr="0077744A">
        <w:rPr>
          <w:rFonts w:asciiTheme="minorEastAsia" w:eastAsiaTheme="minorEastAsia" w:hAnsiTheme="minorEastAsia"/>
        </w:rPr>
        <w:t>本次实验不仅巩固了信号量作为同步原语的核心价值 —— 通过原子性操作解决并发进程的直接制约（同步）与间接制约（互斥）问题，更深刻理解了 Linux IPC 机制的底层逻辑。实验中实现的经典问题解决方案，可直接迁移至数据库读写</w:t>
      </w:r>
      <w:r w:rsidRPr="0077744A">
        <w:rPr>
          <w:rFonts w:asciiTheme="minorEastAsia" w:eastAsiaTheme="minorEastAsia" w:hAnsiTheme="minorEastAsia"/>
        </w:rPr>
        <w:lastRenderedPageBreak/>
        <w:t>分离、缓存系统数据生产消费等实际场景，为后续并发编程与系统开发奠定了坚实基础。</w:t>
      </w:r>
    </w:p>
    <w:p w14:paraId="719E7819" w14:textId="77777777" w:rsidR="0077744A" w:rsidRPr="0077744A" w:rsidRDefault="0077744A" w:rsidP="0009605F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</w:p>
    <w:sectPr w:rsidR="0077744A" w:rsidRPr="0077744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7CEDF" w14:textId="77777777" w:rsidR="0013295B" w:rsidRDefault="0013295B" w:rsidP="000066D2">
      <w:r>
        <w:separator/>
      </w:r>
    </w:p>
  </w:endnote>
  <w:endnote w:type="continuationSeparator" w:id="0">
    <w:p w14:paraId="483FB80C" w14:textId="77777777" w:rsidR="0013295B" w:rsidRDefault="0013295B" w:rsidP="00006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6A3BB" w14:textId="77777777" w:rsidR="0013295B" w:rsidRDefault="0013295B" w:rsidP="000066D2">
      <w:r>
        <w:separator/>
      </w:r>
    </w:p>
  </w:footnote>
  <w:footnote w:type="continuationSeparator" w:id="0">
    <w:p w14:paraId="44AB84EA" w14:textId="77777777" w:rsidR="0013295B" w:rsidRDefault="0013295B" w:rsidP="00006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C093F"/>
    <w:multiLevelType w:val="singleLevel"/>
    <w:tmpl w:val="E31C093F"/>
    <w:lvl w:ilvl="0">
      <w:start w:val="1"/>
      <w:numFmt w:val="decimal"/>
      <w:suff w:val="space"/>
      <w:lvlText w:val="(%1)"/>
      <w:lvlJc w:val="left"/>
      <w:pPr>
        <w:ind w:left="0" w:firstLine="0"/>
      </w:pPr>
    </w:lvl>
  </w:abstractNum>
  <w:abstractNum w:abstractNumId="1" w15:restartNumberingAfterBreak="0">
    <w:nsid w:val="1A586352"/>
    <w:multiLevelType w:val="multilevel"/>
    <w:tmpl w:val="1A5863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CD197"/>
    <w:multiLevelType w:val="singleLevel"/>
    <w:tmpl w:val="24CCD1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5B13B43"/>
    <w:multiLevelType w:val="multilevel"/>
    <w:tmpl w:val="25B13B4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C5284"/>
    <w:multiLevelType w:val="hybridMultilevel"/>
    <w:tmpl w:val="685CFC8E"/>
    <w:lvl w:ilvl="0" w:tplc="993E60A8">
      <w:start w:val="3"/>
      <w:numFmt w:val="japaneseCounting"/>
      <w:lvlText w:val="%1、"/>
      <w:lvlJc w:val="left"/>
      <w:pPr>
        <w:ind w:left="620" w:hanging="6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FB32716"/>
    <w:multiLevelType w:val="multilevel"/>
    <w:tmpl w:val="2FB327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26D026E"/>
    <w:multiLevelType w:val="hybridMultilevel"/>
    <w:tmpl w:val="E5569638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78E8CFE6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left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E4F63F7"/>
    <w:multiLevelType w:val="multilevel"/>
    <w:tmpl w:val="4E4F63F7"/>
    <w:lvl w:ilvl="0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5412A330"/>
    <w:multiLevelType w:val="singleLevel"/>
    <w:tmpl w:val="5412A33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5FA93254"/>
    <w:multiLevelType w:val="multilevel"/>
    <w:tmpl w:val="D63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B3CD9"/>
    <w:multiLevelType w:val="multilevel"/>
    <w:tmpl w:val="0F1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02E4F"/>
    <w:multiLevelType w:val="multilevel"/>
    <w:tmpl w:val="6EC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56DD4"/>
    <w:multiLevelType w:val="multilevel"/>
    <w:tmpl w:val="430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75DB2"/>
    <w:multiLevelType w:val="multilevel"/>
    <w:tmpl w:val="75A75DB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6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57366517">
    <w:abstractNumId w:val="17"/>
  </w:num>
  <w:num w:numId="2" w16cid:durableId="1041203156">
    <w:abstractNumId w:val="7"/>
  </w:num>
  <w:num w:numId="3" w16cid:durableId="931427292">
    <w:abstractNumId w:val="16"/>
  </w:num>
  <w:num w:numId="4" w16cid:durableId="137306438">
    <w:abstractNumId w:val="8"/>
  </w:num>
  <w:num w:numId="5" w16cid:durableId="133916952">
    <w:abstractNumId w:val="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5805712">
    <w:abstractNumId w:val="10"/>
  </w:num>
  <w:num w:numId="7" w16cid:durableId="1685859848">
    <w:abstractNumId w:val="2"/>
  </w:num>
  <w:num w:numId="8" w16cid:durableId="261497752">
    <w:abstractNumId w:val="15"/>
  </w:num>
  <w:num w:numId="9" w16cid:durableId="450323703">
    <w:abstractNumId w:val="14"/>
  </w:num>
  <w:num w:numId="10" w16cid:durableId="300964892">
    <w:abstractNumId w:val="11"/>
  </w:num>
  <w:num w:numId="11" w16cid:durableId="723407443">
    <w:abstractNumId w:val="12"/>
  </w:num>
  <w:num w:numId="12" w16cid:durableId="1149784025">
    <w:abstractNumId w:val="13"/>
  </w:num>
  <w:num w:numId="13" w16cid:durableId="1394886096">
    <w:abstractNumId w:val="2"/>
    <w:lvlOverride w:ilvl="0">
      <w:startOverride w:val="1"/>
    </w:lvlOverride>
  </w:num>
  <w:num w:numId="14" w16cid:durableId="1999307822">
    <w:abstractNumId w:val="9"/>
  </w:num>
  <w:num w:numId="15" w16cid:durableId="1963419507">
    <w:abstractNumId w:val="1"/>
  </w:num>
  <w:num w:numId="16" w16cid:durableId="1627197177">
    <w:abstractNumId w:val="3"/>
  </w:num>
  <w:num w:numId="17" w16cid:durableId="1722750418">
    <w:abstractNumId w:val="0"/>
    <w:lvlOverride w:ilvl="0">
      <w:startOverride w:val="1"/>
    </w:lvlOverride>
  </w:num>
  <w:num w:numId="18" w16cid:durableId="1377658845">
    <w:abstractNumId w:val="4"/>
  </w:num>
  <w:num w:numId="19" w16cid:durableId="114264872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2120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oNotHyphenateCaps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g3MDc1MTVhMmQ4ODcyZWM2OGFjYWVkOTIzNjE0MmUifQ=="/>
  </w:docVars>
  <w:rsids>
    <w:rsidRoot w:val="00AC1E74"/>
    <w:rsid w:val="000066D2"/>
    <w:rsid w:val="00006D0F"/>
    <w:rsid w:val="0002327F"/>
    <w:rsid w:val="00023B35"/>
    <w:rsid w:val="000348E3"/>
    <w:rsid w:val="00076D75"/>
    <w:rsid w:val="00077C40"/>
    <w:rsid w:val="000949A6"/>
    <w:rsid w:val="0009605F"/>
    <w:rsid w:val="000B1F87"/>
    <w:rsid w:val="000C5C7A"/>
    <w:rsid w:val="000D0895"/>
    <w:rsid w:val="000D759C"/>
    <w:rsid w:val="000E4E67"/>
    <w:rsid w:val="000F155C"/>
    <w:rsid w:val="00102C88"/>
    <w:rsid w:val="0013295B"/>
    <w:rsid w:val="001914D9"/>
    <w:rsid w:val="001B34BF"/>
    <w:rsid w:val="001D1E13"/>
    <w:rsid w:val="001F57CA"/>
    <w:rsid w:val="0021230A"/>
    <w:rsid w:val="00212696"/>
    <w:rsid w:val="002159DA"/>
    <w:rsid w:val="00235A71"/>
    <w:rsid w:val="00272E20"/>
    <w:rsid w:val="002B38C4"/>
    <w:rsid w:val="002D0A26"/>
    <w:rsid w:val="002D0D15"/>
    <w:rsid w:val="002D587D"/>
    <w:rsid w:val="002F0291"/>
    <w:rsid w:val="003054BB"/>
    <w:rsid w:val="00316B59"/>
    <w:rsid w:val="00340176"/>
    <w:rsid w:val="003A6EBF"/>
    <w:rsid w:val="003B3309"/>
    <w:rsid w:val="003F0D83"/>
    <w:rsid w:val="003F44F2"/>
    <w:rsid w:val="0042234E"/>
    <w:rsid w:val="00437A4A"/>
    <w:rsid w:val="00447341"/>
    <w:rsid w:val="00453332"/>
    <w:rsid w:val="00491B9C"/>
    <w:rsid w:val="004950EA"/>
    <w:rsid w:val="004A38B2"/>
    <w:rsid w:val="004F38A5"/>
    <w:rsid w:val="004F59BD"/>
    <w:rsid w:val="004F7E27"/>
    <w:rsid w:val="00513E7C"/>
    <w:rsid w:val="00540875"/>
    <w:rsid w:val="005C5C32"/>
    <w:rsid w:val="005D3B60"/>
    <w:rsid w:val="006369C1"/>
    <w:rsid w:val="006C1755"/>
    <w:rsid w:val="006D637E"/>
    <w:rsid w:val="0070256C"/>
    <w:rsid w:val="0077744A"/>
    <w:rsid w:val="00792C71"/>
    <w:rsid w:val="007B7B29"/>
    <w:rsid w:val="007C0324"/>
    <w:rsid w:val="007D268D"/>
    <w:rsid w:val="007F4B9D"/>
    <w:rsid w:val="00805060"/>
    <w:rsid w:val="008122FD"/>
    <w:rsid w:val="00820D3B"/>
    <w:rsid w:val="00832022"/>
    <w:rsid w:val="00841906"/>
    <w:rsid w:val="00856D9A"/>
    <w:rsid w:val="00892695"/>
    <w:rsid w:val="009067F5"/>
    <w:rsid w:val="0091367B"/>
    <w:rsid w:val="009315FF"/>
    <w:rsid w:val="00933303"/>
    <w:rsid w:val="00933B49"/>
    <w:rsid w:val="0096016E"/>
    <w:rsid w:val="0097038D"/>
    <w:rsid w:val="00984979"/>
    <w:rsid w:val="0099306D"/>
    <w:rsid w:val="009C5467"/>
    <w:rsid w:val="009D4FFC"/>
    <w:rsid w:val="009E0B9D"/>
    <w:rsid w:val="009F2962"/>
    <w:rsid w:val="009F513D"/>
    <w:rsid w:val="00A075A4"/>
    <w:rsid w:val="00A35215"/>
    <w:rsid w:val="00A875E6"/>
    <w:rsid w:val="00AA7920"/>
    <w:rsid w:val="00AA7DE0"/>
    <w:rsid w:val="00AB6179"/>
    <w:rsid w:val="00AB6620"/>
    <w:rsid w:val="00AB7865"/>
    <w:rsid w:val="00AC1E74"/>
    <w:rsid w:val="00AE0D7A"/>
    <w:rsid w:val="00AE4F8C"/>
    <w:rsid w:val="00B071A1"/>
    <w:rsid w:val="00B335CB"/>
    <w:rsid w:val="00B377AF"/>
    <w:rsid w:val="00B40ABE"/>
    <w:rsid w:val="00B448C6"/>
    <w:rsid w:val="00B5062F"/>
    <w:rsid w:val="00B66C6B"/>
    <w:rsid w:val="00B754D9"/>
    <w:rsid w:val="00B81FF4"/>
    <w:rsid w:val="00BB4C71"/>
    <w:rsid w:val="00BC1B4B"/>
    <w:rsid w:val="00C049ED"/>
    <w:rsid w:val="00C14A30"/>
    <w:rsid w:val="00C53262"/>
    <w:rsid w:val="00C64CEA"/>
    <w:rsid w:val="00C663C4"/>
    <w:rsid w:val="00C769E6"/>
    <w:rsid w:val="00CC4F80"/>
    <w:rsid w:val="00CE34A6"/>
    <w:rsid w:val="00D05A3A"/>
    <w:rsid w:val="00D12306"/>
    <w:rsid w:val="00D21252"/>
    <w:rsid w:val="00D301F2"/>
    <w:rsid w:val="00D44FE3"/>
    <w:rsid w:val="00D5691D"/>
    <w:rsid w:val="00D73397"/>
    <w:rsid w:val="00D74AA0"/>
    <w:rsid w:val="00D8356A"/>
    <w:rsid w:val="00D946FA"/>
    <w:rsid w:val="00D95E9C"/>
    <w:rsid w:val="00DC2F64"/>
    <w:rsid w:val="00DC75FE"/>
    <w:rsid w:val="00E27507"/>
    <w:rsid w:val="00E32677"/>
    <w:rsid w:val="00E5623C"/>
    <w:rsid w:val="00EA4E54"/>
    <w:rsid w:val="00EB4449"/>
    <w:rsid w:val="00EE1263"/>
    <w:rsid w:val="00F72E39"/>
    <w:rsid w:val="00FA1139"/>
    <w:rsid w:val="00FA6E15"/>
    <w:rsid w:val="00FB30A6"/>
    <w:rsid w:val="00FC330C"/>
    <w:rsid w:val="00FD7316"/>
    <w:rsid w:val="00FE65E5"/>
    <w:rsid w:val="25A93040"/>
    <w:rsid w:val="3EE6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CED9F4"/>
  <w15:docId w15:val="{54261439-BC14-4218-A815-389BCDE6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0"/>
    <w:link w:val="10"/>
    <w:uiPriority w:val="99"/>
    <w:qFormat/>
    <w:pPr>
      <w:keepNext/>
      <w:numPr>
        <w:numId w:val="1"/>
      </w:numPr>
      <w:spacing w:beforeLines="100" w:afterLines="100" w:line="360" w:lineRule="auto"/>
      <w:outlineLvl w:val="0"/>
    </w:pPr>
    <w:rPr>
      <w:rFonts w:ascii="Arial" w:eastAsia="黑体" w:hAnsi="Arial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9"/>
    <w:qFormat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eastAsia="宋体" w:hAnsi="Times New Roman"/>
      <w:sz w:val="28"/>
    </w:rPr>
  </w:style>
  <w:style w:type="paragraph" w:styleId="3">
    <w:name w:val="heading 3"/>
    <w:basedOn w:val="2"/>
    <w:next w:val="a0"/>
    <w:link w:val="30"/>
    <w:uiPriority w:val="99"/>
    <w:qFormat/>
    <w:pPr>
      <w:numPr>
        <w:ilvl w:val="2"/>
      </w:numPr>
      <w:outlineLvl w:val="2"/>
    </w:pPr>
    <w:rPr>
      <w:rFonts w:ascii="Arial" w:eastAsia="黑体" w:hAnsi="Arial"/>
    </w:rPr>
  </w:style>
  <w:style w:type="paragraph" w:styleId="4">
    <w:name w:val="heading 4"/>
    <w:basedOn w:val="3"/>
    <w:next w:val="a0"/>
    <w:link w:val="40"/>
    <w:uiPriority w:val="99"/>
    <w:qFormat/>
    <w:pPr>
      <w:numPr>
        <w:ilvl w:val="0"/>
        <w:numId w:val="0"/>
      </w:numPr>
      <w:ind w:left="1984" w:hangingChars="400" w:hanging="400"/>
      <w:outlineLvl w:val="3"/>
    </w:pPr>
    <w:rPr>
      <w:rFonts w:ascii="Times New Roman" w:eastAsia="宋体" w:hAnsi="Times New Roman"/>
      <w:sz w:val="24"/>
    </w:rPr>
  </w:style>
  <w:style w:type="paragraph" w:styleId="5">
    <w:name w:val="heading 5"/>
    <w:basedOn w:val="a"/>
    <w:next w:val="a0"/>
    <w:link w:val="50"/>
    <w:uiPriority w:val="99"/>
    <w:qFormat/>
    <w:pPr>
      <w:spacing w:before="156" w:after="156"/>
      <w:outlineLvl w:val="4"/>
    </w:pPr>
    <w:rPr>
      <w:rFonts w:ascii="Arial" w:eastAsia="黑体" w:hAnsi="Arial"/>
    </w:rPr>
  </w:style>
  <w:style w:type="paragraph" w:styleId="6">
    <w:name w:val="heading 6"/>
    <w:basedOn w:val="a"/>
    <w:next w:val="a0"/>
    <w:link w:val="60"/>
    <w:uiPriority w:val="99"/>
    <w:qFormat/>
    <w:pPr>
      <w:spacing w:before="156" w:after="156"/>
      <w:outlineLvl w:val="5"/>
    </w:pPr>
    <w:rPr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99"/>
    <w:qFormat/>
    <w:pPr>
      <w:spacing w:beforeLines="50" w:afterLines="50" w:line="360" w:lineRule="auto"/>
      <w:ind w:firstLineChars="200" w:firstLine="200"/>
      <w:jc w:val="both"/>
    </w:pPr>
    <w:rPr>
      <w:szCs w:val="20"/>
    </w:rPr>
  </w:style>
  <w:style w:type="paragraph" w:styleId="a5">
    <w:name w:val="caption"/>
    <w:basedOn w:val="a"/>
    <w:next w:val="a0"/>
    <w:link w:val="a6"/>
    <w:uiPriority w:val="99"/>
    <w:qFormat/>
    <w:pPr>
      <w:spacing w:afterLines="50" w:line="360" w:lineRule="auto"/>
      <w:jc w:val="center"/>
    </w:pPr>
    <w:rPr>
      <w:rFonts w:ascii="Arial" w:eastAsia="黑体" w:hAnsi="Arial"/>
      <w:kern w:val="2"/>
      <w:szCs w:val="20"/>
    </w:rPr>
  </w:style>
  <w:style w:type="paragraph" w:styleId="a7">
    <w:name w:val="Document Map"/>
    <w:basedOn w:val="a"/>
    <w:link w:val="a8"/>
    <w:uiPriority w:val="99"/>
    <w:semiHidden/>
    <w:unhideWhenUsed/>
    <w:rPr>
      <w:rFonts w:ascii="宋体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qFormat/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index heading"/>
    <w:basedOn w:val="a"/>
    <w:next w:val="11"/>
    <w:uiPriority w:val="99"/>
    <w:semiHidden/>
    <w:qFormat/>
    <w:rPr>
      <w:rFonts w:ascii="Arial" w:eastAsia="黑体" w:hAnsi="Arial"/>
      <w:b/>
      <w:bCs/>
    </w:rPr>
  </w:style>
  <w:style w:type="paragraph" w:styleId="11">
    <w:name w:val="index 1"/>
    <w:basedOn w:val="a"/>
    <w:next w:val="a"/>
    <w:autoRedefine/>
    <w:uiPriority w:val="99"/>
    <w:semiHidden/>
    <w:qFormat/>
    <w:pPr>
      <w:ind w:left="240" w:hanging="240"/>
    </w:pPr>
  </w:style>
  <w:style w:type="paragraph" w:styleId="af2">
    <w:name w:val="Subtitle"/>
    <w:basedOn w:val="a"/>
    <w:next w:val="a"/>
    <w:link w:val="af3"/>
    <w:uiPriority w:val="99"/>
    <w:qFormat/>
    <w:pPr>
      <w:spacing w:beforeLines="200" w:afterLines="100"/>
    </w:pPr>
    <w:rPr>
      <w:b/>
      <w:sz w:val="30"/>
      <w:szCs w:val="30"/>
    </w:rPr>
  </w:style>
  <w:style w:type="paragraph" w:styleId="af4">
    <w:name w:val="Title"/>
    <w:basedOn w:val="a"/>
    <w:next w:val="a"/>
    <w:link w:val="af5"/>
    <w:uiPriority w:val="99"/>
    <w:qFormat/>
    <w:pPr>
      <w:spacing w:beforeLines="200" w:afterLines="100"/>
      <w:jc w:val="center"/>
    </w:pPr>
    <w:rPr>
      <w:rFonts w:ascii="Arial" w:eastAsia="黑体" w:hAnsi="Arial"/>
      <w:b/>
      <w:sz w:val="44"/>
      <w:szCs w:val="44"/>
    </w:rPr>
  </w:style>
  <w:style w:type="paragraph" w:styleId="af6">
    <w:name w:val="annotation subject"/>
    <w:basedOn w:val="a9"/>
    <w:next w:val="a9"/>
    <w:link w:val="af7"/>
    <w:uiPriority w:val="99"/>
    <w:semiHidden/>
    <w:unhideWhenUsed/>
    <w:qFormat/>
    <w:rPr>
      <w:b/>
      <w:bCs/>
    </w:rPr>
  </w:style>
  <w:style w:type="character" w:styleId="af8">
    <w:name w:val="Strong"/>
    <w:basedOn w:val="a1"/>
    <w:uiPriority w:val="99"/>
    <w:qFormat/>
    <w:rPr>
      <w:rFonts w:cs="Times New Roman"/>
      <w:b/>
      <w:bCs/>
      <w:color w:val="auto"/>
    </w:rPr>
  </w:style>
  <w:style w:type="character" w:styleId="af9">
    <w:name w:val="Emphasis"/>
    <w:basedOn w:val="a1"/>
    <w:uiPriority w:val="99"/>
    <w:qFormat/>
    <w:rPr>
      <w:rFonts w:ascii="Times New Roman" w:hAnsi="Times New Roman" w:cs="Times New Roman"/>
      <w:b/>
      <w:i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uiPriority w:val="99"/>
    <w:qFormat/>
    <w:locked/>
    <w:rPr>
      <w:rFonts w:ascii="Arial" w:eastAsia="黑体" w:hAnsi="Arial"/>
      <w:b/>
      <w:bCs/>
      <w:kern w:val="32"/>
      <w:sz w:val="30"/>
      <w:szCs w:val="32"/>
    </w:rPr>
  </w:style>
  <w:style w:type="character" w:customStyle="1" w:styleId="20">
    <w:name w:val="标题 2 字符"/>
    <w:basedOn w:val="a1"/>
    <w:link w:val="2"/>
    <w:uiPriority w:val="99"/>
    <w:qFormat/>
    <w:locked/>
    <w:rPr>
      <w:rFonts w:ascii="Times New Roman" w:eastAsia="宋体" w:hAnsi="Times New Roman" w:cs="Times New Roman"/>
      <w:b/>
      <w:kern w:val="32"/>
      <w:sz w:val="32"/>
    </w:rPr>
  </w:style>
  <w:style w:type="character" w:customStyle="1" w:styleId="30">
    <w:name w:val="标题 3 字符"/>
    <w:basedOn w:val="a1"/>
    <w:link w:val="3"/>
    <w:uiPriority w:val="99"/>
    <w:locked/>
    <w:rPr>
      <w:rFonts w:ascii="Arial" w:eastAsia="黑体" w:hAnsi="Arial" w:cs="Times New Roman"/>
      <w:b/>
      <w:kern w:val="32"/>
      <w:sz w:val="32"/>
    </w:rPr>
  </w:style>
  <w:style w:type="character" w:customStyle="1" w:styleId="40">
    <w:name w:val="标题 4 字符"/>
    <w:basedOn w:val="a1"/>
    <w:link w:val="4"/>
    <w:uiPriority w:val="99"/>
    <w:qFormat/>
    <w:locked/>
    <w:rPr>
      <w:b/>
      <w:bCs/>
      <w:kern w:val="32"/>
      <w:sz w:val="24"/>
      <w:szCs w:val="32"/>
    </w:rPr>
  </w:style>
  <w:style w:type="character" w:customStyle="1" w:styleId="50">
    <w:name w:val="标题 5 字符"/>
    <w:basedOn w:val="a1"/>
    <w:link w:val="5"/>
    <w:uiPriority w:val="99"/>
    <w:qFormat/>
    <w:locked/>
    <w:rPr>
      <w:rFonts w:ascii="Arial" w:eastAsia="黑体" w:hAnsi="Arial" w:cs="Times New Roman"/>
      <w:sz w:val="24"/>
    </w:rPr>
  </w:style>
  <w:style w:type="character" w:customStyle="1" w:styleId="60">
    <w:name w:val="标题 6 字符"/>
    <w:basedOn w:val="a1"/>
    <w:link w:val="6"/>
    <w:uiPriority w:val="99"/>
    <w:locked/>
    <w:rPr>
      <w:rFonts w:ascii="Times New Roman" w:eastAsia="宋体" w:hAnsi="Times New Roman" w:cs="Times New Roman"/>
      <w:b/>
      <w:sz w:val="24"/>
    </w:rPr>
  </w:style>
  <w:style w:type="paragraph" w:customStyle="1" w:styleId="afb">
    <w:name w:val="公式编号"/>
    <w:basedOn w:val="afc"/>
    <w:link w:val="Char"/>
    <w:uiPriority w:val="99"/>
    <w:qFormat/>
    <w:pPr>
      <w:spacing w:beforeLines="20" w:afterLines="20" w:line="288" w:lineRule="auto"/>
      <w:jc w:val="both"/>
    </w:pPr>
    <w:rPr>
      <w:szCs w:val="20"/>
    </w:rPr>
  </w:style>
  <w:style w:type="paragraph" w:customStyle="1" w:styleId="afc">
    <w:name w:val="公式实体"/>
    <w:link w:val="Char0"/>
    <w:uiPriority w:val="99"/>
    <w:qFormat/>
    <w:pPr>
      <w:jc w:val="center"/>
    </w:pPr>
    <w:rPr>
      <w:sz w:val="24"/>
      <w:szCs w:val="24"/>
    </w:rPr>
  </w:style>
  <w:style w:type="character" w:customStyle="1" w:styleId="Char">
    <w:name w:val="公式编号 Char"/>
    <w:link w:val="afb"/>
    <w:uiPriority w:val="99"/>
    <w:qFormat/>
    <w:locked/>
    <w:rPr>
      <w:rFonts w:ascii="Times New Roman" w:eastAsia="宋体" w:hAnsi="Times New Roman"/>
      <w:sz w:val="24"/>
    </w:rPr>
  </w:style>
  <w:style w:type="paragraph" w:customStyle="1" w:styleId="afd">
    <w:name w:val="图实体"/>
    <w:basedOn w:val="a"/>
    <w:next w:val="a5"/>
    <w:link w:val="Char1"/>
    <w:uiPriority w:val="99"/>
    <w:qFormat/>
    <w:pPr>
      <w:jc w:val="center"/>
    </w:pPr>
    <w:rPr>
      <w:kern w:val="2"/>
      <w:szCs w:val="20"/>
    </w:rPr>
  </w:style>
  <w:style w:type="character" w:customStyle="1" w:styleId="Char1">
    <w:name w:val="图实体 Char"/>
    <w:link w:val="afd"/>
    <w:uiPriority w:val="99"/>
    <w:qFormat/>
    <w:locked/>
    <w:rPr>
      <w:rFonts w:ascii="Times New Roman" w:eastAsia="宋体" w:hAnsi="Times New Roman"/>
      <w:kern w:val="2"/>
      <w:sz w:val="24"/>
    </w:rPr>
  </w:style>
  <w:style w:type="paragraph" w:customStyle="1" w:styleId="afe">
    <w:name w:val="垂直标题"/>
    <w:basedOn w:val="a"/>
    <w:link w:val="Char2"/>
    <w:uiPriority w:val="99"/>
    <w:pPr>
      <w:spacing w:before="156" w:after="156" w:line="960" w:lineRule="exact"/>
      <w:jc w:val="distribute"/>
    </w:pPr>
    <w:rPr>
      <w:rFonts w:ascii="Arial" w:eastAsia="黑体" w:hAnsi="Arial"/>
      <w:b/>
      <w:sz w:val="52"/>
      <w:szCs w:val="20"/>
    </w:rPr>
  </w:style>
  <w:style w:type="character" w:customStyle="1" w:styleId="Char2">
    <w:name w:val="垂直标题 Char"/>
    <w:link w:val="afe"/>
    <w:uiPriority w:val="99"/>
    <w:qFormat/>
    <w:locked/>
    <w:rPr>
      <w:rFonts w:ascii="Arial" w:eastAsia="黑体" w:hAnsi="Arial"/>
      <w:b/>
      <w:sz w:val="52"/>
    </w:rPr>
  </w:style>
  <w:style w:type="paragraph" w:customStyle="1" w:styleId="aff">
    <w:name w:val="表头题注"/>
    <w:basedOn w:val="a5"/>
    <w:link w:val="Char3"/>
    <w:uiPriority w:val="99"/>
    <w:qFormat/>
    <w:pPr>
      <w:keepNext/>
      <w:spacing w:beforeLines="50" w:afterLines="0"/>
    </w:pPr>
  </w:style>
  <w:style w:type="character" w:customStyle="1" w:styleId="Char3">
    <w:name w:val="表头题注 Char"/>
    <w:basedOn w:val="a6"/>
    <w:link w:val="aff"/>
    <w:uiPriority w:val="99"/>
    <w:qFormat/>
    <w:locked/>
    <w:rPr>
      <w:rFonts w:ascii="Arial" w:eastAsia="黑体" w:hAnsi="Arial" w:cs="Times New Roman"/>
      <w:kern w:val="2"/>
      <w:sz w:val="24"/>
    </w:rPr>
  </w:style>
  <w:style w:type="character" w:customStyle="1" w:styleId="a6">
    <w:name w:val="题注 字符"/>
    <w:link w:val="a5"/>
    <w:uiPriority w:val="99"/>
    <w:qFormat/>
    <w:locked/>
    <w:rPr>
      <w:rFonts w:ascii="Arial" w:eastAsia="黑体" w:hAnsi="Arial"/>
      <w:kern w:val="2"/>
      <w:sz w:val="24"/>
    </w:rPr>
  </w:style>
  <w:style w:type="paragraph" w:customStyle="1" w:styleId="aff0">
    <w:name w:val="表格尾注"/>
    <w:basedOn w:val="a0"/>
    <w:link w:val="Char4"/>
    <w:uiPriority w:val="99"/>
    <w:qFormat/>
    <w:pPr>
      <w:spacing w:beforeLines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f0"/>
    <w:uiPriority w:val="99"/>
    <w:qFormat/>
    <w:locked/>
    <w:rPr>
      <w:rFonts w:ascii="Times New Roman" w:eastAsia="宋体" w:hAnsi="Times New Roman" w:cs="Times New Roman"/>
      <w:sz w:val="21"/>
      <w:szCs w:val="21"/>
    </w:rPr>
  </w:style>
  <w:style w:type="character" w:customStyle="1" w:styleId="a4">
    <w:name w:val="列表段落 字符"/>
    <w:link w:val="a0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Char0">
    <w:name w:val="公式实体 Char"/>
    <w:basedOn w:val="a1"/>
    <w:link w:val="afc"/>
    <w:uiPriority w:val="99"/>
    <w:qFormat/>
    <w:locked/>
    <w:rPr>
      <w:sz w:val="24"/>
      <w:szCs w:val="24"/>
      <w:lang w:val="en-US" w:eastAsia="zh-CN" w:bidi="ar-SA"/>
    </w:rPr>
  </w:style>
  <w:style w:type="paragraph" w:customStyle="1" w:styleId="aff1">
    <w:name w:val="列出段落 (不缩进)"/>
    <w:basedOn w:val="a0"/>
    <w:next w:val="a0"/>
    <w:link w:val="Char5"/>
    <w:uiPriority w:val="99"/>
    <w:qFormat/>
    <w:pPr>
      <w:ind w:firstLineChars="0" w:firstLine="0"/>
    </w:pPr>
  </w:style>
  <w:style w:type="character" w:customStyle="1" w:styleId="Char5">
    <w:name w:val="列出段落 (不缩进) Char"/>
    <w:basedOn w:val="a4"/>
    <w:link w:val="aff1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paragraph" w:customStyle="1" w:styleId="aff2">
    <w:name w:val="封面日期和单位"/>
    <w:basedOn w:val="a"/>
    <w:link w:val="Char6"/>
    <w:uiPriority w:val="99"/>
    <w:qFormat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Char6">
    <w:name w:val="封面日期和单位 Char"/>
    <w:basedOn w:val="a1"/>
    <w:link w:val="aff2"/>
    <w:uiPriority w:val="99"/>
    <w:qFormat/>
    <w:locked/>
    <w:rPr>
      <w:rFonts w:ascii="仿宋_GB2312" w:eastAsia="仿宋_GB2312" w:cs="Times New Roman"/>
      <w:b/>
      <w:sz w:val="36"/>
      <w:szCs w:val="36"/>
    </w:rPr>
  </w:style>
  <w:style w:type="character" w:customStyle="1" w:styleId="af5">
    <w:name w:val="标题 字符"/>
    <w:basedOn w:val="a1"/>
    <w:link w:val="af4"/>
    <w:uiPriority w:val="99"/>
    <w:qFormat/>
    <w:locked/>
    <w:rPr>
      <w:rFonts w:ascii="Arial" w:eastAsia="黑体" w:hAnsi="Arial" w:cs="Times New Roman"/>
      <w:b/>
      <w:sz w:val="44"/>
    </w:rPr>
  </w:style>
  <w:style w:type="character" w:customStyle="1" w:styleId="af3">
    <w:name w:val="副标题 字符"/>
    <w:basedOn w:val="a1"/>
    <w:link w:val="af2"/>
    <w:uiPriority w:val="99"/>
    <w:qFormat/>
    <w:locked/>
    <w:rPr>
      <w:rFonts w:ascii="Times New Roman" w:eastAsia="宋体" w:hAnsi="Times New Roman" w:cs="Times New Roman"/>
      <w:b/>
      <w:sz w:val="30"/>
    </w:rPr>
  </w:style>
  <w:style w:type="paragraph" w:styleId="aff3">
    <w:name w:val="No Spacing"/>
    <w:basedOn w:val="a"/>
    <w:link w:val="aff4"/>
    <w:uiPriority w:val="99"/>
    <w:qFormat/>
    <w:rPr>
      <w:sz w:val="32"/>
      <w:szCs w:val="20"/>
    </w:rPr>
  </w:style>
  <w:style w:type="character" w:customStyle="1" w:styleId="aff4">
    <w:name w:val="无间隔 字符"/>
    <w:link w:val="aff3"/>
    <w:uiPriority w:val="99"/>
    <w:qFormat/>
    <w:locked/>
    <w:rPr>
      <w:rFonts w:ascii="Times New Roman" w:eastAsia="宋体" w:hAnsi="Times New Roman"/>
      <w:sz w:val="32"/>
    </w:rPr>
  </w:style>
  <w:style w:type="paragraph" w:styleId="aff5">
    <w:name w:val="Quote"/>
    <w:basedOn w:val="a"/>
    <w:next w:val="a"/>
    <w:link w:val="aff6"/>
    <w:uiPriority w:val="99"/>
    <w:qFormat/>
    <w:rPr>
      <w:i/>
    </w:rPr>
  </w:style>
  <w:style w:type="character" w:customStyle="1" w:styleId="aff6">
    <w:name w:val="引用 字符"/>
    <w:basedOn w:val="a1"/>
    <w:link w:val="aff5"/>
    <w:uiPriority w:val="99"/>
    <w:qFormat/>
    <w:locked/>
    <w:rPr>
      <w:rFonts w:cs="Times New Roman"/>
      <w:i/>
      <w:sz w:val="24"/>
    </w:rPr>
  </w:style>
  <w:style w:type="paragraph" w:styleId="aff7">
    <w:name w:val="Intense Quote"/>
    <w:basedOn w:val="a"/>
    <w:next w:val="a"/>
    <w:link w:val="aff8"/>
    <w:uiPriority w:val="99"/>
    <w:qFormat/>
    <w:pPr>
      <w:ind w:left="720" w:right="720"/>
    </w:pPr>
    <w:rPr>
      <w:b/>
      <w:i/>
      <w:szCs w:val="20"/>
    </w:rPr>
  </w:style>
  <w:style w:type="character" w:customStyle="1" w:styleId="aff8">
    <w:name w:val="明显引用 字符"/>
    <w:basedOn w:val="a1"/>
    <w:link w:val="aff7"/>
    <w:uiPriority w:val="99"/>
    <w:qFormat/>
    <w:locked/>
    <w:rPr>
      <w:rFonts w:cs="Times New Roman"/>
      <w:b/>
      <w:i/>
      <w:sz w:val="24"/>
    </w:rPr>
  </w:style>
  <w:style w:type="character" w:customStyle="1" w:styleId="12">
    <w:name w:val="不明显强调1"/>
    <w:basedOn w:val="a1"/>
    <w:uiPriority w:val="99"/>
    <w:qFormat/>
    <w:rPr>
      <w:rFonts w:cs="Times New Roman"/>
      <w:i/>
      <w:color w:val="auto"/>
    </w:rPr>
  </w:style>
  <w:style w:type="character" w:customStyle="1" w:styleId="13">
    <w:name w:val="明显强调1"/>
    <w:basedOn w:val="a1"/>
    <w:uiPriority w:val="99"/>
    <w:qFormat/>
    <w:rPr>
      <w:rFonts w:cs="Times New Roman"/>
      <w:b/>
      <w:i/>
      <w:sz w:val="24"/>
      <w:u w:val="single"/>
    </w:rPr>
  </w:style>
  <w:style w:type="character" w:customStyle="1" w:styleId="14">
    <w:name w:val="不明显参考1"/>
    <w:basedOn w:val="a1"/>
    <w:uiPriority w:val="99"/>
    <w:qFormat/>
    <w:rPr>
      <w:rFonts w:cs="Times New Roman"/>
      <w:sz w:val="24"/>
      <w:u w:val="single"/>
    </w:rPr>
  </w:style>
  <w:style w:type="character" w:customStyle="1" w:styleId="15">
    <w:name w:val="明显参考1"/>
    <w:basedOn w:val="a1"/>
    <w:uiPriority w:val="99"/>
    <w:qFormat/>
    <w:rPr>
      <w:rFonts w:cs="Times New Roman"/>
      <w:b/>
      <w:sz w:val="24"/>
      <w:u w:val="single"/>
    </w:rPr>
  </w:style>
  <w:style w:type="character" w:customStyle="1" w:styleId="16">
    <w:name w:val="书籍标题1"/>
    <w:basedOn w:val="a1"/>
    <w:uiPriority w:val="99"/>
    <w:qFormat/>
    <w:rPr>
      <w:rFonts w:ascii="Arial" w:eastAsia="黑体" w:hAnsi="Arial" w:cs="Times New Roman"/>
      <w:b/>
      <w:i/>
      <w:sz w:val="24"/>
    </w:rPr>
  </w:style>
  <w:style w:type="paragraph" w:customStyle="1" w:styleId="TOC1">
    <w:name w:val="TOC 标题1"/>
    <w:basedOn w:val="af1"/>
    <w:next w:val="a"/>
    <w:uiPriority w:val="99"/>
    <w:qFormat/>
    <w:pPr>
      <w:spacing w:before="163" w:after="163"/>
      <w:jc w:val="center"/>
    </w:pPr>
    <w:rPr>
      <w:b w:val="0"/>
      <w:sz w:val="32"/>
      <w:szCs w:val="32"/>
    </w:rPr>
  </w:style>
  <w:style w:type="character" w:customStyle="1" w:styleId="a8">
    <w:name w:val="文档结构图 字符"/>
    <w:basedOn w:val="a1"/>
    <w:link w:val="a7"/>
    <w:uiPriority w:val="99"/>
    <w:semiHidden/>
    <w:qFormat/>
    <w:rPr>
      <w:rFonts w:ascii="宋体"/>
      <w:kern w:val="0"/>
      <w:sz w:val="18"/>
      <w:szCs w:val="18"/>
    </w:rPr>
  </w:style>
  <w:style w:type="character" w:customStyle="1" w:styleId="af0">
    <w:name w:val="页眉 字符"/>
    <w:basedOn w:val="a1"/>
    <w:link w:val="af"/>
    <w:uiPriority w:val="99"/>
    <w:qFormat/>
    <w:rPr>
      <w:kern w:val="0"/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kern w:val="0"/>
      <w:sz w:val="18"/>
      <w:szCs w:val="18"/>
    </w:rPr>
  </w:style>
  <w:style w:type="character" w:customStyle="1" w:styleId="aa">
    <w:name w:val="批注文字 字符"/>
    <w:basedOn w:val="a1"/>
    <w:link w:val="a9"/>
    <w:uiPriority w:val="99"/>
    <w:qFormat/>
    <w:rPr>
      <w:sz w:val="24"/>
      <w:szCs w:val="24"/>
    </w:rPr>
  </w:style>
  <w:style w:type="character" w:customStyle="1" w:styleId="af7">
    <w:name w:val="批注主题 字符"/>
    <w:basedOn w:val="aa"/>
    <w:link w:val="af6"/>
    <w:uiPriority w:val="99"/>
    <w:semiHidden/>
    <w:qFormat/>
    <w:rPr>
      <w:b/>
      <w:bCs/>
      <w:sz w:val="24"/>
      <w:szCs w:val="24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17</Pages>
  <Words>1076</Words>
  <Characters>1259</Characters>
  <Application>Microsoft Office Word</Application>
  <DocSecurity>0</DocSecurity>
  <Lines>104</Lines>
  <Paragraphs>106</Paragraphs>
  <ScaleCrop>false</ScaleCrop>
  <Company>Xiamen University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Huang</dc:creator>
  <cp:lastModifiedBy>一涵 苏</cp:lastModifiedBy>
  <cp:revision>24</cp:revision>
  <dcterms:created xsi:type="dcterms:W3CDTF">2019-10-08T00:47:00Z</dcterms:created>
  <dcterms:modified xsi:type="dcterms:W3CDTF">2025-10-22T14:39:00Z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58AA05B7E8C541C3B1D0940BD9E06490_12</vt:lpwstr>
  </property>
</Properties>
</file>