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238E7" w14:textId="78425596" w:rsidR="005C2D21" w:rsidRPr="00AF78B0" w:rsidRDefault="005C2D21" w:rsidP="00D30BE2">
      <w:pPr>
        <w:pStyle w:val="2"/>
        <w:pBdr>
          <w:bottom w:val="single" w:sz="4" w:space="1" w:color="auto"/>
        </w:pBdr>
        <w:jc w:val="center"/>
        <w:rPr>
          <w:rFonts w:asciiTheme="minorEastAsia" w:eastAsiaTheme="minorEastAsia" w:hAnsiTheme="minorEastAsia" w:hint="eastAsia"/>
        </w:rPr>
      </w:pPr>
      <w:commentRangeStart w:id="0"/>
      <w:r w:rsidRPr="00AF78B0">
        <w:rPr>
          <w:rFonts w:asciiTheme="minorEastAsia" w:eastAsiaTheme="minorEastAsia" w:hAnsiTheme="minorEastAsia" w:hint="eastAsia"/>
        </w:rPr>
        <w:t>第</w:t>
      </w:r>
      <w:r w:rsidR="001D527D">
        <w:rPr>
          <w:rFonts w:asciiTheme="minorEastAsia" w:eastAsiaTheme="minorEastAsia" w:hAnsiTheme="minorEastAsia" w:hint="eastAsia"/>
        </w:rPr>
        <w:t>七</w:t>
      </w:r>
      <w:r w:rsidRPr="00AF78B0">
        <w:rPr>
          <w:rFonts w:asciiTheme="minorEastAsia" w:eastAsiaTheme="minorEastAsia" w:hAnsiTheme="minorEastAsia" w:hint="eastAsia"/>
        </w:rPr>
        <w:t>章作业</w:t>
      </w:r>
      <w:commentRangeEnd w:id="0"/>
      <w:r w:rsidR="00555D2A" w:rsidRPr="00AF78B0">
        <w:rPr>
          <w:rStyle w:val="a8"/>
          <w:rFonts w:asciiTheme="minorHAnsi" w:eastAsiaTheme="minorEastAsia" w:hAnsiTheme="minorHAnsi" w:cstheme="minorBidi"/>
        </w:rPr>
        <w:commentReference w:id="0"/>
      </w:r>
    </w:p>
    <w:p w14:paraId="5D10A477" w14:textId="214B4A13" w:rsidR="001367DE" w:rsidRDefault="001D527D">
      <w:pPr>
        <w:rPr>
          <w:rFonts w:asciiTheme="minorEastAsia" w:hAnsiTheme="minorEastAsia"/>
        </w:rPr>
      </w:pPr>
      <w:r w:rsidRPr="001D527D">
        <w:rPr>
          <w:rFonts w:asciiTheme="minorEastAsia" w:hAnsiTheme="minorEastAsia" w:hint="eastAsia"/>
        </w:rPr>
        <w:t>1. 什么KPI？它的作用是什么</w:t>
      </w:r>
      <w:r>
        <w:rPr>
          <w:rFonts w:asciiTheme="minorEastAsia" w:hAnsiTheme="minorEastAsia" w:hint="eastAsia"/>
        </w:rPr>
        <w:t>？</w:t>
      </w:r>
    </w:p>
    <w:p w14:paraId="3F1F16B8" w14:textId="77777777" w:rsidR="001D527D" w:rsidRPr="001D527D" w:rsidRDefault="001D527D" w:rsidP="001D527D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</w:rPr>
        <w:t>答：</w:t>
      </w:r>
      <w:r w:rsidRPr="001D527D">
        <w:rPr>
          <w:rFonts w:asciiTheme="minorEastAsia" w:hAnsiTheme="minorEastAsia"/>
          <w:b/>
          <w:bCs/>
        </w:rPr>
        <w:t>定义</w:t>
      </w:r>
    </w:p>
    <w:p w14:paraId="26B75CAD" w14:textId="77777777" w:rsidR="001D527D" w:rsidRPr="001D527D" w:rsidRDefault="001D527D" w:rsidP="001D527D">
      <w:pPr>
        <w:rPr>
          <w:rFonts w:asciiTheme="minorEastAsia" w:hAnsiTheme="minorEastAsia"/>
        </w:rPr>
      </w:pPr>
      <w:r w:rsidRPr="001D527D">
        <w:rPr>
          <w:rFonts w:asciiTheme="minorEastAsia" w:hAnsiTheme="minorEastAsia"/>
        </w:rPr>
        <w:t>KPI（关键绩效指标）是 Analysis Services 中用于度量业务绩效的核心工具，需关联特定度量值组（可关联单个或所有度量值组），由值、目标、状态、趋势四大核心表达式及相关属性构成，是连接多维数据集数据与业务决策的桥梁。</w:t>
      </w:r>
    </w:p>
    <w:p w14:paraId="636B1C6E" w14:textId="77777777" w:rsidR="001D527D" w:rsidRPr="001D527D" w:rsidRDefault="001D527D" w:rsidP="001D527D">
      <w:pPr>
        <w:rPr>
          <w:rFonts w:asciiTheme="minorEastAsia" w:hAnsiTheme="minorEastAsia"/>
          <w:b/>
          <w:bCs/>
        </w:rPr>
      </w:pPr>
      <w:r w:rsidRPr="001D527D">
        <w:rPr>
          <w:rFonts w:asciiTheme="minorEastAsia" w:hAnsiTheme="minorEastAsia"/>
          <w:b/>
          <w:bCs/>
        </w:rPr>
        <w:t>作用</w:t>
      </w:r>
    </w:p>
    <w:p w14:paraId="1F2EA205" w14:textId="77777777" w:rsidR="001D527D" w:rsidRPr="001D527D" w:rsidRDefault="001D527D" w:rsidP="001D527D">
      <w:pPr>
        <w:numPr>
          <w:ilvl w:val="0"/>
          <w:numId w:val="2"/>
        </w:numPr>
        <w:rPr>
          <w:rFonts w:asciiTheme="minorEastAsia" w:hAnsiTheme="minorEastAsia"/>
        </w:rPr>
      </w:pPr>
      <w:r w:rsidRPr="001D527D">
        <w:rPr>
          <w:rFonts w:asciiTheme="minorEastAsia" w:hAnsiTheme="minorEastAsia"/>
        </w:rPr>
        <w:t>直观呈现实际绩效与目标的差距，通过图形化状态（如仪表、柱状图）和趋势（如箭头），让业务用户快速判断绩效好坏。</w:t>
      </w:r>
    </w:p>
    <w:p w14:paraId="5B0A6F88" w14:textId="77777777" w:rsidR="001D527D" w:rsidRPr="001D527D" w:rsidRDefault="001D527D" w:rsidP="001D527D">
      <w:pPr>
        <w:numPr>
          <w:ilvl w:val="0"/>
          <w:numId w:val="2"/>
        </w:numPr>
        <w:rPr>
          <w:rFonts w:asciiTheme="minorEastAsia" w:hAnsiTheme="minorEastAsia"/>
        </w:rPr>
      </w:pPr>
      <w:r w:rsidRPr="001D527D">
        <w:rPr>
          <w:rFonts w:asciiTheme="minorEastAsia" w:hAnsiTheme="minorEastAsia"/>
        </w:rPr>
        <w:t>整合物理度量值（如销售额）或计算度量值（如利润率），通过 MDX 表达式实现个性化绩效计算，适配不同业务场景（如销售目标达成、利润率监控）。</w:t>
      </w:r>
    </w:p>
    <w:p w14:paraId="3372956C" w14:textId="39881E0E" w:rsidR="001D527D" w:rsidRPr="001D527D" w:rsidRDefault="001D527D" w:rsidP="001D527D">
      <w:pPr>
        <w:numPr>
          <w:ilvl w:val="0"/>
          <w:numId w:val="2"/>
        </w:numPr>
        <w:rPr>
          <w:rFonts w:asciiTheme="minorEastAsia" w:hAnsiTheme="minorEastAsia" w:hint="eastAsia"/>
        </w:rPr>
      </w:pPr>
      <w:r w:rsidRPr="001D527D">
        <w:rPr>
          <w:rFonts w:asciiTheme="minorEastAsia" w:hAnsiTheme="minorEastAsia"/>
        </w:rPr>
        <w:t>支持多维度筛选分析（如按区域、时间、产品类别），为业务决策提供数据支撑。</w:t>
      </w:r>
    </w:p>
    <w:p w14:paraId="162C0514" w14:textId="0EA6000A" w:rsidR="001367DE" w:rsidRDefault="001D527D">
      <w:r>
        <w:rPr>
          <w:rFonts w:hint="eastAsia"/>
        </w:rPr>
        <w:t>2</w:t>
      </w:r>
      <w:r w:rsidR="001367DE">
        <w:t>.</w:t>
      </w:r>
      <w:r w:rsidRPr="001D527D">
        <w:t xml:space="preserve"> </w:t>
      </w:r>
      <w:r w:rsidRPr="001D527D">
        <w:t>请根据以下资料，简要说明定义</w:t>
      </w:r>
      <w:r w:rsidRPr="001D527D">
        <w:t>KPI</w:t>
      </w:r>
      <w:r w:rsidRPr="001D527D">
        <w:t>的过程</w:t>
      </w:r>
      <w:r w:rsidRPr="001D527D">
        <w:t xml:space="preserve"> https://learn.microsoft.com/zh-cn/analysis-services/multidimensional-tutorial/lesson-7-1-defining-and-browsing-kpis?view=asallproducts-allversions&amp;source=recommendations</w:t>
      </w:r>
    </w:p>
    <w:p w14:paraId="756C972A" w14:textId="2B92BFA9" w:rsidR="001D527D" w:rsidRDefault="001367DE" w:rsidP="001D527D">
      <w:pPr>
        <w:rPr>
          <w:rFonts w:hint="eastAsia"/>
        </w:rPr>
      </w:pPr>
      <w:r>
        <w:rPr>
          <w:rFonts w:hint="eastAsia"/>
        </w:rPr>
        <w:t>答：</w:t>
      </w:r>
      <w:r w:rsidR="001D527D">
        <w:rPr>
          <w:rFonts w:hint="eastAsia"/>
        </w:rPr>
        <w:t>（</w:t>
      </w:r>
      <w:r w:rsidR="001D527D">
        <w:rPr>
          <w:rFonts w:hint="eastAsia"/>
        </w:rPr>
        <w:t>1</w:t>
      </w:r>
      <w:r w:rsidR="001D527D">
        <w:rPr>
          <w:rFonts w:hint="eastAsia"/>
        </w:rPr>
        <w:t>）</w:t>
      </w:r>
      <w:r w:rsidR="001D527D">
        <w:rPr>
          <w:rFonts w:hint="eastAsia"/>
        </w:rPr>
        <w:t>打开多维数据集设计器，切换至「</w:t>
      </w:r>
      <w:r w:rsidR="001D527D">
        <w:rPr>
          <w:rFonts w:hint="eastAsia"/>
        </w:rPr>
        <w:t>KPI</w:t>
      </w:r>
      <w:r w:rsidR="001D527D">
        <w:rPr>
          <w:rFonts w:hint="eastAsia"/>
        </w:rPr>
        <w:t>」选项卡，该界面包含</w:t>
      </w:r>
      <w:r w:rsidR="001D527D">
        <w:rPr>
          <w:rFonts w:hint="eastAsia"/>
        </w:rPr>
        <w:t xml:space="preserve"> KPI </w:t>
      </w:r>
      <w:r w:rsidR="001D527D">
        <w:rPr>
          <w:rFonts w:hint="eastAsia"/>
        </w:rPr>
        <w:t>组织程序、计算工具及详细配置窗格。</w:t>
      </w:r>
    </w:p>
    <w:p w14:paraId="61F00D6F" w14:textId="3ED80E8C" w:rsidR="001D527D" w:rsidRDefault="001D527D" w:rsidP="001D527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点击「新建</w:t>
      </w:r>
      <w:r>
        <w:rPr>
          <w:rFonts w:hint="eastAsia"/>
        </w:rPr>
        <w:t xml:space="preserve"> KPI</w:t>
      </w:r>
      <w:r>
        <w:rPr>
          <w:rFonts w:hint="eastAsia"/>
        </w:rPr>
        <w:t>」，设置基础信息：输入</w:t>
      </w:r>
      <w:r>
        <w:rPr>
          <w:rFonts w:hint="eastAsia"/>
        </w:rPr>
        <w:t xml:space="preserve"> KPI </w:t>
      </w:r>
      <w:r>
        <w:rPr>
          <w:rFonts w:hint="eastAsia"/>
        </w:rPr>
        <w:t>名称（如</w:t>
      </w:r>
      <w:r>
        <w:rPr>
          <w:rFonts w:hint="eastAsia"/>
        </w:rPr>
        <w:t xml:space="preserve"> </w:t>
      </w:r>
      <w:r>
        <w:rPr>
          <w:rFonts w:hint="eastAsia"/>
        </w:rPr>
        <w:t>“分销商收入”），选择关联的度量值组（如</w:t>
      </w:r>
      <w:r>
        <w:rPr>
          <w:rFonts w:hint="eastAsia"/>
        </w:rPr>
        <w:t xml:space="preserve"> </w:t>
      </w:r>
      <w:r>
        <w:rPr>
          <w:rFonts w:hint="eastAsia"/>
        </w:rPr>
        <w:t>“分销商销售”）。</w:t>
      </w:r>
    </w:p>
    <w:p w14:paraId="514039CF" w14:textId="6AEEAB4B" w:rsidR="001D527D" w:rsidRDefault="001D527D" w:rsidP="001D527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定义核心表达式：</w:t>
      </w:r>
    </w:p>
    <w:p w14:paraId="27F695EA" w14:textId="77777777" w:rsidR="001D527D" w:rsidRDefault="001D527D" w:rsidP="001D527D">
      <w:pPr>
        <w:rPr>
          <w:rFonts w:hint="eastAsia"/>
        </w:rPr>
      </w:pPr>
      <w:r>
        <w:rPr>
          <w:rFonts w:hint="eastAsia"/>
        </w:rPr>
        <w:t>值表达式：拖拽现有度量值（如</w:t>
      </w:r>
      <w:r>
        <w:rPr>
          <w:rFonts w:hint="eastAsia"/>
        </w:rPr>
        <w:t xml:space="preserve"> </w:t>
      </w:r>
      <w:r>
        <w:rPr>
          <w:rFonts w:hint="eastAsia"/>
        </w:rPr>
        <w:t>“分销商销售额”“总</w:t>
      </w:r>
      <w:r>
        <w:rPr>
          <w:rFonts w:hint="eastAsia"/>
        </w:rPr>
        <w:t xml:space="preserve"> GPM</w:t>
      </w:r>
      <w:r>
        <w:rPr>
          <w:rFonts w:hint="eastAsia"/>
        </w:rPr>
        <w:t>”）或编写</w:t>
      </w:r>
      <w:r>
        <w:rPr>
          <w:rFonts w:hint="eastAsia"/>
        </w:rPr>
        <w:t xml:space="preserve"> MDX</w:t>
      </w:r>
      <w:r>
        <w:rPr>
          <w:rFonts w:hint="eastAsia"/>
        </w:rPr>
        <w:t>，对应实际绩效数据。</w:t>
      </w:r>
    </w:p>
    <w:p w14:paraId="39E1F212" w14:textId="77777777" w:rsidR="001D527D" w:rsidRDefault="001D527D" w:rsidP="001D527D">
      <w:pPr>
        <w:rPr>
          <w:rFonts w:hint="eastAsia"/>
        </w:rPr>
      </w:pPr>
      <w:r>
        <w:rPr>
          <w:rFonts w:hint="eastAsia"/>
        </w:rPr>
        <w:lastRenderedPageBreak/>
        <w:t>目标表达式：拖拽</w:t>
      </w:r>
      <w:proofErr w:type="gramStart"/>
      <w:r>
        <w:rPr>
          <w:rFonts w:hint="eastAsia"/>
        </w:rPr>
        <w:t>目标类度量值</w:t>
      </w:r>
      <w:proofErr w:type="gramEnd"/>
      <w:r>
        <w:rPr>
          <w:rFonts w:hint="eastAsia"/>
        </w:rPr>
        <w:t>（如</w:t>
      </w:r>
      <w:r>
        <w:rPr>
          <w:rFonts w:hint="eastAsia"/>
        </w:rPr>
        <w:t xml:space="preserve"> </w:t>
      </w:r>
      <w:r>
        <w:rPr>
          <w:rFonts w:hint="eastAsia"/>
        </w:rPr>
        <w:t>“销售配额”）或编写</w:t>
      </w:r>
      <w:r>
        <w:rPr>
          <w:rFonts w:hint="eastAsia"/>
        </w:rPr>
        <w:t xml:space="preserve"> MDX</w:t>
      </w:r>
      <w:r>
        <w:rPr>
          <w:rFonts w:hint="eastAsia"/>
        </w:rPr>
        <w:t>（如按产品类别设定不同毛利率目标），定义绩效基准。</w:t>
      </w:r>
    </w:p>
    <w:p w14:paraId="2C1081FE" w14:textId="77777777" w:rsidR="001D527D" w:rsidRDefault="001D527D" w:rsidP="001D527D">
      <w:pPr>
        <w:rPr>
          <w:rFonts w:hint="eastAsia"/>
        </w:rPr>
      </w:pPr>
      <w:r>
        <w:rPr>
          <w:rFonts w:hint="eastAsia"/>
        </w:rPr>
        <w:t>状态表达式：编写</w:t>
      </w:r>
      <w:r>
        <w:rPr>
          <w:rFonts w:hint="eastAsia"/>
        </w:rPr>
        <w:t xml:space="preserve"> MDX</w:t>
      </w:r>
      <w:r>
        <w:rPr>
          <w:rFonts w:hint="eastAsia"/>
        </w:rPr>
        <w:t>（取值范围</w:t>
      </w:r>
      <w:r>
        <w:rPr>
          <w:rFonts w:hint="eastAsia"/>
        </w:rPr>
        <w:t xml:space="preserve"> - 1 </w:t>
      </w:r>
      <w:r>
        <w:rPr>
          <w:rFonts w:hint="eastAsia"/>
        </w:rPr>
        <w:t>至</w:t>
      </w:r>
      <w:r>
        <w:rPr>
          <w:rFonts w:hint="eastAsia"/>
        </w:rPr>
        <w:t xml:space="preserve"> + 1</w:t>
      </w:r>
      <w:r>
        <w:rPr>
          <w:rFonts w:hint="eastAsia"/>
        </w:rPr>
        <w:t>，</w:t>
      </w:r>
      <w:r>
        <w:rPr>
          <w:rFonts w:hint="eastAsia"/>
        </w:rPr>
        <w:t xml:space="preserve">-1 </w:t>
      </w:r>
      <w:r>
        <w:rPr>
          <w:rFonts w:hint="eastAsia"/>
        </w:rPr>
        <w:t>为极差，</w:t>
      </w:r>
      <w:r>
        <w:rPr>
          <w:rFonts w:hint="eastAsia"/>
        </w:rPr>
        <w:t xml:space="preserve">+1 </w:t>
      </w:r>
      <w:r>
        <w:rPr>
          <w:rFonts w:hint="eastAsia"/>
        </w:rPr>
        <w:t>为极佳），关联图形化指示器（如仪表、柱状图），展示实际与目标的差距程度。</w:t>
      </w:r>
    </w:p>
    <w:p w14:paraId="1057C4DE" w14:textId="77777777" w:rsidR="001D527D" w:rsidRDefault="001D527D" w:rsidP="001D527D">
      <w:pPr>
        <w:rPr>
          <w:rFonts w:hint="eastAsia"/>
        </w:rPr>
      </w:pPr>
      <w:r>
        <w:rPr>
          <w:rFonts w:hint="eastAsia"/>
        </w:rPr>
        <w:t>趋势表达式：编写</w:t>
      </w:r>
      <w:r>
        <w:rPr>
          <w:rFonts w:hint="eastAsia"/>
        </w:rPr>
        <w:t xml:space="preserve"> MDX</w:t>
      </w:r>
      <w:r>
        <w:rPr>
          <w:rFonts w:hint="eastAsia"/>
        </w:rPr>
        <w:t>，判断绩效相对于目标的变化趋势（变好</w:t>
      </w:r>
      <w:r>
        <w:rPr>
          <w:rFonts w:hint="eastAsia"/>
        </w:rPr>
        <w:t xml:space="preserve"> / </w:t>
      </w:r>
      <w:r>
        <w:rPr>
          <w:rFonts w:hint="eastAsia"/>
        </w:rPr>
        <w:t>变差</w:t>
      </w:r>
      <w:r>
        <w:rPr>
          <w:rFonts w:hint="eastAsia"/>
        </w:rPr>
        <w:t xml:space="preserve"> / </w:t>
      </w:r>
      <w:r>
        <w:rPr>
          <w:rFonts w:hint="eastAsia"/>
        </w:rPr>
        <w:t>持平），关联趋势图形（如标准箭头）。</w:t>
      </w:r>
    </w:p>
    <w:p w14:paraId="12283917" w14:textId="484675C6" w:rsidR="001D527D" w:rsidRDefault="001D527D" w:rsidP="001D527D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配置额外属性（可选）：如显示文件夹、父</w:t>
      </w:r>
      <w:r>
        <w:rPr>
          <w:rFonts w:hint="eastAsia"/>
        </w:rPr>
        <w:t xml:space="preserve"> KPI</w:t>
      </w:r>
      <w:r>
        <w:rPr>
          <w:rFonts w:hint="eastAsia"/>
        </w:rPr>
        <w:t>、当前时间成员、权重及说明，优化</w:t>
      </w:r>
      <w:r>
        <w:rPr>
          <w:rFonts w:hint="eastAsia"/>
        </w:rPr>
        <w:t xml:space="preserve"> KPI </w:t>
      </w:r>
      <w:r>
        <w:rPr>
          <w:rFonts w:hint="eastAsia"/>
        </w:rPr>
        <w:t>的管理与使用体验。</w:t>
      </w:r>
    </w:p>
    <w:p w14:paraId="2973FB1B" w14:textId="512E4C43" w:rsidR="001367DE" w:rsidRDefault="001D527D" w:rsidP="001D527D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部署项目后，通过「浏览器视图」验证</w:t>
      </w:r>
      <w:r>
        <w:rPr>
          <w:rFonts w:hint="eastAsia"/>
        </w:rPr>
        <w:t xml:space="preserve"> KPI </w:t>
      </w:r>
      <w:r>
        <w:rPr>
          <w:rFonts w:hint="eastAsia"/>
        </w:rPr>
        <w:t>效果，</w:t>
      </w:r>
      <w:proofErr w:type="gramStart"/>
      <w:r>
        <w:rPr>
          <w:rFonts w:hint="eastAsia"/>
        </w:rPr>
        <w:t>可按维度</w:t>
      </w:r>
      <w:proofErr w:type="gramEnd"/>
      <w:r>
        <w:rPr>
          <w:rFonts w:hint="eastAsia"/>
        </w:rPr>
        <w:t>（如区域、时间、产品）筛选，查看不同场景下的绩效表现。</w:t>
      </w:r>
    </w:p>
    <w:p w14:paraId="47713265" w14:textId="00D34B7D" w:rsidR="001367DE" w:rsidRDefault="001367DE"/>
    <w:p w14:paraId="14BE5ACC" w14:textId="77777777" w:rsidR="00E67FF9" w:rsidRDefault="00E67FF9"/>
    <w:p w14:paraId="6086CA10" w14:textId="77777777" w:rsidR="00E67FF9" w:rsidRDefault="00E67FF9"/>
    <w:p w14:paraId="3AB4BF27" w14:textId="77777777" w:rsidR="00E67FF9" w:rsidRDefault="00E67FF9"/>
    <w:p w14:paraId="411120D2" w14:textId="77777777" w:rsidR="00E67FF9" w:rsidRDefault="00E67FF9">
      <w:pPr>
        <w:rPr>
          <w:rFonts w:hint="eastAsia"/>
        </w:rPr>
      </w:pPr>
    </w:p>
    <w:p w14:paraId="4503A186" w14:textId="6DD102A5" w:rsidR="001366DD" w:rsidRPr="00E67FF9" w:rsidRDefault="00E67FF9">
      <w:pPr>
        <w:rPr>
          <w:b/>
          <w:bCs/>
        </w:rPr>
      </w:pPr>
      <w:r w:rsidRPr="00E67FF9">
        <w:rPr>
          <w:rFonts w:hint="eastAsia"/>
          <w:b/>
          <w:bCs/>
          <w:sz w:val="44"/>
          <w:szCs w:val="48"/>
        </w:rPr>
        <w:t>思维导图如下</w:t>
      </w:r>
      <w:r w:rsidR="001366DD" w:rsidRPr="00E67FF9">
        <w:rPr>
          <w:b/>
          <w:bCs/>
        </w:rPr>
        <w:br w:type="page"/>
      </w:r>
    </w:p>
    <w:p w14:paraId="20AF5B7D" w14:textId="69902906" w:rsidR="00377041" w:rsidRPr="00377041" w:rsidRDefault="00E67FF9">
      <w:r>
        <w:rPr>
          <w:rFonts w:hint="eastAsia"/>
          <w:noProof/>
        </w:rPr>
        <w:lastRenderedPageBreak/>
        <w:drawing>
          <wp:inline distT="0" distB="0" distL="0" distR="0" wp14:anchorId="5474D6F7" wp14:editId="4924F8A6">
            <wp:extent cx="5274310" cy="7710805"/>
            <wp:effectExtent l="0" t="0" r="2540" b="4445"/>
            <wp:docPr id="778776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1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7E84" w14:textId="77777777" w:rsidR="000D3D2C" w:rsidRDefault="000D3D2C"/>
    <w:sectPr w:rsidR="000D3D2C" w:rsidSect="00F737DF"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win wang" w:date="2025-09-04T23:07:00Z" w:initials="ww">
    <w:p w14:paraId="71461A0C" w14:textId="02B47534" w:rsidR="00555D2A" w:rsidRDefault="00555D2A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文件命名：</w:t>
      </w:r>
      <w:r w:rsidR="00B4383B">
        <w:rPr>
          <w:rFonts w:hint="eastAsia"/>
        </w:rPr>
        <w:t>学号</w:t>
      </w:r>
      <w:r w:rsidR="00B4383B">
        <w:rPr>
          <w:rFonts w:hint="eastAsia"/>
        </w:rPr>
        <w:t>-</w:t>
      </w:r>
      <w:r>
        <w:rPr>
          <w:rFonts w:hint="eastAsia"/>
        </w:rPr>
        <w:t>姓名</w:t>
      </w:r>
      <w:r>
        <w:rPr>
          <w:rFonts w:hint="eastAsia"/>
        </w:rPr>
        <w:t>-</w:t>
      </w:r>
      <w:r>
        <w:rPr>
          <w:rFonts w:hint="eastAsia"/>
        </w:rPr>
        <w:t>第？章作业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461A0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649A46" w16cex:dateUtc="2025-09-04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461A0C" w16cid:durableId="2C649A4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09089" w14:textId="77777777" w:rsidR="00E67956" w:rsidRDefault="00E67956" w:rsidP="00DF51BB">
      <w:r>
        <w:separator/>
      </w:r>
    </w:p>
  </w:endnote>
  <w:endnote w:type="continuationSeparator" w:id="0">
    <w:p w14:paraId="33AC634C" w14:textId="77777777" w:rsidR="00E67956" w:rsidRDefault="00E67956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5208998"/>
      <w:docPartObj>
        <w:docPartGallery w:val="Page Numbers (Bottom of Page)"/>
        <w:docPartUnique/>
      </w:docPartObj>
    </w:sdtPr>
    <w:sdtContent>
      <w:p w14:paraId="1776041A" w14:textId="70F6F94C" w:rsidR="00F737DF" w:rsidRDefault="00F737D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2B2493" w14:textId="77777777" w:rsidR="00F737DF" w:rsidRDefault="00F737D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035B7" w14:textId="77777777" w:rsidR="00E67956" w:rsidRDefault="00E67956" w:rsidP="00DF51BB">
      <w:r>
        <w:separator/>
      </w:r>
    </w:p>
  </w:footnote>
  <w:footnote w:type="continuationSeparator" w:id="0">
    <w:p w14:paraId="1BE28F12" w14:textId="77777777" w:rsidR="00E67956" w:rsidRDefault="00E67956" w:rsidP="00DF51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102E"/>
    <w:multiLevelType w:val="multilevel"/>
    <w:tmpl w:val="A64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44111"/>
    <w:multiLevelType w:val="multilevel"/>
    <w:tmpl w:val="F90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374658">
    <w:abstractNumId w:val="0"/>
  </w:num>
  <w:num w:numId="2" w16cid:durableId="149090124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in wang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A611C"/>
    <w:rsid w:val="000D17DD"/>
    <w:rsid w:val="000D3D2C"/>
    <w:rsid w:val="001015BD"/>
    <w:rsid w:val="001366DD"/>
    <w:rsid w:val="001367DE"/>
    <w:rsid w:val="001C37D1"/>
    <w:rsid w:val="001D527D"/>
    <w:rsid w:val="00211ADC"/>
    <w:rsid w:val="00223D09"/>
    <w:rsid w:val="002B068E"/>
    <w:rsid w:val="003351BF"/>
    <w:rsid w:val="00336867"/>
    <w:rsid w:val="00377041"/>
    <w:rsid w:val="00385229"/>
    <w:rsid w:val="00393843"/>
    <w:rsid w:val="003E360B"/>
    <w:rsid w:val="004E3E4F"/>
    <w:rsid w:val="00555D2A"/>
    <w:rsid w:val="005C2D21"/>
    <w:rsid w:val="005C6D1A"/>
    <w:rsid w:val="006776D3"/>
    <w:rsid w:val="007E449D"/>
    <w:rsid w:val="008B505B"/>
    <w:rsid w:val="00AD30CE"/>
    <w:rsid w:val="00AF78B0"/>
    <w:rsid w:val="00B4383B"/>
    <w:rsid w:val="00BD5137"/>
    <w:rsid w:val="00D30BE2"/>
    <w:rsid w:val="00D530DF"/>
    <w:rsid w:val="00DD7868"/>
    <w:rsid w:val="00DF477F"/>
    <w:rsid w:val="00DF51BB"/>
    <w:rsid w:val="00E61798"/>
    <w:rsid w:val="00E67956"/>
    <w:rsid w:val="00E67FF9"/>
    <w:rsid w:val="00E90247"/>
    <w:rsid w:val="00F44761"/>
    <w:rsid w:val="00F62178"/>
    <w:rsid w:val="00F737DF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5C2D2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527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1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5C2D2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527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499</Words>
  <Characters>510</Characters>
  <Application>Microsoft Office Word</Application>
  <DocSecurity>0</DocSecurity>
  <Lines>34</Lines>
  <Paragraphs>37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一涵 苏</cp:lastModifiedBy>
  <cp:revision>29</cp:revision>
  <dcterms:created xsi:type="dcterms:W3CDTF">2025-02-25T13:11:00Z</dcterms:created>
  <dcterms:modified xsi:type="dcterms:W3CDTF">2025-11-27T03:06:00Z</dcterms:modified>
</cp:coreProperties>
</file>