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26A4C2F7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427C10">
        <w:rPr>
          <w:rFonts w:asciiTheme="minorEastAsia" w:eastAsiaTheme="minorEastAsia" w:hAnsiTheme="minorEastAsia" w:hint="eastAsia"/>
        </w:rPr>
        <w:t>三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45421A2B" w14:textId="4767CA4E" w:rsid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1.什么是ODS？它有哪些特点？</w:t>
      </w:r>
    </w:p>
    <w:p w14:paraId="4B382477" w14:textId="77777777" w:rsidR="008767CF" w:rsidRPr="008767CF" w:rsidRDefault="00846FF6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</w:t>
      </w:r>
      <w:r w:rsidR="008767CF">
        <w:rPr>
          <w:rFonts w:asciiTheme="minorEastAsia" w:hAnsiTheme="minorEastAsia" w:hint="eastAsia"/>
        </w:rPr>
        <w:t>：</w:t>
      </w:r>
      <w:r w:rsidR="008767CF" w:rsidRPr="008767CF">
        <w:rPr>
          <w:rFonts w:asciiTheme="minorEastAsia" w:hAnsiTheme="minorEastAsia"/>
        </w:rPr>
        <w:t>ODS（操作数据存储，Operational Data Store）是</w:t>
      </w:r>
      <w:r w:rsidR="008767CF" w:rsidRPr="008767CF">
        <w:rPr>
          <w:rFonts w:asciiTheme="minorEastAsia" w:hAnsiTheme="minorEastAsia"/>
          <w:b/>
          <w:bCs/>
        </w:rPr>
        <w:t>介于业务系统和数据仓库之间</w:t>
      </w:r>
      <w:r w:rsidR="008767CF" w:rsidRPr="008767CF">
        <w:rPr>
          <w:rFonts w:asciiTheme="minorEastAsia" w:hAnsiTheme="minorEastAsia"/>
        </w:rPr>
        <w:t>的一类数据存储。特点：</w:t>
      </w:r>
    </w:p>
    <w:p w14:paraId="43DBD308" w14:textId="77777777" w:rsidR="008767CF" w:rsidRPr="008767CF" w:rsidRDefault="008767CF" w:rsidP="008767CF">
      <w:pPr>
        <w:numPr>
          <w:ilvl w:val="0"/>
          <w:numId w:val="1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数据 “新鲜”：接近实时更新，能反映业务最新状态；</w:t>
      </w:r>
    </w:p>
    <w:p w14:paraId="633B9FAA" w14:textId="77777777" w:rsidR="008767CF" w:rsidRPr="008767CF" w:rsidRDefault="008767CF" w:rsidP="008767CF">
      <w:pPr>
        <w:numPr>
          <w:ilvl w:val="0"/>
          <w:numId w:val="1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用途偏 “操作型分析”：支持部门级、短期的战术决策（比如今日订单分析）；</w:t>
      </w:r>
    </w:p>
    <w:p w14:paraId="01691AB9" w14:textId="77777777" w:rsidR="008767CF" w:rsidRPr="008767CF" w:rsidRDefault="008767CF" w:rsidP="008767CF">
      <w:pPr>
        <w:numPr>
          <w:ilvl w:val="0"/>
          <w:numId w:val="1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结构贴近业务系统：比业务库更集成，但比数据仓库的主题模型更 “轻”；</w:t>
      </w:r>
    </w:p>
    <w:p w14:paraId="1E9F9257" w14:textId="3C380A07" w:rsidR="00846FF6" w:rsidRPr="008767CF" w:rsidRDefault="008767CF" w:rsidP="00846FF6">
      <w:pPr>
        <w:numPr>
          <w:ilvl w:val="0"/>
          <w:numId w:val="1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存储周期短：一般存近期数据，不像数仓存长期历史。</w:t>
      </w:r>
    </w:p>
    <w:p w14:paraId="13F2C375" w14:textId="77777777" w:rsid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2.0DS分为哪几种类型？各类型的特点是什么？</w:t>
      </w:r>
    </w:p>
    <w:p w14:paraId="78084075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答：</w:t>
      </w:r>
      <w:r w:rsidRPr="008767CF">
        <w:rPr>
          <w:rFonts w:asciiTheme="minorEastAsia" w:hAnsiTheme="minorEastAsia"/>
        </w:rPr>
        <w:t>常见分 3 类：</w:t>
      </w:r>
    </w:p>
    <w:p w14:paraId="6F9DCF86" w14:textId="77777777" w:rsidR="008767CF" w:rsidRPr="008767CF" w:rsidRDefault="008767CF" w:rsidP="008767CF">
      <w:pPr>
        <w:numPr>
          <w:ilvl w:val="0"/>
          <w:numId w:val="2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操作型 ODS</w:t>
      </w:r>
      <w:r w:rsidRPr="008767CF">
        <w:rPr>
          <w:rFonts w:asciiTheme="minorEastAsia" w:hAnsiTheme="minorEastAsia"/>
        </w:rPr>
        <w:t>：直接对接业务系统，</w:t>
      </w:r>
      <w:r w:rsidRPr="008767CF">
        <w:rPr>
          <w:rFonts w:asciiTheme="minorEastAsia" w:hAnsiTheme="minorEastAsia"/>
          <w:b/>
          <w:bCs/>
        </w:rPr>
        <w:t>几乎实时更新</w:t>
      </w:r>
      <w:r w:rsidRPr="008767CF">
        <w:rPr>
          <w:rFonts w:asciiTheme="minorEastAsia" w:hAnsiTheme="minorEastAsia"/>
        </w:rPr>
        <w:t>，结构和业务库类似，适合 “即席查询、小范围操作分析”（比如客服实时查用户订单）。</w:t>
      </w:r>
    </w:p>
    <w:p w14:paraId="142F2DCF" w14:textId="77777777" w:rsidR="008767CF" w:rsidRPr="008767CF" w:rsidRDefault="008767CF" w:rsidP="008767CF">
      <w:pPr>
        <w:numPr>
          <w:ilvl w:val="0"/>
          <w:numId w:val="2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主题型 ODS</w:t>
      </w:r>
      <w:r w:rsidRPr="008767CF">
        <w:rPr>
          <w:rFonts w:asciiTheme="minorEastAsia" w:hAnsiTheme="minorEastAsia"/>
        </w:rPr>
        <w:t>：按 “业务主题”（如 “销售”“库存”）整合数据，</w:t>
      </w:r>
      <w:r w:rsidRPr="008767CF">
        <w:rPr>
          <w:rFonts w:asciiTheme="minorEastAsia" w:hAnsiTheme="minorEastAsia"/>
          <w:b/>
          <w:bCs/>
        </w:rPr>
        <w:t>有一定集成性</w:t>
      </w:r>
      <w:r w:rsidRPr="008767CF">
        <w:rPr>
          <w:rFonts w:asciiTheme="minorEastAsia" w:hAnsiTheme="minorEastAsia"/>
        </w:rPr>
        <w:t>，更新频率稍低（比如小时级），支持跨业务线的主题分析。</w:t>
      </w:r>
    </w:p>
    <w:p w14:paraId="76B81BCA" w14:textId="2CCED650" w:rsidR="008767CF" w:rsidRPr="008767CF" w:rsidRDefault="008767CF" w:rsidP="00846FF6">
      <w:pPr>
        <w:numPr>
          <w:ilvl w:val="0"/>
          <w:numId w:val="2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集成型 ODS</w:t>
      </w:r>
      <w:r w:rsidRPr="008767CF">
        <w:rPr>
          <w:rFonts w:asciiTheme="minorEastAsia" w:hAnsiTheme="minorEastAsia"/>
        </w:rPr>
        <w:t>：更像 “迷你数据仓库”，</w:t>
      </w:r>
      <w:r w:rsidRPr="008767CF">
        <w:rPr>
          <w:rFonts w:asciiTheme="minorEastAsia" w:hAnsiTheme="minorEastAsia"/>
          <w:b/>
          <w:bCs/>
        </w:rPr>
        <w:t>数据集成度高</w:t>
      </w:r>
      <w:r w:rsidRPr="008767CF">
        <w:rPr>
          <w:rFonts w:asciiTheme="minorEastAsia" w:hAnsiTheme="minorEastAsia"/>
        </w:rPr>
        <w:t>，为数据仓库做 “前期准备”，更新频率更低（比如天</w:t>
      </w:r>
    </w:p>
    <w:p w14:paraId="63411F31" w14:textId="77777777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3.试比较ODS和数据仓库的异同。</w:t>
      </w:r>
    </w:p>
    <w:p w14:paraId="420C555F" w14:textId="3E436D18" w:rsidR="008767CF" w:rsidRPr="008767CF" w:rsidRDefault="008767CF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答：</w:t>
      </w:r>
      <w:r w:rsidRPr="008767CF">
        <w:rPr>
          <w:rFonts w:asciiTheme="minorEastAsia" w:hAnsiTheme="minorEastAsia"/>
          <w:b/>
          <w:bCs/>
        </w:rPr>
        <w:t>相同点</w:t>
      </w:r>
      <w:r w:rsidRPr="008767CF">
        <w:rPr>
          <w:rFonts w:asciiTheme="minorEastAsia" w:hAnsiTheme="minorEastAsia"/>
        </w:rPr>
        <w:t>：都存分析用的数据，都需要 “集成多来源数据”。</w:t>
      </w:r>
    </w:p>
    <w:p w14:paraId="6E33F999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不同点</w:t>
      </w:r>
      <w:r w:rsidRPr="008767CF">
        <w:rPr>
          <w:rFonts w:asciiTheme="minorEastAsia" w:hAnsiTheme="minorEastAsia"/>
        </w:rPr>
        <w:t>：</w:t>
      </w:r>
    </w:p>
    <w:p w14:paraId="5AFB457C" w14:textId="77777777" w:rsidR="008767CF" w:rsidRPr="008767CF" w:rsidRDefault="008767CF" w:rsidP="008767CF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数据新鲜度：ODS 更实时（支持近实时分析），数据仓库是 “历史集成”（侧重长期趋势）；</w:t>
      </w:r>
    </w:p>
    <w:p w14:paraId="74A59D41" w14:textId="77777777" w:rsidR="008767CF" w:rsidRPr="008767CF" w:rsidRDefault="008767CF" w:rsidP="008767CF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lastRenderedPageBreak/>
        <w:t>用途：ODS 支持</w:t>
      </w:r>
      <w:r w:rsidRPr="008767CF">
        <w:rPr>
          <w:rFonts w:asciiTheme="minorEastAsia" w:hAnsiTheme="minorEastAsia"/>
          <w:b/>
          <w:bCs/>
        </w:rPr>
        <w:t>操作型、战术级分析</w:t>
      </w:r>
      <w:r w:rsidRPr="008767CF">
        <w:rPr>
          <w:rFonts w:asciiTheme="minorEastAsia" w:hAnsiTheme="minorEastAsia"/>
        </w:rPr>
        <w:t>（部门短期决策），数据仓库支持</w:t>
      </w:r>
      <w:r w:rsidRPr="008767CF">
        <w:rPr>
          <w:rFonts w:asciiTheme="minorEastAsia" w:hAnsiTheme="minorEastAsia"/>
          <w:b/>
          <w:bCs/>
        </w:rPr>
        <w:t>战略级决策</w:t>
      </w:r>
      <w:r w:rsidRPr="008767CF">
        <w:rPr>
          <w:rFonts w:asciiTheme="minorEastAsia" w:hAnsiTheme="minorEastAsia"/>
        </w:rPr>
        <w:t>（企业长期规划）；</w:t>
      </w:r>
    </w:p>
    <w:p w14:paraId="108EC672" w14:textId="77777777" w:rsidR="008767CF" w:rsidRPr="008767CF" w:rsidRDefault="008767CF" w:rsidP="008767CF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数据粒度：ODS 粒度细（接近业务原始数据），数据仓库可 “粗细结合”（既有细粒度，也有汇总后的粗粒度）；</w:t>
      </w:r>
    </w:p>
    <w:p w14:paraId="39A081B4" w14:textId="707EFD97" w:rsidR="008767CF" w:rsidRPr="008767CF" w:rsidRDefault="008767CF" w:rsidP="00846FF6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存储时间：ODS 存 “近期数据”（比如近 3 个月），数据仓库存 “长期历史数据”（比如几年）。</w:t>
      </w:r>
    </w:p>
    <w:p w14:paraId="545683C6" w14:textId="75397DEA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4.简述ODS的建立过程。</w:t>
      </w:r>
    </w:p>
    <w:p w14:paraId="49512A28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答：</w:t>
      </w:r>
      <w:r w:rsidRPr="008767CF">
        <w:rPr>
          <w:rFonts w:asciiTheme="minorEastAsia" w:hAnsiTheme="minorEastAsia" w:hint="eastAsia"/>
        </w:rPr>
        <w:t>大致步骤：</w:t>
      </w:r>
    </w:p>
    <w:p w14:paraId="49CB198C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需求分析：</w:t>
      </w:r>
      <w:r w:rsidRPr="008767CF">
        <w:rPr>
          <w:rFonts w:asciiTheme="minorEastAsia" w:hAnsiTheme="minorEastAsia" w:hint="eastAsia"/>
        </w:rPr>
        <w:t>明确 ODS 要支持哪些业务分析（比如客服需要实时查哪些数据）；</w:t>
      </w:r>
    </w:p>
    <w:p w14:paraId="0F9FE19C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数据建模</w:t>
      </w:r>
      <w:r w:rsidRPr="008767CF">
        <w:rPr>
          <w:rFonts w:asciiTheme="minorEastAsia" w:hAnsiTheme="minorEastAsia" w:hint="eastAsia"/>
        </w:rPr>
        <w:t>：设计 ODS 的表结构，既要贴近业务系统，又要满足分析需求；</w:t>
      </w:r>
    </w:p>
    <w:p w14:paraId="039ED7AC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数据抽取：</w:t>
      </w:r>
      <w:r w:rsidRPr="008767CF">
        <w:rPr>
          <w:rFonts w:asciiTheme="minorEastAsia" w:hAnsiTheme="minorEastAsia" w:hint="eastAsia"/>
        </w:rPr>
        <w:t>从各业务系统（如订单系统、用户系统）拉取数据；</w:t>
      </w:r>
    </w:p>
    <w:p w14:paraId="7FC48539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数据清洗转换：</w:t>
      </w:r>
      <w:r w:rsidRPr="008767CF">
        <w:rPr>
          <w:rFonts w:asciiTheme="minorEastAsia" w:hAnsiTheme="minorEastAsia" w:hint="eastAsia"/>
        </w:rPr>
        <w:t>处理 “脏数据”（比如重复、错误值），并初步整合多来源数据；</w:t>
      </w:r>
    </w:p>
    <w:p w14:paraId="3137CE33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数据加载：</w:t>
      </w:r>
      <w:r w:rsidRPr="008767CF">
        <w:rPr>
          <w:rFonts w:asciiTheme="minorEastAsia" w:hAnsiTheme="minorEastAsia" w:hint="eastAsia"/>
        </w:rPr>
        <w:t>把处理好的数据导入 ODS；</w:t>
      </w:r>
    </w:p>
    <w:p w14:paraId="6934A117" w14:textId="44EE42FC" w:rsidR="008767CF" w:rsidRDefault="008767CF" w:rsidP="008767CF">
      <w:pPr>
        <w:rPr>
          <w:rFonts w:asciiTheme="minorEastAsia" w:hAnsiTheme="minorEastAsia" w:hint="eastAsia"/>
        </w:rPr>
      </w:pPr>
      <w:r w:rsidRPr="008767CF">
        <w:rPr>
          <w:rFonts w:asciiTheme="minorEastAsia" w:hAnsiTheme="minorEastAsia" w:hint="eastAsia"/>
          <w:b/>
          <w:bCs/>
        </w:rPr>
        <w:t>测试与维护：</w:t>
      </w:r>
      <w:r w:rsidRPr="008767CF">
        <w:rPr>
          <w:rFonts w:asciiTheme="minorEastAsia" w:hAnsiTheme="minorEastAsia" w:hint="eastAsia"/>
        </w:rPr>
        <w:t>验证 ODS 是否满足查询、分析需求，后续持续维护更新。</w:t>
      </w:r>
    </w:p>
    <w:p w14:paraId="160A2F21" w14:textId="28052A4D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5.什么是数据集市？为什么要建立数据集市？</w:t>
      </w:r>
    </w:p>
    <w:p w14:paraId="22FC7960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答：</w:t>
      </w:r>
      <w:r w:rsidRPr="008767CF">
        <w:rPr>
          <w:rFonts w:asciiTheme="minorEastAsia" w:hAnsiTheme="minorEastAsia"/>
        </w:rPr>
        <w:t>数据集市是</w:t>
      </w:r>
      <w:r w:rsidRPr="008767CF">
        <w:rPr>
          <w:rFonts w:asciiTheme="minorEastAsia" w:hAnsiTheme="minorEastAsia"/>
          <w:b/>
          <w:bCs/>
        </w:rPr>
        <w:t>面向特定部门 / 业务线</w:t>
      </w:r>
      <w:r w:rsidRPr="008767CF">
        <w:rPr>
          <w:rFonts w:asciiTheme="minorEastAsia" w:hAnsiTheme="minorEastAsia"/>
        </w:rPr>
        <w:t>的 “小型数据仓库”（比如销售部专属的分析库、财务部专属的分析库）。建立原因：</w:t>
      </w:r>
    </w:p>
    <w:p w14:paraId="4AC92A12" w14:textId="77777777" w:rsidR="008767CF" w:rsidRPr="008767CF" w:rsidRDefault="008767CF" w:rsidP="008767CF">
      <w:pPr>
        <w:numPr>
          <w:ilvl w:val="0"/>
          <w:numId w:val="4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满足</w:t>
      </w:r>
      <w:r w:rsidRPr="008767CF">
        <w:rPr>
          <w:rFonts w:asciiTheme="minorEastAsia" w:hAnsiTheme="minorEastAsia"/>
          <w:b/>
          <w:bCs/>
        </w:rPr>
        <w:t>部门个性化需求</w:t>
      </w:r>
      <w:r w:rsidRPr="008767CF">
        <w:rPr>
          <w:rFonts w:asciiTheme="minorEastAsia" w:hAnsiTheme="minorEastAsia"/>
        </w:rPr>
        <w:t>：不用等全公司级的数据仓库，快速支持本部门分析（比如销售部急着看本月业绩）；</w:t>
      </w:r>
    </w:p>
    <w:p w14:paraId="225FD858" w14:textId="77777777" w:rsidR="008767CF" w:rsidRPr="008767CF" w:rsidRDefault="008767CF" w:rsidP="008767CF">
      <w:pPr>
        <w:numPr>
          <w:ilvl w:val="0"/>
          <w:numId w:val="4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开发快、成本低：范围小，能更快上线；</w:t>
      </w:r>
    </w:p>
    <w:p w14:paraId="6122D657" w14:textId="6BBB40B7" w:rsidR="008767CF" w:rsidRPr="008767CF" w:rsidRDefault="008767CF" w:rsidP="00846FF6">
      <w:pPr>
        <w:numPr>
          <w:ilvl w:val="0"/>
          <w:numId w:val="4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</w:rPr>
        <w:t>灵活性高：部门自己能主导调整，不用和全公司数仓的大流程绑定。</w:t>
      </w:r>
    </w:p>
    <w:p w14:paraId="1FBEC38E" w14:textId="7CDDB983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6.简述数据集市与数据仓库的区别。</w:t>
      </w:r>
    </w:p>
    <w:p w14:paraId="6B454398" w14:textId="61075222" w:rsidR="008767CF" w:rsidRDefault="008767CF" w:rsidP="00846FF6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lastRenderedPageBreak/>
        <w:t>答：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3147"/>
        <w:gridCol w:w="3511"/>
      </w:tblGrid>
      <w:tr w:rsidR="008767CF" w:rsidRPr="008767CF" w14:paraId="4E65B064" w14:textId="77777777" w:rsidTr="008767CF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45FFEA" w14:textId="77777777" w:rsidR="008767CF" w:rsidRPr="008767CF" w:rsidRDefault="008767CF" w:rsidP="008767CF">
            <w:pPr>
              <w:rPr>
                <w:rFonts w:asciiTheme="minorEastAsia" w:hAnsiTheme="minorEastAsia" w:hint="eastAsia"/>
                <w:b/>
                <w:bCs/>
              </w:rPr>
            </w:pPr>
            <w:r w:rsidRPr="008767CF">
              <w:rPr>
                <w:rFonts w:asciiTheme="minorEastAsia" w:hAnsiTheme="minorEastAsia"/>
                <w:b/>
                <w:bCs/>
              </w:rPr>
              <w:t>对比项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778A53" w14:textId="77777777" w:rsidR="008767CF" w:rsidRPr="008767CF" w:rsidRDefault="008767CF" w:rsidP="008767CF">
            <w:pPr>
              <w:rPr>
                <w:rFonts w:asciiTheme="minorEastAsia" w:hAnsiTheme="minorEastAsia" w:hint="eastAsia"/>
                <w:b/>
                <w:bCs/>
              </w:rPr>
            </w:pPr>
            <w:r w:rsidRPr="008767CF">
              <w:rPr>
                <w:rFonts w:asciiTheme="minorEastAsia" w:hAnsiTheme="minorEastAsia"/>
                <w:b/>
                <w:bCs/>
              </w:rPr>
              <w:t>数据仓库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027595" w14:textId="77777777" w:rsidR="008767CF" w:rsidRPr="008767CF" w:rsidRDefault="008767CF" w:rsidP="008767CF">
            <w:pPr>
              <w:rPr>
                <w:rFonts w:asciiTheme="minorEastAsia" w:hAnsiTheme="minorEastAsia" w:hint="eastAsia"/>
                <w:b/>
                <w:bCs/>
              </w:rPr>
            </w:pPr>
            <w:r w:rsidRPr="008767CF">
              <w:rPr>
                <w:rFonts w:asciiTheme="minorEastAsia" w:hAnsiTheme="minorEastAsia"/>
                <w:b/>
                <w:bCs/>
              </w:rPr>
              <w:t>数据集市</w:t>
            </w:r>
          </w:p>
        </w:tc>
      </w:tr>
      <w:tr w:rsidR="008767CF" w:rsidRPr="008767CF" w14:paraId="23ADEB2E" w14:textId="77777777" w:rsidTr="008767C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2CCF4F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范围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19E185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企业级（全公司数据）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ED5A4B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部门级（某块业务 / 部门）</w:t>
            </w:r>
          </w:p>
        </w:tc>
      </w:tr>
      <w:tr w:rsidR="008767CF" w:rsidRPr="008767CF" w14:paraId="32BC1C8E" w14:textId="77777777" w:rsidTr="008767C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2407D2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数据来源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4CE167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所有业务系统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6FE549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从数据仓库取，或直接从业务系统取</w:t>
            </w:r>
          </w:p>
        </w:tc>
      </w:tr>
      <w:tr w:rsidR="008767CF" w:rsidRPr="008767CF" w14:paraId="6661996B" w14:textId="77777777" w:rsidTr="008767C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A030F3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灵活性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82D16A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规范但调整慢（要兼顾全公司）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A8A227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灵活、调整快（部门自己能改）</w:t>
            </w:r>
          </w:p>
        </w:tc>
      </w:tr>
      <w:tr w:rsidR="008767CF" w:rsidRPr="008767CF" w14:paraId="49030161" w14:textId="77777777" w:rsidTr="008767CF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478340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成本 &amp; 周期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82FEDF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成本高、周期长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789BEF" w14:textId="77777777" w:rsidR="008767CF" w:rsidRPr="008767CF" w:rsidRDefault="008767CF" w:rsidP="008767CF">
            <w:pPr>
              <w:rPr>
                <w:rFonts w:asciiTheme="minorEastAsia" w:hAnsiTheme="minorEastAsia" w:hint="eastAsia"/>
              </w:rPr>
            </w:pPr>
            <w:r w:rsidRPr="008767CF">
              <w:rPr>
                <w:rFonts w:asciiTheme="minorEastAsia" w:hAnsiTheme="minorEastAsia"/>
              </w:rPr>
              <w:t>成本低、周期短</w:t>
            </w:r>
          </w:p>
        </w:tc>
      </w:tr>
    </w:tbl>
    <w:p w14:paraId="0D7F9A1D" w14:textId="77777777" w:rsidR="008767CF" w:rsidRDefault="008767CF" w:rsidP="00846FF6">
      <w:pPr>
        <w:rPr>
          <w:rFonts w:asciiTheme="minorEastAsia" w:hAnsiTheme="minorEastAsia" w:hint="eastAsia"/>
        </w:rPr>
      </w:pPr>
    </w:p>
    <w:p w14:paraId="7460EBC2" w14:textId="369773E1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7.数据集市的类型有哪些？</w:t>
      </w:r>
    </w:p>
    <w:p w14:paraId="4F107929" w14:textId="77777777" w:rsidR="008767CF" w:rsidRPr="008767CF" w:rsidRDefault="008767CF" w:rsidP="008767C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答：</w:t>
      </w:r>
      <w:r w:rsidRPr="008767CF">
        <w:rPr>
          <w:rFonts w:asciiTheme="minorEastAsia" w:hAnsiTheme="minorEastAsia"/>
        </w:rPr>
        <w:t>主要 3 类：</w:t>
      </w:r>
    </w:p>
    <w:p w14:paraId="4604FA07" w14:textId="77777777" w:rsidR="008767CF" w:rsidRPr="008767CF" w:rsidRDefault="008767CF" w:rsidP="008767CF">
      <w:pPr>
        <w:numPr>
          <w:ilvl w:val="0"/>
          <w:numId w:val="5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独立型</w:t>
      </w:r>
      <w:r w:rsidRPr="008767CF">
        <w:rPr>
          <w:rFonts w:asciiTheme="minorEastAsia" w:hAnsiTheme="minorEastAsia"/>
        </w:rPr>
        <w:t>：直接从业务系统取数，和数据仓库无关，“自给自足”（适合部门需求独立、不依赖全公司数据的场景）。</w:t>
      </w:r>
    </w:p>
    <w:p w14:paraId="47F8BA1B" w14:textId="77777777" w:rsidR="008767CF" w:rsidRPr="008767CF" w:rsidRDefault="008767CF" w:rsidP="008767CF">
      <w:pPr>
        <w:numPr>
          <w:ilvl w:val="0"/>
          <w:numId w:val="5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从属型</w:t>
      </w:r>
      <w:r w:rsidRPr="008767CF">
        <w:rPr>
          <w:rFonts w:asciiTheme="minorEastAsia" w:hAnsiTheme="minorEastAsia"/>
        </w:rPr>
        <w:t>：从</w:t>
      </w:r>
      <w:r w:rsidRPr="008767CF">
        <w:rPr>
          <w:rFonts w:asciiTheme="minorEastAsia" w:hAnsiTheme="minorEastAsia"/>
          <w:b/>
          <w:bCs/>
        </w:rPr>
        <w:t>数据仓库</w:t>
      </w:r>
      <w:r w:rsidRPr="008767CF">
        <w:rPr>
          <w:rFonts w:asciiTheme="minorEastAsia" w:hAnsiTheme="minorEastAsia"/>
        </w:rPr>
        <w:t>取数，是数仓的 “子集”（依托数仓的集成数据，更规范）。</w:t>
      </w:r>
    </w:p>
    <w:p w14:paraId="60F93C83" w14:textId="24CEFC7F" w:rsidR="008767CF" w:rsidRPr="008767CF" w:rsidRDefault="008767CF" w:rsidP="00846FF6">
      <w:pPr>
        <w:numPr>
          <w:ilvl w:val="0"/>
          <w:numId w:val="5"/>
        </w:numPr>
        <w:rPr>
          <w:rFonts w:asciiTheme="minorEastAsia" w:hAnsiTheme="minorEastAsia" w:hint="eastAsia"/>
        </w:rPr>
      </w:pPr>
      <w:r w:rsidRPr="008767CF">
        <w:rPr>
          <w:rFonts w:asciiTheme="minorEastAsia" w:hAnsiTheme="minorEastAsia"/>
          <w:b/>
          <w:bCs/>
        </w:rPr>
        <w:t>混合性</w:t>
      </w:r>
      <w:r w:rsidRPr="008767CF">
        <w:rPr>
          <w:rFonts w:asciiTheme="minorEastAsia" w:hAnsiTheme="minorEastAsia"/>
        </w:rPr>
        <w:t>：部分数据从数仓取，部分直接从业务系统取，“两者结合”（平衡规范和灵活性）。</w:t>
      </w:r>
    </w:p>
    <w:p w14:paraId="699B3E40" w14:textId="70E6CAA6" w:rsidR="00846FF6" w:rsidRPr="00846FF6" w:rsidRDefault="00846FF6" w:rsidP="00846FF6">
      <w:pPr>
        <w:rPr>
          <w:rFonts w:asciiTheme="minorEastAsia" w:hAnsiTheme="minorEastAsia" w:hint="eastAsia"/>
        </w:rPr>
      </w:pPr>
      <w:r w:rsidRPr="00846FF6">
        <w:rPr>
          <w:rFonts w:asciiTheme="minorEastAsia" w:hAnsiTheme="minorEastAsia" w:hint="eastAsia"/>
        </w:rPr>
        <w:t>8.试述数据集市的开发方法。</w:t>
      </w:r>
    </w:p>
    <w:p w14:paraId="3E218474" w14:textId="77777777" w:rsidR="008767CF" w:rsidRPr="008767CF" w:rsidRDefault="008767CF" w:rsidP="008767CF">
      <w:r>
        <w:rPr>
          <w:rFonts w:hint="eastAsia"/>
        </w:rPr>
        <w:t>答：</w:t>
      </w:r>
      <w:r w:rsidRPr="008767CF">
        <w:t>常见</w:t>
      </w:r>
      <w:r w:rsidRPr="008767CF">
        <w:t xml:space="preserve"> 3 </w:t>
      </w:r>
      <w:r w:rsidRPr="008767CF">
        <w:t>种方法：</w:t>
      </w:r>
    </w:p>
    <w:p w14:paraId="26E331DB" w14:textId="77777777" w:rsidR="008767CF" w:rsidRPr="008767CF" w:rsidRDefault="008767CF" w:rsidP="008767CF">
      <w:pPr>
        <w:numPr>
          <w:ilvl w:val="0"/>
          <w:numId w:val="6"/>
        </w:numPr>
      </w:pPr>
      <w:r w:rsidRPr="008767CF">
        <w:rPr>
          <w:b/>
          <w:bCs/>
        </w:rPr>
        <w:lastRenderedPageBreak/>
        <w:t>自顶向下</w:t>
      </w:r>
      <w:r w:rsidRPr="008767CF">
        <w:t>：先建</w:t>
      </w:r>
      <w:r w:rsidRPr="008767CF">
        <w:rPr>
          <w:b/>
          <w:bCs/>
        </w:rPr>
        <w:t>企业级数据仓库</w:t>
      </w:r>
      <w:r w:rsidRPr="008767CF">
        <w:t>，再从数仓中拆分出各部门的数据集市（优点：规范、数据一致；缺点：周期长、成本高）。</w:t>
      </w:r>
    </w:p>
    <w:p w14:paraId="74FC5E9F" w14:textId="77777777" w:rsidR="008767CF" w:rsidRPr="008767CF" w:rsidRDefault="008767CF" w:rsidP="008767CF">
      <w:pPr>
        <w:numPr>
          <w:ilvl w:val="0"/>
          <w:numId w:val="6"/>
        </w:numPr>
      </w:pPr>
      <w:r w:rsidRPr="008767CF">
        <w:rPr>
          <w:b/>
          <w:bCs/>
        </w:rPr>
        <w:t>自底向上</w:t>
      </w:r>
      <w:r w:rsidRPr="008767CF">
        <w:t>：直接建</w:t>
      </w:r>
      <w:r w:rsidRPr="008767CF">
        <w:rPr>
          <w:b/>
          <w:bCs/>
        </w:rPr>
        <w:t>部门数据集市</w:t>
      </w:r>
      <w:r w:rsidRPr="008767CF">
        <w:t>，快速交付使用，之后再逐步整合到数仓（优点：快、灵活；缺点：后期整合可能麻烦，数据易</w:t>
      </w:r>
      <w:r w:rsidRPr="008767CF">
        <w:t xml:space="preserve"> “</w:t>
      </w:r>
      <w:r w:rsidRPr="008767CF">
        <w:t>分散</w:t>
      </w:r>
      <w:r w:rsidRPr="008767CF">
        <w:t>”</w:t>
      </w:r>
      <w:r w:rsidRPr="008767CF">
        <w:t>）。</w:t>
      </w:r>
    </w:p>
    <w:p w14:paraId="47713265" w14:textId="11794B92" w:rsidR="001367DE" w:rsidRDefault="008767CF" w:rsidP="008767CF">
      <w:pPr>
        <w:numPr>
          <w:ilvl w:val="0"/>
          <w:numId w:val="6"/>
        </w:numPr>
      </w:pPr>
      <w:r w:rsidRPr="008767CF">
        <w:rPr>
          <w:b/>
          <w:bCs/>
        </w:rPr>
        <w:t>混合方法</w:t>
      </w:r>
      <w:r w:rsidRPr="008767CF">
        <w:t>：结合前两者，核心数据从数仓取，部门个性化数据自主开发（平衡</w:t>
      </w:r>
      <w:r w:rsidRPr="008767CF">
        <w:t xml:space="preserve"> “</w:t>
      </w:r>
      <w:r w:rsidRPr="008767CF">
        <w:t>规范</w:t>
      </w:r>
      <w:r w:rsidRPr="008767CF">
        <w:t xml:space="preserve">” </w:t>
      </w:r>
      <w:r w:rsidRPr="008767CF">
        <w:t>和</w:t>
      </w:r>
      <w:r w:rsidRPr="008767CF">
        <w:t xml:space="preserve"> “</w:t>
      </w:r>
      <w:r w:rsidRPr="008767CF">
        <w:t>快速交付</w:t>
      </w:r>
      <w:r w:rsidRPr="008767CF">
        <w:t>”</w:t>
      </w:r>
      <w:r w:rsidRPr="008767CF">
        <w:t>）。</w:t>
      </w:r>
    </w:p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贴上手绘（可以</w:t>
      </w:r>
      <w:r w:rsidR="00F44761">
        <w:rPr>
          <w:rFonts w:hint="eastAsia"/>
        </w:rPr>
        <w:t>用触笔在平板上手绘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4F7241FF" w:rsidR="00377041" w:rsidRPr="00377041" w:rsidRDefault="000E24D0">
      <w:r>
        <w:rPr>
          <w:rFonts w:hint="eastAsia"/>
          <w:noProof/>
        </w:rPr>
        <w:drawing>
          <wp:inline distT="0" distB="0" distL="0" distR="0" wp14:anchorId="14807068" wp14:editId="61F7885B">
            <wp:extent cx="5274310" cy="7035800"/>
            <wp:effectExtent l="0" t="0" r="2540" b="0"/>
            <wp:docPr id="1460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5617" w14:textId="77777777" w:rsidR="00111F56" w:rsidRDefault="00111F56" w:rsidP="00DF51BB">
      <w:r>
        <w:separator/>
      </w:r>
    </w:p>
  </w:endnote>
  <w:endnote w:type="continuationSeparator" w:id="0">
    <w:p w14:paraId="6BEB5D59" w14:textId="77777777" w:rsidR="00111F56" w:rsidRDefault="00111F56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E404" w14:textId="77777777" w:rsidR="00111F56" w:rsidRDefault="00111F56" w:rsidP="00DF51BB">
      <w:r>
        <w:separator/>
      </w:r>
    </w:p>
  </w:footnote>
  <w:footnote w:type="continuationSeparator" w:id="0">
    <w:p w14:paraId="68A35C8F" w14:textId="77777777" w:rsidR="00111F56" w:rsidRDefault="00111F56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D9E"/>
    <w:multiLevelType w:val="multilevel"/>
    <w:tmpl w:val="8E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2DF"/>
    <w:multiLevelType w:val="multilevel"/>
    <w:tmpl w:val="7FB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491A"/>
    <w:multiLevelType w:val="multilevel"/>
    <w:tmpl w:val="800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C6542"/>
    <w:multiLevelType w:val="multilevel"/>
    <w:tmpl w:val="B45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925"/>
    <w:multiLevelType w:val="multilevel"/>
    <w:tmpl w:val="F08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7FFA"/>
    <w:multiLevelType w:val="multilevel"/>
    <w:tmpl w:val="CD7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91985">
    <w:abstractNumId w:val="2"/>
  </w:num>
  <w:num w:numId="2" w16cid:durableId="1887065673">
    <w:abstractNumId w:val="1"/>
  </w:num>
  <w:num w:numId="3" w16cid:durableId="2437718">
    <w:abstractNumId w:val="4"/>
  </w:num>
  <w:num w:numId="4" w16cid:durableId="1337151860">
    <w:abstractNumId w:val="5"/>
  </w:num>
  <w:num w:numId="5" w16cid:durableId="800195370">
    <w:abstractNumId w:val="3"/>
  </w:num>
  <w:num w:numId="6" w16cid:durableId="2448050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0E24D0"/>
    <w:rsid w:val="001015BD"/>
    <w:rsid w:val="00111F56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27C10"/>
    <w:rsid w:val="004E3E4F"/>
    <w:rsid w:val="00555D2A"/>
    <w:rsid w:val="005C2D21"/>
    <w:rsid w:val="005C6D1A"/>
    <w:rsid w:val="006776D3"/>
    <w:rsid w:val="007E449D"/>
    <w:rsid w:val="00846FF6"/>
    <w:rsid w:val="008767CF"/>
    <w:rsid w:val="008B505B"/>
    <w:rsid w:val="00AD30CE"/>
    <w:rsid w:val="00AF78B0"/>
    <w:rsid w:val="00B029B9"/>
    <w:rsid w:val="00B4383B"/>
    <w:rsid w:val="00BD5137"/>
    <w:rsid w:val="00D30BE2"/>
    <w:rsid w:val="00D530DF"/>
    <w:rsid w:val="00DD7868"/>
    <w:rsid w:val="00DF51BB"/>
    <w:rsid w:val="00E61798"/>
    <w:rsid w:val="00E6481B"/>
    <w:rsid w:val="00E90247"/>
    <w:rsid w:val="00F40B29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817</Words>
  <Characters>858</Characters>
  <Application>Microsoft Office Word</Application>
  <DocSecurity>0</DocSecurity>
  <Lines>47</Lines>
  <Paragraphs>62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29</cp:revision>
  <dcterms:created xsi:type="dcterms:W3CDTF">2025-02-25T13:11:00Z</dcterms:created>
  <dcterms:modified xsi:type="dcterms:W3CDTF">2025-10-18T14:08:00Z</dcterms:modified>
</cp:coreProperties>
</file>