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72D8" w14:textId="692DAA84" w:rsidR="00373689" w:rsidRPr="00055F53" w:rsidRDefault="00055F53" w:rsidP="00055F53">
      <w:pPr>
        <w:jc w:val="center"/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noProof/>
        </w:rPr>
        <w:drawing>
          <wp:inline distT="0" distB="0" distL="0" distR="0" wp14:anchorId="711E576C" wp14:editId="3D8E9F77">
            <wp:extent cx="5721790" cy="920909"/>
            <wp:effectExtent l="0" t="0" r="0" b="0"/>
            <wp:docPr id="1266225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2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312" cy="92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F53">
        <w:rPr>
          <w:rFonts w:ascii="宋体" w:eastAsia="宋体" w:hAnsi="宋体"/>
          <w:lang w:eastAsia="zh-CN"/>
        </w:rPr>
        <w:t xml:space="preserve"> </w:t>
      </w:r>
    </w:p>
    <w:p w14:paraId="08336BEA" w14:textId="77777777" w:rsidR="00373689" w:rsidRPr="00055F53" w:rsidRDefault="00000000">
      <w:pPr>
        <w:pStyle w:val="1"/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1. 概念说明</w:t>
      </w:r>
    </w:p>
    <w:p w14:paraId="37BFA043" w14:textId="77777777" w:rsidR="00373689" w:rsidRPr="00055F53" w:rsidRDefault="00000000">
      <w:pPr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工厂方法模式把对象的创建延迟到子类中决定。客户端只依赖抽象工厂和抽象产品，而不直接依赖具体类。</w:t>
      </w:r>
    </w:p>
    <w:p w14:paraId="4D740347" w14:textId="77777777" w:rsidR="00373689" w:rsidRPr="00055F53" w:rsidRDefault="00000000">
      <w:pPr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本题在课件示例基础上，新增了第二个具体工厂和第二个具体产品，用来说明同一套抽象工厂结构可以支持不同产品族的扩展。</w:t>
      </w:r>
    </w:p>
    <w:p w14:paraId="76AEABEF" w14:textId="77777777" w:rsidR="00373689" w:rsidRPr="00055F53" w:rsidRDefault="00000000">
      <w:pPr>
        <w:pStyle w:val="1"/>
        <w:rPr>
          <w:rFonts w:ascii="宋体" w:eastAsia="宋体" w:hAnsi="宋体"/>
        </w:rPr>
      </w:pPr>
      <w:r w:rsidRPr="00055F53">
        <w:rPr>
          <w:rFonts w:ascii="宋体" w:eastAsia="宋体" w:hAnsi="宋体"/>
        </w:rPr>
        <w:t>2. 实现思路</w:t>
      </w:r>
    </w:p>
    <w:p w14:paraId="2606D44E" w14:textId="77777777" w:rsidR="00373689" w:rsidRPr="00055F53" w:rsidRDefault="00000000">
      <w:pPr>
        <w:rPr>
          <w:rFonts w:ascii="宋体" w:eastAsia="宋体" w:hAnsi="宋体"/>
        </w:rPr>
      </w:pPr>
      <w:r w:rsidRPr="00055F53">
        <w:rPr>
          <w:rFonts w:ascii="宋体" w:eastAsia="宋体" w:hAnsi="宋体"/>
        </w:rPr>
        <w:t>Factory 负责定义 create() 流程，具体创建动作交给 createProduct()，注册动作交给 registerProduct()。IDCardFactory 和 MemberCardFactory 分别创建不同类型的产品。</w:t>
      </w:r>
    </w:p>
    <w:p w14:paraId="6F0B7E23" w14:textId="77777777" w:rsidR="00373689" w:rsidRPr="00055F53" w:rsidRDefault="00000000">
      <w:pPr>
        <w:rPr>
          <w:rFonts w:ascii="宋体" w:eastAsia="宋体" w:hAnsi="宋体"/>
        </w:rPr>
      </w:pPr>
      <w:r w:rsidRPr="00055F53">
        <w:rPr>
          <w:rFonts w:ascii="宋体" w:eastAsia="宋体" w:hAnsi="宋体"/>
        </w:rPr>
        <w:t>这样新增一种卡片时，只需增加一个新的具体工厂和一个新的具体产品类，无需修改客户端代码。</w:t>
      </w:r>
    </w:p>
    <w:p w14:paraId="26F301B2" w14:textId="77777777" w:rsidR="00373689" w:rsidRPr="00055F53" w:rsidRDefault="00000000">
      <w:pPr>
        <w:pStyle w:val="1"/>
        <w:rPr>
          <w:rFonts w:ascii="宋体" w:eastAsia="宋体" w:hAnsi="宋体"/>
        </w:rPr>
      </w:pPr>
      <w:r w:rsidRPr="00055F53">
        <w:rPr>
          <w:rFonts w:ascii="宋体" w:eastAsia="宋体" w:hAnsi="宋体"/>
        </w:rPr>
        <w:t>3. 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792"/>
      </w:tblGrid>
      <w:tr w:rsidR="00373689" w:rsidRPr="00055F53" w14:paraId="11C61F17" w14:textId="77777777">
        <w:tc>
          <w:tcPr>
            <w:tcW w:w="9792" w:type="dxa"/>
            <w:shd w:val="clear" w:color="auto" w:fill="F3F6FA"/>
          </w:tcPr>
          <w:p w14:paraId="5394E29A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  <w:sz w:val="21"/>
              </w:rPr>
              <w:t>import java.util.ArrayList;</w:t>
            </w:r>
            <w:r w:rsidRPr="00055F53">
              <w:rPr>
                <w:rFonts w:ascii="宋体" w:eastAsia="宋体" w:hAnsi="宋体"/>
                <w:sz w:val="21"/>
              </w:rPr>
              <w:br/>
              <w:t>import java.util.List;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abstract class Factory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final Product create(String owner)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Product product = createProduct(owner);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registerProduct(product);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return product;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protected abstract Product createProduct(String owner);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protected abstract void registerProduct(Product product);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abstract class Product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abstract void use();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class IDCard extends Product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private final String owner;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lastRenderedPageBreak/>
              <w:br/>
              <w:t xml:space="preserve">    public IDCard(String owner)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this.owner = owner;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System.out.println("创建了 " + owner + " 的身份证");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void use()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System.out.println("使用 " + owner + " 的身份证");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String getOwner()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return owner;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class MemberCard extends Product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private final String owner;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MemberCard(String owner)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this.owner = owner;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System.out.println("创建了 " + owner + " 的会员卡");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void use()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System.out.println("使用 " + owner + " 的会员卡");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String getOwner()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return owner;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class IDCardFactory extends Factory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private final List&lt;String&gt; owners = new ArrayList&lt;&gt;();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protected Product createProduct(String owner)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return new IDCard(owner);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protected void registerProduct(Product product)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owners.add(((IDCard) product).getOwner());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List&lt;String&gt; getOwners() {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lastRenderedPageBreak/>
              <w:t xml:space="preserve">        return owners;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class MemberCardFactory extends Factory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private final List&lt;String&gt; owners = new ArrayList&lt;&gt;();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protected Product createProduct(String owner)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return new MemberCard(owner);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@Override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protected void registerProduct(Product product)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owners.add(((MemberCard) product).getOwner());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List&lt;String&gt; getOwners()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return owners;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>public class FactoryMethodDemo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public static void main(String[] args) {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Factory idFactory = new IDCardFactory();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Factory memberFactory = new MemberCardFactory();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Product card1 = idFactory.create("张三");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Product card2 = idFactory.create("李四");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Product card3 = memberFactory.create("王五");</w:t>
            </w:r>
            <w:r w:rsidRPr="00055F53">
              <w:rPr>
                <w:rFonts w:ascii="宋体" w:eastAsia="宋体" w:hAnsi="宋体"/>
                <w:sz w:val="21"/>
              </w:rPr>
              <w:br/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System.out.println("=== 运行结果 ===");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card1.use();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card2.use();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    card3.use();</w:t>
            </w:r>
            <w:r w:rsidRPr="00055F53">
              <w:rPr>
                <w:rFonts w:ascii="宋体" w:eastAsia="宋体" w:hAnsi="宋体"/>
                <w:sz w:val="21"/>
              </w:rPr>
              <w:br/>
              <w:t xml:space="preserve">    }</w:t>
            </w:r>
            <w:r w:rsidRPr="00055F53">
              <w:rPr>
                <w:rFonts w:ascii="宋体" w:eastAsia="宋体" w:hAnsi="宋体"/>
                <w:sz w:val="21"/>
              </w:rPr>
              <w:br/>
              <w:t>}</w:t>
            </w:r>
          </w:p>
        </w:tc>
      </w:tr>
    </w:tbl>
    <w:p w14:paraId="78A37378" w14:textId="77777777" w:rsidR="00373689" w:rsidRPr="00055F53" w:rsidRDefault="00000000">
      <w:pPr>
        <w:pStyle w:val="1"/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lastRenderedPageBreak/>
        <w:t>4. 系统运行截图</w:t>
      </w:r>
    </w:p>
    <w:p w14:paraId="3191B2B0" w14:textId="77777777" w:rsidR="00373689" w:rsidRPr="00055F53" w:rsidRDefault="00000000">
      <w:pPr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运行示例后，可看到两个具体工厂分别创建并使用不同产品。</w:t>
      </w:r>
    </w:p>
    <w:p w14:paraId="3D80D996" w14:textId="41F85C8F" w:rsidR="00373689" w:rsidRPr="00055F53" w:rsidRDefault="00055F53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7003AA6B" wp14:editId="493E2BFC">
            <wp:extent cx="6217920" cy="7233285"/>
            <wp:effectExtent l="0" t="0" r="0" b="5715"/>
            <wp:docPr id="784611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1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2C8E" w14:textId="77777777" w:rsidR="00373689" w:rsidRPr="00055F53" w:rsidRDefault="00000000">
      <w:pPr>
        <w:pStyle w:val="1"/>
        <w:rPr>
          <w:rFonts w:ascii="宋体" w:eastAsia="宋体" w:hAnsi="宋体"/>
        </w:rPr>
      </w:pPr>
      <w:r w:rsidRPr="00055F53">
        <w:rPr>
          <w:rFonts w:ascii="宋体" w:eastAsia="宋体" w:hAnsi="宋体"/>
        </w:rPr>
        <w:t>5. 运行结果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373689" w:rsidRPr="00055F53" w14:paraId="3120EAFB" w14:textId="77777777">
        <w:tc>
          <w:tcPr>
            <w:tcW w:w="4896" w:type="dxa"/>
          </w:tcPr>
          <w:p w14:paraId="07420DFE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场景</w:t>
            </w:r>
          </w:p>
        </w:tc>
        <w:tc>
          <w:tcPr>
            <w:tcW w:w="4896" w:type="dxa"/>
          </w:tcPr>
          <w:p w14:paraId="0C1F8AEA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结果</w:t>
            </w:r>
          </w:p>
        </w:tc>
      </w:tr>
      <w:tr w:rsidR="00373689" w:rsidRPr="00055F53" w14:paraId="0DF96831" w14:textId="77777777">
        <w:tc>
          <w:tcPr>
            <w:tcW w:w="4896" w:type="dxa"/>
          </w:tcPr>
          <w:p w14:paraId="56E36CF5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具体工厂1</w:t>
            </w:r>
          </w:p>
        </w:tc>
        <w:tc>
          <w:tcPr>
            <w:tcW w:w="4896" w:type="dxa"/>
          </w:tcPr>
          <w:p w14:paraId="6DD7E1AC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IDCardFactory 创建身份证</w:t>
            </w:r>
          </w:p>
        </w:tc>
      </w:tr>
      <w:tr w:rsidR="00373689" w:rsidRPr="00055F53" w14:paraId="1A9753A0" w14:textId="77777777">
        <w:tc>
          <w:tcPr>
            <w:tcW w:w="4896" w:type="dxa"/>
          </w:tcPr>
          <w:p w14:paraId="341ED813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具体工厂2</w:t>
            </w:r>
          </w:p>
        </w:tc>
        <w:tc>
          <w:tcPr>
            <w:tcW w:w="4896" w:type="dxa"/>
          </w:tcPr>
          <w:p w14:paraId="1E541431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MemberCardFactory 创建会员卡</w:t>
            </w:r>
          </w:p>
        </w:tc>
      </w:tr>
      <w:tr w:rsidR="00373689" w:rsidRPr="00055F53" w14:paraId="7BE06BBE" w14:textId="77777777">
        <w:tc>
          <w:tcPr>
            <w:tcW w:w="4896" w:type="dxa"/>
          </w:tcPr>
          <w:p w14:paraId="3A6FE0F7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客户端使用</w:t>
            </w:r>
          </w:p>
        </w:tc>
        <w:tc>
          <w:tcPr>
            <w:tcW w:w="4896" w:type="dxa"/>
          </w:tcPr>
          <w:p w14:paraId="71163447" w14:textId="77777777" w:rsidR="00373689" w:rsidRPr="00055F53" w:rsidRDefault="00000000">
            <w:pPr>
              <w:rPr>
                <w:rFonts w:ascii="宋体" w:eastAsia="宋体" w:hAnsi="宋体"/>
              </w:rPr>
            </w:pPr>
            <w:r w:rsidRPr="00055F53">
              <w:rPr>
                <w:rFonts w:ascii="宋体" w:eastAsia="宋体" w:hAnsi="宋体"/>
              </w:rPr>
              <w:t>通过抽象 Product 调用 use()</w:t>
            </w:r>
          </w:p>
        </w:tc>
      </w:tr>
    </w:tbl>
    <w:p w14:paraId="6B926436" w14:textId="77777777" w:rsidR="00373689" w:rsidRPr="00055F53" w:rsidRDefault="00000000">
      <w:pPr>
        <w:pStyle w:val="1"/>
        <w:rPr>
          <w:rFonts w:ascii="宋体" w:eastAsia="宋体" w:hAnsi="宋体"/>
        </w:rPr>
      </w:pPr>
      <w:r w:rsidRPr="00055F53">
        <w:rPr>
          <w:rFonts w:ascii="宋体" w:eastAsia="宋体" w:hAnsi="宋体"/>
        </w:rPr>
        <w:lastRenderedPageBreak/>
        <w:t>6. 其他应用</w:t>
      </w:r>
    </w:p>
    <w:p w14:paraId="6A1B661F" w14:textId="77777777" w:rsidR="00373689" w:rsidRPr="00055F53" w:rsidRDefault="00000000">
      <w:pPr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工厂方法模式常见于数据库驱动、日志器、通知渠道、支付方式、UI 控件、文件解析器等场景。比如，系统需要支持多种支付方式时，可以把 PayFactory 抽象出来，分别由 WeChatPayFactory、AliPayFactory、CardPayFactory 创建对应产品。</w:t>
      </w:r>
    </w:p>
    <w:p w14:paraId="3829B2DE" w14:textId="77777777" w:rsidR="00373689" w:rsidRPr="00055F53" w:rsidRDefault="00000000">
      <w:pPr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它的价值在于把新增具体类的影响控制在工厂子类中，降低客户端和具体实现之间的耦合。</w:t>
      </w:r>
    </w:p>
    <w:p w14:paraId="32BFAEF0" w14:textId="77777777" w:rsidR="00373689" w:rsidRPr="00055F53" w:rsidRDefault="00000000">
      <w:pPr>
        <w:rPr>
          <w:rFonts w:ascii="宋体" w:eastAsia="宋体" w:hAnsi="宋体"/>
          <w:lang w:eastAsia="zh-CN"/>
        </w:rPr>
      </w:pPr>
      <w:r w:rsidRPr="00055F53">
        <w:rPr>
          <w:rFonts w:ascii="宋体" w:eastAsia="宋体" w:hAnsi="宋体"/>
          <w:lang w:eastAsia="zh-CN"/>
        </w:rPr>
        <w:t>结论：新增具体工厂和具体产品后，原有抽象结构无需改变，体现了工厂方法模式的可扩展性。</w:t>
      </w:r>
    </w:p>
    <w:sectPr w:rsidR="00373689" w:rsidRPr="00055F5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502142">
    <w:abstractNumId w:val="8"/>
  </w:num>
  <w:num w:numId="2" w16cid:durableId="2019765744">
    <w:abstractNumId w:val="6"/>
  </w:num>
  <w:num w:numId="3" w16cid:durableId="80026411">
    <w:abstractNumId w:val="5"/>
  </w:num>
  <w:num w:numId="4" w16cid:durableId="1021857020">
    <w:abstractNumId w:val="4"/>
  </w:num>
  <w:num w:numId="5" w16cid:durableId="1869492535">
    <w:abstractNumId w:val="7"/>
  </w:num>
  <w:num w:numId="6" w16cid:durableId="990065042">
    <w:abstractNumId w:val="3"/>
  </w:num>
  <w:num w:numId="7" w16cid:durableId="2063676824">
    <w:abstractNumId w:val="2"/>
  </w:num>
  <w:num w:numId="8" w16cid:durableId="1080980363">
    <w:abstractNumId w:val="1"/>
  </w:num>
  <w:num w:numId="9" w16cid:durableId="177027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F53"/>
    <w:rsid w:val="0006063C"/>
    <w:rsid w:val="0015074B"/>
    <w:rsid w:val="0029639D"/>
    <w:rsid w:val="00326F90"/>
    <w:rsid w:val="00373689"/>
    <w:rsid w:val="009217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513BF"/>
  <w14:defaultImageDpi w14:val="300"/>
  <w15:docId w15:val="{12331DF8-B293-40C9-957C-51CB7BDB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737</Words>
  <Characters>2329</Characters>
  <Application>Microsoft Office Word</Application>
  <DocSecurity>0</DocSecurity>
  <Lines>145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2</cp:revision>
  <dcterms:created xsi:type="dcterms:W3CDTF">2013-12-23T23:15:00Z</dcterms:created>
  <dcterms:modified xsi:type="dcterms:W3CDTF">2026-04-26T15:51:00Z</dcterms:modified>
  <cp:category/>
</cp:coreProperties>
</file>