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A29E" w14:textId="77777777" w:rsidR="00000000" w:rsidRPr="00014FE8" w:rsidRDefault="00E1109C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921C25">
        <w:rPr>
          <w:rFonts w:hint="eastAsia"/>
          <w:b/>
          <w:i/>
          <w:sz w:val="36"/>
          <w:highlight w:val="lightGray"/>
        </w:rPr>
        <w:t>四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14:paraId="7D02583E" w14:textId="77777777" w:rsidR="001740B7" w:rsidRDefault="001740B7" w:rsidP="001740B7">
      <w:pPr>
        <w:spacing w:line="480" w:lineRule="auto"/>
        <w:rPr>
          <w:b/>
          <w:sz w:val="28"/>
          <w:szCs w:val="28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572AC9">
        <w:rPr>
          <w:rFonts w:hint="eastAsia"/>
          <w:b/>
          <w:sz w:val="28"/>
          <w:szCs w:val="28"/>
        </w:rPr>
        <w:t>以中国象棋中的</w:t>
      </w:r>
      <w:r w:rsidR="0059515D">
        <w:rPr>
          <w:b/>
          <w:sz w:val="28"/>
          <w:szCs w:val="28"/>
        </w:rPr>
        <w:t>”</w:t>
      </w:r>
      <w:r w:rsidR="0059515D">
        <w:rPr>
          <w:rFonts w:hint="eastAsia"/>
          <w:b/>
          <w:sz w:val="28"/>
          <w:szCs w:val="28"/>
        </w:rPr>
        <w:t>象</w:t>
      </w:r>
      <w:r w:rsidR="0059515D">
        <w:rPr>
          <w:b/>
          <w:sz w:val="28"/>
          <w:szCs w:val="28"/>
        </w:rPr>
        <w:t>”</w:t>
      </w:r>
      <w:r w:rsidR="00572AC9">
        <w:rPr>
          <w:rFonts w:hint="eastAsia"/>
          <w:b/>
          <w:sz w:val="28"/>
          <w:szCs w:val="28"/>
        </w:rPr>
        <w:t>的走法为例子，请绘制出因果图和判定表，并给出相应</w:t>
      </w:r>
      <w:r w:rsidR="00572AC9" w:rsidRPr="00572AC9">
        <w:rPr>
          <w:rFonts w:hint="eastAsia"/>
          <w:b/>
          <w:sz w:val="28"/>
          <w:szCs w:val="28"/>
        </w:rPr>
        <w:t>的测试用例。</w:t>
      </w:r>
    </w:p>
    <w:p w14:paraId="5E004259" w14:textId="72EABA59" w:rsidR="00572AC9" w:rsidRDefault="005310D4" w:rsidP="001740B7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答：</w:t>
      </w:r>
    </w:p>
    <w:p w14:paraId="25DB7B20" w14:textId="1B04DDCB" w:rsidR="005310D4" w:rsidRPr="0059515D" w:rsidRDefault="005310D4" w:rsidP="001740B7">
      <w:pPr>
        <w:spacing w:line="480" w:lineRule="auto"/>
        <w:rPr>
          <w:rFonts w:hint="eastAsia"/>
          <w:b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522370B1" wp14:editId="72B98D10">
            <wp:extent cx="5274310" cy="6652260"/>
            <wp:effectExtent l="0" t="0" r="2540" b="0"/>
            <wp:docPr id="1746741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4C0A" w14:textId="77777777" w:rsidR="004074E1" w:rsidRPr="00921C25" w:rsidRDefault="009F1A59" w:rsidP="00921C25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2</w:t>
      </w:r>
      <w:r>
        <w:rPr>
          <w:rFonts w:hint="eastAsia"/>
          <w:b/>
          <w:sz w:val="28"/>
          <w:szCs w:val="28"/>
        </w:rPr>
        <w:t>、</w:t>
      </w:r>
      <w:r w:rsidR="004074E1" w:rsidRPr="00921C25">
        <w:rPr>
          <w:rFonts w:hint="eastAsia"/>
          <w:b/>
          <w:sz w:val="28"/>
          <w:szCs w:val="28"/>
        </w:rPr>
        <w:t>选择适当的黑盒测试方法分析下述题目，给出相应测试用例</w:t>
      </w:r>
      <w:r w:rsidR="00921C25" w:rsidRPr="00921C25">
        <w:rPr>
          <w:rFonts w:hint="eastAsia"/>
          <w:b/>
          <w:sz w:val="28"/>
          <w:szCs w:val="28"/>
        </w:rPr>
        <w:t>。</w:t>
      </w:r>
    </w:p>
    <w:p w14:paraId="18B7F134" w14:textId="77777777" w:rsidR="004074E1" w:rsidRPr="00921C25" w:rsidRDefault="004074E1" w:rsidP="00921C25">
      <w:pPr>
        <w:spacing w:line="480" w:lineRule="auto"/>
        <w:rPr>
          <w:b/>
          <w:sz w:val="28"/>
          <w:szCs w:val="28"/>
        </w:rPr>
      </w:pPr>
      <w:r w:rsidRPr="00921C25">
        <w:rPr>
          <w:rFonts w:hint="eastAsia"/>
          <w:b/>
          <w:sz w:val="28"/>
          <w:szCs w:val="28"/>
        </w:rPr>
        <w:t>①某保险公司承担人寿保险，该公司保费计算方式为：保费</w:t>
      </w:r>
      <w:r w:rsidRPr="00921C25">
        <w:rPr>
          <w:rFonts w:hint="eastAsia"/>
          <w:b/>
          <w:sz w:val="28"/>
          <w:szCs w:val="28"/>
        </w:rPr>
        <w:t>=</w:t>
      </w:r>
      <w:r w:rsidRPr="00921C25">
        <w:rPr>
          <w:rFonts w:hint="eastAsia"/>
          <w:b/>
          <w:sz w:val="28"/>
          <w:szCs w:val="28"/>
        </w:rPr>
        <w:t>投保额</w:t>
      </w:r>
      <w:r w:rsidRPr="00921C25">
        <w:rPr>
          <w:rFonts w:hint="eastAsia"/>
          <w:b/>
          <w:sz w:val="28"/>
          <w:szCs w:val="28"/>
        </w:rPr>
        <w:t>*</w:t>
      </w:r>
      <w:r w:rsidRPr="00921C25">
        <w:rPr>
          <w:rFonts w:hint="eastAsia"/>
          <w:b/>
          <w:sz w:val="28"/>
          <w:szCs w:val="28"/>
        </w:rPr>
        <w:t>保险率，保险率依点数不同而有别，</w:t>
      </w:r>
      <w:r w:rsidRPr="00921C25">
        <w:rPr>
          <w:rFonts w:hint="eastAsia"/>
          <w:b/>
          <w:sz w:val="28"/>
          <w:szCs w:val="28"/>
        </w:rPr>
        <w:t>10</w:t>
      </w:r>
      <w:r w:rsidRPr="00921C25">
        <w:rPr>
          <w:rFonts w:hint="eastAsia"/>
          <w:b/>
          <w:sz w:val="28"/>
          <w:szCs w:val="28"/>
        </w:rPr>
        <w:t>点以上（含</w:t>
      </w:r>
      <w:r w:rsidRPr="00921C25">
        <w:rPr>
          <w:rFonts w:hint="eastAsia"/>
          <w:b/>
          <w:sz w:val="28"/>
          <w:szCs w:val="28"/>
        </w:rPr>
        <w:t>10</w:t>
      </w:r>
      <w:r w:rsidRPr="00921C25">
        <w:rPr>
          <w:rFonts w:hint="eastAsia"/>
          <w:b/>
          <w:sz w:val="28"/>
          <w:szCs w:val="28"/>
        </w:rPr>
        <w:t>点）费率为</w:t>
      </w:r>
      <w:r w:rsidRPr="00921C25">
        <w:rPr>
          <w:rFonts w:hint="eastAsia"/>
          <w:b/>
          <w:sz w:val="28"/>
          <w:szCs w:val="28"/>
        </w:rPr>
        <w:t>0.6%</w:t>
      </w:r>
      <w:r w:rsidRPr="00921C25">
        <w:rPr>
          <w:rFonts w:hint="eastAsia"/>
          <w:b/>
          <w:sz w:val="28"/>
          <w:szCs w:val="28"/>
        </w:rPr>
        <w:t>，</w:t>
      </w:r>
      <w:r w:rsidRPr="00921C25">
        <w:rPr>
          <w:rFonts w:hint="eastAsia"/>
          <w:b/>
          <w:sz w:val="28"/>
          <w:szCs w:val="28"/>
        </w:rPr>
        <w:t>10</w:t>
      </w:r>
      <w:r w:rsidRPr="00921C25">
        <w:rPr>
          <w:rFonts w:hint="eastAsia"/>
          <w:b/>
          <w:sz w:val="28"/>
          <w:szCs w:val="28"/>
        </w:rPr>
        <w:t>点以下费率为</w:t>
      </w:r>
      <w:r w:rsidRPr="00921C25">
        <w:rPr>
          <w:rFonts w:hint="eastAsia"/>
          <w:b/>
          <w:sz w:val="28"/>
          <w:szCs w:val="28"/>
        </w:rPr>
        <w:t>0.1%</w:t>
      </w:r>
      <w:r w:rsidRPr="00921C25">
        <w:rPr>
          <w:rFonts w:hint="eastAsia"/>
          <w:b/>
          <w:sz w:val="28"/>
          <w:szCs w:val="28"/>
        </w:rPr>
        <w:t>。</w:t>
      </w:r>
    </w:p>
    <w:p w14:paraId="63AD1C00" w14:textId="77777777" w:rsidR="004074E1" w:rsidRPr="00921C25" w:rsidRDefault="004074E1" w:rsidP="00921C25">
      <w:pPr>
        <w:spacing w:line="480" w:lineRule="auto"/>
        <w:rPr>
          <w:b/>
          <w:sz w:val="28"/>
          <w:szCs w:val="28"/>
        </w:rPr>
      </w:pPr>
      <w:r w:rsidRPr="00921C25">
        <w:rPr>
          <w:rFonts w:hint="eastAsia"/>
          <w:b/>
          <w:sz w:val="28"/>
          <w:szCs w:val="28"/>
        </w:rPr>
        <w:t>②点数的计算是年龄、性别、婚姻、抚养人数所得的点数的总和。</w:t>
      </w:r>
    </w:p>
    <w:tbl>
      <w:tblPr>
        <w:tblW w:w="9750" w:type="dxa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0"/>
        <w:gridCol w:w="6300"/>
        <w:gridCol w:w="1260"/>
      </w:tblGrid>
      <w:tr w:rsidR="004074E1" w:rsidRPr="00111AC2" w14:paraId="4A68435C" w14:textId="77777777" w:rsidTr="00D61289">
        <w:trPr>
          <w:trHeight w:val="375"/>
          <w:tblCellSpacing w:w="0" w:type="dxa"/>
        </w:trPr>
        <w:tc>
          <w:tcPr>
            <w:tcW w:w="2190" w:type="dxa"/>
            <w:vMerge w:val="restart"/>
            <w:vAlign w:val="center"/>
          </w:tcPr>
          <w:p w14:paraId="03180A1D" w14:textId="77777777" w:rsidR="004074E1" w:rsidRPr="00111AC2" w:rsidRDefault="004074E1" w:rsidP="00D61289">
            <w:pPr>
              <w:ind w:firstLineChars="100" w:firstLine="30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年龄</w:t>
            </w:r>
          </w:p>
        </w:tc>
        <w:tc>
          <w:tcPr>
            <w:tcW w:w="6300" w:type="dxa"/>
          </w:tcPr>
          <w:p w14:paraId="4C48B368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20</w:t>
            </w:r>
            <w:r>
              <w:rPr>
                <w:rFonts w:ascii="楷体_GB2312" w:eastAsia="楷体_GB2312" w:hint="eastAsia"/>
                <w:sz w:val="30"/>
                <w:szCs w:val="30"/>
              </w:rPr>
              <w:t>-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39</w:t>
            </w:r>
          </w:p>
        </w:tc>
        <w:tc>
          <w:tcPr>
            <w:tcW w:w="1260" w:type="dxa"/>
          </w:tcPr>
          <w:p w14:paraId="1C177175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6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0895C7F2" w14:textId="77777777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14:paraId="1CED008F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4B3B2326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40</w:t>
            </w:r>
            <w:r>
              <w:rPr>
                <w:rFonts w:ascii="楷体_GB2312" w:eastAsia="楷体_GB2312" w:hint="eastAsia"/>
                <w:sz w:val="30"/>
                <w:szCs w:val="30"/>
              </w:rPr>
              <w:t>-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59</w:t>
            </w:r>
          </w:p>
        </w:tc>
        <w:tc>
          <w:tcPr>
            <w:tcW w:w="1260" w:type="dxa"/>
          </w:tcPr>
          <w:p w14:paraId="36C0414C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4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5845DF2F" w14:textId="77777777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14:paraId="75243F64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0AA0CD2D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99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以下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59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以上</w:t>
            </w:r>
          </w:p>
        </w:tc>
        <w:tc>
          <w:tcPr>
            <w:tcW w:w="1260" w:type="dxa"/>
          </w:tcPr>
          <w:p w14:paraId="55EBF5E9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2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32BFFC80" w14:textId="77777777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14:paraId="0B8FEB5D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2B4507BB" w14:textId="77777777" w:rsidR="004074E1" w:rsidRPr="007F1A30" w:rsidRDefault="004074E1" w:rsidP="00D61289">
            <w:pPr>
              <w:ind w:left="360"/>
              <w:rPr>
                <w:rFonts w:ascii="楷体_GB2312" w:eastAsia="楷体_GB2312"/>
                <w:b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20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以下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1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以上</w:t>
            </w:r>
          </w:p>
        </w:tc>
        <w:tc>
          <w:tcPr>
            <w:tcW w:w="1260" w:type="dxa"/>
          </w:tcPr>
          <w:p w14:paraId="12466C93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 w:hint="eastAsia"/>
                <w:sz w:val="30"/>
                <w:szCs w:val="30"/>
              </w:rPr>
              <w:t>1点</w:t>
            </w:r>
          </w:p>
        </w:tc>
      </w:tr>
      <w:tr w:rsidR="004074E1" w:rsidRPr="00111AC2" w14:paraId="21207C11" w14:textId="77777777" w:rsidTr="00D61289">
        <w:trPr>
          <w:trHeight w:val="375"/>
          <w:tblCellSpacing w:w="0" w:type="dxa"/>
        </w:trPr>
        <w:tc>
          <w:tcPr>
            <w:tcW w:w="2190" w:type="dxa"/>
            <w:vMerge w:val="restart"/>
            <w:vAlign w:val="center"/>
          </w:tcPr>
          <w:p w14:paraId="0A467DB7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性别</w:t>
            </w:r>
          </w:p>
        </w:tc>
        <w:tc>
          <w:tcPr>
            <w:tcW w:w="6300" w:type="dxa"/>
          </w:tcPr>
          <w:p w14:paraId="4D518655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男</w:t>
            </w:r>
          </w:p>
        </w:tc>
        <w:tc>
          <w:tcPr>
            <w:tcW w:w="1260" w:type="dxa"/>
          </w:tcPr>
          <w:p w14:paraId="4B9B5534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5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078332C5" w14:textId="77777777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14:paraId="76445949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37223FCE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女</w:t>
            </w:r>
          </w:p>
        </w:tc>
        <w:tc>
          <w:tcPr>
            <w:tcW w:w="1260" w:type="dxa"/>
          </w:tcPr>
          <w:p w14:paraId="37F68619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3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1087DB1D" w14:textId="77777777" w:rsidTr="00D61289">
        <w:trPr>
          <w:trHeight w:val="375"/>
          <w:tblCellSpacing w:w="0" w:type="dxa"/>
        </w:trPr>
        <w:tc>
          <w:tcPr>
            <w:tcW w:w="2190" w:type="dxa"/>
            <w:vMerge w:val="restart"/>
            <w:vAlign w:val="center"/>
          </w:tcPr>
          <w:p w14:paraId="4F3F6032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婚姻</w:t>
            </w:r>
          </w:p>
        </w:tc>
        <w:tc>
          <w:tcPr>
            <w:tcW w:w="6300" w:type="dxa"/>
          </w:tcPr>
          <w:p w14:paraId="4D5A3395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已婚</w:t>
            </w:r>
          </w:p>
        </w:tc>
        <w:tc>
          <w:tcPr>
            <w:tcW w:w="1260" w:type="dxa"/>
          </w:tcPr>
          <w:p w14:paraId="1879B7AB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3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0DE0073C" w14:textId="77777777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14:paraId="46ED9FA8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2512CBBF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未婚</w:t>
            </w:r>
          </w:p>
        </w:tc>
        <w:tc>
          <w:tcPr>
            <w:tcW w:w="1260" w:type="dxa"/>
          </w:tcPr>
          <w:p w14:paraId="5D1F1E73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5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628F251D" w14:textId="77777777" w:rsidTr="00D61289">
        <w:trPr>
          <w:trHeight w:val="375"/>
          <w:tblCellSpacing w:w="0" w:type="dxa"/>
        </w:trPr>
        <w:tc>
          <w:tcPr>
            <w:tcW w:w="2190" w:type="dxa"/>
          </w:tcPr>
          <w:p w14:paraId="66823A06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抚养人数</w:t>
            </w:r>
          </w:p>
        </w:tc>
        <w:tc>
          <w:tcPr>
            <w:tcW w:w="7560" w:type="dxa"/>
            <w:gridSpan w:val="2"/>
          </w:tcPr>
          <w:p w14:paraId="2CF8DEFC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1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人扣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0.5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点最多扣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3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点（四舍五入）</w:t>
            </w:r>
          </w:p>
        </w:tc>
      </w:tr>
    </w:tbl>
    <w:p w14:paraId="288FB2E3" w14:textId="008E5EBC" w:rsidR="00881E54" w:rsidRDefault="00FE4153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答：</w:t>
      </w:r>
    </w:p>
    <w:p w14:paraId="3F0E76F1" w14:textId="77777777" w:rsidR="00FE4153" w:rsidRPr="00FE4153" w:rsidRDefault="00FE4153" w:rsidP="00FE4153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FE4153">
        <w:rPr>
          <w:rFonts w:asciiTheme="minorEastAsia" w:hAnsiTheme="minorEastAsia"/>
          <w:b/>
          <w:bCs/>
          <w:sz w:val="28"/>
          <w:szCs w:val="28"/>
        </w:rPr>
        <w:t>一、分析过程</w:t>
      </w:r>
    </w:p>
    <w:p w14:paraId="28F5DD2F" w14:textId="77777777" w:rsidR="00FE4153" w:rsidRPr="00FE4153" w:rsidRDefault="00FE4153" w:rsidP="00FE4153">
      <w:pPr>
        <w:numPr>
          <w:ilvl w:val="0"/>
          <w:numId w:val="2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FE4153">
        <w:rPr>
          <w:rFonts w:asciiTheme="minorEastAsia" w:hAnsiTheme="minorEastAsia"/>
          <w:sz w:val="28"/>
          <w:szCs w:val="28"/>
        </w:rPr>
        <w:t>先明确输入和输出。</w:t>
      </w:r>
      <w:r w:rsidRPr="00FE4153">
        <w:rPr>
          <w:rFonts w:asciiTheme="minorEastAsia" w:hAnsiTheme="minorEastAsia"/>
          <w:sz w:val="28"/>
          <w:szCs w:val="28"/>
        </w:rPr>
        <w:br/>
        <w:t>输入包括：年龄、性别、婚姻状况、抚养人数。</w:t>
      </w:r>
      <w:r w:rsidRPr="00FE4153">
        <w:rPr>
          <w:rFonts w:asciiTheme="minorEastAsia" w:hAnsiTheme="minorEastAsia"/>
          <w:sz w:val="28"/>
          <w:szCs w:val="28"/>
        </w:rPr>
        <w:br/>
        <w:t>输出包括：总分、费率。</w:t>
      </w:r>
      <w:r w:rsidRPr="00FE4153">
        <w:rPr>
          <w:rFonts w:asciiTheme="minorEastAsia" w:hAnsiTheme="minorEastAsia"/>
          <w:sz w:val="28"/>
          <w:szCs w:val="28"/>
        </w:rPr>
        <w:br/>
        <w:t>总分计算规则是：年龄分 + 性别分 + 婚姻分 - 抚养人数扣分。</w:t>
      </w:r>
      <w:r w:rsidRPr="00FE4153">
        <w:rPr>
          <w:rFonts w:asciiTheme="minorEastAsia" w:hAnsiTheme="minorEastAsia"/>
          <w:sz w:val="28"/>
          <w:szCs w:val="28"/>
        </w:rPr>
        <w:br/>
        <w:t>其中抚养人数每人扣 0.5 分，最多扣 3 分。</w:t>
      </w:r>
      <w:r w:rsidRPr="00FE4153">
        <w:rPr>
          <w:rFonts w:asciiTheme="minorEastAsia" w:hAnsiTheme="minorEastAsia"/>
          <w:sz w:val="28"/>
          <w:szCs w:val="28"/>
        </w:rPr>
        <w:br/>
        <w:t>当总分不小于 10 时，费率为 0.6%；当总分小于 10 时，费率</w:t>
      </w:r>
      <w:r w:rsidRPr="00FE4153">
        <w:rPr>
          <w:rFonts w:asciiTheme="minorEastAsia" w:hAnsiTheme="minorEastAsia"/>
          <w:sz w:val="28"/>
          <w:szCs w:val="28"/>
        </w:rPr>
        <w:lastRenderedPageBreak/>
        <w:t>为 0.1‰。</w:t>
      </w:r>
    </w:p>
    <w:p w14:paraId="7B33218C" w14:textId="77777777" w:rsidR="00FE4153" w:rsidRPr="00FE4153" w:rsidRDefault="00FE4153" w:rsidP="00FE4153">
      <w:pPr>
        <w:numPr>
          <w:ilvl w:val="0"/>
          <w:numId w:val="2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FE4153">
        <w:rPr>
          <w:rFonts w:asciiTheme="minorEastAsia" w:hAnsiTheme="minorEastAsia"/>
          <w:sz w:val="28"/>
          <w:szCs w:val="28"/>
        </w:rPr>
        <w:t>做等价类划分。</w:t>
      </w:r>
      <w:r w:rsidRPr="00FE4153">
        <w:rPr>
          <w:rFonts w:asciiTheme="minorEastAsia" w:hAnsiTheme="minorEastAsia"/>
          <w:sz w:val="28"/>
          <w:szCs w:val="28"/>
        </w:rPr>
        <w:br/>
        <w:t>年龄可以分成几个有效等价类：1-20、21-39、40-59、60-99。</w:t>
      </w:r>
      <w:r w:rsidRPr="00FE4153">
        <w:rPr>
          <w:rFonts w:asciiTheme="minorEastAsia" w:hAnsiTheme="minorEastAsia"/>
          <w:sz w:val="28"/>
          <w:szCs w:val="28"/>
        </w:rPr>
        <w:br/>
        <w:t>年龄无效等价类：小于 1，或者大于 99。</w:t>
      </w:r>
      <w:r w:rsidRPr="00FE4153">
        <w:rPr>
          <w:rFonts w:asciiTheme="minorEastAsia" w:hAnsiTheme="minorEastAsia"/>
          <w:sz w:val="28"/>
          <w:szCs w:val="28"/>
        </w:rPr>
        <w:br/>
        <w:t>性别的有效等价类：男、女。无效等价类：其他值。</w:t>
      </w:r>
      <w:r w:rsidRPr="00FE4153">
        <w:rPr>
          <w:rFonts w:asciiTheme="minorEastAsia" w:hAnsiTheme="minorEastAsia"/>
          <w:sz w:val="28"/>
          <w:szCs w:val="28"/>
        </w:rPr>
        <w:br/>
        <w:t>婚姻状况的有效等价类：已婚、未婚。无效等价类：其他值。</w:t>
      </w:r>
      <w:r w:rsidRPr="00FE4153">
        <w:rPr>
          <w:rFonts w:asciiTheme="minorEastAsia" w:hAnsiTheme="minorEastAsia"/>
          <w:sz w:val="28"/>
          <w:szCs w:val="28"/>
        </w:rPr>
        <w:br/>
        <w:t>抚养人数的有效等价类：0、1-5、6 及以上。因为最多只扣 3 分，所以 6 及以上属于同一类。无效等价类：负数。</w:t>
      </w:r>
    </w:p>
    <w:p w14:paraId="739AF104" w14:textId="77777777" w:rsidR="00FE4153" w:rsidRPr="00FE4153" w:rsidRDefault="00FE4153" w:rsidP="00FE4153">
      <w:pPr>
        <w:numPr>
          <w:ilvl w:val="0"/>
          <w:numId w:val="2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FE4153">
        <w:rPr>
          <w:rFonts w:asciiTheme="minorEastAsia" w:hAnsiTheme="minorEastAsia"/>
          <w:sz w:val="28"/>
          <w:szCs w:val="28"/>
        </w:rPr>
        <w:t>做边界值分析。</w:t>
      </w:r>
      <w:r w:rsidRPr="00FE4153">
        <w:rPr>
          <w:rFonts w:asciiTheme="minorEastAsia" w:hAnsiTheme="minorEastAsia"/>
          <w:sz w:val="28"/>
          <w:szCs w:val="28"/>
        </w:rPr>
        <w:br/>
        <w:t>年龄的边界值重点看：1、20、21、39、40、59、60、99。</w:t>
      </w:r>
      <w:r w:rsidRPr="00FE4153">
        <w:rPr>
          <w:rFonts w:asciiTheme="minorEastAsia" w:hAnsiTheme="minorEastAsia"/>
          <w:sz w:val="28"/>
          <w:szCs w:val="28"/>
        </w:rPr>
        <w:br/>
        <w:t>抚养人数的边界值重点看：0、1、5、6。</w:t>
      </w:r>
      <w:r w:rsidRPr="00FE4153">
        <w:rPr>
          <w:rFonts w:asciiTheme="minorEastAsia" w:hAnsiTheme="minorEastAsia"/>
          <w:sz w:val="28"/>
          <w:szCs w:val="28"/>
        </w:rPr>
        <w:br/>
        <w:t>这样可以覆盖分档切换位置和封顶位置。</w:t>
      </w:r>
    </w:p>
    <w:p w14:paraId="1A1D1BB8" w14:textId="77777777" w:rsidR="00FE4153" w:rsidRPr="00FE4153" w:rsidRDefault="00FE4153" w:rsidP="00FE4153">
      <w:pPr>
        <w:numPr>
          <w:ilvl w:val="0"/>
          <w:numId w:val="2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FE4153">
        <w:rPr>
          <w:rFonts w:asciiTheme="minorEastAsia" w:hAnsiTheme="minorEastAsia"/>
          <w:sz w:val="28"/>
          <w:szCs w:val="28"/>
        </w:rPr>
        <w:t>结合决策表分析输出。</w:t>
      </w:r>
      <w:r w:rsidRPr="00FE4153">
        <w:rPr>
          <w:rFonts w:asciiTheme="minorEastAsia" w:hAnsiTheme="minorEastAsia"/>
          <w:sz w:val="28"/>
          <w:szCs w:val="28"/>
        </w:rPr>
        <w:br/>
        <w:t>核心决策只有两个：</w:t>
      </w:r>
      <w:r w:rsidRPr="00FE4153">
        <w:rPr>
          <w:rFonts w:asciiTheme="minorEastAsia" w:hAnsiTheme="minorEastAsia"/>
          <w:sz w:val="28"/>
          <w:szCs w:val="28"/>
        </w:rPr>
        <w:br/>
        <w:t>总分 ≥ 10，取 0.6%；</w:t>
      </w:r>
      <w:r w:rsidRPr="00FE4153">
        <w:rPr>
          <w:rFonts w:asciiTheme="minorEastAsia" w:hAnsiTheme="minorEastAsia"/>
          <w:sz w:val="28"/>
          <w:szCs w:val="28"/>
        </w:rPr>
        <w:br/>
        <w:t>总分 &lt; 10，取 0.1‰。</w:t>
      </w:r>
      <w:r w:rsidRPr="00FE4153">
        <w:rPr>
          <w:rFonts w:asciiTheme="minorEastAsia" w:hAnsiTheme="minorEastAsia"/>
          <w:sz w:val="28"/>
          <w:szCs w:val="28"/>
        </w:rPr>
        <w:br/>
        <w:t>所以测试用例里要同时覆盖“刚好等于 10”和“小于 10”这两种情况。</w:t>
      </w:r>
    </w:p>
    <w:p w14:paraId="69BD1FA8" w14:textId="77777777" w:rsidR="00FE4153" w:rsidRPr="00FE4153" w:rsidRDefault="00FE4153" w:rsidP="00FE4153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FE4153">
        <w:rPr>
          <w:rFonts w:asciiTheme="minorEastAsia" w:hAnsiTheme="minorEastAsia"/>
          <w:b/>
          <w:bCs/>
          <w:sz w:val="28"/>
          <w:szCs w:val="28"/>
        </w:rPr>
        <w:t>二、测试用例</w:t>
      </w:r>
    </w:p>
    <w:p w14:paraId="17746A9E" w14:textId="09D4D990" w:rsidR="00FE4153" w:rsidRPr="00FE4153" w:rsidRDefault="00FE4153" w:rsidP="00FE4153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 w:rsidRPr="00FE4153">
        <w:rPr>
          <w:rFonts w:asciiTheme="minorEastAsia" w:hAnsiTheme="minorEastAsia"/>
          <w:sz w:val="28"/>
          <w:szCs w:val="28"/>
        </w:rPr>
        <w:t>下面按“年龄 1-20 得 1 分，21-39 得 6 分，40-59 得 4 分，60-99 得 2 分”来设计用例。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749"/>
        <w:gridCol w:w="749"/>
        <w:gridCol w:w="749"/>
        <w:gridCol w:w="1222"/>
        <w:gridCol w:w="1808"/>
        <w:gridCol w:w="749"/>
        <w:gridCol w:w="1303"/>
      </w:tblGrid>
      <w:tr w:rsidR="00FE4153" w:rsidRPr="00FE4153" w14:paraId="22182A99" w14:textId="77777777" w:rsidTr="005310D4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2AE92B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b/>
                <w:bCs/>
                <w:sz w:val="28"/>
                <w:szCs w:val="28"/>
              </w:rPr>
              <w:lastRenderedPageBreak/>
              <w:t>用例编号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3FF22F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b/>
                <w:bCs/>
                <w:sz w:val="28"/>
                <w:szCs w:val="28"/>
              </w:rPr>
              <w:t>年龄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ACD91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b/>
                <w:bCs/>
                <w:sz w:val="28"/>
                <w:szCs w:val="28"/>
              </w:rPr>
              <w:t>性别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ECFB01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b/>
                <w:bCs/>
                <w:sz w:val="28"/>
                <w:szCs w:val="28"/>
              </w:rPr>
              <w:t>婚姻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665291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b/>
                <w:bCs/>
                <w:sz w:val="28"/>
                <w:szCs w:val="28"/>
              </w:rPr>
              <w:t>抚养人数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7A7299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b/>
                <w:bCs/>
                <w:sz w:val="28"/>
                <w:szCs w:val="28"/>
              </w:rPr>
              <w:t>分数计算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8B1CF7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b/>
                <w:bCs/>
                <w:sz w:val="28"/>
                <w:szCs w:val="28"/>
              </w:rPr>
              <w:t>总分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E31137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b/>
                <w:bCs/>
                <w:sz w:val="28"/>
                <w:szCs w:val="28"/>
              </w:rPr>
              <w:t>预期费率</w:t>
            </w:r>
          </w:p>
        </w:tc>
      </w:tr>
      <w:tr w:rsidR="00FE4153" w:rsidRPr="00FE4153" w14:paraId="0E6568B2" w14:textId="77777777" w:rsidTr="005310D4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26EB3B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AE587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E438E3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男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70735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已婚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8C814B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48CDE0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1 + 5 + 3 - 0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0EC39E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737BE8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0.1‰</w:t>
            </w:r>
          </w:p>
        </w:tc>
      </w:tr>
      <w:tr w:rsidR="00FE4153" w:rsidRPr="00FE4153" w14:paraId="6430BDA7" w14:textId="77777777" w:rsidTr="005310D4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6E4057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A734FB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83FD4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男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A555CC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已婚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D94C45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4FF91E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1 + 5 + 3 - 0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14A5BA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26A265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0.1‰</w:t>
            </w:r>
          </w:p>
        </w:tc>
      </w:tr>
      <w:tr w:rsidR="00FE4153" w:rsidRPr="00FE4153" w14:paraId="6C691122" w14:textId="77777777" w:rsidTr="005310D4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E89C04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B611F4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21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DBA8F0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男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ECDD39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已婚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EFABF8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A5483F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6 + 5 + 3 - 0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D17C2A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954AF3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0.6%</w:t>
            </w:r>
          </w:p>
        </w:tc>
      </w:tr>
      <w:tr w:rsidR="00FE4153" w:rsidRPr="00FE4153" w14:paraId="6265FBDE" w14:textId="77777777" w:rsidTr="005310D4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C342C9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E5CF30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39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4A7127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女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E3C3CE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未婚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DB791F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C27873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6 + 3 + 5 - 0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93939F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92E4F3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0.6%</w:t>
            </w:r>
          </w:p>
        </w:tc>
      </w:tr>
      <w:tr w:rsidR="00FE4153" w:rsidRPr="00FE4153" w14:paraId="64A57AD5" w14:textId="77777777" w:rsidTr="005310D4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7C5953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7BB1A7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5B07BE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女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44E715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已婚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61C933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7088AF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4 + 3 + 3 - 0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895A4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D175EB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0.6%</w:t>
            </w:r>
          </w:p>
        </w:tc>
      </w:tr>
      <w:tr w:rsidR="00FE4153" w:rsidRPr="00FE4153" w14:paraId="52FDFE9B" w14:textId="77777777" w:rsidTr="005310D4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661BA4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3F2962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59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238765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女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0DEBA8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已婚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166E2F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8DFF55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4 + 3 + 3 - 0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8915E6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1A1756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0.6%</w:t>
            </w:r>
          </w:p>
        </w:tc>
      </w:tr>
      <w:tr w:rsidR="00FE4153" w:rsidRPr="00FE4153" w14:paraId="2CCFDB19" w14:textId="77777777" w:rsidTr="005310D4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D5B45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43538A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60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E89724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女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B4142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已婚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03513A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4FE628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2 + 3 + 3 - 0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D35F7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4C2FBA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0.1‰</w:t>
            </w:r>
          </w:p>
        </w:tc>
      </w:tr>
      <w:tr w:rsidR="00FE4153" w:rsidRPr="00FE4153" w14:paraId="55B57A75" w14:textId="77777777" w:rsidTr="005310D4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151078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25A2E2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99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E6A964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女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D53BD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未婚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8287F2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A64CB7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2 + 3 + 5 - 3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DA07C9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6974DF" w14:textId="77777777" w:rsidR="00FE4153" w:rsidRPr="00FE4153" w:rsidRDefault="00FE4153" w:rsidP="00FE4153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FE4153">
              <w:rPr>
                <w:rFonts w:asciiTheme="minorEastAsia" w:hAnsiTheme="minorEastAsia"/>
                <w:sz w:val="28"/>
                <w:szCs w:val="28"/>
              </w:rPr>
              <w:t>0.1‰</w:t>
            </w:r>
          </w:p>
        </w:tc>
      </w:tr>
    </w:tbl>
    <w:p w14:paraId="0E1DF663" w14:textId="77777777" w:rsidR="00FE4153" w:rsidRPr="00C57A67" w:rsidRDefault="00FE4153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sectPr w:rsidR="00FE4153" w:rsidRPr="00C57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2B5E4" w14:textId="77777777" w:rsidR="000109E6" w:rsidRDefault="000109E6" w:rsidP="00881E54">
      <w:r>
        <w:separator/>
      </w:r>
    </w:p>
  </w:endnote>
  <w:endnote w:type="continuationSeparator" w:id="0">
    <w:p w14:paraId="6D3872C1" w14:textId="77777777" w:rsidR="000109E6" w:rsidRDefault="000109E6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6BE8F" w14:textId="77777777" w:rsidR="000109E6" w:rsidRDefault="000109E6" w:rsidP="00881E54">
      <w:r>
        <w:separator/>
      </w:r>
    </w:p>
  </w:footnote>
  <w:footnote w:type="continuationSeparator" w:id="0">
    <w:p w14:paraId="0D0123D4" w14:textId="77777777" w:rsidR="000109E6" w:rsidRDefault="000109E6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D0990"/>
    <w:multiLevelType w:val="multilevel"/>
    <w:tmpl w:val="1A4AC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1803963553">
    <w:abstractNumId w:val="1"/>
  </w:num>
  <w:num w:numId="2" w16cid:durableId="2121948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09E6"/>
    <w:rsid w:val="00014FE8"/>
    <w:rsid w:val="00082B1A"/>
    <w:rsid w:val="001740B7"/>
    <w:rsid w:val="004074E1"/>
    <w:rsid w:val="00445E56"/>
    <w:rsid w:val="005310D4"/>
    <w:rsid w:val="00572AC9"/>
    <w:rsid w:val="0059515D"/>
    <w:rsid w:val="007000D3"/>
    <w:rsid w:val="00721E4F"/>
    <w:rsid w:val="00871CB1"/>
    <w:rsid w:val="00881AD7"/>
    <w:rsid w:val="00881E54"/>
    <w:rsid w:val="008B1DAF"/>
    <w:rsid w:val="00921C25"/>
    <w:rsid w:val="009F1A59"/>
    <w:rsid w:val="00A358E2"/>
    <w:rsid w:val="00AD3A4D"/>
    <w:rsid w:val="00B406B2"/>
    <w:rsid w:val="00C57A67"/>
    <w:rsid w:val="00E1109C"/>
    <w:rsid w:val="00FE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6770F"/>
  <w15:docId w15:val="{E342AC8D-7564-423B-B34C-DF582887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572A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568</Words>
  <Characters>620</Characters>
  <Application>Microsoft Office Word</Application>
  <DocSecurity>0</DocSecurity>
  <Lines>88</Lines>
  <Paragraphs>107</Paragraphs>
  <ScaleCrop>false</ScaleCrop>
  <Company>Home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一涵 苏</cp:lastModifiedBy>
  <cp:revision>12</cp:revision>
  <dcterms:created xsi:type="dcterms:W3CDTF">2020-02-11T09:40:00Z</dcterms:created>
  <dcterms:modified xsi:type="dcterms:W3CDTF">2026-04-23T14:27:00Z</dcterms:modified>
</cp:coreProperties>
</file>