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52"/>
          <w:szCs w:val="52"/>
        </w:rPr>
        <w:t xml:space="preserve">월 마감 프로세스</w:t>
      </w:r>
    </w:p>
    <w:p>
      <w:pPr>
        <w:spacing w:after="1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재무팀  |  ProcessFlow 자동 생성 매뉴얼</w:t>
      </w:r>
    </w:p>
    <w:p>
      <w:pPr>
        <w:spacing w:after="60"/>
      </w:pPr>
    </w:p>
    <w:p>
      <w:pPr>
        <w:pBdr>
          <w:bottom w:val="single" w:color="1F4E79" w:sz="4" w:space="1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프로세스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1개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총 단계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10단계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업데이트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2026.03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bottom w:val="single" w:color="BFBFBF" w:sz="1" w:space="1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500"/>
            </w:tblGrid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문서관리번호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  <w:tr>
              <w:tc>
                <w:tcPr>
                  <w:tcW w:type="dxa" w:w="4200"/>
                  <w:gridSpan w:val="2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2F2F2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595959"/>
                      <w:sz w:val="17"/>
                      <w:szCs w:val="17"/>
                    </w:rPr>
                    <w:t xml:space="preserve">본 문서는 임의로 복사되거나 배포할 수 없음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배포번호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</w:tbl>
          <w:p/>
        </w:tc>
        <w:tc>
          <w:tcPr>
            <w:tcW w:type="dxa" w:w="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500"/>
            </w:tblGrid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비밀 구분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2E75B6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Controlled Copy</w:t>
                  </w:r>
                </w:p>
              </w:tc>
              <w:tc>
                <w:tcPr>
                  <w:tcW w:type="dxa" w:w="250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90"/>
                    <w:left w:type="dxa" w:w="150"/>
                    <w:bottom w:type="dxa" w:w="90"/>
                    <w:right w:type="dxa" w:w="120"/>
                  </w:tcMar>
                  <w:vAlign w:val="center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/>
                      <w:iCs/>
                      <w:color w:val="9DB8D9"/>
                      <w:sz w:val="18"/>
                      <w:szCs w:val="18"/>
                    </w:rPr>
                    <w:t xml:space="preserve">(직접 입력)</w:t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A6A6A6"/>
          <w:sz w:val="16"/>
          <w:szCs w:val="16"/>
        </w:rPr>
        <w:t xml:space="preserve">ProcessFlow 자동 생성  |  무단 복사 및 배포 금지</w:t>
      </w:r>
    </w:p>
    <w:p>
      <w:r>
        <w:br w:type="page"/>
      </w:r>
    </w:p>
    <w:p>
      <w:pPr>
        <w:pBdr>
          <w:bottom w:val="single" w:color="1F4E79" w:sz="3" w:space="6"/>
        </w:pBdr>
        <w:spacing w:after="10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8"/>
          <w:szCs w:val="28"/>
        </w:rPr>
        <w:t xml:space="preserve">그룹 전체 프로세스 목록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재무팀  ·  1개 프로세스  ·  총 10단계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1000"/>
        <w:gridCol w:w="32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프로세스명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담당자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월 마감 전표 생성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정마감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10단계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월말 마감을 위한 전표 일괄 생성 및 최종 확정 프로세스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월 마감 전표 생성</w:t>
            </w:r>
          </w:p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월말 마감을 위한 전표 일괄 생성 및 최종 확정 프로세스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300"/>
        <w:gridCol w:w="1500"/>
        <w:gridCol w:w="1300"/>
        <w:gridCol w:w="1526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정마감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총 단계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10단계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00"/>
        <w:gridCol w:w="1000"/>
        <w:gridCol w:w="3326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3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Logic 요약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부서 데이터 입력 확인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FB50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60min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FB50에서 각 부서 입력 전표 확인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전표 일괄 생성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F.01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30min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F.01 배치 프로그램으로 전표 일괄 생성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데이터 대조 확인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FBL3N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40min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FBL3N에서 생성된 전표 전체 조회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월마감 최종 확정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F.16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10min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F.16 월마감 프로그램 실행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test1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MES설비종합효율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test2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PS계측기마스터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test3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MM01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TEST4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ZSDR0015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test5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MM23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test6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ZDFI1245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부서 데이터 입력 확인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FB50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60min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1.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FB50에서 각 부서 입력 전표 확인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미입력 부서 목록화 후 재요청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68A" w:sz="1"/>
              <w:left w:val="single" w:color="92400E" w:sz="8"/>
              <w:bottom w:val="single" w:color="FDE68A" w:sz="1"/>
              <w:right w:val="single" w:color="FDE68A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⚠  주의: 마감: 매월 말일 17:00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전표 일괄 생성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F.01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30min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2.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F.01 배치 프로그램으로 전표 일괄 생성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전기 일자, 문서 유형 확인 후 실행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데이터 대조 확인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FBL3N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40min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3.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FBL3N에서 생성된 전표 전체 조회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원장 잔액과 보조원장 합계 대조 확인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68A" w:sz="1"/>
              <w:left w:val="single" w:color="92400E" w:sz="8"/>
              <w:bottom w:val="single" w:color="FDE68A" w:sz="1"/>
              <w:right w:val="single" w:color="FDE68A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⚠  주의: 불일치 시 전표 재생성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월마감 최종 확정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F.16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10min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EBEB" w:sz="1"/>
              <w:left w:val="single" w:color="EBEBEB" w:sz="1"/>
              <w:bottom w:val="none" w:color="FFFFFF" w:sz="0"/>
              <w:right w:val="single" w:color="EBEBEB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참고 이미지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0" cy="3200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4.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F.16 월마감 프로그램 실행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마감 기간 Lock 처리 후 완료 보고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test1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MES설비종합효율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MM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5.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BFBFB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test2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PS계측기마스터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QMM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6.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BFBFB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test3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MM01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MM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7.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BFBFB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TEST4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ZSDR0015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EBEB" w:sz="1"/>
              <w:left w:val="single" w:color="EBEBEB" w:sz="1"/>
              <w:bottom w:val="none" w:color="FFFFFF" w:sz="0"/>
              <w:right w:val="single" w:color="EBEBEB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AAAAA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참고 이미지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0" cy="3200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8.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BFBFB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test5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MM23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9.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BFBFB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1" w:space="4"/>
        </w:pBdr>
        <w:spacing w:after="100" w:before="0"/>
        <w:jc w:val="left"/>
      </w:pP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6"/>
                <w:szCs w:val="26"/>
              </w:rPr>
              <w:t xml:space="preserve">test6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200"/>
        <w:gridCol w:w="1500"/>
        <w:gridCol w:w="1000"/>
        <w:gridCol w:w="20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화면명(T-Code)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ZDFI1245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부서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재무팀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PT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9" w:sz="1"/>
              <w:left w:val="single" w:color="9DB8D9" w:sz="1"/>
              <w:bottom w:val="none" w:color="FFFFFF" w:sz="0"/>
              <w:right w:val="single" w:color="9DB8D9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▎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10.  Logic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DB8D9" w:sz="1"/>
              <w:bottom w:val="single" w:color="9DB8D9" w:sz="1"/>
              <w:right w:val="single" w:color="9DB8D9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BFBFB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/>
      </w:pP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2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6"/>
      </w:pBdr>
      <w:spacing w:before="0"/>
      <w:jc w:val="right"/>
    </w:pPr>
    <w:r>
      <w:rPr>
        <w:rFonts w:ascii="맑은 고딕" w:cs="맑은 고딕" w:eastAsia="맑은 고딕" w:hAnsi="맑은 고딕"/>
        <w:color w:val="A6A6A6"/>
        <w:sz w:val="17"/>
        <w:szCs w:val="17"/>
      </w:rPr>
      <w:t xml:space="preserve">재무팀  |  2026.03  |  p.</w:t>
    </w:r>
    <w:r>
      <w:rPr>
        <w:rFonts w:ascii="맑은 고딕" w:cs="맑은 고딕" w:eastAsia="맑은 고딕" w:hAnsi="맑은 고딕"/>
        <w:color w:val="A6A6A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6A6A6"/>
        <w:sz w:val="17"/>
        <w:szCs w:val="17"/>
      </w:rPr>
      <w:t xml:space="preserve"> / </w:t>
    </w:r>
    <w:r>
      <w:rPr>
        <w:rFonts w:ascii="맑은 고딕" w:cs="맑은 고딕" w:eastAsia="맑은 고딕" w:hAnsi="맑은 고딕"/>
        <w:color w:val="A6A6A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 w:space="6"/>
      </w:pBdr>
      <w:spacing w:after="0"/>
    </w:pPr>
    <w:r>
      <w:rPr>
        <w:rFonts w:ascii="맑은 고딕" w:cs="맑은 고딕" w:eastAsia="맑은 고딕" w:hAnsi="맑은 고딕"/>
        <w:b/>
        <w:bCs/>
        <w:color w:val="2E75B6"/>
        <w:sz w:val="18"/>
        <w:szCs w:val="18"/>
      </w:rPr>
      <w:t xml:space="preserve">ProcessFlow  </w:t>
    </w:r>
    <w:r>
      <w:rPr>
        <w:rFonts w:ascii="맑은 고딕" w:cs="맑은 고딕" w:eastAsia="맑은 고딕" w:hAnsi="맑은 고딕"/>
        <w:color w:val="A6A6A6"/>
        <w:sz w:val="18"/>
        <w:szCs w:val="18"/>
      </w:rPr>
      <w:t xml:space="preserve">업무 프로세스 매뉴얼  |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월 마감 프로세스  ·  재무팀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4bff95eda8ab2b0a68274fc497730256138f24.png"/><Relationship Id="rId10" Type="http://schemas.openxmlformats.org/officeDocument/2006/relationships/image" Target="media/483287cfb5ecac5c0969950ce56ca7b77795a1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2026-03-17T07:25:36.963Z</dcterms:created>
  <dcterms:modified xsi:type="dcterms:W3CDTF">2026-03-17T07:25:36.964Z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