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drawing>
          <wp:inline distT="0" distB="0" distL="0" distR="0">
            <wp:extent cx="45720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 w:before="0" w:lin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33B36"/>
          <w:sz w:val="20"/>
          <w:szCs w:val="20"/>
        </w:rPr>
        <w:t xml:space="preserve">IMPERIAL COLLEGE OF MEDICAL AND HEALTH SCIENCES</w:t>
      </w:r>
    </w:p>
    <w:p>
      <w:pPr>
        <w:spacing w:after="6" w:before="0" w:lin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14"/>
          <w:szCs w:val="14"/>
        </w:rPr>
        <w:t xml:space="preserve">OFFICE OF THE REGISTRAR (ACADEMIC AFFAIRS)</w:t>
      </w:r>
    </w:p>
    <w:p>
      <w:pPr>
        <w:spacing w:after="30" w:before="0" w:lin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33B36"/>
          <w:sz w:val="16"/>
          <w:szCs w:val="16"/>
        </w:rPr>
        <w:t xml:space="preserve">CONTINUING STUDENT UNIT REGISTRATION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53"/>
        <w:gridCol w:w="5153"/>
      </w:tblGrid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Student Name: NJUGUNA , JAMES CHEGE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Admission No: DHN/J-4841/IC/25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Course: Diploma in Human Nutrition and Dietetics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Stage: Y2S3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Department: Human Nutrition and Dietetics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Intake: DHN JAN/MAR 25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Academic Period: September-December 2026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Residential Status: Resident / Non-Resident</w:t>
            </w:r>
          </w:p>
        </w:tc>
      </w:tr>
    </w:tbl>
    <w:p>
      <w:pPr>
        <w:spacing w:after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0"/>
        <w:gridCol w:w="1550"/>
        <w:gridCol w:w="2953"/>
        <w:gridCol w:w="650"/>
        <w:gridCol w:w="1550"/>
        <w:gridCol w:w="2953"/>
      </w:tblGrid>
      <w:tr>
        <w:trPr>
          <w:cantSplit/>
        </w:trPr>
        <w:tc>
          <w:tcPr>
            <w:gridSpan w:val="6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033B36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REGISTERED UNITS OVERVIEW (6 UNITS)</w:t>
            </w:r>
          </w:p>
        </w:tc>
      </w:tr>
      <w:tr>
        <w:trPr>
          <w:cantSplit/>
          <w:tblHeader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S/N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Code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Unit Name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S/N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Code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Unit Name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DCU 1104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First Aid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DHN 2304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Biochemistry II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DHN 2302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Nutrition in the Lifespan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DHN 2305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Principles of Nutrition and Behaviour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DHN 2303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Non-Communicable Diseases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DHN 2307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Research Methods</w:t>
            </w:r>
          </w:p>
        </w:tc>
      </w:tr>
    </w:tbl>
    <w:p>
      <w:pPr>
        <w:spacing w:after="3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53"/>
        <w:gridCol w:w="5153"/>
      </w:tblGrid>
      <w:tr>
        <w:trPr>
          <w:cantSplit/>
        </w:trPr>
        <w:tc>
          <w:tcPr>
            <w:gridSpan w:val="2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3B36"/>
                <w:sz w:val="14"/>
                <w:szCs w:val="14"/>
              </w:rPr>
              <w:t xml:space="preserve">1. ACCOUNTS CLEARANCE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Previous balance: KShs _______________________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Amount paid: KShs __________________________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Balance: KShs ______________________________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Hostel fees: KShs ____________________________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Date: ______________________________________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Signature: _________________________________</w:t>
            </w:r>
          </w:p>
        </w:tc>
      </w:tr>
    </w:tbl>
    <w:p>
      <w:pPr>
        <w:spacing w:after="24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83"/>
        <w:gridCol w:w="4123"/>
      </w:tblGrid>
      <w:tr>
        <w:trPr>
          <w:cantSplit/>
        </w:trPr>
        <w:tc>
          <w:tcPr>
            <w:gridSpan w:val="2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3B36"/>
                <w:sz w:val="14"/>
                <w:szCs w:val="14"/>
              </w:rPr>
              <w:t xml:space="preserve">2. HOD APPROVAL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Approved/not approved by: HOD: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Date: ________________________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Comment: _______________________________________________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Signature: ___________________</w:t>
            </w:r>
          </w:p>
        </w:tc>
      </w:tr>
    </w:tbl>
    <w:p>
      <w:pPr>
        <w:spacing w:after="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83"/>
        <w:gridCol w:w="4123"/>
      </w:tblGrid>
      <w:tr>
        <w:trPr>
          <w:cantSplit/>
        </w:trPr>
        <w:tc>
          <w:tcPr>
            <w:gridSpan w:val="2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3B36"/>
                <w:sz w:val="14"/>
                <w:szCs w:val="14"/>
              </w:rPr>
              <w:t xml:space="preserve">3. HOSTEL ALLOCATION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Administrator: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Date: ________________________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Comment: _______________________________________________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Signature: ___________________</w:t>
            </w:r>
          </w:p>
        </w:tc>
      </w:tr>
    </w:tbl>
    <w:p>
      <w:pPr>
        <w:spacing w:after="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83"/>
        <w:gridCol w:w="4123"/>
      </w:tblGrid>
      <w:tr>
        <w:trPr>
          <w:cantSplit/>
        </w:trPr>
        <w:tc>
          <w:tcPr>
            <w:gridSpan w:val="2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3B36"/>
                <w:sz w:val="14"/>
                <w:szCs w:val="14"/>
              </w:rPr>
              <w:t xml:space="preserve">4. REGISTRAR APPROVAL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REGISTRAR: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Date: ________________________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Comment: _______________________________________________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Signature: ___________________</w:t>
            </w:r>
          </w:p>
        </w:tc>
      </w:tr>
    </w:tbl>
    <w:p>
      <w:pPr>
        <w:spacing w:after="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83"/>
        <w:gridCol w:w="4123"/>
      </w:tblGrid>
      <w:tr>
        <w:trPr>
          <w:cantSplit/>
        </w:trPr>
        <w:tc>
          <w:tcPr>
            <w:gridSpan w:val="2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3B36"/>
                <w:sz w:val="14"/>
                <w:szCs w:val="14"/>
              </w:rPr>
              <w:t xml:space="preserve">5. PRINCIPAL APPROVAL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PRINCIPAL: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Date: ________________________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Comment: _______________________________________________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Signature: ___________________</w:t>
            </w:r>
          </w:p>
        </w:tc>
      </w:tr>
    </w:tbl>
    <w:p>
      <w:pPr>
        <w:spacing w:after="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83"/>
        <w:gridCol w:w="4123"/>
      </w:tblGrid>
      <w:tr>
        <w:trPr>
          <w:cantSplit/>
        </w:trPr>
        <w:tc>
          <w:tcPr>
            <w:gridSpan w:val="2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3B36"/>
                <w:sz w:val="14"/>
                <w:szCs w:val="14"/>
              </w:rPr>
              <w:t xml:space="preserve">6. MANAGING DIRECTOR APPROVAL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MANAGING DIRECTOR: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Date: ________________________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Comment: _______________________________________________</w:t>
            </w:r>
          </w:p>
        </w:tc>
        <w:tc>
          <w:tcPr>
            <w:gridSpan w:val="1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Signature: ___________________</w:t>
            </w:r>
          </w:p>
        </w:tc>
      </w:tr>
    </w:tbl>
    <w:p>
      <w:pPr>
        <w:spacing w:after="20"/>
      </w:pPr>
    </w:p>
    <w:sectPr>
      <w:footerReference w:type="default" r:id="rId7"/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0"/>
      <w:jc w:val="center"/>
    </w:pPr>
    <w:r>
      <w:rPr>
        <w:rFonts w:ascii="Arial" w:cs="Arial" w:eastAsia="Arial" w:hAnsi="Arial"/>
        <w:i/>
        <w:iCs/>
        <w:color w:val="475569"/>
        <w:sz w:val="13"/>
        <w:szCs w:val="13"/>
      </w:rPr>
      <w:t xml:space="preserve">Form Ref: ICMHS/REG/2026/0482  |  This form should be filled in one copy and filed at the Registrar of Students.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6"/>
        <w:szCs w:val="16"/>
      </w:rPr>
    </w:rPrDefault>
    <w:pPrDefault>
      <w:pPr>
        <w:spacing w:after="0" w:line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c701651ede3acf34aca908508634c10bd0d86f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DHN/J-4841/IC/25 Unit Registration Form</dc:title>
  <dc:creator>Imperial College of Medical and Health Sciences</dc:creator>
  <dc:description>Official continuing student unit registration clearance document</dc:description>
  <cp:lastModifiedBy>Un-named</cp:lastModifiedBy>
  <cp:revision>1</cp:revision>
  <dcterms:created xsi:type="dcterms:W3CDTF">2026-09-05T19:45:54.851Z</dcterms:created>
  <dcterms:modified xsi:type="dcterms:W3CDTF">2026-09-05T19:45:54.852Z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