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1D06CA">
      <w:pPr>
        <w:pStyle w:val="VKRMain"/>
      </w:pPr>
    </w:p>
    <w:p w:rsidR="00FB142E" w:rsidRPr="00F3370A" w:rsidRDefault="00FB142E" w:rsidP="001D06CA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1D06CA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1D06CA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1D06CA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1D06CA">
      <w:pPr>
        <w:pStyle w:val="VKRimage"/>
      </w:pPr>
      <w:r w:rsidRPr="00FB142E">
        <w:t xml:space="preserve">Рисунок </w:t>
      </w:r>
      <w:r w:rsidR="00045F93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045F93">
        <w:fldChar w:fldCharType="separate"/>
      </w:r>
      <w:r w:rsidR="00F430A3">
        <w:rPr>
          <w:noProof/>
        </w:rPr>
        <w:t>1</w:t>
      </w:r>
      <w:r w:rsidR="00045F93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1D06CA">
      <w:pPr>
        <w:pStyle w:val="VKRimage"/>
      </w:pPr>
    </w:p>
    <w:p w:rsidR="00BD5CF1" w:rsidRPr="00BD5CF1" w:rsidRDefault="004638BA" w:rsidP="001D06CA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1D06CA">
      <w:pPr>
        <w:pStyle w:val="VKRMain"/>
      </w:pPr>
      <w:r w:rsidRPr="004638BA">
        <w:lastRenderedPageBreak/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1D06CA">
      <w:pPr>
        <w:pStyle w:val="VKRimage"/>
      </w:pPr>
      <w:r w:rsidRPr="00937791">
        <w:t xml:space="preserve">Рисунок </w:t>
      </w:r>
      <w:r w:rsidR="00045F93">
        <w:fldChar w:fldCharType="begin"/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045F93">
        <w:fldChar w:fldCharType="separate"/>
      </w:r>
      <w:r w:rsidR="00F430A3">
        <w:rPr>
          <w:noProof/>
        </w:rPr>
        <w:t>2</w:t>
      </w:r>
      <w:r w:rsidR="00045F93">
        <w:fldChar w:fldCharType="end"/>
      </w:r>
      <w:r w:rsidRPr="00937791">
        <w:t xml:space="preserve"> – Тяговая и тормозная характеристики</w:t>
      </w:r>
    </w:p>
    <w:p w:rsidR="002B0A2A" w:rsidRPr="002B0A2A" w:rsidRDefault="002B0A2A" w:rsidP="001D06CA">
      <w:pPr>
        <w:pStyle w:val="VKRimage"/>
      </w:pPr>
      <w:r w:rsidRPr="002B0A2A">
        <w:t>ДОБАВИТЬ ТЕКСТ, ОПИСЫВАЮЩИЙ ГРАФИКИ</w:t>
      </w:r>
    </w:p>
    <w:p w:rsidR="009313C9" w:rsidRDefault="009313C9" w:rsidP="001D06CA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1D06CA">
      <w:pPr>
        <w:pStyle w:val="VKRMain"/>
      </w:pPr>
    </w:p>
    <w:p w:rsidR="0085335C" w:rsidRDefault="00ED1DBF" w:rsidP="001D06CA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1D06CA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>
        <w:t>транзисторах</w:t>
      </w:r>
      <w:r w:rsidR="00301CF7">
        <w:t>,</w:t>
      </w:r>
      <w:r w:rsidR="004E292A">
        <w:t>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</w:t>
      </w:r>
      <w:r>
        <w:lastRenderedPageBreak/>
        <w:t xml:space="preserve">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1D06CA">
      <w:pPr>
        <w:pStyle w:val="VKRMain"/>
      </w:pPr>
      <w:r>
        <w:rPr>
          <w:noProof/>
        </w:rP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1D06CA">
      <w:pPr>
        <w:pStyle w:val="VKRimage"/>
      </w:pPr>
      <w:r w:rsidRPr="004E292A">
        <w:t xml:space="preserve">Рисунок </w:t>
      </w:r>
      <w:r w:rsidR="00045F93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045F93">
        <w:fldChar w:fldCharType="separate"/>
      </w:r>
      <w:r w:rsidR="00F430A3">
        <w:rPr>
          <w:noProof/>
        </w:rPr>
        <w:t>3</w:t>
      </w:r>
      <w:r w:rsidR="00045F93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1D06CA">
      <w:pPr>
        <w:pStyle w:val="VKRimage"/>
      </w:pPr>
    </w:p>
    <w:p w:rsidR="00A57123" w:rsidRDefault="00A57123" w:rsidP="001D06CA">
      <w:pPr>
        <w:pStyle w:val="VKRMain"/>
      </w:pPr>
      <w:r>
        <w:t xml:space="preserve">Опишем </w:t>
      </w:r>
      <w:r w:rsidRPr="00ED22D0">
        <w:t>более подробно некоторые</w:t>
      </w:r>
      <w:r>
        <w:t xml:space="preserve"> элементы этой схемы:</w:t>
      </w:r>
    </w:p>
    <w:p w:rsidR="00FB142E" w:rsidRPr="009669CF" w:rsidRDefault="00A27E79" w:rsidP="001D06CA">
      <w:pPr>
        <w:pStyle w:val="VKRMain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1D06CA">
      <w:pPr>
        <w:pStyle w:val="VKRMain"/>
      </w:pPr>
      <w:r>
        <w:lastRenderedPageBreak/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1D06CA">
      <w:pPr>
        <w:pStyle w:val="VKRMain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</w:t>
      </w:r>
      <w:r w:rsidR="002B0A2A">
        <w:t>отвода</w:t>
      </w:r>
      <w:r w:rsidR="00F245C6">
        <w:t>»</w:t>
      </w:r>
      <w:r w:rsidR="0070414A">
        <w:t xml:space="preserve"> электрической энергии во время </w:t>
      </w:r>
      <w:r w:rsidR="0070414A" w:rsidRPr="00ED22D0">
        <w:t>режима</w:t>
      </w:r>
      <w:r w:rsidR="00ED22D0">
        <w:t xml:space="preserve"> динамического торможения</w:t>
      </w:r>
      <w:r w:rsidR="0070414A">
        <w:t xml:space="preserve">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1D06CA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1D06CA">
      <w:pPr>
        <w:pStyle w:val="VKRimage"/>
      </w:pPr>
      <w:r>
        <w:rPr>
          <w:noProof/>
        </w:rPr>
        <w:drawing>
          <wp:inline distT="0" distB="0" distL="0" distR="0">
            <wp:extent cx="5090924" cy="208104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4" cy="2083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1D06CA">
      <w:pPr>
        <w:pStyle w:val="VKRimage"/>
      </w:pPr>
      <w:r w:rsidRPr="003B3963">
        <w:t xml:space="preserve">Рисунок </w:t>
      </w:r>
      <w:r w:rsidR="00045F93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045F93">
        <w:fldChar w:fldCharType="separate"/>
      </w:r>
      <w:r w:rsidR="00F430A3">
        <w:rPr>
          <w:noProof/>
        </w:rPr>
        <w:t>4</w:t>
      </w:r>
      <w:r w:rsidR="00045F93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1D06CA">
      <w:pPr>
        <w:pStyle w:val="VKRMain"/>
      </w:pPr>
      <w:r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</w:t>
      </w:r>
      <w:r>
        <w:lastRenderedPageBreak/>
        <w:t>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1D06CA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1D06CA">
      <w:pPr>
        <w:pStyle w:val="VKRimage"/>
      </w:pPr>
      <w:r w:rsidRPr="001319FE">
        <w:t xml:space="preserve">Рисунок </w:t>
      </w:r>
      <w:r w:rsidR="00045F93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045F93">
        <w:fldChar w:fldCharType="separate"/>
      </w:r>
      <w:r w:rsidR="00F430A3">
        <w:rPr>
          <w:noProof/>
        </w:rPr>
        <w:t>5</w:t>
      </w:r>
      <w:r w:rsidR="00045F93">
        <w:fldChar w:fldCharType="end"/>
      </w:r>
      <w:r w:rsidRPr="001319FE">
        <w:t xml:space="preserve"> – Формирование напряжение по синусоидальному закону</w:t>
      </w:r>
    </w:p>
    <w:p w:rsidR="00AC1197" w:rsidRDefault="00AC1197" w:rsidP="001D06CA">
      <w:pPr>
        <w:pStyle w:val="VKRimage"/>
      </w:pPr>
    </w:p>
    <w:p w:rsidR="008A25CF" w:rsidRPr="002B0A2A" w:rsidRDefault="00AC1197" w:rsidP="001D06CA">
      <w:pPr>
        <w:pStyle w:val="VKRMain"/>
      </w:pPr>
      <w:r>
        <w:t>На графике построены кривые, полученные по следующим зависимостям:</w:t>
      </w:r>
    </w:p>
    <w:bookmarkStart w:id="3" w:name="MTBlankEqn"/>
    <w:p w:rsidR="005A2362" w:rsidRPr="000D3AA1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102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45pt;height:95.45pt" o:ole="">
            <v:imagedata r:id="rId14" o:title=""/>
          </v:shape>
          <o:OLEObject Type="Embed" ProgID="Equation.DSMT4" ShapeID="_x0000_i1025" DrawAspect="Content" ObjectID="_1678128236" r:id="rId15"/>
        </w:object>
      </w:r>
      <w:bookmarkEnd w:id="3"/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1D06CA">
      <w:pPr>
        <w:pStyle w:val="VKRMain"/>
      </w:pPr>
      <w:r w:rsidRPr="00194F84">
        <w:t>где</w:t>
      </w:r>
      <w:r w:rsidR="00F7552B" w:rsidRPr="00F7552B">
        <w:rPr>
          <w:position w:val="-12"/>
        </w:rPr>
        <w:object w:dxaOrig="1240" w:dyaOrig="380">
          <v:shape id="_x0000_i1026" type="#_x0000_t75" style="width:61.95pt;height:18.4pt" o:ole="">
            <v:imagedata r:id="rId16" o:title=""/>
          </v:shape>
          <o:OLEObject Type="Embed" ProgID="Equation.DSMT4" ShapeID="_x0000_i1026" DrawAspect="Content" ObjectID="_1678128237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56"/>
        </w:rPr>
        <w:object w:dxaOrig="1880" w:dyaOrig="1260">
          <v:shape id="_x0000_i1027" type="#_x0000_t75" style="width:94.6pt;height:63.65pt" o:ole="">
            <v:imagedata r:id="rId18" o:title=""/>
          </v:shape>
          <o:OLEObject Type="Embed" ProgID="Equation.DSMT4" ShapeID="_x0000_i1027" DrawAspect="Content" ObjectID="_1678128238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1D06CA">
      <w:pPr>
        <w:pStyle w:val="VKRMain"/>
      </w:pPr>
      <w:r w:rsidRPr="00194F84">
        <w:lastRenderedPageBreak/>
        <w:t xml:space="preserve">где </w:t>
      </w:r>
      <w:r w:rsidR="00F7552B" w:rsidRPr="00F7552B">
        <w:rPr>
          <w:position w:val="-12"/>
        </w:rPr>
        <w:object w:dxaOrig="2060" w:dyaOrig="380">
          <v:shape id="_x0000_i1028" type="#_x0000_t75" style="width:103pt;height:18.4pt" o:ole="">
            <v:imagedata r:id="rId20" o:title=""/>
          </v:shape>
          <o:OLEObject Type="Embed" ProgID="Equation.DSMT4" ShapeID="_x0000_i1028" DrawAspect="Content" ObjectID="_1678128239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1D06CA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26"/>
        </w:rPr>
        <w:object w:dxaOrig="6600" w:dyaOrig="760">
          <v:shape id="_x0000_i1029" type="#_x0000_t75" style="width:330.7pt;height:38.5pt" o:ole="">
            <v:imagedata r:id="rId22" o:title=""/>
          </v:shape>
          <o:OLEObject Type="Embed" ProgID="Equation.DSMT4" ShapeID="_x0000_i1029" DrawAspect="Content" ObjectID="_1678128240" r:id="rId23"/>
        </w:object>
      </w:r>
    </w:p>
    <w:p w:rsidR="00194F84" w:rsidRPr="00CE0D55" w:rsidRDefault="008A25CF" w:rsidP="001D06CA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1D06CA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1D06CA">
      <w:pPr>
        <w:pStyle w:val="VKRMain"/>
      </w:pPr>
    </w:p>
    <w:p w:rsidR="00C47522" w:rsidRDefault="00811AF2" w:rsidP="001D06CA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415329" cy="2065283"/>
            <wp:effectExtent l="19050" t="0" r="4271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966" cy="2067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1D06CA">
      <w:pPr>
        <w:pStyle w:val="VKRimage"/>
      </w:pPr>
      <w:r w:rsidRPr="00EC483F">
        <w:t xml:space="preserve">Рисунок </w:t>
      </w:r>
      <w:r w:rsidR="00045F93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045F93">
        <w:fldChar w:fldCharType="separate"/>
      </w:r>
      <w:r w:rsidR="00F430A3">
        <w:rPr>
          <w:noProof/>
        </w:rPr>
        <w:t>6</w:t>
      </w:r>
      <w:r w:rsidR="00045F93">
        <w:fldChar w:fldCharType="end"/>
      </w:r>
      <w:r w:rsidRPr="00EC483F">
        <w:t xml:space="preserve"> - Инвертор при векторной ШИМ</w:t>
      </w:r>
    </w:p>
    <w:p w:rsidR="00F942A7" w:rsidRDefault="00F942A7" w:rsidP="001D06CA">
      <w:pPr>
        <w:pStyle w:val="VKRMain"/>
      </w:pPr>
    </w:p>
    <w:p w:rsidR="00F942A7" w:rsidRDefault="00F942A7" w:rsidP="001D06CA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1D06CA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1D06CA">
            <w:pPr>
              <w:pStyle w:val="VKRMain"/>
            </w:pPr>
            <w:r>
              <w:t xml:space="preserve">Обозначение </w:t>
            </w:r>
            <w:r w:rsidRPr="00823F9E">
              <w:t>базовоговектора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1D06CA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1D06CA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1D06CA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1D06CA">
            <w:pPr>
              <w:pStyle w:val="VKRMain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</w:tr>
    </w:tbl>
    <w:p w:rsidR="007B7F7D" w:rsidRDefault="007B7F7D" w:rsidP="001D06CA">
      <w:pPr>
        <w:pStyle w:val="VKRMain"/>
      </w:pPr>
    </w:p>
    <w:p w:rsidR="00F942A7" w:rsidRDefault="00CF4983" w:rsidP="001D06CA">
      <w:pPr>
        <w:pStyle w:val="VKRMain"/>
      </w:pPr>
      <w:r>
        <w:t xml:space="preserve">Амплитуда всех базовых векторов равна </w:t>
      </w:r>
      <w:r w:rsidR="00F7552B" w:rsidRPr="00F7552B">
        <w:rPr>
          <w:position w:val="-12"/>
        </w:rPr>
        <w:object w:dxaOrig="900" w:dyaOrig="380">
          <v:shape id="_x0000_i1030" type="#_x0000_t75" style="width:44.35pt;height:18.4pt" o:ole="">
            <v:imagedata r:id="rId25" o:title=""/>
          </v:shape>
          <o:OLEObject Type="Embed" ProgID="Equation.DSMT4" ShapeID="_x0000_i1030" DrawAspect="Content" ObjectID="_1678128241" r:id="rId26"/>
        </w:object>
      </w:r>
      <w:r w:rsidR="00787ABE">
        <w:t xml:space="preserve">, т.к. двигатель можно считать трехфазной симметричной системой, с равными фазными нагрузками. Нулевые вектора обеспечивают одновременное приложение </w:t>
      </w:r>
      <w:r w:rsidR="00787ABE">
        <w:lastRenderedPageBreak/>
        <w:t>нулевых напряжений к обмоткам статора, несмотря на различное положение ключей.</w:t>
      </w:r>
    </w:p>
    <w:p w:rsidR="00787ABE" w:rsidRDefault="00787ABE" w:rsidP="001D06CA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1D06CA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1D06CA">
      <w:pPr>
        <w:pStyle w:val="VKRimage"/>
      </w:pPr>
      <w:r w:rsidRPr="00F349C7">
        <w:t xml:space="preserve">Рисунок </w:t>
      </w:r>
      <w:r w:rsidR="00045F93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045F93">
        <w:fldChar w:fldCharType="separate"/>
      </w:r>
      <w:r w:rsidR="00F430A3">
        <w:rPr>
          <w:noProof/>
        </w:rPr>
        <w:t>7</w:t>
      </w:r>
      <w:r w:rsidR="00045F93">
        <w:fldChar w:fldCharType="end"/>
      </w:r>
      <w:r w:rsidRPr="00F349C7">
        <w:t xml:space="preserve"> – Базовые вектора</w:t>
      </w:r>
    </w:p>
    <w:p w:rsidR="00E57185" w:rsidRDefault="00E57185" w:rsidP="001D06CA">
      <w:pPr>
        <w:pStyle w:val="VKRimage"/>
      </w:pPr>
    </w:p>
    <w:p w:rsidR="00E57185" w:rsidRDefault="002E45BF" w:rsidP="001D06CA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1D06CA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1D06CA">
      <w:pPr>
        <w:pStyle w:val="VKRMain"/>
      </w:pPr>
      <w:r w:rsidRPr="00EF0518">
        <w:t xml:space="preserve">Заданный вектор напряжения </w:t>
      </w:r>
      <w:r w:rsidR="00F7552B" w:rsidRPr="00F7552B">
        <w:rPr>
          <w:position w:val="-12"/>
        </w:rPr>
        <w:object w:dxaOrig="380" w:dyaOrig="380">
          <v:shape id="_x0000_i1031" type="#_x0000_t75" style="width:18.4pt;height:18.4pt" o:ole="">
            <v:imagedata r:id="rId28" o:title=""/>
          </v:shape>
          <o:OLEObject Type="Embed" ProgID="Equation.DSMT4" ShapeID="_x0000_i1031" DrawAspect="Content" ObjectID="_1678128242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1D06CA">
      <w:pPr>
        <w:pStyle w:val="VKRimage"/>
      </w:pPr>
      <w:r w:rsidRPr="0022203A">
        <w:t xml:space="preserve">Рисунок </w:t>
      </w:r>
      <w:r w:rsidR="00045F93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045F93">
        <w:fldChar w:fldCharType="separate"/>
      </w:r>
      <w:r w:rsidR="00F430A3">
        <w:rPr>
          <w:noProof/>
        </w:rPr>
        <w:t>8</w:t>
      </w:r>
      <w:r w:rsidR="00045F93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1D06CA">
      <w:pPr>
        <w:pStyle w:val="VKRMain"/>
      </w:pPr>
    </w:p>
    <w:p w:rsidR="00EC483F" w:rsidRDefault="0022203A" w:rsidP="001D06CA">
      <w:pPr>
        <w:pStyle w:val="VKRMain"/>
      </w:pPr>
      <w:r>
        <w:t>Величины базовых составляющих вектора напряжения:</w:t>
      </w:r>
    </w:p>
    <w:p w:rsidR="0022203A" w:rsidRDefault="00F7552B" w:rsidP="001D06CA">
      <w:pPr>
        <w:pStyle w:val="VKRMain"/>
      </w:pPr>
      <w:r w:rsidRPr="00F7552B">
        <w:rPr>
          <w:position w:val="-70"/>
        </w:rPr>
        <w:object w:dxaOrig="3240" w:dyaOrig="1540">
          <v:shape id="_x0000_i1032" type="#_x0000_t75" style="width:162.4pt;height:77pt" o:ole="">
            <v:imagedata r:id="rId31" o:title=""/>
          </v:shape>
          <o:OLEObject Type="Embed" ProgID="Equation.DSMT4" ShapeID="_x0000_i1032" DrawAspect="Content" ObjectID="_1678128243" r:id="rId32"/>
        </w:object>
      </w:r>
    </w:p>
    <w:p w:rsidR="00612532" w:rsidRDefault="00612532" w:rsidP="001D06CA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AC1197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F7552B" w:rsidRPr="00F7552B">
        <w:rPr>
          <w:position w:val="-12"/>
        </w:rPr>
        <w:object w:dxaOrig="900" w:dyaOrig="380">
          <v:shape id="_x0000_i1033" type="#_x0000_t75" style="width:44.35pt;height:18.4pt" o:ole="">
            <v:imagedata r:id="rId33" o:title=""/>
          </v:shape>
          <o:OLEObject Type="Embed" ProgID="Equation.DSMT4" ShapeID="_x0000_i1033" DrawAspect="Content" ObjectID="_1678128244" r:id="rId34"/>
        </w:object>
      </w:r>
      <w:r w:rsidR="00B474DF">
        <w:t>:</w:t>
      </w:r>
    </w:p>
    <w:p w:rsidR="007F0CC0" w:rsidRDefault="007F0CC0" w:rsidP="001D06CA">
      <w:pPr>
        <w:pStyle w:val="VKRMain"/>
      </w:pPr>
    </w:p>
    <w:p w:rsidR="00B474DF" w:rsidRDefault="00F7552B" w:rsidP="001D06CA">
      <w:pPr>
        <w:pStyle w:val="VKRMain"/>
      </w:pPr>
      <w:r w:rsidRPr="00F7552B">
        <w:rPr>
          <w:position w:val="-78"/>
        </w:rPr>
        <w:object w:dxaOrig="7020" w:dyaOrig="2360">
          <v:shape id="_x0000_i1034" type="#_x0000_t75" style="width:351.65pt;height:118.05pt" o:ole="">
            <v:imagedata r:id="rId35" o:title=""/>
          </v:shape>
          <o:OLEObject Type="Embed" ProgID="Equation.DSMT4" ShapeID="_x0000_i1034" DrawAspect="Content" ObjectID="_1678128245" r:id="rId36"/>
        </w:object>
      </w:r>
      <w:r w:rsidR="003660F7">
        <w:t>,</w:t>
      </w:r>
    </w:p>
    <w:p w:rsidR="003660F7" w:rsidRDefault="003660F7" w:rsidP="001D06CA">
      <w:pPr>
        <w:pStyle w:val="VKRMain"/>
      </w:pPr>
      <w:r>
        <w:t xml:space="preserve">где </w:t>
      </w:r>
      <w:r w:rsidR="00F7552B" w:rsidRPr="00F7552B">
        <w:rPr>
          <w:position w:val="-12"/>
        </w:rPr>
        <w:object w:dxaOrig="780" w:dyaOrig="380">
          <v:shape id="_x0000_i1035" type="#_x0000_t75" style="width:38.5pt;height:18.4pt" o:ole="">
            <v:imagedata r:id="rId37" o:title=""/>
          </v:shape>
          <o:OLEObject Type="Embed" ProgID="Equation.DSMT4" ShapeID="_x0000_i1035" DrawAspect="Content" ObjectID="_1678128246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F7552B" w:rsidP="001D06CA">
      <w:pPr>
        <w:pStyle w:val="VKRMain"/>
      </w:pPr>
      <w:r w:rsidRPr="00F7552B">
        <w:rPr>
          <w:position w:val="-12"/>
        </w:rPr>
        <w:object w:dxaOrig="1080" w:dyaOrig="380">
          <v:shape id="_x0000_i1036" type="#_x0000_t75" style="width:54.4pt;height:18.4pt" o:ole="">
            <v:imagedata r:id="rId39" o:title=""/>
          </v:shape>
          <o:OLEObject Type="Embed" ProgID="Equation.DSMT4" ShapeID="_x0000_i1036" DrawAspect="Content" ObjectID="_1678128247" r:id="rId40"/>
        </w:object>
      </w:r>
      <w:r w:rsidR="003660F7" w:rsidRPr="00375ADE">
        <w:t xml:space="preserve">- </w:t>
      </w:r>
      <w:r w:rsidR="003660F7"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1D06CA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F7552B" w:rsidP="001D06CA">
      <w:pPr>
        <w:pStyle w:val="VKRMain"/>
      </w:pPr>
      <w:r w:rsidRPr="00F7552B">
        <w:rPr>
          <w:position w:val="-104"/>
        </w:rPr>
        <w:object w:dxaOrig="2360" w:dyaOrig="2220">
          <v:shape id="_x0000_i1037" type="#_x0000_t75" style="width:118.05pt;height:110.5pt" o:ole="">
            <v:imagedata r:id="rId41" o:title=""/>
          </v:shape>
          <o:OLEObject Type="Embed" ProgID="Equation.DSMT4" ShapeID="_x0000_i1037" DrawAspect="Content" ObjectID="_1678128248" r:id="rId42"/>
        </w:object>
      </w:r>
      <w:r w:rsidR="008010D4">
        <w:t>,</w:t>
      </w:r>
    </w:p>
    <w:p w:rsidR="008010D4" w:rsidRDefault="008010D4" w:rsidP="001D06CA">
      <w:pPr>
        <w:pStyle w:val="VKRMain"/>
      </w:pPr>
      <w:r>
        <w:t xml:space="preserve">где </w:t>
      </w:r>
      <w:r w:rsidR="00F7552B" w:rsidRPr="00F7552B">
        <w:rPr>
          <w:position w:val="-12"/>
        </w:rPr>
        <w:object w:dxaOrig="380" w:dyaOrig="380">
          <v:shape id="_x0000_i1038" type="#_x0000_t75" style="width:18.4pt;height:18.4pt" o:ole="">
            <v:imagedata r:id="rId43" o:title=""/>
          </v:shape>
          <o:OLEObject Type="Embed" ProgID="Equation.DSMT4" ShapeID="_x0000_i1038" DrawAspect="Content" ObjectID="_1678128249" r:id="rId44"/>
        </w:objec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F7552B" w:rsidP="001D06CA">
      <w:pPr>
        <w:pStyle w:val="VKRMain"/>
      </w:pPr>
      <w:r w:rsidRPr="00F7552B">
        <w:rPr>
          <w:position w:val="-12"/>
        </w:rPr>
        <w:object w:dxaOrig="1240" w:dyaOrig="380">
          <v:shape id="_x0000_i1039" type="#_x0000_t75" style="width:61.95pt;height:18.4pt" o:ole="">
            <v:imagedata r:id="rId45" o:title=""/>
          </v:shape>
          <o:OLEObject Type="Embed" ProgID="Equation.DSMT4" ShapeID="_x0000_i1039" DrawAspect="Content" ObjectID="_1678128250" r:id="rId46"/>
        </w:object>
      </w:r>
      <w:r w:rsidR="008010D4" w:rsidRPr="008010D4">
        <w:t xml:space="preserve"> - </w:t>
      </w:r>
      <w:r w:rsidR="008010D4"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1D06CA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1D06CA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5"/>
        <w:gridCol w:w="1084"/>
        <w:gridCol w:w="1158"/>
        <w:gridCol w:w="1172"/>
        <w:gridCol w:w="1085"/>
        <w:gridCol w:w="1172"/>
        <w:gridCol w:w="1159"/>
        <w:gridCol w:w="1086"/>
      </w:tblGrid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840" w:dyaOrig="380">
                <v:shape id="_x0000_i1040" type="#_x0000_t75" style="width:41.85pt;height:18.4pt" o:ole="">
                  <v:imagedata r:id="rId47" o:title=""/>
                </v:shape>
                <o:OLEObject Type="Embed" ProgID="Equation.DSMT4" ShapeID="_x0000_i1040" DrawAspect="Content" ObjectID="_1678128251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80" w:dyaOrig="380">
                <v:shape id="_x0000_i1041" type="#_x0000_t75" style="width:23.45pt;height:18.4pt" o:ole="">
                  <v:imagedata r:id="rId49" o:title=""/>
                </v:shape>
                <o:OLEObject Type="Embed" ProgID="Equation.DSMT4" ShapeID="_x0000_i1041" DrawAspect="Content" ObjectID="_1678128252" r:id="rId50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520" w:dyaOrig="380">
                <v:shape id="_x0000_i1042" type="#_x0000_t75" style="width:25.95pt;height:18.4pt" o:ole="">
                  <v:imagedata r:id="rId51" o:title=""/>
                </v:shape>
                <o:OLEObject Type="Embed" ProgID="Equation.DSMT4" ShapeID="_x0000_i1042" DrawAspect="Content" ObjectID="_1678128253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520" w:dyaOrig="380">
                <v:shape id="_x0000_i1043" type="#_x0000_t75" style="width:25.95pt;height:18.4pt" o:ole="">
                  <v:imagedata r:id="rId53" o:title=""/>
                </v:shape>
                <o:OLEObject Type="Embed" ProgID="Equation.DSMT4" ShapeID="_x0000_i1043" DrawAspect="Content" ObjectID="_1678128254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80" w:dyaOrig="380">
                <v:shape id="_x0000_i1044" type="#_x0000_t75" style="width:23.45pt;height:18.4pt" o:ole="">
                  <v:imagedata r:id="rId55" o:title=""/>
                </v:shape>
                <o:OLEObject Type="Embed" ProgID="Equation.DSMT4" ShapeID="_x0000_i1044" DrawAspect="Content" ObjectID="_1678128255" r:id="rId56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  <w:r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F7552B" w:rsidP="00F7552B">
            <w:pPr>
              <w:pStyle w:val="VKRMain"/>
              <w:rPr>
                <w:lang w:val="en-US"/>
              </w:rPr>
            </w:pPr>
            <w:r w:rsidRPr="00F7552B">
              <w:rPr>
                <w:position w:val="-26"/>
              </w:rPr>
              <w:object w:dxaOrig="380" w:dyaOrig="700">
                <v:shape id="_x0000_i1045" type="#_x0000_t75" style="width:18.4pt;height:35.15pt" o:ole="">
                  <v:imagedata r:id="rId57" o:title=""/>
                </v:shape>
                <o:OLEObject Type="Embed" ProgID="Equation.DSMT4" ShapeID="_x0000_i1045" DrawAspect="Content" ObjectID="_1678128256" r:id="rId58"/>
              </w:object>
            </w:r>
          </w:p>
        </w:tc>
        <w:tc>
          <w:tcPr>
            <w:tcW w:w="1232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460" w:dyaOrig="700">
                <v:shape id="_x0000_i1046" type="#_x0000_t75" style="width:23.45pt;height:35.15pt" o:ole="">
                  <v:imagedata r:id="rId59" o:title=""/>
                </v:shape>
                <o:OLEObject Type="Embed" ProgID="Equation.DSMT4" ShapeID="_x0000_i1046" DrawAspect="Content" ObjectID="_1678128257" r:id="rId60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520" w:dyaOrig="700">
                <v:shape id="_x0000_i1047" type="#_x0000_t75" style="width:25.95pt;height:35.15pt" o:ole="">
                  <v:imagedata r:id="rId61" o:title=""/>
                </v:shape>
                <o:OLEObject Type="Embed" ProgID="Equation.DSMT4" ShapeID="_x0000_i1047" DrawAspect="Content" ObjectID="_1678128258" r:id="rId62"/>
              </w:object>
            </w:r>
          </w:p>
        </w:tc>
        <w:tc>
          <w:tcPr>
            <w:tcW w:w="116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380" w:dyaOrig="700">
                <v:shape id="_x0000_i1048" type="#_x0000_t75" style="width:18.4pt;height:35.15pt" o:ole="">
                  <v:imagedata r:id="rId63" o:title=""/>
                </v:shape>
                <o:OLEObject Type="Embed" ProgID="Equation.DSMT4" ShapeID="_x0000_i1048" DrawAspect="Content" ObjectID="_1678128259" r:id="rId64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520" w:dyaOrig="700">
                <v:shape id="_x0000_i1049" type="#_x0000_t75" style="width:25.95pt;height:35.15pt" o:ole="">
                  <v:imagedata r:id="rId65" o:title=""/>
                </v:shape>
                <o:OLEObject Type="Embed" ProgID="Equation.DSMT4" ShapeID="_x0000_i1049" DrawAspect="Content" ObjectID="_1678128260" r:id="rId66"/>
              </w:object>
            </w:r>
          </w:p>
        </w:tc>
        <w:tc>
          <w:tcPr>
            <w:tcW w:w="123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460" w:dyaOrig="700">
                <v:shape id="_x0000_i1050" type="#_x0000_t75" style="width:23.45pt;height:35.15pt" o:ole="">
                  <v:imagedata r:id="rId67" o:title=""/>
                </v:shape>
                <o:OLEObject Type="Embed" ProgID="Equation.DSMT4" ShapeID="_x0000_i1050" DrawAspect="Content" ObjectID="_1678128261" r:id="rId68"/>
              </w:object>
            </w:r>
          </w:p>
        </w:tc>
        <w:tc>
          <w:tcPr>
            <w:tcW w:w="1164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380" w:dyaOrig="700">
                <v:shape id="_x0000_i1051" type="#_x0000_t75" style="width:18.4pt;height:35.15pt" o:ole="">
                  <v:imagedata r:id="rId69" o:title=""/>
                </v:shape>
                <o:OLEObject Type="Embed" ProgID="Equation.DSMT4" ShapeID="_x0000_i1051" DrawAspect="Content" ObjectID="_1678128262" r:id="rId70"/>
              </w:object>
            </w:r>
          </w:p>
        </w:tc>
      </w:tr>
    </w:tbl>
    <w:p w:rsidR="00246040" w:rsidRDefault="00246040" w:rsidP="001D06CA">
      <w:pPr>
        <w:pStyle w:val="VKRMain"/>
      </w:pPr>
    </w:p>
    <w:p w:rsidR="00952081" w:rsidRDefault="003D3D0C" w:rsidP="001D06CA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1D06CA">
      <w:pPr>
        <w:pStyle w:val="VKRMain"/>
      </w:pPr>
    </w:p>
    <w:p w:rsidR="00096061" w:rsidRDefault="00096061" w:rsidP="001D06CA">
      <w:pPr>
        <w:pStyle w:val="VKRMain"/>
      </w:pPr>
      <w:r>
        <w:lastRenderedPageBreak/>
        <w:t xml:space="preserve">Для получения вектора напряжения определенной амплитудой </w:t>
      </w:r>
      <w:r w:rsidR="00F7552B" w:rsidRPr="00F7552B">
        <w:rPr>
          <w:position w:val="-12"/>
        </w:rPr>
        <w:object w:dxaOrig="380" w:dyaOrig="380">
          <v:shape id="_x0000_i1052" type="#_x0000_t75" style="width:18.4pt;height:18.4pt" o:ole="">
            <v:imagedata r:id="rId71" o:title=""/>
          </v:shape>
          <o:OLEObject Type="Embed" ProgID="Equation.DSMT4" ShapeID="_x0000_i1052" DrawAspect="Content" ObjectID="_1678128263" r:id="rId72"/>
        </w:object>
      </w:r>
      <w:r>
        <w:t xml:space="preserve"> и угловым положением </w:t>
      </w:r>
      <w:r w:rsidR="00F7552B" w:rsidRPr="00F7552B">
        <w:rPr>
          <w:position w:val="-6"/>
        </w:rPr>
        <w:object w:dxaOrig="260" w:dyaOrig="240">
          <v:shape id="_x0000_i1053" type="#_x0000_t75" style="width:12.55pt;height:12.55pt" o:ole="">
            <v:imagedata r:id="rId73" o:title=""/>
          </v:shape>
          <o:OLEObject Type="Embed" ProgID="Equation.DSMT4" ShapeID="_x0000_i1053" DrawAspect="Content" ObjectID="_1678128264" r:id="rId74"/>
        </w:object>
      </w:r>
      <w:r>
        <w:t>, необходимо произвести следующие действия:</w:t>
      </w:r>
    </w:p>
    <w:p w:rsidR="00096061" w:rsidRPr="00096061" w:rsidRDefault="006A1EE8" w:rsidP="001D06CA">
      <w:pPr>
        <w:pStyle w:val="VKRMain"/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1D06CA">
      <w:pPr>
        <w:pStyle w:val="VKRMain"/>
      </w:pPr>
      <w:r>
        <w:t xml:space="preserve">посчитать угол </w:t>
      </w:r>
      <w:r w:rsidR="00F7552B" w:rsidRPr="00F7552B">
        <w:rPr>
          <w:position w:val="-10"/>
        </w:rPr>
        <w:object w:dxaOrig="220" w:dyaOrig="340">
          <v:shape id="_x0000_i1054" type="#_x0000_t75" style="width:10.9pt;height:17.6pt" o:ole="">
            <v:imagedata r:id="rId75" o:title=""/>
          </v:shape>
          <o:OLEObject Type="Embed" ProgID="Equation.DSMT4" ShapeID="_x0000_i1054" DrawAspect="Content" ObjectID="_1678128265" r:id="rId76"/>
        </w:object>
      </w:r>
      <w:r>
        <w:t>внутри сектора</w:t>
      </w:r>
      <w:r w:rsidRPr="00F7552B">
        <w:t>;</w:t>
      </w:r>
    </w:p>
    <w:p w:rsidR="006A1EE8" w:rsidRPr="006A1EE8" w:rsidRDefault="006A1EE8" w:rsidP="001D06CA">
      <w:pPr>
        <w:pStyle w:val="VKRMain"/>
      </w:pPr>
      <w:r>
        <w:t xml:space="preserve">по приведенным ранее соотношениям определить длительности </w:t>
      </w:r>
      <w:r w:rsidR="00F7552B" w:rsidRPr="00F7552B">
        <w:rPr>
          <w:position w:val="-12"/>
        </w:rPr>
        <w:object w:dxaOrig="1240" w:dyaOrig="380">
          <v:shape id="_x0000_i1055" type="#_x0000_t75" style="width:61.95pt;height:18.4pt" o:ole="">
            <v:imagedata r:id="rId77" o:title=""/>
          </v:shape>
          <o:OLEObject Type="Embed" ProgID="Equation.DSMT4" ShapeID="_x0000_i1055" DrawAspect="Content" ObjectID="_1678128266" r:id="rId78"/>
        </w:object>
      </w:r>
      <w:r>
        <w:t>в относительных единицах</w:t>
      </w:r>
      <w:r w:rsidRPr="006A1EE8">
        <w:t>;</w:t>
      </w:r>
    </w:p>
    <w:p w:rsidR="006A1EE8" w:rsidRDefault="006A1EE8" w:rsidP="001D06CA">
      <w:pPr>
        <w:pStyle w:val="VKRMain"/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F7552B" w:rsidRPr="00F7552B">
        <w:rPr>
          <w:position w:val="-12"/>
        </w:rPr>
        <w:object w:dxaOrig="1579" w:dyaOrig="380">
          <v:shape id="_x0000_i1056" type="#_x0000_t75" style="width:79.55pt;height:18.4pt" o:ole="">
            <v:imagedata r:id="rId79" o:title=""/>
          </v:shape>
          <o:OLEObject Type="Embed" ProgID="Equation.DSMT4" ShapeID="_x0000_i1056" DrawAspect="Content" ObjectID="_1678128267" r:id="rId80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F7552B" w:rsidP="001D06CA">
      <w:pPr>
        <w:pStyle w:val="VKRMain"/>
        <w:rPr>
          <w:lang w:val="en-US"/>
        </w:rPr>
      </w:pPr>
      <w:r w:rsidRPr="00F7552B">
        <w:rPr>
          <w:position w:val="-102"/>
        </w:rPr>
        <w:object w:dxaOrig="2100" w:dyaOrig="2220">
          <v:shape id="_x0000_i1057" type="#_x0000_t75" style="width:105.5pt;height:110.5pt" o:ole="">
            <v:imagedata r:id="rId81" o:title=""/>
          </v:shape>
          <o:OLEObject Type="Embed" ProgID="Equation.DSMT4" ShapeID="_x0000_i1057" DrawAspect="Content" ObjectID="_1678128268" r:id="rId82"/>
        </w:object>
      </w:r>
    </w:p>
    <w:p w:rsidR="0078590A" w:rsidRDefault="0078590A" w:rsidP="001D06CA">
      <w:pPr>
        <w:pStyle w:val="VKRMain"/>
      </w:pPr>
      <w:r>
        <w:t xml:space="preserve">Время подключения фазы к звену постоянного тока зависит от значения переменных </w:t>
      </w:r>
      <w:r w:rsidR="00F7552B" w:rsidRPr="00F7552B">
        <w:rPr>
          <w:position w:val="-12"/>
        </w:rPr>
        <w:object w:dxaOrig="820" w:dyaOrig="380">
          <v:shape id="_x0000_i1058" type="#_x0000_t75" style="width:41pt;height:18.4pt" o:ole="">
            <v:imagedata r:id="rId83" o:title=""/>
          </v:shape>
          <o:OLEObject Type="Embed" ProgID="Equation.DSMT4" ShapeID="_x0000_i1058" DrawAspect="Content" ObjectID="_1678128269" r:id="rId84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1D06CA">
      <w:pPr>
        <w:pStyle w:val="VKRMain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1D06CA">
            <w:pPr>
              <w:pStyle w:val="VKRMain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59" type="#_x0000_t75" style="width:25.1pt;height:18.4pt" o:ole="">
                  <v:imagedata r:id="rId85" o:title=""/>
                </v:shape>
                <o:OLEObject Type="Embed" ProgID="Equation.DSMT4" ShapeID="_x0000_i1059" DrawAspect="Content" ObjectID="_1678128270" r:id="rId86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60" type="#_x0000_t75" style="width:25.1pt;height:18.4pt" o:ole="">
                  <v:imagedata r:id="rId87" o:title=""/>
                </v:shape>
                <o:OLEObject Type="Embed" ProgID="Equation.DSMT4" ShapeID="_x0000_i1060" DrawAspect="Content" ObjectID="_1678128271" r:id="rId88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61" type="#_x0000_t75" style="width:25.1pt;height:18.4pt" o:ole="">
                  <v:imagedata r:id="rId89" o:title=""/>
                </v:shape>
                <o:OLEObject Type="Embed" ProgID="Equation.DSMT4" ShapeID="_x0000_i1061" DrawAspect="Content" ObjectID="_1678128272" r:id="rId90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2" type="#_x0000_t75" style="width:10.9pt;height:18.4pt" o:ole="">
                  <v:imagedata r:id="rId91" o:title=""/>
                </v:shape>
                <o:OLEObject Type="Embed" ProgID="Equation.DSMT4" ShapeID="_x0000_i1062" DrawAspect="Content" ObjectID="_1678128273" r:id="rId92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3" type="#_x0000_t75" style="width:12.55pt;height:18.4pt" o:ole="">
                  <v:imagedata r:id="rId93" o:title=""/>
                </v:shape>
                <o:OLEObject Type="Embed" ProgID="Equation.DSMT4" ShapeID="_x0000_i1063" DrawAspect="Content" ObjectID="_1678128274" r:id="rId94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4" type="#_x0000_t75" style="width:30.15pt;height:18.4pt" o:ole="">
                  <v:imagedata r:id="rId95" o:title=""/>
                </v:shape>
                <o:OLEObject Type="Embed" ProgID="Equation.DSMT4" ShapeID="_x0000_i1064" DrawAspect="Content" ObjectID="_1678128275" r:id="rId96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5" type="#_x0000_t75" style="width:12.55pt;height:18.4pt" o:ole="">
                  <v:imagedata r:id="rId97" o:title=""/>
                </v:shape>
                <o:OLEObject Type="Embed" ProgID="Equation.DSMT4" ShapeID="_x0000_i1065" DrawAspect="Content" ObjectID="_1678128276" r:id="rId98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6" type="#_x0000_t75" style="width:10.9pt;height:18.4pt" o:ole="">
                  <v:imagedata r:id="rId99" o:title=""/>
                </v:shape>
                <o:OLEObject Type="Embed" ProgID="Equation.DSMT4" ShapeID="_x0000_i1066" DrawAspect="Content" ObjectID="_1678128277" r:id="rId100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7" type="#_x0000_t75" style="width:30.15pt;height:18.4pt" o:ole="">
                  <v:imagedata r:id="rId101" o:title=""/>
                </v:shape>
                <o:OLEObject Type="Embed" ProgID="Equation.DSMT4" ShapeID="_x0000_i1067" DrawAspect="Content" ObjectID="_1678128278" r:id="rId102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8" type="#_x0000_t75" style="width:30.15pt;height:18.4pt" o:ole="">
                  <v:imagedata r:id="rId103" o:title=""/>
                </v:shape>
                <o:OLEObject Type="Embed" ProgID="Equation.DSMT4" ShapeID="_x0000_i1068" DrawAspect="Content" ObjectID="_1678128279" r:id="rId104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9" type="#_x0000_t75" style="width:10.9pt;height:18.4pt" o:ole="">
                  <v:imagedata r:id="rId105" o:title=""/>
                </v:shape>
                <o:OLEObject Type="Embed" ProgID="Equation.DSMT4" ShapeID="_x0000_i1069" DrawAspect="Content" ObjectID="_1678128280" r:id="rId106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0" type="#_x0000_t75" style="width:12.55pt;height:18.4pt" o:ole="">
                  <v:imagedata r:id="rId107" o:title=""/>
                </v:shape>
                <o:OLEObject Type="Embed" ProgID="Equation.DSMT4" ShapeID="_x0000_i1070" DrawAspect="Content" ObjectID="_1678128281" r:id="rId10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1" type="#_x0000_t75" style="width:30.15pt;height:18.4pt" o:ole="">
                  <v:imagedata r:id="rId109" o:title=""/>
                </v:shape>
                <o:OLEObject Type="Embed" ProgID="Equation.DSMT4" ShapeID="_x0000_i1071" DrawAspect="Content" ObjectID="_1678128282" r:id="rId110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2" type="#_x0000_t75" style="width:12.55pt;height:18.4pt" o:ole="">
                  <v:imagedata r:id="rId111" o:title=""/>
                </v:shape>
                <o:OLEObject Type="Embed" ProgID="Equation.DSMT4" ShapeID="_x0000_i1072" DrawAspect="Content" ObjectID="_1678128283" r:id="rId112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3" type="#_x0000_t75" style="width:10.9pt;height:18.4pt" o:ole="">
                  <v:imagedata r:id="rId113" o:title=""/>
                </v:shape>
                <o:OLEObject Type="Embed" ProgID="Equation.DSMT4" ShapeID="_x0000_i1073" DrawAspect="Content" ObjectID="_1678128284" r:id="rId11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4" type="#_x0000_t75" style="width:12.55pt;height:18.4pt" o:ole="">
                  <v:imagedata r:id="rId115" o:title=""/>
                </v:shape>
                <o:OLEObject Type="Embed" ProgID="Equation.DSMT4" ShapeID="_x0000_i1074" DrawAspect="Content" ObjectID="_1678128285" r:id="rId116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5" type="#_x0000_t75" style="width:30.15pt;height:18.4pt" o:ole="">
                  <v:imagedata r:id="rId117" o:title=""/>
                </v:shape>
                <o:OLEObject Type="Embed" ProgID="Equation.DSMT4" ShapeID="_x0000_i1075" DrawAspect="Content" ObjectID="_1678128286" r:id="rId118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6" type="#_x0000_t75" style="width:10.9pt;height:18.4pt" o:ole="">
                  <v:imagedata r:id="rId119" o:title=""/>
                </v:shape>
                <o:OLEObject Type="Embed" ProgID="Equation.DSMT4" ShapeID="_x0000_i1076" DrawAspect="Content" ObjectID="_1678128287" r:id="rId120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7" type="#_x0000_t75" style="width:10.9pt;height:18.4pt" o:ole="">
                  <v:imagedata r:id="rId121" o:title=""/>
                </v:shape>
                <o:OLEObject Type="Embed" ProgID="Equation.DSMT4" ShapeID="_x0000_i1077" DrawAspect="Content" ObjectID="_1678128288" r:id="rId122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8" type="#_x0000_t75" style="width:30.15pt;height:18.4pt" o:ole="">
                  <v:imagedata r:id="rId123" o:title=""/>
                </v:shape>
                <o:OLEObject Type="Embed" ProgID="Equation.DSMT4" ShapeID="_x0000_i1078" DrawAspect="Content" ObjectID="_1678128289" r:id="rId124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9" type="#_x0000_t75" style="width:12.55pt;height:18.4pt" o:ole="">
                  <v:imagedata r:id="rId125" o:title=""/>
                </v:shape>
                <o:OLEObject Type="Embed" ProgID="Equation.DSMT4" ShapeID="_x0000_i1079" DrawAspect="Content" ObjectID="_1678128290" r:id="rId126"/>
              </w:object>
            </w:r>
          </w:p>
        </w:tc>
      </w:tr>
    </w:tbl>
    <w:p w:rsidR="0078590A" w:rsidRDefault="0078590A" w:rsidP="001D06CA">
      <w:pPr>
        <w:pStyle w:val="VKRMain"/>
        <w:rPr>
          <w:lang w:val="en-US"/>
        </w:rPr>
      </w:pPr>
    </w:p>
    <w:p w:rsidR="00037468" w:rsidRDefault="00037468" w:rsidP="001D06CA">
      <w:pPr>
        <w:pStyle w:val="VKRMain"/>
      </w:pPr>
      <w:r>
        <w:lastRenderedPageBreak/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1D06CA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D06CA">
      <w:pPr>
        <w:pStyle w:val="VKRMain"/>
      </w:pPr>
      <w:r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D06CA">
      <w:pPr>
        <w:pStyle w:val="VKRMain"/>
      </w:pPr>
      <w:r>
        <w:t xml:space="preserve">единичное напряжение в звене постоянного тока </w:t>
      </w:r>
      <w:r w:rsidR="00F7552B" w:rsidRPr="00F7552B">
        <w:rPr>
          <w:position w:val="-12"/>
        </w:rPr>
        <w:object w:dxaOrig="800" w:dyaOrig="380">
          <v:shape id="_x0000_i1080" type="#_x0000_t75" style="width:39.35pt;height:18.4pt" o:ole="">
            <v:imagedata r:id="rId128" o:title=""/>
          </v:shape>
          <o:OLEObject Type="Embed" ProgID="Equation.DSMT4" ShapeID="_x0000_i1080" DrawAspect="Content" ObjectID="_1678128291" r:id="rId129"/>
        </w:object>
      </w:r>
    </w:p>
    <w:p w:rsidR="001B3A9D" w:rsidRPr="001B3A9D" w:rsidRDefault="001B3A9D" w:rsidP="001D06CA">
      <w:pPr>
        <w:pStyle w:val="VKRMain"/>
      </w:pPr>
      <w:r>
        <w:t xml:space="preserve">заданная амплитуда вектора напряжения </w:t>
      </w:r>
      <w:r w:rsidR="00F7552B" w:rsidRPr="00F7552B">
        <w:rPr>
          <w:position w:val="-12"/>
        </w:rPr>
        <w:object w:dxaOrig="1219" w:dyaOrig="440">
          <v:shape id="_x0000_i1081" type="#_x0000_t75" style="width:61.1pt;height:22.6pt" o:ole="">
            <v:imagedata r:id="rId130" o:title=""/>
          </v:shape>
          <o:OLEObject Type="Embed" ProgID="Equation.DSMT4" ShapeID="_x0000_i1081" DrawAspect="Content" ObjectID="_1678128292" r:id="rId131"/>
        </w:object>
      </w:r>
    </w:p>
    <w:p w:rsidR="00A501EB" w:rsidRDefault="001B3A9D" w:rsidP="001D06CA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1D06CA">
      <w:pPr>
        <w:pStyle w:val="VKRimage"/>
      </w:pPr>
    </w:p>
    <w:p w:rsidR="00A501EB" w:rsidRDefault="00A501EB" w:rsidP="001D06CA">
      <w:pPr>
        <w:pStyle w:val="VKRMain"/>
      </w:pPr>
      <w:r>
        <w:lastRenderedPageBreak/>
        <w:t>На приведенном выше графике:</w:t>
      </w:r>
    </w:p>
    <w:p w:rsidR="00A501EB" w:rsidRDefault="00F7552B" w:rsidP="001D06CA">
      <w:pPr>
        <w:pStyle w:val="VKRMain"/>
      </w:pPr>
      <w:r w:rsidRPr="00F7552B">
        <w:rPr>
          <w:position w:val="-12"/>
        </w:rPr>
        <w:object w:dxaOrig="2260" w:dyaOrig="380">
          <v:shape id="_x0000_i1082" type="#_x0000_t75" style="width:113pt;height:18.4pt" o:ole="">
            <v:imagedata r:id="rId133" o:title=""/>
          </v:shape>
          <o:OLEObject Type="Embed" ProgID="Equation.DSMT4" ShapeID="_x0000_i1082" DrawAspect="Content" ObjectID="_1678128293" r:id="rId134"/>
        </w:object>
      </w:r>
      <w:r w:rsidR="00A501EB">
        <w:t>– выходные напряжения фаз инвертора относительно нуля звена постоянного тока;</w:t>
      </w:r>
    </w:p>
    <w:p w:rsidR="00A501EB" w:rsidRPr="00A501EB" w:rsidRDefault="00F7552B" w:rsidP="001D06CA">
      <w:pPr>
        <w:pStyle w:val="VKRMain"/>
      </w:pPr>
      <w:r w:rsidRPr="00F7552B">
        <w:rPr>
          <w:position w:val="-12"/>
        </w:rPr>
        <w:object w:dxaOrig="380" w:dyaOrig="380">
          <v:shape id="_x0000_i1083" type="#_x0000_t75" style="width:18.4pt;height:18.4pt" o:ole="">
            <v:imagedata r:id="rId135" o:title=""/>
          </v:shape>
          <o:OLEObject Type="Embed" ProgID="Equation.DSMT4" ShapeID="_x0000_i1083" DrawAspect="Content" ObjectID="_1678128294" r:id="rId136"/>
        </w:object>
      </w:r>
      <w:r w:rsidR="00A501EB">
        <w:t xml:space="preserve"> – напряжение средней точки трехфазной соединенной звездой</w:t>
      </w:r>
      <w:r w:rsidR="00AC1197">
        <w:t xml:space="preserve"> </w:t>
      </w:r>
      <w:r w:rsidR="00A501EB">
        <w:t>симметричной нагрузки относительно нуля звена постоянного тока;</w:t>
      </w:r>
    </w:p>
    <w:p w:rsidR="00D75B5C" w:rsidRDefault="00D75B5C" w:rsidP="001D06CA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1D06CA">
      <w:pPr>
        <w:pStyle w:val="VKRMain"/>
      </w:pPr>
      <w:r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1D06CA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1D06CA">
      <w:pPr>
        <w:pStyle w:val="VKRimage"/>
      </w:pPr>
    </w:p>
    <w:p w:rsidR="00643D89" w:rsidRDefault="00CE0972" w:rsidP="001D06C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1D06CA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1D06CA">
      <w:pPr>
        <w:pStyle w:val="VKRMain"/>
      </w:pPr>
    </w:p>
    <w:p w:rsidR="00BE476F" w:rsidRDefault="005F7340" w:rsidP="001D06CA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1D06CA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1D06CA">
      <w:pPr>
        <w:pStyle w:val="VKRMain"/>
      </w:pPr>
      <w:r>
        <w:t>Опишем более подробно элементы этой схемы:</w:t>
      </w:r>
    </w:p>
    <w:p w:rsidR="001269EE" w:rsidRPr="001269EE" w:rsidRDefault="001269EE" w:rsidP="001D06CA">
      <w:pPr>
        <w:pStyle w:val="VKRMain"/>
      </w:pPr>
      <w:r>
        <w:lastRenderedPageBreak/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«вычислитель </w:t>
      </w:r>
      <w:r>
        <w:rPr>
          <w:lang w:val="en-US"/>
        </w:rPr>
        <w:t>MAXP</w:t>
      </w:r>
      <w:r>
        <w:t xml:space="preserve">» - блок расчёта предельного значения мощности. </w:t>
      </w:r>
      <w:r w:rsidR="00D621CB">
        <w:t>Данный блок н</w:t>
      </w:r>
      <w:r>
        <w:t>еобходим для ограничения моментообразующего тока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D06CA">
      <w:pPr>
        <w:pStyle w:val="VKRMain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1D06CA">
      <w:pPr>
        <w:pStyle w:val="VKRMain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1D06CA">
      <w:pPr>
        <w:pStyle w:val="VKRMain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1D06CA">
      <w:pPr>
        <w:pStyle w:val="VKRMain"/>
      </w:pPr>
      <w:r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1D06CA">
      <w:pPr>
        <w:pStyle w:val="VKRMain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1D06CA">
      <w:pPr>
        <w:pStyle w:val="VKRMain"/>
      </w:pPr>
      <w:r>
        <w:lastRenderedPageBreak/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1D06CA">
      <w:pPr>
        <w:pStyle w:val="VKRMain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1D06CA">
      <w:pPr>
        <w:pStyle w:val="VKRMain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AB531D" w:rsidRPr="00952A0B" w:rsidRDefault="00D56CE2" w:rsidP="001D06CA">
      <w:pPr>
        <w:pStyle w:val="VKRMain"/>
      </w:pPr>
      <w:r>
        <w:tab/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 w:rsidR="00F7552B" w:rsidRPr="00F7552B">
        <w:rPr>
          <w:position w:val="-6"/>
        </w:rPr>
        <w:object w:dxaOrig="540" w:dyaOrig="300">
          <v:shape id="_x0000_i1084" type="#_x0000_t75" style="width:27.65pt;height:15.05pt" o:ole="">
            <v:imagedata r:id="rId139" o:title=""/>
          </v:shape>
          <o:OLEObject Type="Embed" ProgID="Equation.DSMT4" ShapeID="_x0000_i1084" DrawAspect="Content" ObjectID="_1678128295" r:id="rId140"/>
        </w:object>
      </w:r>
    </w:p>
    <w:p w:rsidR="00D56CE2" w:rsidRPr="00D56CE2" w:rsidRDefault="00F7552B" w:rsidP="001D06CA">
      <w:pPr>
        <w:pStyle w:val="VKRMain"/>
      </w:pPr>
      <w:r w:rsidRPr="00F7552B">
        <w:rPr>
          <w:position w:val="-36"/>
        </w:rPr>
        <w:object w:dxaOrig="3360" w:dyaOrig="859">
          <v:shape id="_x0000_i1085" type="#_x0000_t75" style="width:167.45pt;height:43.55pt" o:ole="">
            <v:imagedata r:id="rId141" o:title=""/>
          </v:shape>
          <o:OLEObject Type="Embed" ProgID="Equation.DSMT4" ShapeID="_x0000_i1085" DrawAspect="Content" ObjectID="_1678128296" r:id="rId142"/>
        </w:object>
      </w:r>
    </w:p>
    <w:p w:rsidR="00D56CE2" w:rsidRPr="00952A0B" w:rsidRDefault="00D56CE2" w:rsidP="001D06CA">
      <w:pPr>
        <w:pStyle w:val="VKRMain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="00F7552B" w:rsidRPr="00F7552B">
        <w:rPr>
          <w:position w:val="-12"/>
        </w:rPr>
        <w:object w:dxaOrig="520" w:dyaOrig="360">
          <v:shape id="_x0000_i1086" type="#_x0000_t75" style="width:25.95pt;height:18.4pt" o:ole="">
            <v:imagedata r:id="rId143" o:title=""/>
          </v:shape>
          <o:OLEObject Type="Embed" ProgID="Equation.DSMT4" ShapeID="_x0000_i1086" DrawAspect="Content" ObjectID="_1678128297" r:id="rId144"/>
        </w:object>
      </w:r>
    </w:p>
    <w:p w:rsidR="00D56CE2" w:rsidRDefault="00F7552B" w:rsidP="001D06CA">
      <w:pPr>
        <w:pStyle w:val="VKRMain"/>
        <w:rPr>
          <w:lang w:val="en-US"/>
        </w:rPr>
      </w:pPr>
      <w:r w:rsidRPr="00F7552B">
        <w:rPr>
          <w:position w:val="-18"/>
        </w:rPr>
        <w:object w:dxaOrig="2500" w:dyaOrig="460">
          <v:shape id="_x0000_i1087" type="#_x0000_t75" style="width:125.6pt;height:23.45pt" o:ole="">
            <v:imagedata r:id="rId145" o:title=""/>
          </v:shape>
          <o:OLEObject Type="Embed" ProgID="Equation.DSMT4" ShapeID="_x0000_i1087" DrawAspect="Content" ObjectID="_1678128298" r:id="rId146"/>
        </w:object>
      </w:r>
    </w:p>
    <w:p w:rsidR="00952A0B" w:rsidRPr="00952A0B" w:rsidRDefault="00952A0B" w:rsidP="001D06CA">
      <w:pPr>
        <w:pStyle w:val="VKRMain"/>
      </w:pPr>
      <w:r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координат.</w:t>
      </w:r>
    </w:p>
    <w:p w:rsidR="00993013" w:rsidRDefault="00993013" w:rsidP="001D06CA">
      <w:pPr>
        <w:pStyle w:val="VKRMain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1D06CA">
      <w:pPr>
        <w:pStyle w:val="VKRimage"/>
      </w:pPr>
    </w:p>
    <w:p w:rsidR="00CD579A" w:rsidRDefault="00380200" w:rsidP="00CD579A">
      <w:pPr>
        <w:pStyle w:val="VKRZagolovki"/>
      </w:pPr>
      <w:r>
        <w:t>2.</w:t>
      </w:r>
      <w:r w:rsidRPr="00CC2125">
        <w:t>2</w:t>
      </w:r>
      <w:r w:rsidR="00CD579A" w:rsidRPr="00FE2EE3">
        <w:t xml:space="preserve"> </w:t>
      </w:r>
      <w:r w:rsidR="00CD579A">
        <w:t>Расчет тока статора</w:t>
      </w:r>
    </w:p>
    <w:p w:rsidR="009A23D6" w:rsidRDefault="00DC06F6" w:rsidP="001D06CA">
      <w:pPr>
        <w:pStyle w:val="VKRMain"/>
      </w:pPr>
      <w:r>
        <w:t xml:space="preserve">Основной идеей системы управления электроприводом по законам векторного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потокосцеплени</w:t>
      </w:r>
      <w:r w:rsidR="009A23D6">
        <w:t>я</w:t>
      </w:r>
      <w:r>
        <w:t>, условн</w:t>
      </w:r>
      <w:bookmarkStart w:id="4" w:name="_GoBack"/>
      <w:bookmarkEnd w:id="4"/>
      <w:r>
        <w:t xml:space="preserve">о её можно назвать намагничивающей составляющей, другая отвечает за </w:t>
      </w:r>
      <w:r w:rsidR="009A23D6">
        <w:t>создание электромагнитного момента необходимого системе управления, условно данную составляющую можно назвать моментообразующей. В данной главе будут описаны основные принципы расчёта данных проекций статорного тока.</w:t>
      </w:r>
    </w:p>
    <w:p w:rsidR="009A23D6" w:rsidRPr="00565257" w:rsidRDefault="00565257" w:rsidP="001D06CA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>
        <w:t xml:space="preserve">составляющей тока принято использовать регулятор потокосцепления для того, что бы поддерживать определенное значение потокосцепления, выбранное на номинальной точке работы системы. Однако в системе управления карьерным самосвалом невозможно выбрать такую точку, т.к. данная система </w:t>
      </w:r>
      <w:r w:rsidR="00B05CA1">
        <w:t xml:space="preserve">обладает высокой динамикой. Также достаточно трудно выбрать номинальную точку на кривой </w:t>
      </w:r>
      <w:r w:rsidR="00B05CA1">
        <w:lastRenderedPageBreak/>
        <w:t>намагничивания изза высокого диапазона значений тока</w:t>
      </w:r>
      <w:r w:rsidR="00F203EC">
        <w:t xml:space="preserve"> намагничивания.Д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 xml:space="preserve">потокосцепления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электродвигателя.</w:t>
      </w:r>
    </w:p>
    <w:p w:rsidR="00CD579A" w:rsidRDefault="00F203EC" w:rsidP="001D06CA">
      <w:pPr>
        <w:pStyle w:val="VKRMain"/>
      </w:pPr>
      <w:r>
        <w:t>Так же данная система управления усложнена тем фактором, что значение напряжения в звене постоянного тока не постоянное, а изменяется в ходе работы, поэтому необходимо учитывать постоянно изменяющиеся границы перехода в перемодуляцию ШИМ.</w:t>
      </w:r>
    </w:p>
    <w:p w:rsidR="001A642A" w:rsidRPr="003E059C" w:rsidRDefault="001A642A" w:rsidP="001D06CA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значения напряжения в звене постоянного тока</w:t>
      </w:r>
      <w:r w:rsidR="008A6C14">
        <w:t xml:space="preserve"> из-за особенностей синусоидального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затем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</w:t>
      </w:r>
      <w:r w:rsidR="006718C7">
        <w:t xml:space="preserve">Стоит так же отметить, что производителем двигателя была рассчитана характеристика тока намагничивания при различных нагрузках, различных значениях напряжения в звене постоянного тока, а так же при различных скоростях, и результаты тестирования работы двигателя по алгоритмам описанных выше, удовлетворительно совпадают с характеристиками от производителя. </w:t>
      </w:r>
      <w:r w:rsidR="00C63E22">
        <w:t xml:space="preserve">Схема расчета </w:t>
      </w:r>
      <w:r w:rsidR="003E059C">
        <w:rPr>
          <w:lang w:val="en-US"/>
        </w:rPr>
        <w:t>d</w:t>
      </w:r>
      <w:r w:rsidR="003E059C">
        <w:t>составляющей тока представлена на рисунке 14.</w:t>
      </w:r>
    </w:p>
    <w:p w:rsidR="00C63E22" w:rsidRDefault="00337852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14</w:t>
        </w:r>
      </w:fldSimple>
      <w:r>
        <w:t xml:space="preserve"> – Схема расчета намагничивающей составляющей тока</w:t>
      </w:r>
    </w:p>
    <w:p w:rsidR="00D05E11" w:rsidRDefault="00D05E11" w:rsidP="001D06CA">
      <w:pPr>
        <w:pStyle w:val="VKRMain"/>
      </w:pPr>
    </w:p>
    <w:p w:rsidR="00A417CD" w:rsidRDefault="00A417CD" w:rsidP="001D06CA">
      <w:pPr>
        <w:pStyle w:val="VKRMain"/>
      </w:pPr>
      <w:r>
        <w:t xml:space="preserve">Для того, что бы электродвигатель начал своё вращение необходимо создать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</w:t>
      </w:r>
      <w:r w:rsidR="0081537A">
        <w:t>самосвалом в основном реализуются при помощи моментообразующего тока. Особенность данной системы управления является в том, что в данном электроприводе нет как такового задания скорости в явном виде при помощи органов</w:t>
      </w:r>
      <w:r w:rsidR="000D743C">
        <w:t xml:space="preserve"> управления (кроме режима круиз-</w:t>
      </w:r>
      <w:r w:rsidR="0081537A">
        <w:t>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диапазон значений тягового усилия, приведен к диапазону значений моментообразующего тока.</w:t>
      </w:r>
    </w:p>
    <w:p w:rsidR="00CA761F" w:rsidRPr="00885E0A" w:rsidRDefault="00CA761F" w:rsidP="001D06CA">
      <w:pPr>
        <w:pStyle w:val="VKRMain"/>
      </w:pPr>
      <w:r>
        <w:t xml:space="preserve">Задание на контур скорости </w:t>
      </w:r>
      <w:r w:rsidR="000C164E">
        <w:t xml:space="preserve">получаем интегрального регулятора тока, для плавного разгона самосвала. Так же стоит отметить, что выбран пропорциональный регулятор скорости, по той причине, что нет необходимости в удержании заданной скорости, необходимо лишь </w:t>
      </w:r>
      <w:r w:rsidR="000C164E">
        <w:lastRenderedPageBreak/>
        <w:t xml:space="preserve">регулировать тяговое усилие. Стоит так же отметить, что </w:t>
      </w:r>
      <w:r w:rsidR="00885E0A">
        <w:t xml:space="preserve">заданное значение тока </w:t>
      </w:r>
      <w:r w:rsidR="00F7552B" w:rsidRPr="00F7552B">
        <w:rPr>
          <w:position w:val="-18"/>
        </w:rPr>
        <w:object w:dxaOrig="320" w:dyaOrig="440">
          <v:shape id="_x0000_i1088" type="#_x0000_t75" style="width:15.9pt;height:22.6pt" o:ole="">
            <v:imagedata r:id="rId149" o:title=""/>
          </v:shape>
          <o:OLEObject Type="Embed" ProgID="Equation.DSMT4" ShapeID="_x0000_i1088" DrawAspect="Content" ObjectID="_1678128299" r:id="rId150"/>
        </w:object>
      </w:r>
      <w:r w:rsidR="00885E0A">
        <w:t xml:space="preserve"> ограничено мощностью вырабатываемой на дизель-генераторе за вычетом мощности потребляемой намагничивающей составляющей токастатора. Схема расчета </w:t>
      </w:r>
      <w:r w:rsidR="00885E0A">
        <w:rPr>
          <w:lang w:val="en-US"/>
        </w:rPr>
        <w:t>q</w:t>
      </w:r>
      <w:r w:rsidR="00885E0A">
        <w:t xml:space="preserve">составляющей тока в тяговом режиме </w:t>
      </w:r>
      <w:r w:rsidR="004223D1">
        <w:t>представлена на рисунке 15.</w:t>
      </w:r>
    </w:p>
    <w:p w:rsidR="004223D1" w:rsidRDefault="00D05E11" w:rsidP="001D06CA">
      <w:pPr>
        <w:pStyle w:val="VKRimage"/>
      </w:pPr>
      <w:r>
        <w:rPr>
          <w:noProof/>
        </w:rPr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15</w:t>
        </w:r>
      </w:fldSimple>
      <w:r>
        <w:t xml:space="preserve"> – Схема расчёта моментообразующей составляющей то</w:t>
      </w:r>
      <w:r w:rsidR="00AC1197">
        <w:t>к</w:t>
      </w:r>
      <w:r>
        <w:t>а статора в тяговом режиме</w:t>
      </w:r>
    </w:p>
    <w:p w:rsidR="00D05E11" w:rsidRDefault="00D05E11" w:rsidP="001D06CA">
      <w:pPr>
        <w:pStyle w:val="VKRMain"/>
      </w:pPr>
    </w:p>
    <w:p w:rsidR="00F1453E" w:rsidRDefault="00F91380" w:rsidP="001D06CA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скорости. Дифференциал необходим, для избегания пробуксовывания колес самосвала, а именно когда разность </w:t>
      </w:r>
      <w:r w:rsidR="00F1453E">
        <w:t>средней скорости машины и скорости колеса становится больше определенного значения, система либо добавляет тяговое усилие, либо наоборот его уменьшает. Стоит так же отметить, что во время поворота необходимо допускать определенную разницу в скоростях колес внутреннего радиуса поворота с колесами внешнего радиуса. Данное допустимое значение рассчитывается с учётом угла поворота осей самосвала</w:t>
      </w:r>
      <w:r w:rsidR="006F591B">
        <w:t>, и регулирует ограничение интегрального регулятора тока</w:t>
      </w:r>
      <w:r w:rsidR="00F1453E">
        <w:t>.</w:t>
      </w:r>
      <w:r w:rsidR="00C73D1D">
        <w:t xml:space="preserve"> Схема расчета тока дифференциала представлена на рисунке 16.</w:t>
      </w:r>
    </w:p>
    <w:p w:rsidR="00C73D1D" w:rsidRDefault="007A625A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16</w:t>
        </w:r>
      </w:fldSimple>
      <w:r w:rsidR="000D743C">
        <w:t xml:space="preserve"> – С</w:t>
      </w:r>
      <w:r>
        <w:t>хема расчета тока дифференциала</w:t>
      </w:r>
    </w:p>
    <w:p w:rsidR="00647DC5" w:rsidRDefault="00647DC5" w:rsidP="001D06CA">
      <w:pPr>
        <w:pStyle w:val="VKRimage"/>
      </w:pPr>
    </w:p>
    <w:p w:rsidR="007A625A" w:rsidRPr="00647DC5" w:rsidRDefault="000D743C" w:rsidP="001D06CA">
      <w:pPr>
        <w:pStyle w:val="VKRMain"/>
      </w:pPr>
      <w:r>
        <w:t xml:space="preserve">Следующим важным режимом работы является режим стабилизации скорости или режим круиз-контроля. Ключевое отличие данного </w:t>
      </w:r>
      <w:r w:rsidR="00FE7C88">
        <w:t xml:space="preserve">режима, от режима тяги, в том, что присутствует задание скорости. Алгоритм работы следующий: машина движется в тяговом режиме, водитель нажимает кнопку, система запоминает текущую скорость и начинает её отрабатывать, самостоятельно создавая необходимое тяговое усилие. Для более точного удержания заданной скорости целесообразно использовать пропорционально-интегральный регулятор скорости, однако </w:t>
      </w:r>
      <w:r w:rsidR="00831195">
        <w:t xml:space="preserve">в данной разработке используется пропорциональный интегратор, т.к. при выходе из данного режима и перехода в режим тяги наблюдались скачки по току изза интегральной составляющей регулятора. Пропорциональный регулятор не обеспечивает идеального удержания скорости, однако коэффициенты подобраны  таким образом, что система показывает удовлетворительный результат, графики работы системы в данном режиме будут показаны в следующем разделе. На рисунке 17 представлена схема расчета </w:t>
      </w:r>
      <w:r w:rsidR="00647DC5">
        <w:rPr>
          <w:lang w:val="en-US"/>
        </w:rPr>
        <w:t>q</w:t>
      </w:r>
      <w:r w:rsidR="00647DC5">
        <w:t>составляющей тока в режиме круиз-контроля.</w:t>
      </w:r>
    </w:p>
    <w:p w:rsidR="000D743C" w:rsidRDefault="00D46B0B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Pr="000D743C" w:rsidRDefault="000D743C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17</w:t>
        </w:r>
      </w:fldSimple>
      <w:r>
        <w:t xml:space="preserve"> – Схема расчета моментообразующего тока в режиме круиз-контроля</w:t>
      </w:r>
    </w:p>
    <w:p w:rsidR="00E01CF2" w:rsidRDefault="00E01CF2" w:rsidP="001D06CA">
      <w:pPr>
        <w:pStyle w:val="VKRMain"/>
      </w:pPr>
    </w:p>
    <w:p w:rsidR="00647DC5" w:rsidRPr="000D743C" w:rsidRDefault="00C14917" w:rsidP="001D06CA">
      <w:pPr>
        <w:pStyle w:val="VKRMain"/>
      </w:pPr>
      <w:r>
        <w:t xml:space="preserve">Процесс торможения осуществляется за счёт приложения обратного тягового усилия. С органа управления поступает сигнал о степени нажатия на педаль тормоза и постепенно ток тяги уменьшается и начинает создавать тормозное усилие. </w:t>
      </w:r>
      <w:r w:rsidR="00F11A7A">
        <w:t>На рисунке 18 показана схема расчёта моментообразующего тока во время торможения.</w:t>
      </w:r>
    </w:p>
    <w:p w:rsidR="00647DC5" w:rsidRDefault="00245DEA" w:rsidP="001D06CA">
      <w:pPr>
        <w:pStyle w:val="VKRimage"/>
      </w:pPr>
      <w:r>
        <w:rPr>
          <w:noProof/>
        </w:rPr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Pr="00647DC5" w:rsidRDefault="00647DC5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18</w:t>
        </w:r>
      </w:fldSimple>
      <w:r>
        <w:t xml:space="preserve"> – Схема расчёта тока в режиме торможения</w:t>
      </w:r>
    </w:p>
    <w:p w:rsidR="00245DEA" w:rsidRDefault="00F11A7A" w:rsidP="001D06CA">
      <w:pPr>
        <w:pStyle w:val="VKRMain"/>
      </w:pPr>
      <w:r>
        <w:t xml:space="preserve">Стоит так же отметить, что для избегания скачков при возвращении в режим тяги, во время торможения </w:t>
      </w:r>
      <w:r w:rsidR="00D84206">
        <w:t xml:space="preserve">заданная скорость </w:t>
      </w:r>
      <w:r w:rsidR="00F7552B" w:rsidRPr="00F7552B">
        <w:rPr>
          <w:position w:val="-12"/>
        </w:rPr>
        <w:object w:dxaOrig="600" w:dyaOrig="300">
          <v:shape id="_x0000_i1089" type="#_x0000_t75" style="width:30.15pt;height:15.05pt" o:ole="">
            <v:imagedata r:id="rId155" o:title=""/>
          </v:shape>
          <o:OLEObject Type="Embed" ProgID="Equation.DSMT4" ShapeID="_x0000_i1089" DrawAspect="Content" ObjectID="_1678128300" r:id="rId156"/>
        </w:object>
      </w:r>
      <w:r w:rsidR="00D84206">
        <w:t xml:space="preserve"> (см. рисунок 15) приравнивается к текущей скорости в торможении.</w:t>
      </w:r>
    </w:p>
    <w:p w:rsidR="00D84206" w:rsidRPr="00647DC5" w:rsidRDefault="00D84206" w:rsidP="001D06CA">
      <w:pPr>
        <w:pStyle w:val="VKRMain"/>
      </w:pPr>
      <w:r>
        <w:lastRenderedPageBreak/>
        <w:t>Основная трудность в режиме торможения заключается в переходе к процессу удержанию нуля скорости, из</w:t>
      </w:r>
      <w:r w:rsidR="00C57CB7">
        <w:t>-</w:t>
      </w:r>
      <w:r>
        <w:t>за особенностей работы тягового электропривода. В ходе разработки было принято решени</w:t>
      </w:r>
      <w:r w:rsidR="00C57CB7">
        <w:t xml:space="preserve">е устанавливать флаг на удержания нуля скорости, в том случае, если скорость электродвигателя </w:t>
      </w:r>
      <w:r w:rsidR="00BC64CA">
        <w:t>опускается,</w:t>
      </w:r>
      <w:r w:rsidR="00C57CB7">
        <w:t xml:space="preserve"> ниже определенного значения, данный флаг сбрасывается в том случае, если пришел сигнал о нажатии на педаль газа. На рисунке 19 представлена схема расчёта тока в режиме удержания нуля.</w:t>
      </w:r>
    </w:p>
    <w:p w:rsidR="00647DC5" w:rsidRDefault="00245DEA" w:rsidP="001D06CA">
      <w:pPr>
        <w:pStyle w:val="VKRimage"/>
      </w:pPr>
      <w:r>
        <w:rPr>
          <w:noProof/>
        </w:rPr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647DC5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19</w:t>
        </w:r>
      </w:fldSimple>
      <w:r>
        <w:t xml:space="preserve"> – Режим удержания нуля скорости</w:t>
      </w:r>
    </w:p>
    <w:p w:rsidR="00C57CB7" w:rsidRDefault="00C57CB7" w:rsidP="001D06CA">
      <w:pPr>
        <w:pStyle w:val="VKRimage"/>
      </w:pPr>
    </w:p>
    <w:p w:rsidR="00380200" w:rsidRPr="00CC2125" w:rsidRDefault="00380200" w:rsidP="001D06CA">
      <w:pPr>
        <w:pStyle w:val="VKRMain"/>
      </w:pPr>
    </w:p>
    <w:p w:rsidR="00380200" w:rsidRPr="00380200" w:rsidRDefault="00380200" w:rsidP="00380200">
      <w:pPr>
        <w:pStyle w:val="VKRZagolovki"/>
      </w:pPr>
      <w:r w:rsidRPr="00380200">
        <w:t xml:space="preserve">2.3 </w:t>
      </w:r>
      <w:r w:rsidR="00D621CB">
        <w:t>Модель системы управления</w:t>
      </w:r>
    </w:p>
    <w:p w:rsidR="00380200" w:rsidRDefault="00380200" w:rsidP="001D06CA">
      <w:pPr>
        <w:pStyle w:val="VKRMain"/>
      </w:pPr>
    </w:p>
    <w:p w:rsidR="00380200" w:rsidRPr="00D71F30" w:rsidRDefault="00380200" w:rsidP="001D06CA">
      <w:pPr>
        <w:pStyle w:val="VKRMain"/>
      </w:pPr>
      <w:r>
        <w:t>Для проверки разработанной системы управления</w:t>
      </w:r>
      <w:r w:rsidR="00C07BF6">
        <w:t xml:space="preserve"> была создана модель </w:t>
      </w:r>
      <w:r w:rsidR="00CC490B">
        <w:t xml:space="preserve">в математическом пакете </w:t>
      </w:r>
      <w:r w:rsidR="00CC490B">
        <w:rPr>
          <w:lang w:val="en-US"/>
        </w:rPr>
        <w:t>MatLab</w:t>
      </w:r>
      <w:r w:rsidR="00F474B4">
        <w:t>, которая будет эмитировать работу оси карьерного самосвала.</w:t>
      </w:r>
      <w:r w:rsidR="00D71F30" w:rsidRPr="00D71F30">
        <w:t xml:space="preserve"> </w:t>
      </w:r>
      <w:r w:rsidR="003D08F1">
        <w:t>Разработанная модель представлена на рисунке 20.</w:t>
      </w:r>
    </w:p>
    <w:p w:rsidR="00F474B4" w:rsidRDefault="000B0F18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73486" cy="2576946"/>
            <wp:effectExtent l="19050" t="0" r="3414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411" cy="2575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00" w:rsidRDefault="00F474B4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20</w:t>
        </w:r>
      </w:fldSimple>
      <w:r w:rsidRPr="00CF702F">
        <w:t xml:space="preserve"> – </w:t>
      </w:r>
      <w:r>
        <w:t xml:space="preserve">Модель в </w:t>
      </w:r>
      <w:r>
        <w:rPr>
          <w:lang w:val="en-US"/>
        </w:rPr>
        <w:t>Matlab</w:t>
      </w:r>
    </w:p>
    <w:p w:rsidR="007A4828" w:rsidRPr="007A4828" w:rsidRDefault="007A4828" w:rsidP="001D06CA">
      <w:pPr>
        <w:pStyle w:val="VKRimage"/>
      </w:pPr>
    </w:p>
    <w:p w:rsidR="00380200" w:rsidRDefault="003D08F1" w:rsidP="001D06CA">
      <w:pPr>
        <w:pStyle w:val="VKRMain"/>
      </w:pPr>
      <w:r>
        <w:t>Опишем более подробно представленную выше модель</w:t>
      </w:r>
      <w:r w:rsidR="000D5A00">
        <w:t xml:space="preserve">: рабочее пространство поделено на </w:t>
      </w:r>
      <w:r w:rsidR="00CF702F">
        <w:t>пять</w:t>
      </w:r>
      <w:r w:rsidR="000D5A00">
        <w:t xml:space="preserve"> рабочих зон:</w:t>
      </w:r>
    </w:p>
    <w:p w:rsidR="000D5A00" w:rsidRDefault="000D5A00" w:rsidP="001D06CA">
      <w:pPr>
        <w:pStyle w:val="VKRMain"/>
      </w:pPr>
      <w:r>
        <w:t>«</w:t>
      </w:r>
      <w:r>
        <w:rPr>
          <w:lang w:val="en-US"/>
        </w:rPr>
        <w:t>MicroProc</w:t>
      </w:r>
      <w:r>
        <w:t xml:space="preserve">» - </w:t>
      </w:r>
      <w:r w:rsidR="000B0F18">
        <w:t>зона эмитирующая работу микропроцессора.</w:t>
      </w:r>
      <w:r w:rsidR="000B0F18" w:rsidRPr="000B0F18">
        <w:t xml:space="preserve"> </w:t>
      </w:r>
      <w:r w:rsidR="000B0F18">
        <w:t>В данной зоне основным компонентом является блок «</w:t>
      </w:r>
      <w:r w:rsidR="000B0F18">
        <w:rPr>
          <w:lang w:val="en-US"/>
        </w:rPr>
        <w:t>S</w:t>
      </w:r>
      <w:r w:rsidR="000B0F18" w:rsidRPr="000B0F18">
        <w:t>-</w:t>
      </w:r>
      <w:r w:rsidR="000B0F18">
        <w:rPr>
          <w:lang w:val="en-US"/>
        </w:rPr>
        <w:t>Function</w:t>
      </w:r>
      <w:r w:rsidR="000B0F18" w:rsidRPr="000B0F18">
        <w:t xml:space="preserve"> </w:t>
      </w:r>
      <w:r w:rsidR="000B0F18">
        <w:rPr>
          <w:lang w:val="en-US"/>
        </w:rPr>
        <w:t>builder</w:t>
      </w:r>
      <w:r w:rsidR="000B0F18">
        <w:t xml:space="preserve">», в который подключаются </w:t>
      </w:r>
      <w:r w:rsidR="000B1552">
        <w:t>«.</w:t>
      </w:r>
      <w:r w:rsidR="000B1552">
        <w:rPr>
          <w:lang w:val="en-US"/>
        </w:rPr>
        <w:t>c</w:t>
      </w:r>
      <w:r w:rsidR="000B1552">
        <w:t>»</w:t>
      </w:r>
      <w:r w:rsidR="000B1552" w:rsidRPr="000B1552">
        <w:t xml:space="preserve"> </w:t>
      </w:r>
      <w:r w:rsidR="000B1552">
        <w:t xml:space="preserve">файлы, в которых реализован код системы управления левым и правым двигателем оси. Данный блок удобен тем, что при правильном написании кода, в модели можно использовать файлы из проекта прошивки микроконтроллера, а следовательно и все алгоритмы будут отрабатываться точно так же как и на реальном объекте, это экономит часы </w:t>
      </w:r>
      <w:r w:rsidR="00B106EA">
        <w:t>заездов на самосвале. В данном блоке имеется возможность настройки частоты вызова кода, установив её равной 1500 Гц, были сымитированы прерывания по ШИМ модулю. Входными параметрами являются обратные связи от двух двигателей, а так же имитация органов управления из кабины: педаль газа, педаль тормоза, а так же кнопка включения круизконтроля. Выходными параметрами является:</w:t>
      </w:r>
      <w:r w:rsidR="00EA696D">
        <w:t xml:space="preserve"> управляющие</w:t>
      </w:r>
      <w:r w:rsidR="00B106EA">
        <w:t xml:space="preserve"> </w:t>
      </w:r>
      <w:r w:rsidR="00EA696D">
        <w:t>сигналы для ШИМ модуля, диагностические параметры левого и правого дви</w:t>
      </w:r>
      <w:r w:rsidR="000B2600">
        <w:t>г</w:t>
      </w:r>
      <w:r w:rsidR="00EA696D">
        <w:t>а</w:t>
      </w:r>
      <w:r w:rsidR="000B2600">
        <w:t>т</w:t>
      </w:r>
      <w:r w:rsidR="00EA696D">
        <w:t>еля.</w:t>
      </w:r>
    </w:p>
    <w:p w:rsidR="00EA696D" w:rsidRDefault="00EA696D" w:rsidP="001D06CA">
      <w:pPr>
        <w:pStyle w:val="VKRMain"/>
      </w:pPr>
      <w:r>
        <w:t>«</w:t>
      </w:r>
      <w:r>
        <w:rPr>
          <w:lang w:val="en-US"/>
        </w:rPr>
        <w:t>Kabina</w:t>
      </w:r>
      <w:r>
        <w:t>»</w:t>
      </w:r>
      <w:r w:rsidRPr="00EA696D">
        <w:t xml:space="preserve"> - </w:t>
      </w:r>
      <w:r>
        <w:t>данный блок эмитирует сигналы органов управления из кабины. Степень нажатия на педали газа и тормоза регулируется при помощи слайдеров, а так же кнопка включения и отключения круизконтроля.</w:t>
      </w:r>
    </w:p>
    <w:p w:rsidR="00CF702F" w:rsidRDefault="00CF702F" w:rsidP="001D06CA">
      <w:pPr>
        <w:pStyle w:val="VKRMain"/>
      </w:pPr>
      <w:r>
        <w:lastRenderedPageBreak/>
        <w:t>«</w:t>
      </w:r>
      <w:r>
        <w:rPr>
          <w:lang w:val="en-US"/>
        </w:rPr>
        <w:t>FEEDBACKs</w:t>
      </w:r>
      <w:r>
        <w:t>» - в данном рабочем поле представлена подсистема, внутри которой информация с двигателей собирается в единую шину данных, для дальнейшей передачи в рабочую область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PWM</w:t>
      </w:r>
      <w:r>
        <w:t>» - данная рабочая область эмитирует работу ШИМ модуля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Power</w:t>
      </w:r>
      <w:r w:rsidRPr="00CF702F">
        <w:t xml:space="preserve"> </w:t>
      </w:r>
      <w:r>
        <w:rPr>
          <w:lang w:val="en-US"/>
        </w:rPr>
        <w:t>Part</w:t>
      </w:r>
      <w:r>
        <w:t xml:space="preserve">» - данная рабочая область </w:t>
      </w:r>
      <w:r w:rsidR="000B2600">
        <w:t xml:space="preserve">эмитирует работу силовой части электропривода и содержит следующие элементы: подсистему звена постоянного тока, которая содержит в себе источник постоянного напряжения, а так же чопперы, следующими элементами являются трехфазные мостовые </w:t>
      </w:r>
      <w:r w:rsidR="000B2600">
        <w:rPr>
          <w:lang w:val="en-US"/>
        </w:rPr>
        <w:t>IGBT</w:t>
      </w:r>
      <w:r w:rsidR="000B2600" w:rsidRPr="000B2600">
        <w:t xml:space="preserve"> </w:t>
      </w:r>
      <w:r w:rsidR="000B2600">
        <w:t xml:space="preserve">инверторы и трехфазные асинхронные электродвигатели, параметры двигателей </w:t>
      </w:r>
      <w:r w:rsidR="00CC2125">
        <w:t>представлены на рисунке 21.</w:t>
      </w:r>
    </w:p>
    <w:p w:rsidR="007A4828" w:rsidRDefault="007A4828" w:rsidP="001D06CA">
      <w:pPr>
        <w:pStyle w:val="VKRMain"/>
      </w:pPr>
    </w:p>
    <w:p w:rsidR="00CC2125" w:rsidRDefault="00CC2125" w:rsidP="001D06CA">
      <w:pPr>
        <w:pStyle w:val="VKRimage"/>
      </w:pPr>
      <w:r>
        <w:rPr>
          <w:noProof/>
        </w:rPr>
        <w:drawing>
          <wp:inline distT="0" distB="0" distL="0" distR="0">
            <wp:extent cx="4847809" cy="4085111"/>
            <wp:effectExtent l="1905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19" cy="4085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2125" w:rsidRDefault="00CC2125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21</w:t>
        </w:r>
      </w:fldSimple>
      <w:r w:rsidR="00BE4FA6">
        <w:t xml:space="preserve"> – П</w:t>
      </w:r>
      <w:r>
        <w:t>араметры электродвигателей</w:t>
      </w:r>
    </w:p>
    <w:p w:rsidR="00CC2125" w:rsidRPr="000B2600" w:rsidRDefault="00CC2125" w:rsidP="001D06CA">
      <w:pPr>
        <w:pStyle w:val="VKRMain"/>
      </w:pPr>
    </w:p>
    <w:p w:rsidR="007A4828" w:rsidRDefault="007A4828" w:rsidP="001D06CA">
      <w:pPr>
        <w:pStyle w:val="VKRMain"/>
      </w:pPr>
      <w:r>
        <w:t xml:space="preserve">Стоит так же отметить, что по данным полученным от производителя электродвигателей были построены кривые намагничивания, которые </w:t>
      </w:r>
      <w:r>
        <w:lastRenderedPageBreak/>
        <w:t>учитывались во время имитации испытаний, от этого результаты испытаний сильно приблизились реальным результатам работы машины.</w:t>
      </w:r>
    </w:p>
    <w:p w:rsidR="003D08F1" w:rsidRPr="006A33F5" w:rsidRDefault="00D621CB" w:rsidP="00D621CB">
      <w:pPr>
        <w:pStyle w:val="VKRZagolovki"/>
      </w:pPr>
      <w:r>
        <w:t xml:space="preserve">2.4 </w:t>
      </w:r>
      <w:r w:rsidR="006A33F5">
        <w:t>Эффективность векторной широтно-импульсной модуляции</w:t>
      </w:r>
    </w:p>
    <w:p w:rsidR="009A288F" w:rsidRPr="006A33F5" w:rsidRDefault="009A288F" w:rsidP="001D06CA">
      <w:pPr>
        <w:pStyle w:val="VKRMain"/>
      </w:pPr>
    </w:p>
    <w:p w:rsidR="00756352" w:rsidRDefault="005532CF" w:rsidP="001D06CA">
      <w:pPr>
        <w:pStyle w:val="VKRMain"/>
      </w:pPr>
      <w:r>
        <w:t xml:space="preserve">Первый эксперимент был проведен со следующими условиями: правый двигатель управлялся с использованием синусоидальной ШИМ, а левый двигатель при помощи векторной ШИМ, звено постоянного тока – общее, дифференциал был отключён, момент времени </w:t>
      </w:r>
      <w:r w:rsidR="00F7552B" w:rsidRPr="00F7552B">
        <w:rPr>
          <w:position w:val="-6"/>
        </w:rPr>
        <w:object w:dxaOrig="160" w:dyaOrig="260">
          <v:shape id="_x0000_i1090" type="#_x0000_t75" style="width:7.55pt;height:12.55pt" o:ole="">
            <v:imagedata r:id="rId160" o:title=""/>
          </v:shape>
          <o:OLEObject Type="Embed" ProgID="Equation.DSMT4" ShapeID="_x0000_i1090" DrawAspect="Content" ObjectID="_1678128301" r:id="rId161"/>
        </w:object>
      </w:r>
      <w:r w:rsidR="00090866" w:rsidRPr="00090866">
        <w:t>=</w:t>
      </w:r>
      <w:r>
        <w:t>1,1 с</w:t>
      </w:r>
      <w:r w:rsidR="00090866" w:rsidRPr="00090866">
        <w:t xml:space="preserve">. </w:t>
      </w:r>
      <w:r w:rsidR="00090866">
        <w:t>На оба двигателя была подана нагрузка 5кНм, что примерно равно нагрузке, которая приложена к электродвигателям при движении самосвала с грузом 200 тонн в гору с уклоном 8%.</w:t>
      </w:r>
    </w:p>
    <w:p w:rsidR="009A288F" w:rsidRPr="005532CF" w:rsidRDefault="00090866" w:rsidP="001D06CA">
      <w:pPr>
        <w:pStyle w:val="VKRMain"/>
      </w:pPr>
      <w:r>
        <w:t>Графики скоростей правого и левого электродвигателей представлены на рисунке 22.</w:t>
      </w:r>
    </w:p>
    <w:p w:rsidR="00090866" w:rsidRDefault="00045F93" w:rsidP="001D06CA">
      <w:pPr>
        <w:pStyle w:val="VKRimage"/>
      </w:pPr>
      <w:r>
        <w:rPr>
          <w:noProof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92" type="#_x0000_t202" style="position:absolute;left:0;text-align:left;margin-left:21.6pt;margin-top:6.7pt;width:68.55pt;height:19.35pt;z-index:251660288;mso-width-relative:margin;mso-height-relative:margin" filled="f" stroked="f" strokecolor="white [3212]">
            <v:textbox style="mso-next-textbox:#_x0000_s1092">
              <w:txbxContent>
                <w:p w:rsidR="00866FCD" w:rsidRPr="0074452B" w:rsidRDefault="00866FCD" w:rsidP="0074452B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93" type="#_x0000_t202" style="position:absolute;left:0;text-align:left;margin-left:413pt;margin-top:235.6pt;width:50.2pt;height:19.35pt;z-index:251661312;mso-width-relative:margin;mso-height-relative:margin" filled="f" stroked="f" strokecolor="white [3212]">
            <v:textbox style="mso-next-textbox:#_x0000_s1093">
              <w:txbxContent>
                <w:p w:rsidR="00866FCD" w:rsidRPr="0074452B" w:rsidRDefault="00866FCD" w:rsidP="0074452B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9A288F">
        <w:rPr>
          <w:noProof/>
        </w:rPr>
        <w:drawing>
          <wp:inline distT="0" distB="0" distL="0" distR="0">
            <wp:extent cx="4790440" cy="3111500"/>
            <wp:effectExtent l="1905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6298" w:rsidRDefault="00090866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22</w:t>
        </w:r>
      </w:fldSimple>
      <w:r>
        <w:t xml:space="preserve"> </w:t>
      </w:r>
      <w:r w:rsidR="003A7F62">
        <w:t>–</w:t>
      </w:r>
      <w:r>
        <w:t xml:space="preserve"> </w:t>
      </w:r>
      <w:r w:rsidR="003A7F62">
        <w:t>Графики скоростей правого и левого двигателей в первом эксперименте</w:t>
      </w:r>
    </w:p>
    <w:p w:rsidR="00F82C39" w:rsidRDefault="00F82C39" w:rsidP="001D06CA">
      <w:pPr>
        <w:pStyle w:val="VKRMain"/>
      </w:pPr>
    </w:p>
    <w:p w:rsidR="003A7F62" w:rsidRDefault="003A7F62" w:rsidP="001D06CA">
      <w:pPr>
        <w:pStyle w:val="VKRMain"/>
      </w:pPr>
      <w:r>
        <w:t xml:space="preserve">Как видно из </w:t>
      </w:r>
      <w:r w:rsidR="00756352">
        <w:t xml:space="preserve">графиков скоростей, оба двигателя положительно отработали нагрузку, однако из за того, что правый двигатель ограничен особенностями </w:t>
      </w:r>
      <w:r w:rsidR="00FF0709">
        <w:t>формирования</w:t>
      </w:r>
      <w:r w:rsidR="00756352">
        <w:t xml:space="preserve"> </w:t>
      </w:r>
      <w:r w:rsidR="00FF0709">
        <w:t xml:space="preserve">управляющих сигналов </w:t>
      </w:r>
      <w:r w:rsidR="00756352">
        <w:t xml:space="preserve">синусоидального </w:t>
      </w:r>
      <w:r w:rsidR="00756352">
        <w:lastRenderedPageBreak/>
        <w:t xml:space="preserve">ШИМ, максимальная </w:t>
      </w:r>
      <w:r w:rsidR="00FF0709">
        <w:t>скорость,</w:t>
      </w:r>
      <w:r w:rsidR="00756352">
        <w:t xml:space="preserve"> которую он способен развить ниже, чем у левого двигателя.</w:t>
      </w:r>
    </w:p>
    <w:p w:rsidR="00B63BA6" w:rsidRPr="003A7F62" w:rsidRDefault="00045F93" w:rsidP="001D06CA">
      <w:pPr>
        <w:pStyle w:val="VKRMain"/>
      </w:pPr>
      <w:r w:rsidRPr="00045F93">
        <w:rPr>
          <w:noProof/>
          <w:sz w:val="24"/>
          <w:szCs w:val="24"/>
        </w:rPr>
        <w:pict>
          <v:shape id="_x0000_s1100" type="#_x0000_t202" style="position:absolute;left:0;text-align:left;margin-left:234.35pt;margin-top:94.3pt;width:38.8pt;height:19.35pt;z-index:251668480;mso-width-relative:margin;mso-height-relative:margin" filled="f" stroked="f" strokecolor="white [3212]">
            <v:textbox style="mso-next-textbox:#_x0000_s1100">
              <w:txbxContent>
                <w:p w:rsidR="00866FCD" w:rsidRPr="00B63BA6" w:rsidRDefault="00866FCD" w:rsidP="00B63BA6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ое</w:t>
                  </w:r>
                </w:p>
              </w:txbxContent>
            </v:textbox>
          </v:shape>
        </w:pict>
      </w:r>
      <w:r w:rsidRPr="00045F93">
        <w:rPr>
          <w:sz w:val="24"/>
          <w:szCs w:val="24"/>
        </w:rPr>
        <w:pict>
          <v:shape id="_x0000_s1099" type="#_x0000_t202" style="position:absolute;left:0;text-align:left;margin-left:11.5pt;margin-top:94.3pt;width:38.8pt;height:19.35pt;z-index:251667456;mso-width-relative:margin;mso-height-relative:margin" filled="f" stroked="f" strokecolor="white [3212]">
            <v:textbox style="mso-next-textbox:#_x0000_s1099">
              <w:txbxContent>
                <w:p w:rsidR="00866FCD" w:rsidRPr="00B63BA6" w:rsidRDefault="00866FCD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ое</w:t>
                  </w:r>
                </w:p>
              </w:txbxContent>
            </v:textbox>
          </v:shape>
        </w:pict>
      </w:r>
      <w:r w:rsidR="00FF0709">
        <w:t>Далее рассмотрим упра</w:t>
      </w:r>
      <w:r w:rsidR="00FB1DBA">
        <w:t xml:space="preserve">вляющие сигналы, подаваемые на ШИМ модуль. Графики </w:t>
      </w:r>
      <w:r w:rsidR="0074452B">
        <w:t>этих сигналов представлены на рисунке 23</w:t>
      </w:r>
      <w:r w:rsidR="00D473D9">
        <w:t xml:space="preserve">, на левом графике показан временной участок разгона двигателя, на правом </w:t>
      </w:r>
      <w:r w:rsidR="002669F9">
        <w:t>момент, когда скорость правого двигателя перестала расти.</w:t>
      </w:r>
    </w:p>
    <w:p w:rsidR="00ED20EA" w:rsidRDefault="00045F93" w:rsidP="001D06CA">
      <w:pPr>
        <w:pStyle w:val="VKRimage"/>
      </w:pPr>
      <w:r>
        <w:rPr>
          <w:noProof/>
        </w:rPr>
        <w:pict>
          <v:shape id="_x0000_s1097" type="#_x0000_t202" style="position:absolute;left:0;text-align:left;margin-left:452.15pt;margin-top:135.7pt;width:50.2pt;height:19.35pt;z-index:251665408;mso-width-relative:margin;mso-height-relative:margin" filled="f" stroked="f" strokecolor="white [3212]">
            <v:textbox style="mso-next-textbox:#_x0000_s1097">
              <w:txbxContent>
                <w:p w:rsidR="00866FCD" w:rsidRPr="0074452B" w:rsidRDefault="00866FCD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94" type="#_x0000_t202" style="position:absolute;left:0;text-align:left;margin-left:245pt;margin-top:131.35pt;width:50.2pt;height:19.35pt;z-index:251662336;mso-width-relative:margin;mso-height-relative:margin" strokecolor="white [3212]">
            <v:textbox style="mso-next-textbox:#_x0000_s1094">
              <w:txbxContent>
                <w:p w:rsidR="00866FCD" w:rsidRPr="0074452B" w:rsidRDefault="00866FCD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74452B">
        <w:rPr>
          <w:noProof/>
        </w:rPr>
        <w:drawing>
          <wp:inline distT="0" distB="0" distL="0" distR="0">
            <wp:extent cx="5540502" cy="1784908"/>
            <wp:effectExtent l="19050" t="0" r="3048" b="0"/>
            <wp:docPr id="349" name="Рисунок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rcRect r="1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502" cy="1784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452B" w:rsidRDefault="00ED20EA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23</w:t>
        </w:r>
      </w:fldSimple>
      <w:r w:rsidRPr="00ED20EA">
        <w:t xml:space="preserve"> – </w:t>
      </w:r>
      <w:r>
        <w:t>Управляющие сигналы для ШИМ модуля</w:t>
      </w:r>
    </w:p>
    <w:p w:rsidR="00BE4FA6" w:rsidRPr="00ED20EA" w:rsidRDefault="00BE4FA6" w:rsidP="001D06CA">
      <w:pPr>
        <w:pStyle w:val="VKRimage"/>
      </w:pPr>
    </w:p>
    <w:p w:rsidR="00B63BA6" w:rsidRDefault="00ED20EA" w:rsidP="001D06CA">
      <w:pPr>
        <w:pStyle w:val="VKRMain"/>
      </w:pPr>
      <w:r>
        <w:t>На графиках:</w:t>
      </w:r>
    </w:p>
    <w:p w:rsidR="00851BB1" w:rsidRPr="00262F06" w:rsidRDefault="00B63BA6" w:rsidP="001D06CA">
      <w:pPr>
        <w:pStyle w:val="VKRMain"/>
      </w:pPr>
      <w:r>
        <w:rPr>
          <w:lang w:val="en-US"/>
        </w:rPr>
        <w:t>UUAL</w:t>
      </w:r>
      <w:r w:rsidRPr="00B63BA6">
        <w:t xml:space="preserve"> – </w:t>
      </w:r>
      <w:r>
        <w:t>управляющий сигнал подаваемый на ШИМ модуль левого двигателя, по закону векторной ШИМ</w:t>
      </w:r>
      <w:r w:rsidRPr="00B63BA6">
        <w:t>;</w:t>
      </w:r>
    </w:p>
    <w:p w:rsidR="00B63BA6" w:rsidRDefault="00B63BA6" w:rsidP="001D06CA">
      <w:pPr>
        <w:pStyle w:val="VKRMain"/>
      </w:pPr>
      <w:r>
        <w:rPr>
          <w:lang w:val="en-US"/>
        </w:rPr>
        <w:t>UUAR</w:t>
      </w:r>
      <w:r w:rsidRPr="00B63BA6">
        <w:t xml:space="preserve"> – </w:t>
      </w:r>
      <w:r>
        <w:t>управляющий сигнал подаваемый на ШИМ модуль правого двигателя, по закону синусоидальной ШИМ</w:t>
      </w:r>
      <w:r w:rsidR="00BC65C8">
        <w:t>.</w:t>
      </w:r>
    </w:p>
    <w:p w:rsidR="00BC65C8" w:rsidRPr="00A60E3C" w:rsidRDefault="002669F9" w:rsidP="001D06CA">
      <w:pPr>
        <w:pStyle w:val="VKRMain"/>
      </w:pPr>
      <w:r>
        <w:t>Проводя анализ данных графиков, можно заметить, что для поддержания заданного значения тока, необходима меньшая амплитуда сигналов векторной ШИМ, что полностью соответствует теории</w:t>
      </w:r>
      <w:r w:rsidR="00312EA1">
        <w:t xml:space="preserve">. Так же стоит объяснить, почему синусы имеют «урезанную» форму, это связано с тем, что для достаточно мощных </w:t>
      </w:r>
      <w:r w:rsidR="00312EA1">
        <w:rPr>
          <w:lang w:val="en-US"/>
        </w:rPr>
        <w:t>IGBT</w:t>
      </w:r>
      <w:r w:rsidR="00312EA1">
        <w:t xml:space="preserve"> модулей необходимо учитывать минимальное время открытия ключа, что переходные процессы в ключе успели закончиться.</w:t>
      </w:r>
      <w:r w:rsidR="00A60E3C" w:rsidRPr="00A60E3C">
        <w:t xml:space="preserve"> </w:t>
      </w:r>
    </w:p>
    <w:p w:rsidR="00ED20EA" w:rsidRDefault="00262F06" w:rsidP="001D06CA">
      <w:pPr>
        <w:pStyle w:val="VKRMain"/>
      </w:pPr>
      <w:r>
        <w:t>Далее рассмотрим графики моментообразующего тока, представленные на рисунке 24.</w:t>
      </w:r>
    </w:p>
    <w:p w:rsidR="00262F06" w:rsidRDefault="00262F06" w:rsidP="001D06CA">
      <w:pPr>
        <w:pStyle w:val="VKRMain"/>
      </w:pPr>
      <w:r>
        <w:t>На графиках:</w:t>
      </w:r>
    </w:p>
    <w:p w:rsidR="00262F06" w:rsidRPr="00262F06" w:rsidRDefault="00BE4FA6" w:rsidP="001D06CA">
      <w:pPr>
        <w:pStyle w:val="VKRMain"/>
      </w:pPr>
      <w:r>
        <w:rPr>
          <w:lang w:val="en-US"/>
        </w:rPr>
        <w:t>IqL</w:t>
      </w:r>
      <w:r w:rsidR="00262F06" w:rsidRPr="00B63BA6">
        <w:t xml:space="preserve"> – </w:t>
      </w:r>
      <w:r>
        <w:t>моментообразующий ток левого двигателя</w:t>
      </w:r>
      <w:r w:rsidR="00262F06" w:rsidRPr="00B63BA6">
        <w:t>;</w:t>
      </w:r>
    </w:p>
    <w:p w:rsidR="00BE4FA6" w:rsidRPr="00262F06" w:rsidRDefault="00BE4FA6" w:rsidP="001D06CA">
      <w:pPr>
        <w:pStyle w:val="VKRMain"/>
      </w:pPr>
      <w:r>
        <w:rPr>
          <w:lang w:val="en-US"/>
        </w:rPr>
        <w:lastRenderedPageBreak/>
        <w:t>IqR</w:t>
      </w:r>
      <w:r w:rsidRPr="00B63BA6">
        <w:t xml:space="preserve"> – </w:t>
      </w:r>
      <w:r>
        <w:t>моментообразующий ток правого двигателя</w:t>
      </w:r>
      <w:r w:rsidR="002E336C">
        <w:t>.</w:t>
      </w:r>
    </w:p>
    <w:p w:rsidR="00223A65" w:rsidRDefault="00045F93" w:rsidP="001D06CA">
      <w:pPr>
        <w:pStyle w:val="VKRimage"/>
      </w:pPr>
      <w:r>
        <w:rPr>
          <w:noProof/>
        </w:rPr>
        <w:pict>
          <v:shape id="_x0000_s1102" type="#_x0000_t202" style="position:absolute;left:0;text-align:left;margin-left:19.5pt;margin-top:14.25pt;width:37.3pt;height:19.35pt;z-index:251671552;mso-width-relative:margin;mso-height-relative:margin" filled="f" stroked="f" strokecolor="white [3212]">
            <v:textbox style="mso-next-textbox:#_x0000_s1102">
              <w:txbxContent>
                <w:p w:rsidR="00866FCD" w:rsidRDefault="00866FCD" w:rsidP="00FF65C9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Pr="00045F93">
        <w:rPr>
          <w:sz w:val="24"/>
          <w:szCs w:val="24"/>
        </w:rPr>
        <w:pict>
          <v:shape id="_x0000_s1096" type="#_x0000_t202" style="position:absolute;left:0;text-align:left;margin-left:448.25pt;margin-top:260.3pt;width:50.2pt;height:19.35pt;z-index:251664384;mso-width-relative:margin;mso-height-relative:margin" filled="f" stroked="f" strokecolor="white [3212]">
            <v:textbox style="mso-next-textbox:#_x0000_s1096">
              <w:txbxContent>
                <w:p w:rsidR="00866FCD" w:rsidRDefault="00866FCD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A60E3C">
        <w:rPr>
          <w:noProof/>
        </w:rPr>
        <w:drawing>
          <wp:inline distT="0" distB="0" distL="0" distR="0">
            <wp:extent cx="5415744" cy="3439236"/>
            <wp:effectExtent l="1905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48" cy="3443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1BB1" w:rsidRDefault="00223A65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24</w:t>
        </w:r>
      </w:fldSimple>
      <w:r>
        <w:t xml:space="preserve"> – </w:t>
      </w:r>
      <w:r>
        <w:rPr>
          <w:lang w:val="en-US"/>
        </w:rPr>
        <w:t>Q</w:t>
      </w:r>
      <w:r w:rsidRPr="00223A65">
        <w:t xml:space="preserve"> </w:t>
      </w:r>
      <w:r>
        <w:t>проекции токов статора левого и правого двигателя</w:t>
      </w:r>
    </w:p>
    <w:p w:rsidR="00FF65C9" w:rsidRPr="00223A65" w:rsidRDefault="00FF65C9" w:rsidP="001D06CA">
      <w:pPr>
        <w:pStyle w:val="VKRimage"/>
      </w:pPr>
    </w:p>
    <w:p w:rsidR="00714110" w:rsidRPr="00F7552B" w:rsidRDefault="00FF65C9" w:rsidP="001D06CA">
      <w:pPr>
        <w:pStyle w:val="VKRMain"/>
      </w:pPr>
      <w:r>
        <w:t>Как видно из графика токов, значение тока левого двигателя выше, чем правого, это обусловлено большей получаемой энергией из звена постоянного тока при векторном законе формирования ШИМ сигнала.</w:t>
      </w:r>
    </w:p>
    <w:p w:rsidR="005A76B5" w:rsidRDefault="005A76B5" w:rsidP="001D06CA">
      <w:pPr>
        <w:pStyle w:val="VKRMain"/>
      </w:pPr>
      <w:r>
        <w:t>Последним этапом сравнения двух способов формирования ШИМ сигналов, будет сравнение выходных сигналов ШИМ модуля.</w:t>
      </w:r>
      <w:r w:rsidR="00441986">
        <w:t xml:space="preserve"> Важным критерием является количество переключений ключей, т.к. в момент переключения состояния </w:t>
      </w:r>
      <w:r w:rsidR="00441986">
        <w:rPr>
          <w:lang w:val="en-US"/>
        </w:rPr>
        <w:t>IGBT</w:t>
      </w:r>
      <w:r w:rsidR="00441986" w:rsidRPr="00441986">
        <w:t xml:space="preserve"> </w:t>
      </w:r>
      <w:r w:rsidR="00441986">
        <w:t xml:space="preserve">модулей происходит выделение энергии и соответственно нагрев модуля, что является негативным эффектом, которого необходимо избегать. Графики </w:t>
      </w:r>
      <w:r w:rsidR="005F07BB">
        <w:t>выходных сигналов с ШИМ модулей представлены на рисунке 25.</w:t>
      </w:r>
    </w:p>
    <w:p w:rsidR="005F07BB" w:rsidRDefault="00045F93" w:rsidP="001D06CA">
      <w:pPr>
        <w:pStyle w:val="VKRimage"/>
      </w:pPr>
      <w:r w:rsidRPr="00045F93">
        <w:rPr>
          <w:sz w:val="24"/>
          <w:szCs w:val="24"/>
        </w:rPr>
        <w:lastRenderedPageBreak/>
        <w:pict>
          <v:shape id="_x0000_s1101" type="#_x0000_t202" style="position:absolute;left:0;text-align:left;margin-left:439.7pt;margin-top:245.25pt;width:50.2pt;height:19.35pt;z-index:251670528;mso-width-relative:margin;mso-height-relative:margin" filled="f" stroked="f" strokecolor="white [3212]">
            <v:textbox style="mso-next-textbox:#_x0000_s1101">
              <w:txbxContent>
                <w:p w:rsidR="00866FCD" w:rsidRDefault="00866FCD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714110">
        <w:rPr>
          <w:noProof/>
        </w:rPr>
        <w:drawing>
          <wp:inline distT="0" distB="0" distL="0" distR="0">
            <wp:extent cx="5193222" cy="3316406"/>
            <wp:effectExtent l="19050" t="0" r="7428" b="0"/>
            <wp:docPr id="6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05" cy="3316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4110" w:rsidRDefault="005F07BB" w:rsidP="001D06C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25</w:t>
        </w:r>
      </w:fldSimple>
      <w:r>
        <w:t xml:space="preserve"> – Выходные сигналы ШИМ модуля</w:t>
      </w:r>
    </w:p>
    <w:p w:rsidR="005F07BB" w:rsidRDefault="005F07BB" w:rsidP="001D06CA">
      <w:pPr>
        <w:pStyle w:val="VKRimage"/>
      </w:pPr>
    </w:p>
    <w:p w:rsidR="005F07BB" w:rsidRDefault="005F07BB" w:rsidP="001D06CA">
      <w:pPr>
        <w:pStyle w:val="VKRMain"/>
      </w:pPr>
      <w:r>
        <w:t xml:space="preserve">На графике: 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SVPWM</w:t>
      </w:r>
      <w:r w:rsidRPr="00B63BA6">
        <w:t xml:space="preserve"> – </w:t>
      </w:r>
      <w:r>
        <w:t>выходной сигнал с ШИМ модуля при векторном законе формирования управляющих воздействий</w:t>
      </w:r>
      <w:r w:rsidRPr="00B63BA6">
        <w:t>;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SinePWM</w:t>
      </w:r>
      <w:r w:rsidRPr="00B63BA6">
        <w:t xml:space="preserve"> – </w:t>
      </w:r>
      <w:r>
        <w:t>выходной сигнал с ШИМ модуля при синусоидальном законе формирования управляющих воздействий</w:t>
      </w:r>
      <w:r w:rsidRPr="00B63BA6">
        <w:t>;</w:t>
      </w:r>
    </w:p>
    <w:p w:rsidR="005F07BB" w:rsidRDefault="001812FC" w:rsidP="001D06CA">
      <w:pPr>
        <w:pStyle w:val="VKRMain"/>
      </w:pPr>
      <w:r>
        <w:t xml:space="preserve">На графиках видно, что количество переключений ключа в обоих случаях одинаковое, </w:t>
      </w:r>
      <w:r w:rsidR="006A33F5">
        <w:t>следовательно,</w:t>
      </w:r>
      <w:r>
        <w:t xml:space="preserve"> при векторной ШИМ полупроводниковые модули не будут сильнее греться.</w:t>
      </w:r>
    </w:p>
    <w:p w:rsidR="001812FC" w:rsidRDefault="00174A9F" w:rsidP="001D06CA">
      <w:pPr>
        <w:pStyle w:val="VKRMain"/>
      </w:pPr>
      <w:r>
        <w:t xml:space="preserve">Из данного опыта был сделан вывод </w:t>
      </w:r>
      <w:r w:rsidR="008D0773">
        <w:t>об эффективности</w:t>
      </w:r>
      <w:r>
        <w:t xml:space="preserve"> использования векторного способа формирования ШИМ сигналов. Далее в работе все опыты будут проводиться только с использованием векторной широтно-импульсной модуляцией.</w:t>
      </w:r>
    </w:p>
    <w:p w:rsidR="00CC7E46" w:rsidRDefault="00CC7E46" w:rsidP="001D06CA">
      <w:pPr>
        <w:pStyle w:val="VKRMain"/>
      </w:pPr>
    </w:p>
    <w:p w:rsidR="00CC7E46" w:rsidRDefault="00CC7E46" w:rsidP="001D06CA">
      <w:pPr>
        <w:pStyle w:val="VKRMain"/>
      </w:pPr>
    </w:p>
    <w:p w:rsidR="001D06CA" w:rsidRDefault="001D06CA" w:rsidP="001D06CA">
      <w:pPr>
        <w:pStyle w:val="VKRMain"/>
      </w:pPr>
    </w:p>
    <w:p w:rsidR="00CC7E46" w:rsidRDefault="00CC7E46" w:rsidP="00CC7E46">
      <w:pPr>
        <w:pStyle w:val="VKRZagolovki"/>
      </w:pPr>
      <w:r>
        <w:lastRenderedPageBreak/>
        <w:t>2.5 Моделирование различных режимов работы электродвигателя</w:t>
      </w:r>
    </w:p>
    <w:p w:rsidR="00AE0503" w:rsidRPr="00703ABA" w:rsidRDefault="00AE0503" w:rsidP="001D06CA">
      <w:pPr>
        <w:pStyle w:val="VKRMain"/>
      </w:pPr>
    </w:p>
    <w:p w:rsidR="00AE0503" w:rsidRDefault="00AE0503" w:rsidP="001D06CA">
      <w:pPr>
        <w:pStyle w:val="VKRMain"/>
      </w:pPr>
      <w:r>
        <w:t xml:space="preserve">Следующим этапом испытаний является проверка отработки разработанных ранее алгоритмов. Важно отметить, что карьерный самосвал обладает гигантской массой, а так же постоянная времени электродвигателей составляет несколько секунд, </w:t>
      </w:r>
      <w:r w:rsidR="00693074">
        <w:t>с этим связана достаточно низка динамика переходных процессов по скорости и токам.</w:t>
      </w:r>
    </w:p>
    <w:p w:rsidR="00D4596D" w:rsidRDefault="00693074" w:rsidP="00D4596D">
      <w:pPr>
        <w:pStyle w:val="VKRMain"/>
      </w:pPr>
      <w:r>
        <w:t xml:space="preserve">Первый опыт проводится следующим образом: во вторую секунду испытаний прикладывается нагрузка </w:t>
      </w:r>
      <w:r w:rsidRPr="00F7552B">
        <w:t>2</w:t>
      </w:r>
      <w:r>
        <w:t>500Нм, что соответствует снаряженному состоянию самосвала, двигатель разгоняется до скорости 1800 об/мин, что соответствует скорости 36 км/ч</w:t>
      </w:r>
      <w:r w:rsidR="00D4596D">
        <w:t xml:space="preserve">. </w:t>
      </w:r>
    </w:p>
    <w:p w:rsidR="00D4596D" w:rsidRPr="008D71BA" w:rsidRDefault="00D4596D" w:rsidP="00D4596D">
      <w:pPr>
        <w:pStyle w:val="VKRMain"/>
      </w:pPr>
      <w:r>
        <w:t>График скорости вращения электродвигателя в данном опыте представлен на рисунке 26.</w:t>
      </w:r>
    </w:p>
    <w:p w:rsidR="00D4596D" w:rsidRDefault="00E8263A" w:rsidP="00D4596D">
      <w:pPr>
        <w:pStyle w:val="VKRimage"/>
      </w:pPr>
      <w:r>
        <w:rPr>
          <w:noProof/>
        </w:rPr>
        <w:drawing>
          <wp:inline distT="0" distB="0" distL="0" distR="0">
            <wp:extent cx="5421837" cy="3411940"/>
            <wp:effectExtent l="19050" t="0" r="7413" b="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165" cy="3419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703ABA" w:rsidRDefault="00D4596D" w:rsidP="00D4596D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26</w:t>
        </w:r>
      </w:fldSimple>
      <w:r>
        <w:t xml:space="preserve"> – Скорость электродвигателя</w:t>
      </w:r>
    </w:p>
    <w:p w:rsidR="00E8263A" w:rsidRDefault="00E8263A" w:rsidP="001D06CA">
      <w:pPr>
        <w:pStyle w:val="VKRMain"/>
      </w:pPr>
    </w:p>
    <w:p w:rsidR="00D4596D" w:rsidRDefault="00D4596D" w:rsidP="001D06CA">
      <w:pPr>
        <w:pStyle w:val="VKRMain"/>
      </w:pPr>
      <w:r>
        <w:t xml:space="preserve">На рисунке 26 представлен график скорости только одного электродвигателя по причине того, что логика управления правым и левым двигателями идентична. </w:t>
      </w:r>
    </w:p>
    <w:p w:rsidR="00D4596D" w:rsidRDefault="00B00D29" w:rsidP="001D06CA">
      <w:pPr>
        <w:pStyle w:val="VKRMain"/>
      </w:pPr>
      <w:r>
        <w:lastRenderedPageBreak/>
        <w:t xml:space="preserve">Проводя анализ данного опыта можно отметить следующее: двигатель приемлемо реагирует на приложенную нагрузку, скорость во время тяги асимптотически стремится к 3000 об/мин, что соответствует ограничению интегратора контура скорости по </w:t>
      </w:r>
      <w:r>
        <w:rPr>
          <w:lang w:val="en-US"/>
        </w:rPr>
        <w:t>q</w:t>
      </w:r>
      <w:r w:rsidRPr="00B00D29">
        <w:t xml:space="preserve"> </w:t>
      </w:r>
      <w:r>
        <w:t>проекции тока.</w:t>
      </w:r>
      <w:r w:rsidR="00281F3C">
        <w:t xml:space="preserve"> Так же следует </w:t>
      </w:r>
      <w:r w:rsidR="008D1EBA">
        <w:t>отметить,</w:t>
      </w:r>
      <w:r w:rsidR="00281F3C">
        <w:t xml:space="preserve"> что алгоритм удержания нуля скорости отработал корректно, однако требует дальнейших испытаний на разные нагрузки.</w:t>
      </w:r>
    </w:p>
    <w:p w:rsidR="00281F3C" w:rsidRPr="008D1EBA" w:rsidRDefault="00281F3C" w:rsidP="001D06CA">
      <w:pPr>
        <w:pStyle w:val="VKRMain"/>
      </w:pPr>
      <w:r>
        <w:t xml:space="preserve">Следующими параметрами для анализа являются проекции тока статора </w:t>
      </w:r>
      <w:r w:rsidRPr="00281F3C">
        <w:rPr>
          <w:position w:val="-12"/>
        </w:rPr>
        <w:object w:dxaOrig="340" w:dyaOrig="380">
          <v:shape id="_x0000_i1091" type="#_x0000_t75" style="width:17.6pt;height:18.4pt" o:ole="">
            <v:imagedata r:id="rId167" o:title=""/>
          </v:shape>
          <o:OLEObject Type="Embed" ProgID="Equation.DSMT4" ShapeID="_x0000_i1091" DrawAspect="Content" ObjectID="_1678128302" r:id="rId168"/>
        </w:object>
      </w:r>
      <w:r w:rsidRPr="00281F3C">
        <w:t xml:space="preserve">, </w:t>
      </w:r>
      <w:r w:rsidRPr="00281F3C">
        <w:rPr>
          <w:position w:val="-18"/>
        </w:rPr>
        <w:object w:dxaOrig="320" w:dyaOrig="440">
          <v:shape id="_x0000_i1092" type="#_x0000_t75" style="width:15.9pt;height:22.6pt" o:ole="">
            <v:imagedata r:id="rId169" o:title=""/>
          </v:shape>
          <o:OLEObject Type="Embed" ProgID="Equation.DSMT4" ShapeID="_x0000_i1092" DrawAspect="Content" ObjectID="_1678128303" r:id="rId170"/>
        </w:object>
      </w:r>
      <w:r w:rsidR="008D1EBA">
        <w:t xml:space="preserve">, поскольку данные параметры играют ключевую роль в создании электромагнитного момента электродвигателя. Графики </w:t>
      </w:r>
      <w:r w:rsidR="004867E3">
        <w:t>проекций токов статора представлены на рисунке 27.</w:t>
      </w:r>
    </w:p>
    <w:p w:rsidR="004867E3" w:rsidRDefault="00E8263A" w:rsidP="004867E3">
      <w:pPr>
        <w:pStyle w:val="VKRimage"/>
      </w:pPr>
      <w:r>
        <w:rPr>
          <w:noProof/>
        </w:rPr>
        <w:drawing>
          <wp:inline distT="0" distB="0" distL="0" distR="0">
            <wp:extent cx="5364193" cy="3425589"/>
            <wp:effectExtent l="19050" t="0" r="7907" b="0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65" cy="3425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4867E3" w:rsidP="004867E3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27</w:t>
        </w:r>
      </w:fldSimple>
      <w:r>
        <w:t xml:space="preserve"> – Графики </w:t>
      </w:r>
      <w:r>
        <w:rPr>
          <w:lang w:val="en-US"/>
        </w:rPr>
        <w:t>D</w:t>
      </w:r>
      <w:r w:rsidRPr="004867E3">
        <w:t>,</w:t>
      </w:r>
      <w:r w:rsidR="002E336C">
        <w:t xml:space="preserve"> </w:t>
      </w:r>
      <w:r>
        <w:rPr>
          <w:lang w:val="en-US"/>
        </w:rPr>
        <w:t>Q</w:t>
      </w:r>
      <w:r w:rsidRPr="004867E3">
        <w:t xml:space="preserve"> </w:t>
      </w:r>
      <w:r>
        <w:t>проекций токов статора</w:t>
      </w:r>
    </w:p>
    <w:p w:rsidR="004867E3" w:rsidRDefault="004867E3" w:rsidP="004867E3">
      <w:pPr>
        <w:pStyle w:val="VKRimage"/>
      </w:pPr>
    </w:p>
    <w:p w:rsidR="004867E3" w:rsidRDefault="004867E3" w:rsidP="004867E3">
      <w:pPr>
        <w:pStyle w:val="VKRMain"/>
      </w:pPr>
      <w:r>
        <w:t>На графике:</w:t>
      </w:r>
    </w:p>
    <w:p w:rsidR="004867E3" w:rsidRPr="00262F06" w:rsidRDefault="004867E3" w:rsidP="004867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4867E3" w:rsidRDefault="004867E3" w:rsidP="004867E3">
      <w:pPr>
        <w:pStyle w:val="VKRMain"/>
      </w:pPr>
      <w:r>
        <w:rPr>
          <w:lang w:val="en-US"/>
        </w:rPr>
        <w:t>IqR</w:t>
      </w:r>
      <w:r w:rsidRPr="00B63BA6">
        <w:t xml:space="preserve"> – </w:t>
      </w:r>
      <w:r w:rsidR="000B20E3">
        <w:t>ток намагничивания двигателя</w:t>
      </w:r>
      <w:r w:rsidR="002E336C">
        <w:t>.</w:t>
      </w:r>
    </w:p>
    <w:p w:rsidR="002E336C" w:rsidRPr="00262F06" w:rsidRDefault="002E336C" w:rsidP="004867E3">
      <w:pPr>
        <w:pStyle w:val="VKRMain"/>
      </w:pPr>
      <w:r>
        <w:t xml:space="preserve">Видно, что </w:t>
      </w:r>
      <w:r w:rsidR="000E1E2C">
        <w:t xml:space="preserve">токи меняются достаточно плавно, кроме момента отработки алгоритма удержания нуля скорости, однако данный факт учтен во время разработки программного кода и данный процесс проведен через </w:t>
      </w:r>
      <w:r w:rsidR="000E1E2C">
        <w:lastRenderedPageBreak/>
        <w:t>фильтр, во избежание скачков амплитудой 1500 ампер.</w:t>
      </w:r>
      <w:r w:rsidR="002360BA">
        <w:t xml:space="preserve"> Так же необходимо убедится в том, что регуляторы тока отрабатывают заданное значение, графики заданных и отработанных значений тока представлены на рисунке 28.</w:t>
      </w:r>
    </w:p>
    <w:p w:rsidR="002360BA" w:rsidRDefault="00E8263A" w:rsidP="002360BA">
      <w:pPr>
        <w:pStyle w:val="VKRimage"/>
      </w:pPr>
      <w:r>
        <w:rPr>
          <w:noProof/>
        </w:rPr>
        <w:drawing>
          <wp:inline distT="0" distB="0" distL="0" distR="0">
            <wp:extent cx="5411241" cy="3466532"/>
            <wp:effectExtent l="19050" t="0" r="0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340" cy="3470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2360BA" w:rsidP="002360B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28</w:t>
        </w:r>
      </w:fldSimple>
      <w:r>
        <w:t xml:space="preserve"> – Графики заданных и отработанных значений токов</w:t>
      </w:r>
    </w:p>
    <w:p w:rsidR="002360BA" w:rsidRDefault="002360BA" w:rsidP="002360BA">
      <w:pPr>
        <w:pStyle w:val="VKRimage"/>
      </w:pPr>
    </w:p>
    <w:p w:rsidR="000B20E3" w:rsidRDefault="000B20E3" w:rsidP="000B20E3">
      <w:pPr>
        <w:pStyle w:val="VKRMain"/>
      </w:pPr>
      <w:r>
        <w:t>На графике:</w:t>
      </w:r>
    </w:p>
    <w:p w:rsidR="000B20E3" w:rsidRDefault="000B20E3" w:rsidP="000B20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 w:rsidRPr="000B20E3">
        <w:t xml:space="preserve"> </w:t>
      </w:r>
      <w:r>
        <w:t>заданное значение</w:t>
      </w:r>
      <w:r w:rsidRPr="00B63BA6">
        <w:t xml:space="preserve"> </w:t>
      </w:r>
      <w:r>
        <w:t>моментообразующего тока двигателя</w:t>
      </w:r>
      <w:r w:rsidRPr="00B63BA6">
        <w:t>;</w:t>
      </w:r>
    </w:p>
    <w:p w:rsidR="000B20E3" w:rsidRPr="000B20E3" w:rsidRDefault="000B20E3" w:rsidP="000B20E3">
      <w:pPr>
        <w:pStyle w:val="VKRMain"/>
      </w:pPr>
      <w:r>
        <w:rPr>
          <w:lang w:val="en-US"/>
        </w:rPr>
        <w:t>IqR</w:t>
      </w:r>
      <w:r w:rsidRPr="00B63BA6">
        <w:t xml:space="preserve"> –</w:t>
      </w:r>
      <w:r>
        <w:t xml:space="preserve"> ток намагничивания двигателя</w:t>
      </w:r>
      <w:r w:rsidRPr="000B20E3">
        <w:t>;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IqzR</w:t>
      </w:r>
      <w:r w:rsidRPr="00B63BA6">
        <w:t xml:space="preserve"> – </w:t>
      </w:r>
      <w:r w:rsidR="00644744">
        <w:t>заданное значение</w:t>
      </w:r>
      <w:r>
        <w:t xml:space="preserve"> ток</w:t>
      </w:r>
      <w:r w:rsidR="00644744">
        <w:t>а намагничивания</w:t>
      </w:r>
      <w:r>
        <w:t xml:space="preserve"> двигателя</w:t>
      </w:r>
      <w:r w:rsidRPr="00B63BA6">
        <w:t>;</w:t>
      </w:r>
    </w:p>
    <w:p w:rsidR="000B20E3" w:rsidRPr="00644744" w:rsidRDefault="00644744" w:rsidP="000B20E3">
      <w:pPr>
        <w:pStyle w:val="VKRMain"/>
      </w:pPr>
      <w:r>
        <w:t xml:space="preserve">Как видно из представленных графиков, регуляторы тока </w:t>
      </w:r>
      <w:r w:rsidR="00F302D0" w:rsidRPr="00F302D0">
        <w:rPr>
          <w:position w:val="-4"/>
        </w:rPr>
        <w:object w:dxaOrig="200" w:dyaOrig="300">
          <v:shape id="_x0000_i1093" type="#_x0000_t75" style="width:10.05pt;height:15.05pt" o:ole="">
            <v:imagedata r:id="rId173" o:title=""/>
          </v:shape>
          <o:OLEObject Type="Embed" ProgID="Equation.DSMT4" ShapeID="_x0000_i1093" DrawAspect="Content" ObjectID="_1678128304" r:id="rId174"/>
        </w:object>
      </w:r>
      <w:r w:rsidR="00F302D0">
        <w:t>достаточно отрабатывают заданные значения токов,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параметров, так же по этой причине, дальше будут рассматриваться графики заданных значений токов.</w:t>
      </w:r>
    </w:p>
    <w:p w:rsidR="002360BA" w:rsidRDefault="006D71C6" w:rsidP="001D06CA">
      <w:pPr>
        <w:pStyle w:val="VKRMain"/>
      </w:pPr>
      <w:r>
        <w:lastRenderedPageBreak/>
        <w:t xml:space="preserve">Далее необходимо </w:t>
      </w:r>
      <w:r w:rsidR="00011B8C" w:rsidRPr="006D71C6">
        <w:rPr>
          <w:position w:val="-4"/>
        </w:rPr>
        <w:object w:dxaOrig="200" w:dyaOrig="300">
          <v:shape id="_x0000_i1094" type="#_x0000_t75" style="width:10.05pt;height:15.05pt" o:ole="">
            <v:imagedata r:id="rId173" o:title=""/>
          </v:shape>
          <o:OLEObject Type="Embed" ProgID="Equation.DSMT4" ShapeID="_x0000_i1094" DrawAspect="Content" ObjectID="_1678128305" r:id="rId175"/>
        </w:object>
      </w:r>
      <w:r w:rsidR="00011B8C">
        <w:t>проверить корректность отработки задания тока намагничивания, для этого необходимо про</w:t>
      </w:r>
      <w:r w:rsidR="008E7E97">
        <w:t>вести анализ графика ЭДС, который представлен на рисунке 29.</w:t>
      </w:r>
    </w:p>
    <w:p w:rsidR="008E7E97" w:rsidRDefault="00E8263A" w:rsidP="008E7E97">
      <w:pPr>
        <w:pStyle w:val="VKRimage"/>
      </w:pPr>
      <w:r>
        <w:rPr>
          <w:noProof/>
        </w:rPr>
        <w:drawing>
          <wp:inline distT="0" distB="0" distL="0" distR="0">
            <wp:extent cx="5441191" cy="3439236"/>
            <wp:effectExtent l="19050" t="0" r="7109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003" cy="3442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Pr="008E7E97" w:rsidRDefault="008E7E97" w:rsidP="008E7E97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29</w:t>
        </w:r>
      </w:fldSimple>
      <w:r>
        <w:t xml:space="preserve"> – График ЭДС</w:t>
      </w:r>
    </w:p>
    <w:p w:rsidR="008D71BA" w:rsidRPr="008E7E97" w:rsidRDefault="008D71BA" w:rsidP="001D06CA">
      <w:pPr>
        <w:pStyle w:val="VKRMain"/>
      </w:pPr>
    </w:p>
    <w:p w:rsidR="006536F1" w:rsidRDefault="006536F1" w:rsidP="006536F1">
      <w:pPr>
        <w:pStyle w:val="VKRMain"/>
      </w:pPr>
      <w:r>
        <w:t>На графике:</w:t>
      </w:r>
    </w:p>
    <w:p w:rsidR="006536F1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ampL</w:t>
      </w:r>
      <w:r w:rsidRPr="00B63BA6">
        <w:t xml:space="preserve"> – </w:t>
      </w:r>
      <w:r>
        <w:t>ЭДС на индуктивности намагничивания</w:t>
      </w:r>
      <w:r w:rsidRPr="00B63BA6">
        <w:t>;</w:t>
      </w:r>
    </w:p>
    <w:p w:rsidR="006536F1" w:rsidRPr="00262F06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Pr="00B63BA6">
        <w:t xml:space="preserve"> –</w:t>
      </w:r>
      <w:r w:rsidRPr="000B20E3">
        <w:t xml:space="preserve"> </w:t>
      </w:r>
      <w:r>
        <w:t>амксимальное значение ЭДС на катушке намагничивания, зависящее от напряжения в звене постоянного тока</w:t>
      </w:r>
      <w:r w:rsidRPr="00B63BA6">
        <w:t>;</w:t>
      </w:r>
    </w:p>
    <w:p w:rsidR="006536F1" w:rsidRPr="000B20E3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LineL</w:t>
      </w:r>
      <w:r w:rsidRPr="00B63BA6">
        <w:t xml:space="preserve"> –</w:t>
      </w:r>
      <w:r>
        <w:t xml:space="preserve"> заданное значение ЭДС на катушке намагничивания, </w:t>
      </w:r>
      <w:r w:rsidR="006A39AA">
        <w:t>которое зависит от скорости вращения электродвигателя.</w:t>
      </w:r>
    </w:p>
    <w:p w:rsidR="004F74F6" w:rsidRPr="00CF6AF2" w:rsidRDefault="006A39AA" w:rsidP="001D06CA">
      <w:pPr>
        <w:pStyle w:val="VKRMain"/>
      </w:pPr>
      <w:r>
        <w:t>Логика задания значения ЭДС следующая:</w:t>
      </w:r>
      <w:r w:rsidRPr="006A39AA">
        <w:t xml:space="preserve"> </w:t>
      </w:r>
      <w:r>
        <w:t xml:space="preserve">регулятор </w:t>
      </w:r>
      <w:r>
        <w:rPr>
          <w:lang w:val="en-US"/>
        </w:rPr>
        <w:t>d</w:t>
      </w:r>
      <w:r w:rsidRPr="006A39AA">
        <w:t xml:space="preserve"> </w:t>
      </w:r>
      <w:r>
        <w:t xml:space="preserve">проекции тока статора </w:t>
      </w:r>
      <w:r w:rsidR="002D62F4">
        <w:t>отрабатывает</w:t>
      </w:r>
      <w:r>
        <w:t xml:space="preserve"> </w:t>
      </w:r>
      <w:r w:rsidR="002D62F4">
        <w:rPr>
          <w:lang w:val="en-US"/>
        </w:rPr>
        <w:t>E</w:t>
      </w:r>
      <w:r w:rsidR="002D62F4" w:rsidRPr="006536F1">
        <w:t>_</w:t>
      </w:r>
      <w:r w:rsidR="002D62F4">
        <w:rPr>
          <w:lang w:val="en-US"/>
        </w:rPr>
        <w:t>LineL</w:t>
      </w:r>
      <w:r w:rsidR="002D62F4">
        <w:t xml:space="preserve"> </w:t>
      </w:r>
      <w:r>
        <w:t>пока</w:t>
      </w:r>
      <w:r w:rsidR="002D62F4">
        <w:t xml:space="preserve"> его</w:t>
      </w:r>
      <w:r>
        <w:t xml:space="preserve"> значение меньше чем значение </w:t>
      </w: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="002D62F4">
        <w:t xml:space="preserve">. На графиках видно, что данная логика работает корректно, стоит так же отметить, что наклон </w:t>
      </w:r>
      <w:r w:rsidR="00CF6AF2">
        <w:t xml:space="preserve">значения </w:t>
      </w:r>
      <w:r w:rsidR="00CF6AF2">
        <w:rPr>
          <w:lang w:val="en-US"/>
        </w:rPr>
        <w:t>E</w:t>
      </w:r>
      <w:r w:rsidR="00CF6AF2" w:rsidRPr="006536F1">
        <w:t>_</w:t>
      </w:r>
      <w:r w:rsidR="00CF6AF2">
        <w:rPr>
          <w:lang w:val="en-US"/>
        </w:rPr>
        <w:t>LineL</w:t>
      </w:r>
      <w:r w:rsidR="00CF6AF2">
        <w:t>, регулируется отдельно и был установлен опытным путём, так что бы электрическая машина была намагничена оптимально.</w:t>
      </w:r>
    </w:p>
    <w:p w:rsidR="004F74F6" w:rsidRDefault="00E8705A" w:rsidP="001D06CA">
      <w:pPr>
        <w:pStyle w:val="VKRMain"/>
      </w:pPr>
      <w:r>
        <w:lastRenderedPageBreak/>
        <w:t xml:space="preserve">В заключении к предыдущему опыту, можно сделать следующий вывод: алгоритмы работы электропривода жизнеспособны и выдерживают нагрузку соответствующую нагрузке </w:t>
      </w:r>
      <w:r w:rsidR="001E5B08">
        <w:t>возникающей в электроприводе при движении снаряженного самосвала</w:t>
      </w:r>
      <w:r>
        <w:t>.</w:t>
      </w:r>
    </w:p>
    <w:p w:rsidR="00E8705A" w:rsidRPr="008E7E97" w:rsidRDefault="00E8705A" w:rsidP="001D06CA">
      <w:pPr>
        <w:pStyle w:val="VKRMain"/>
      </w:pPr>
      <w:r>
        <w:t xml:space="preserve">Следующим этапом исследований, являются тесты отработки нуля скорости, а именно рассмотреть поведение скорости при различной нагрузке, а так же </w:t>
      </w:r>
      <w:r w:rsidR="00101F09">
        <w:t>поведение токов.</w:t>
      </w:r>
    </w:p>
    <w:p w:rsidR="004F74F6" w:rsidRDefault="00101F09" w:rsidP="001D06CA">
      <w:pPr>
        <w:pStyle w:val="VKRMain"/>
      </w:pPr>
      <w:r>
        <w:t>Для эксперимента необходимо войти в алгоритм удержания нуля, для этого достаточно на нулевой скорости подать максимальное значение с педали тормоза. График прикладываемой нагрузки представлен на рисунке 30.</w:t>
      </w:r>
    </w:p>
    <w:p w:rsidR="00703ABA" w:rsidRDefault="00703ABA" w:rsidP="001D06CA">
      <w:pPr>
        <w:pStyle w:val="VKRMain"/>
      </w:pPr>
    </w:p>
    <w:p w:rsidR="00703ABA" w:rsidRDefault="00703ABA" w:rsidP="00703ABA">
      <w:pPr>
        <w:pStyle w:val="VKRimage"/>
      </w:pPr>
      <w:r>
        <w:rPr>
          <w:noProof/>
        </w:rPr>
        <w:drawing>
          <wp:inline distT="0" distB="0" distL="0" distR="0">
            <wp:extent cx="5478819" cy="3468414"/>
            <wp:effectExtent l="19050" t="0" r="7581" b="0"/>
            <wp:docPr id="3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755" cy="3472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703AB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30</w:t>
        </w:r>
      </w:fldSimple>
      <w:r>
        <w:t xml:space="preserve"> – </w:t>
      </w:r>
      <w:r w:rsidR="00E8705A">
        <w:t>Нагрузка,</w:t>
      </w:r>
      <w:r>
        <w:t xml:space="preserve"> приложенная к электродвигателю</w:t>
      </w:r>
    </w:p>
    <w:p w:rsidR="00E8705A" w:rsidRDefault="00E8705A" w:rsidP="00703ABA">
      <w:pPr>
        <w:pStyle w:val="VKRimage"/>
      </w:pPr>
    </w:p>
    <w:p w:rsidR="005B595D" w:rsidRDefault="005B595D" w:rsidP="005B595D">
      <w:pPr>
        <w:pStyle w:val="VKRMain"/>
      </w:pPr>
      <w:r>
        <w:t>На графике:</w:t>
      </w:r>
    </w:p>
    <w:p w:rsidR="005B595D" w:rsidRDefault="005B595D" w:rsidP="005B595D">
      <w:pPr>
        <w:pStyle w:val="VKRMain"/>
      </w:pPr>
      <w:r>
        <w:rPr>
          <w:lang w:val="en-US"/>
        </w:rPr>
        <w:t>T</w:t>
      </w:r>
      <w:r w:rsidRPr="005B595D">
        <w:t>_</w:t>
      </w:r>
      <w:r>
        <w:rPr>
          <w:lang w:val="en-US"/>
        </w:rPr>
        <w:t>load</w:t>
      </w:r>
      <w:r w:rsidRPr="00B63BA6">
        <w:t xml:space="preserve"> – </w:t>
      </w:r>
      <w:r>
        <w:t xml:space="preserve">нагрузка прикладываемая к электродвигателю в опыте удержания нуля </w:t>
      </w:r>
      <w:r w:rsidR="00901EBD">
        <w:t>скорости</w:t>
      </w:r>
      <w:r w:rsidR="00531FE7">
        <w:t>.</w:t>
      </w:r>
    </w:p>
    <w:p w:rsidR="00101F09" w:rsidRDefault="00101F09" w:rsidP="00101F09">
      <w:pPr>
        <w:pStyle w:val="VKRMain"/>
      </w:pPr>
      <w:r>
        <w:lastRenderedPageBreak/>
        <w:t xml:space="preserve">К электроприводу прикладывалось два значения нагрузки с разными знаками, которые соответствуют </w:t>
      </w:r>
      <w:r w:rsidR="005B595D">
        <w:t>нагрузке,</w:t>
      </w:r>
      <w:r>
        <w:t xml:space="preserve"> которая возникает при удержании </w:t>
      </w:r>
      <w:r w:rsidR="005B595D">
        <w:t>нуля скорости с грузом на борту равным 250 тонн в гору и под гору уклоном 10%.</w:t>
      </w:r>
    </w:p>
    <w:p w:rsidR="005B595D" w:rsidRDefault="005B595D" w:rsidP="00101F09">
      <w:pPr>
        <w:pStyle w:val="VKRMain"/>
      </w:pPr>
      <w:r>
        <w:t>Необходимо проанализировать поведение скорости в данном опыте, график представлен на рисунке 31.</w:t>
      </w:r>
    </w:p>
    <w:p w:rsidR="00703ABA" w:rsidRDefault="004F74F6" w:rsidP="00703ABA">
      <w:pPr>
        <w:pStyle w:val="VKRimage"/>
      </w:pPr>
      <w:r>
        <w:rPr>
          <w:noProof/>
        </w:rPr>
        <w:drawing>
          <wp:inline distT="0" distB="0" distL="0" distR="0">
            <wp:extent cx="5390416" cy="3452648"/>
            <wp:effectExtent l="19050" t="0" r="734" b="0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917" cy="3454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703ABA" w:rsidP="00703ABA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31</w:t>
        </w:r>
      </w:fldSimple>
      <w:r>
        <w:t xml:space="preserve"> – График скорости при удержании нуля при различной нагрузке</w:t>
      </w:r>
    </w:p>
    <w:p w:rsidR="005B595D" w:rsidRPr="00703ABA" w:rsidRDefault="005B595D" w:rsidP="00703ABA">
      <w:pPr>
        <w:pStyle w:val="VKRimage"/>
      </w:pPr>
    </w:p>
    <w:p w:rsidR="00901EBD" w:rsidRDefault="00901EBD" w:rsidP="00901EBD">
      <w:pPr>
        <w:pStyle w:val="VKRMain"/>
      </w:pPr>
      <w:r>
        <w:t>На графике:</w:t>
      </w:r>
    </w:p>
    <w:p w:rsidR="00901EBD" w:rsidRDefault="00D411CD" w:rsidP="00901EBD">
      <w:pPr>
        <w:pStyle w:val="VKRMain"/>
      </w:pPr>
      <w:r>
        <w:rPr>
          <w:lang w:val="en-US"/>
        </w:rPr>
        <w:t>SpeedL</w:t>
      </w:r>
      <w:r w:rsidR="00901EBD" w:rsidRPr="00B63BA6">
        <w:t xml:space="preserve"> – </w:t>
      </w:r>
      <w:r>
        <w:t>скорость электродвигателя</w:t>
      </w:r>
      <w:r w:rsidR="00531FE7">
        <w:t>.</w:t>
      </w:r>
    </w:p>
    <w:p w:rsidR="004F74F6" w:rsidRDefault="00D411CD" w:rsidP="001D06CA">
      <w:pPr>
        <w:pStyle w:val="VKRMain"/>
      </w:pPr>
      <w:r>
        <w:t>Как видно из графиков, в момент приложения нагрузки скорость двигателя меняется, наблюдается переходный процесс который длится несколько секунд, еще раз стоит отметить, что машина имеет гигантские размеры и обладает большой инертностью, поэтому при ускорении переходных процессов могут возникнуть механические неисправности конструкции да и вообще это нецелесообразно</w:t>
      </w:r>
      <w:r w:rsidR="00F20480">
        <w:t>. Важно, что в конечном счёте электропривод отрабатывает ноль по скорости.</w:t>
      </w:r>
    </w:p>
    <w:p w:rsidR="00F20480" w:rsidRPr="00F20480" w:rsidRDefault="00F20480" w:rsidP="001D06CA">
      <w:pPr>
        <w:pStyle w:val="VKRMain"/>
      </w:pPr>
      <w:r>
        <w:lastRenderedPageBreak/>
        <w:t xml:space="preserve">Далее необходимо проследить за поведением моментообразуещего тока, для контроля его скачков на большие амплитуды. График </w:t>
      </w:r>
      <w:r>
        <w:rPr>
          <w:lang w:val="en-US"/>
        </w:rPr>
        <w:t>q</w:t>
      </w:r>
      <w:r>
        <w:t xml:space="preserve"> проекции тока статора электродвигателя представлен на рисунке 32.</w:t>
      </w:r>
    </w:p>
    <w:p w:rsidR="00F20480" w:rsidRDefault="004F74F6" w:rsidP="00F20480">
      <w:pPr>
        <w:pStyle w:val="VKRimage"/>
      </w:pPr>
      <w:r>
        <w:rPr>
          <w:noProof/>
        </w:rPr>
        <w:drawing>
          <wp:inline distT="0" distB="0" distL="0" distR="0">
            <wp:extent cx="5381141" cy="3436883"/>
            <wp:effectExtent l="19050" t="0" r="0" b="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293" cy="3436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F20480" w:rsidP="00F20480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32</w:t>
        </w:r>
      </w:fldSimple>
      <w:r>
        <w:t xml:space="preserve"> – График </w:t>
      </w:r>
      <w:r>
        <w:rPr>
          <w:lang w:val="en-US"/>
        </w:rPr>
        <w:t>q</w:t>
      </w:r>
      <w:r w:rsidRPr="00F20480">
        <w:t xml:space="preserve"> </w:t>
      </w:r>
      <w:r>
        <w:t>проекции тока статора</w:t>
      </w:r>
    </w:p>
    <w:p w:rsidR="00630B41" w:rsidRDefault="00630B41" w:rsidP="00F20480">
      <w:pPr>
        <w:pStyle w:val="VKRimage"/>
      </w:pPr>
    </w:p>
    <w:p w:rsidR="00531FE7" w:rsidRDefault="00531FE7" w:rsidP="00531FE7">
      <w:pPr>
        <w:pStyle w:val="VKRMain"/>
      </w:pPr>
      <w:r>
        <w:t>На графике:</w:t>
      </w:r>
    </w:p>
    <w:p w:rsidR="00531FE7" w:rsidRPr="00262F06" w:rsidRDefault="00531FE7" w:rsidP="00531FE7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 w:rsidRPr="000B20E3">
        <w:t xml:space="preserve"> </w:t>
      </w:r>
      <w:r>
        <w:t>заданное значение</w:t>
      </w:r>
      <w:r w:rsidRPr="00B63BA6">
        <w:t xml:space="preserve"> </w:t>
      </w:r>
      <w:r>
        <w:t>моментообразующего тока двигателя.</w:t>
      </w:r>
    </w:p>
    <w:p w:rsidR="00E8263A" w:rsidRDefault="00C01C08" w:rsidP="001D06CA">
      <w:pPr>
        <w:pStyle w:val="VKRMain"/>
      </w:pPr>
      <w:r>
        <w:t xml:space="preserve">Стоит отметить, что </w:t>
      </w:r>
      <w:r>
        <w:rPr>
          <w:lang w:val="en-US"/>
        </w:rPr>
        <w:t>d</w:t>
      </w:r>
      <w:r w:rsidRPr="00C01C08">
        <w:t xml:space="preserve"> </w:t>
      </w:r>
      <w:r>
        <w:t xml:space="preserve">проекция тока в данном алгоритме принимает максимально возможное значение, это необходимо для создания максимального тягового усилия. Моментообразующий ток </w:t>
      </w:r>
      <w:r w:rsidR="00AC6BE7">
        <w:t>изменяется плавно, исходя из данного графика</w:t>
      </w:r>
      <w:r w:rsidR="00630B41">
        <w:t>,</w:t>
      </w:r>
      <w:r w:rsidR="00AC6BE7">
        <w:t xml:space="preserve"> можно сделать вывод, что аварии в электроприводе не возникнут</w:t>
      </w:r>
      <w:r w:rsidR="00630B41">
        <w:t>.</w:t>
      </w:r>
      <w:r w:rsidR="00531FE7">
        <w:t xml:space="preserve"> На данном графике приведено заданное значение тока, т.к. как говорилось ранее </w:t>
      </w:r>
      <w:r w:rsidR="00F93570">
        <w:t>регуляторы тока отрабатывают заданное значение.</w:t>
      </w:r>
    </w:p>
    <w:p w:rsidR="00630B41" w:rsidRPr="00C01C08" w:rsidRDefault="00630B41" w:rsidP="001D06CA">
      <w:pPr>
        <w:pStyle w:val="VKRMain"/>
      </w:pPr>
      <w:r>
        <w:t xml:space="preserve">Далее необходимо провести опыты режима работы, в котором самосвал будет </w:t>
      </w:r>
      <w:r w:rsidR="00F93570">
        <w:t>находиться</w:t>
      </w:r>
      <w:r>
        <w:t xml:space="preserve"> основную часть времени, а именно </w:t>
      </w:r>
      <w:r w:rsidR="00531FE7">
        <w:t>езда с полной нагрузкой 450 тонн.</w:t>
      </w:r>
      <w:r w:rsidR="00F93570">
        <w:t xml:space="preserve"> Данный режим будет исследоваться путем приложения к </w:t>
      </w:r>
      <w:r w:rsidR="00F93570">
        <w:lastRenderedPageBreak/>
        <w:t>двигателю 18000 Нм нагрузки, это соответствует нагрузке возникающей в электродвигателе, при движении самосвала в гору с уклоном 12%.</w:t>
      </w:r>
    </w:p>
    <w:p w:rsidR="00E8263A" w:rsidRPr="00784EF4" w:rsidRDefault="003B7EE1" w:rsidP="001D06CA">
      <w:pPr>
        <w:pStyle w:val="VKRMain"/>
      </w:pPr>
      <w:r>
        <w:t xml:space="preserve">В момент времени </w:t>
      </w:r>
      <w:r w:rsidR="00784EF4" w:rsidRPr="003A2217">
        <w:rPr>
          <w:position w:val="-6"/>
        </w:rPr>
        <w:object w:dxaOrig="700" w:dyaOrig="300">
          <v:shape id="_x0000_i1095" type="#_x0000_t75" style="width:35.15pt;height:15.05pt" o:ole="">
            <v:imagedata r:id="rId180" o:title=""/>
          </v:shape>
          <o:OLEObject Type="Embed" ProgID="Equation.DSMT4" ShapeID="_x0000_i1095" DrawAspect="Content" ObjectID="_1678128306" r:id="rId181"/>
        </w:object>
      </w:r>
      <w:r w:rsidR="00784EF4" w:rsidRPr="00784EF4">
        <w:t xml:space="preserve"> </w:t>
      </w:r>
      <w:r w:rsidR="00784EF4">
        <w:t>к двигателю прикладывается нагрузка 18000 Нм. График скорости вращения электродвигателя представлен на рисунке 33.</w:t>
      </w:r>
    </w:p>
    <w:p w:rsidR="00784EF4" w:rsidRDefault="008D71BA" w:rsidP="00784EF4">
      <w:pPr>
        <w:pStyle w:val="VKRimage"/>
      </w:pPr>
      <w:r>
        <w:rPr>
          <w:noProof/>
        </w:rPr>
        <w:drawing>
          <wp:inline distT="0" distB="0" distL="0" distR="0">
            <wp:extent cx="5549175" cy="3548418"/>
            <wp:effectExtent l="19050" t="0" r="0" b="0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1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021" cy="3552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6" w:rsidRDefault="00784EF4" w:rsidP="00784EF4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33</w:t>
        </w:r>
      </w:fldSimple>
      <w:r>
        <w:t xml:space="preserve"> – Скорость вращения двигателя</w:t>
      </w:r>
    </w:p>
    <w:p w:rsidR="008D71BA" w:rsidRDefault="008D71BA" w:rsidP="001D06CA">
      <w:pPr>
        <w:pStyle w:val="VKRMain"/>
      </w:pPr>
    </w:p>
    <w:p w:rsidR="00784EF4" w:rsidRDefault="00784EF4" w:rsidP="001D06CA">
      <w:pPr>
        <w:pStyle w:val="VKRMain"/>
      </w:pPr>
      <w:r>
        <w:t xml:space="preserve">Как видно на графике скорость вращения двигателя на момент приложения нагрузки достигла значения 700об/мин, затем опустилась до значения 350 об/мин, что соответствует скорости самосвала равной 7 км/ч. Стоит отметить, что исходя из тяговых характеристик, данная скорость является приемлемой. В момент времени </w:t>
      </w:r>
      <w:r w:rsidRPr="003A2217">
        <w:rPr>
          <w:position w:val="-6"/>
        </w:rPr>
        <w:object w:dxaOrig="680" w:dyaOrig="300">
          <v:shape id="_x0000_i1096" type="#_x0000_t75" style="width:34.35pt;height:15.05pt" o:ole="">
            <v:imagedata r:id="rId183" o:title=""/>
          </v:shape>
          <o:OLEObject Type="Embed" ProgID="Equation.DSMT4" ShapeID="_x0000_i1096" DrawAspect="Content" ObjectID="_1678128307" r:id="rId184"/>
        </w:object>
      </w:r>
      <w:r w:rsidR="00396183">
        <w:t xml:space="preserve"> начинается динамическое торможение электродвигателя с последующим удержанием нуля скорости. Самосвал в течение двух секунд имеет отрицательную скорость равную примерно 1 км/ч, а затем останавливается. Стоит отметить,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тормозе, после того, как электропривод начал прикладывать достаточное тяговое усили</w:t>
      </w:r>
      <w:r w:rsidR="00386D32">
        <w:t xml:space="preserve">е отпускался гидравлический тормоз и машина начинала </w:t>
      </w:r>
      <w:r w:rsidR="00386D32">
        <w:lastRenderedPageBreak/>
        <w:t xml:space="preserve">движение в гору, однако всё равно опыт был признан успешным по причине того, что такой режим работы является экстренным и нестандартным. </w:t>
      </w:r>
    </w:p>
    <w:p w:rsidR="00563374" w:rsidRPr="00563374" w:rsidRDefault="00386D32" w:rsidP="00563374">
      <w:pPr>
        <w:pStyle w:val="VKRMain"/>
      </w:pPr>
      <w:r>
        <w:t xml:space="preserve">Далее для анализа работы электропривода необходимо оценить отработку токов и проверить </w:t>
      </w:r>
      <w:r w:rsidR="00563374">
        <w:t xml:space="preserve">достигается ли максимально допустимое значение моментообразуещего тока. Графики </w:t>
      </w:r>
      <w:r w:rsidR="00563374">
        <w:rPr>
          <w:lang w:val="en-US"/>
        </w:rPr>
        <w:t>d</w:t>
      </w:r>
      <w:r w:rsidR="00563374" w:rsidRPr="00563374">
        <w:t xml:space="preserve"> </w:t>
      </w:r>
      <w:r w:rsidR="00563374">
        <w:t xml:space="preserve">и </w:t>
      </w:r>
      <w:r w:rsidR="00563374">
        <w:rPr>
          <w:lang w:val="en-US"/>
        </w:rPr>
        <w:t>q</w:t>
      </w:r>
      <w:r w:rsidR="00563374" w:rsidRPr="00563374">
        <w:t xml:space="preserve"> </w:t>
      </w:r>
      <w:r w:rsidR="00563374">
        <w:t>проекций токов статора представлены на рисунке 34.</w:t>
      </w:r>
    </w:p>
    <w:p w:rsidR="00563374" w:rsidRDefault="008D71BA" w:rsidP="00563374">
      <w:pPr>
        <w:pStyle w:val="VKRimage"/>
      </w:pPr>
      <w:r>
        <w:rPr>
          <w:noProof/>
        </w:rPr>
        <w:drawing>
          <wp:inline distT="0" distB="0" distL="0" distR="0">
            <wp:extent cx="5610840" cy="3589362"/>
            <wp:effectExtent l="19050" t="0" r="8910" b="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1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808" cy="3593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563374" w:rsidRDefault="00563374" w:rsidP="00563374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34</w:t>
        </w:r>
      </w:fldSimple>
      <w:r>
        <w:t xml:space="preserve"> - Графики </w:t>
      </w:r>
      <w:r>
        <w:rPr>
          <w:lang w:val="en-US"/>
        </w:rPr>
        <w:t>D</w:t>
      </w:r>
      <w:r w:rsidRPr="004867E3">
        <w:t>,</w:t>
      </w:r>
      <w:r>
        <w:t xml:space="preserve"> </w:t>
      </w:r>
      <w:r>
        <w:rPr>
          <w:lang w:val="en-US"/>
        </w:rPr>
        <w:t>Q</w:t>
      </w:r>
      <w:r w:rsidRPr="004867E3">
        <w:t xml:space="preserve"> </w:t>
      </w:r>
      <w:r>
        <w:t>проекций токов статора</w:t>
      </w:r>
    </w:p>
    <w:p w:rsidR="00F608AC" w:rsidRPr="00563374" w:rsidRDefault="00F608AC" w:rsidP="001D06CA">
      <w:pPr>
        <w:pStyle w:val="VKRMain"/>
      </w:pPr>
    </w:p>
    <w:p w:rsidR="000A609C" w:rsidRDefault="000A609C" w:rsidP="000A609C">
      <w:pPr>
        <w:pStyle w:val="VKRMain"/>
      </w:pPr>
      <w:r>
        <w:t>На графике:</w:t>
      </w:r>
    </w:p>
    <w:p w:rsidR="000A609C" w:rsidRDefault="000A609C" w:rsidP="000A609C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0A609C" w:rsidRDefault="000A609C" w:rsidP="000A609C">
      <w:pPr>
        <w:pStyle w:val="VKRMain"/>
      </w:pPr>
      <w:r>
        <w:rPr>
          <w:lang w:val="en-US"/>
        </w:rPr>
        <w:t>I</w:t>
      </w:r>
      <w:r w:rsidR="00F430A3">
        <w:rPr>
          <w:lang w:val="en-US"/>
        </w:rPr>
        <w:t>dL</w:t>
      </w:r>
      <w:r w:rsidRPr="00B63BA6">
        <w:t xml:space="preserve"> –</w:t>
      </w:r>
      <w:r>
        <w:t xml:space="preserve"> ток намагничивания двигателя.</w:t>
      </w:r>
    </w:p>
    <w:p w:rsidR="000A609C" w:rsidRDefault="000A609C" w:rsidP="000A609C">
      <w:pPr>
        <w:pStyle w:val="VKRMain"/>
      </w:pPr>
      <w:r>
        <w:t xml:space="preserve">В данном опыте рассмотрены отработанные значения, так как данный режим является важным и необходимо было убедиться, в том что колебания токов </w:t>
      </w:r>
      <w:r w:rsidR="00712E34">
        <w:t>имеют приемлемую амплитуду. Как видно на представленных графиках, токи колеблются около заданного значения не сильно, так же видно, что в момент приложения нагрузки моментообразующий ток начал резко расти, в связи с необходимостью отработать заданное значение скорости, затем ток достигает максимально допусти</w:t>
      </w:r>
      <w:r w:rsidR="003A1165">
        <w:t xml:space="preserve">мого значения в 2000 </w:t>
      </w:r>
      <w:r w:rsidR="003A1165">
        <w:lastRenderedPageBreak/>
        <w:t>ампер. В момент торможения ток плавно снижается и переходит в режим удержания нуля скорости. Как отмечалось ранее</w:t>
      </w:r>
      <w:r w:rsidR="001E5B08">
        <w:t>,</w:t>
      </w:r>
      <w:r w:rsidR="003A1165">
        <w:t xml:space="preserve"> ток намагничивания принимает максимально допустимое значение в режиме удержания нулевой скорости. </w:t>
      </w:r>
    </w:p>
    <w:p w:rsidR="003A1165" w:rsidRDefault="003A1165" w:rsidP="000A609C">
      <w:pPr>
        <w:pStyle w:val="VKRMain"/>
      </w:pPr>
      <w:r>
        <w:t xml:space="preserve">По результатам проведенных экспериментов можно дать удовлетворительную оценку работы алгоритмов электропривода на </w:t>
      </w:r>
      <w:r w:rsidR="001E5B08">
        <w:t>максимальной нагрузке.</w:t>
      </w:r>
    </w:p>
    <w:p w:rsidR="001E5B08" w:rsidRDefault="00AA0AC5" w:rsidP="000A609C">
      <w:pPr>
        <w:pStyle w:val="VKRMain"/>
      </w:pPr>
      <w:r>
        <w:t xml:space="preserve">Далее было решено проверить отработку алгоритма дифференциала оси. Перед началом испытаний следует пояснить, за что отвечает данный алгоритм. В обычной машине без электропривода, распределение усилия на колеса производится при помощи механического дифференциала. В машине с асинхронным электроприводом </w:t>
      </w:r>
      <w:r w:rsidR="008876DA">
        <w:t>из за особенностей двигателя, скорость вращения внутренних колес на оси и так снижается из за увеличения нагрузки</w:t>
      </w:r>
      <w:r w:rsidR="009B3F09">
        <w:t>.</w:t>
      </w:r>
      <w:r w:rsidR="008876DA">
        <w:t xml:space="preserve"> </w:t>
      </w:r>
      <w:r w:rsidR="009B3F09">
        <w:t>О</w:t>
      </w:r>
      <w:r w:rsidR="008876DA">
        <w:t xml:space="preserve">днако необходимо исключить ситуацию, когда скорости слишком сильно отличны друг от друга, то есть при расхождении скоростей на определенное значение </w:t>
      </w:r>
      <w:r w:rsidR="009B3F09">
        <w:t>необходимо,</w:t>
      </w:r>
      <w:r w:rsidR="009B3F09" w:rsidRPr="009B3F09">
        <w:t xml:space="preserve"> </w:t>
      </w:r>
      <w:r w:rsidR="009B3F09">
        <w:t>если это возможно</w:t>
      </w:r>
      <w:r w:rsidR="008876DA">
        <w:t xml:space="preserve"> добавить тяговое усилие на отстающие колеса, и снизить тяговое усилие с колёс, которые быстрее вращаются. </w:t>
      </w:r>
    </w:p>
    <w:p w:rsidR="009B3F09" w:rsidRDefault="009B3F09" w:rsidP="000A609C">
      <w:pPr>
        <w:pStyle w:val="VKRMain"/>
      </w:pPr>
      <w:r>
        <w:t>Для того, что бы проверить отработку данного алгоритма, был проведен эксперимент, при котором</w:t>
      </w:r>
      <w:r w:rsidR="00957BBC">
        <w:t xml:space="preserve"> на двигате</w:t>
      </w:r>
      <w:r w:rsidR="006661DA">
        <w:t>ли подавалась различная нагрузка, в результате которой, один начинал вращаться быстрее, а второй медленнее. Графики скоростей, полученных в ходе данного эксперимента, приведены на рисунке 35.</w:t>
      </w:r>
    </w:p>
    <w:p w:rsidR="006661DA" w:rsidRDefault="006661DA" w:rsidP="006661DA">
      <w:pPr>
        <w:pStyle w:val="VKRMain"/>
      </w:pPr>
      <w:r>
        <w:t>На графике:</w:t>
      </w:r>
    </w:p>
    <w:p w:rsidR="006661DA" w:rsidRDefault="006661DA" w:rsidP="006661DA">
      <w:pPr>
        <w:pStyle w:val="VKRMain"/>
      </w:pPr>
      <w:r>
        <w:rPr>
          <w:lang w:val="en-US"/>
        </w:rPr>
        <w:t>SpeedL</w:t>
      </w:r>
      <w:r w:rsidRPr="00B63BA6">
        <w:t xml:space="preserve"> –</w:t>
      </w:r>
      <w:r>
        <w:t xml:space="preserve"> скорость вращения левого электродвигателя</w:t>
      </w:r>
      <w:r w:rsidRPr="00B63BA6">
        <w:t>;</w:t>
      </w:r>
    </w:p>
    <w:p w:rsidR="006661DA" w:rsidRDefault="006661DA" w:rsidP="006661DA">
      <w:pPr>
        <w:pStyle w:val="VKRMain"/>
      </w:pPr>
      <w:r>
        <w:rPr>
          <w:lang w:val="en-US"/>
        </w:rPr>
        <w:t>SpeedR</w:t>
      </w:r>
      <w:r w:rsidRPr="00B63BA6">
        <w:t xml:space="preserve"> –</w:t>
      </w:r>
      <w:r>
        <w:t xml:space="preserve"> скорость вращения правого электродвигателя.</w:t>
      </w:r>
    </w:p>
    <w:p w:rsidR="006661DA" w:rsidRDefault="006661DA" w:rsidP="000A609C">
      <w:pPr>
        <w:pStyle w:val="VKRMain"/>
      </w:pPr>
    </w:p>
    <w:p w:rsidR="006661DA" w:rsidRDefault="00F608AC" w:rsidP="00AE76D3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330754" cy="3425588"/>
            <wp:effectExtent l="19050" t="0" r="3246" b="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468" cy="3425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6661DA" w:rsidP="00AE76D3">
      <w:pPr>
        <w:pStyle w:val="VKRimage"/>
      </w:pPr>
      <w:r>
        <w:t xml:space="preserve">Рисунок </w:t>
      </w:r>
      <w:fldSimple w:instr=" SEQ Рисунок \* ARABIC ">
        <w:r w:rsidR="00F430A3">
          <w:rPr>
            <w:noProof/>
          </w:rPr>
          <w:t>35</w:t>
        </w:r>
      </w:fldSimple>
      <w:r>
        <w:t xml:space="preserve"> – Графики скоростей в опыте проверки </w:t>
      </w:r>
      <w:r w:rsidR="00AE76D3">
        <w:t>дифференциала скоростей</w:t>
      </w:r>
    </w:p>
    <w:p w:rsidR="00F608AC" w:rsidRDefault="00F608AC" w:rsidP="001D06CA">
      <w:pPr>
        <w:pStyle w:val="VKRMain"/>
      </w:pPr>
    </w:p>
    <w:p w:rsidR="00AE76D3" w:rsidRDefault="00AE76D3" w:rsidP="001D06CA">
      <w:pPr>
        <w:pStyle w:val="VKRMain"/>
      </w:pPr>
      <w:r>
        <w:t>Как видно из полученных графиков скорость вращения правого двигателя меняет свою динамику из за того, что обогнала левый электродвигатель более чем на 30%. Более наглядно результаты работы логики видны на графиках моментообразующих токов.</w:t>
      </w:r>
    </w:p>
    <w:p w:rsidR="00AE76D3" w:rsidRDefault="00AE76D3" w:rsidP="001D06CA">
      <w:pPr>
        <w:pStyle w:val="VKRMain"/>
      </w:pPr>
      <w:r>
        <w:t>Исходя из описанной логики работы дифференциала скоростей</w:t>
      </w:r>
      <w:r w:rsidR="00ED2E7B">
        <w:t>, после того, как правый двигатель обогнал левый двигатель на 30%, моментообразующий ток правого двигателя должен начать снижаться, а правого по возможности стать больше. Графики заданных значений токов правого и левого электродвигателей представлены на рисунке 36.</w:t>
      </w:r>
    </w:p>
    <w:p w:rsidR="00ED2E7B" w:rsidRDefault="00ED2E7B" w:rsidP="00ED2E7B">
      <w:pPr>
        <w:pStyle w:val="VKRMain"/>
      </w:pPr>
      <w:r>
        <w:t>На графике:</w:t>
      </w:r>
    </w:p>
    <w:p w:rsidR="00ED2E7B" w:rsidRDefault="00ED2E7B" w:rsidP="00ED2E7B">
      <w:pPr>
        <w:pStyle w:val="VKRMain"/>
      </w:pPr>
      <w:r>
        <w:rPr>
          <w:lang w:val="en-US"/>
        </w:rPr>
        <w:t>IqLz</w:t>
      </w:r>
      <w:r w:rsidRPr="00B63BA6">
        <w:t xml:space="preserve"> – </w:t>
      </w:r>
      <w:r w:rsidR="00F430A3">
        <w:t xml:space="preserve">заданное значение </w:t>
      </w:r>
      <w:r>
        <w:t>моментообразующ</w:t>
      </w:r>
      <w:r w:rsidR="00F430A3">
        <w:t>его</w:t>
      </w:r>
      <w:r>
        <w:t xml:space="preserve"> ток</w:t>
      </w:r>
      <w:r w:rsidR="00F430A3">
        <w:t>а</w:t>
      </w:r>
      <w:r>
        <w:t xml:space="preserve"> </w:t>
      </w:r>
      <w:r w:rsidR="00F430A3">
        <w:t xml:space="preserve">левого </w:t>
      </w:r>
      <w:r>
        <w:t>двигателя</w:t>
      </w:r>
      <w:r w:rsidRPr="00B63BA6">
        <w:t>;</w:t>
      </w:r>
    </w:p>
    <w:p w:rsidR="00ED2E7B" w:rsidRDefault="00ED2E7B" w:rsidP="00ED2E7B">
      <w:pPr>
        <w:pStyle w:val="VKRMain"/>
      </w:pPr>
      <w:r>
        <w:rPr>
          <w:lang w:val="en-US"/>
        </w:rPr>
        <w:t>IqRz</w:t>
      </w:r>
      <w:r w:rsidRPr="00B63BA6">
        <w:t xml:space="preserve"> –</w:t>
      </w:r>
      <w:r w:rsidR="00F430A3" w:rsidRPr="00B63BA6">
        <w:t xml:space="preserve"> </w:t>
      </w:r>
      <w:r w:rsidR="00F430A3">
        <w:t>заданное значение моментообразующего тока правого двигателя</w:t>
      </w:r>
      <w:r>
        <w:t>.</w:t>
      </w:r>
    </w:p>
    <w:p w:rsidR="00ED2E7B" w:rsidRDefault="00ED2E7B" w:rsidP="001D06CA">
      <w:pPr>
        <w:pStyle w:val="VKRMain"/>
      </w:pPr>
    </w:p>
    <w:p w:rsidR="00ED2E7B" w:rsidRDefault="00ED2E7B" w:rsidP="001D06CA">
      <w:pPr>
        <w:pStyle w:val="VKRMain"/>
      </w:pPr>
    </w:p>
    <w:p w:rsidR="00F430A3" w:rsidRDefault="00F608AC" w:rsidP="00F430A3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246547" cy="3398293"/>
            <wp:effectExtent l="19050" t="0" r="0" b="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194" cy="3401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430A3" w:rsidP="00F430A3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36</w:t>
        </w:r>
      </w:fldSimple>
      <w:r>
        <w:t xml:space="preserve"> – Моментообразующие токи правого и левого электродвигателей</w:t>
      </w:r>
    </w:p>
    <w:p w:rsidR="00F608AC" w:rsidRDefault="00F608AC" w:rsidP="001D06CA">
      <w:pPr>
        <w:pStyle w:val="VKRMain"/>
      </w:pPr>
    </w:p>
    <w:p w:rsidR="00F608AC" w:rsidRDefault="00866FCD" w:rsidP="001D06CA">
      <w:pPr>
        <w:pStyle w:val="VKRMain"/>
      </w:pPr>
      <w:r>
        <w:t xml:space="preserve">Как видно из графиков тока, в момент времени </w:t>
      </w:r>
      <w:r w:rsidRPr="006329A5">
        <w:rPr>
          <w:position w:val="-6"/>
        </w:rPr>
        <w:object w:dxaOrig="900" w:dyaOrig="300">
          <v:shape id="_x0000_i1099" type="#_x0000_t75" style="width:45.2pt;height:15.05pt" o:ole="">
            <v:imagedata r:id="rId188" o:title=""/>
          </v:shape>
          <o:OLEObject Type="Embed" ProgID="Equation.DSMT4" ShapeID="_x0000_i1099" DrawAspect="Content" ObjectID="_1678128308" r:id="rId189"/>
        </w:object>
      </w:r>
      <w:r w:rsidRPr="00866FCD">
        <w:t xml:space="preserve"> </w:t>
      </w:r>
      <w:r>
        <w:t xml:space="preserve">тяговое усилие правого электродвигателя снизилось в первый раз, а тяговое усилии усилие левого электродвигателя наоборот повысилось, затем в момент времени </w:t>
      </w:r>
      <w:r w:rsidRPr="006329A5">
        <w:rPr>
          <w:position w:val="-6"/>
        </w:rPr>
        <w:object w:dxaOrig="900" w:dyaOrig="300">
          <v:shape id="_x0000_i1100" type="#_x0000_t75" style="width:45.2pt;height:15.05pt" o:ole="">
            <v:imagedata r:id="rId190" o:title=""/>
          </v:shape>
          <o:OLEObject Type="Embed" ProgID="Equation.DSMT4" ShapeID="_x0000_i1100" DrawAspect="Content" ObjectID="_1678128309" r:id="rId191"/>
        </w:object>
      </w:r>
      <w:r>
        <w:t xml:space="preserve"> тяговое усилие правого двигателя начинает постоянное снижение, до того момента, пока скорость левого электродвигателя не становится на 30% меньше. </w:t>
      </w:r>
    </w:p>
    <w:p w:rsidR="00B25401" w:rsidRPr="00866FCD" w:rsidRDefault="00B25401" w:rsidP="001D06CA">
      <w:pPr>
        <w:pStyle w:val="VKRMain"/>
      </w:pPr>
      <w:r>
        <w:t>Исходя из полученных графиков скорости и тока, можно сделать вывод, что алгоритм круизконтроля работает верно и в ходе работы самосвала не возникнет такая ситуация, когда одно колесо заблокировано, а второе вращается с максимальной скоростью.</w:t>
      </w:r>
    </w:p>
    <w:p w:rsidR="00F608AC" w:rsidRDefault="004F74F6" w:rsidP="001D06CA">
      <w:pPr>
        <w:pStyle w:val="VKRMain"/>
      </w:pPr>
      <w:r>
        <w:t>К</w:t>
      </w:r>
      <w:r w:rsidR="00776C30">
        <w:t>руизконтроль</w:t>
      </w:r>
    </w:p>
    <w:p w:rsidR="00AE745C" w:rsidRDefault="00AE745C" w:rsidP="001D06CA">
      <w:pPr>
        <w:pStyle w:val="VKRMain"/>
      </w:pPr>
    </w:p>
    <w:p w:rsidR="00AE745C" w:rsidRDefault="00AE745C" w:rsidP="001D06CA">
      <w:pPr>
        <w:pStyle w:val="VKRMain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671482" cy="3641834"/>
            <wp:effectExtent l="19050" t="0" r="5418" b="0"/>
            <wp:docPr id="391" name="Рисунок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1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234" cy="3644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AE745C" w:rsidP="001D06CA">
      <w:pPr>
        <w:pStyle w:val="VKRMain"/>
      </w:pPr>
      <w:r>
        <w:rPr>
          <w:noProof/>
        </w:rPr>
        <w:drawing>
          <wp:inline distT="0" distB="0" distL="0" distR="0">
            <wp:extent cx="5458922" cy="3515711"/>
            <wp:effectExtent l="19050" t="0" r="8428" b="0"/>
            <wp:docPr id="388" name="Рисунок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1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65" cy="3515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3A5" w:rsidRDefault="000E33A5" w:rsidP="001D06CA">
      <w:pPr>
        <w:pStyle w:val="VKRMain"/>
      </w:pPr>
    </w:p>
    <w:p w:rsidR="000E33A5" w:rsidRDefault="00FC1DD3" w:rsidP="001D06CA">
      <w:pPr>
        <w:pStyle w:val="VKRMain"/>
      </w:pPr>
      <w:r>
        <w:t>АБС</w:t>
      </w:r>
    </w:p>
    <w:p w:rsidR="00FC1DD3" w:rsidRDefault="00FC1DD3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591505" cy="3610303"/>
            <wp:effectExtent l="19050" t="0" r="9195" b="0"/>
            <wp:docPr id="394" name="Рисунок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4"/>
                    <pic:cNvPicPr>
                      <a:picLocks noChangeAspect="1" noChangeArrowheads="1"/>
                    </pic:cNvPicPr>
                  </pic:nvPicPr>
                  <pic:blipFill>
                    <a:blip r:embed="rId1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932" cy="3615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DD3" w:rsidRDefault="00FC1DD3" w:rsidP="001D06CA">
      <w:pPr>
        <w:pStyle w:val="VKRMain"/>
      </w:pPr>
    </w:p>
    <w:p w:rsidR="00FC1DD3" w:rsidRDefault="00FC1DD3" w:rsidP="001D06CA">
      <w:pPr>
        <w:pStyle w:val="VKRMain"/>
      </w:pPr>
    </w:p>
    <w:p w:rsidR="00FC1DD3" w:rsidRDefault="00FC1DD3" w:rsidP="001D06CA">
      <w:pPr>
        <w:pStyle w:val="VKRMain"/>
      </w:pPr>
      <w:r>
        <w:rPr>
          <w:noProof/>
        </w:rPr>
        <w:drawing>
          <wp:inline distT="0" distB="0" distL="0" distR="0">
            <wp:extent cx="5433045" cy="3515710"/>
            <wp:effectExtent l="19050" t="0" r="0" b="0"/>
            <wp:docPr id="397" name="Рисунок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9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574" cy="35179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1D06CA">
      <w:pPr>
        <w:pStyle w:val="VKRMain"/>
      </w:pPr>
    </w:p>
    <w:p w:rsidR="00022789" w:rsidRDefault="00022789" w:rsidP="001D06CA">
      <w:pPr>
        <w:pStyle w:val="VKRMain"/>
      </w:pPr>
    </w:p>
    <w:p w:rsidR="00022789" w:rsidRDefault="00022789" w:rsidP="001D06CA">
      <w:pPr>
        <w:pStyle w:val="VKRMain"/>
      </w:pPr>
    </w:p>
    <w:p w:rsidR="00022789" w:rsidRDefault="00022789" w:rsidP="001D06CA">
      <w:pPr>
        <w:pStyle w:val="VKRMain"/>
      </w:pPr>
    </w:p>
    <w:p w:rsidR="00022789" w:rsidRDefault="00022789" w:rsidP="001D06CA">
      <w:pPr>
        <w:pStyle w:val="VKRMain"/>
      </w:pPr>
      <w:r>
        <w:lastRenderedPageBreak/>
        <w:t>Ограничение скорости</w:t>
      </w:r>
    </w:p>
    <w:p w:rsidR="00703ABA" w:rsidRDefault="00703ABA" w:rsidP="001D06CA">
      <w:pPr>
        <w:pStyle w:val="VKRMain"/>
      </w:pPr>
      <w:r>
        <w:rPr>
          <w:noProof/>
        </w:rPr>
        <w:drawing>
          <wp:inline distT="0" distB="0" distL="0" distR="0">
            <wp:extent cx="5549265" cy="3641725"/>
            <wp:effectExtent l="19050" t="0" r="0" b="0"/>
            <wp:docPr id="74" name="Рисунок 74" descr="C:\Users\пк\AppData\Local\Microsoft\Windows\INetCache\Content.Word\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пк\AppData\Local\Microsoft\Windows\INetCache\Content.Word\Снимок.png"/>
                    <pic:cNvPicPr>
                      <a:picLocks noChangeAspect="1" noChangeArrowheads="1"/>
                    </pic:cNvPicPr>
                  </pic:nvPicPr>
                  <pic:blipFill>
                    <a:blip r:embed="rId1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265" cy="3641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1D06CA">
      <w:pPr>
        <w:pStyle w:val="VKRMain"/>
      </w:pPr>
    </w:p>
    <w:p w:rsidR="00703ABA" w:rsidRDefault="00045F93" w:rsidP="001D06CA">
      <w:pPr>
        <w:pStyle w:val="VKRMain"/>
      </w:pPr>
      <w:r>
        <w:pict>
          <v:shape id="_x0000_i1097" type="#_x0000_t75" style="width:444.55pt;height:284.65pt">
            <v:imagedata r:id="rId197" o:title="Снимок1"/>
          </v:shape>
        </w:pict>
      </w:r>
    </w:p>
    <w:p w:rsidR="00703ABA" w:rsidRDefault="00703ABA" w:rsidP="001D06CA">
      <w:pPr>
        <w:pStyle w:val="VKRMain"/>
      </w:pPr>
    </w:p>
    <w:p w:rsidR="00703ABA" w:rsidRPr="00FC1DD3" w:rsidRDefault="00045F93" w:rsidP="001D06CA">
      <w:pPr>
        <w:pStyle w:val="VKRMain"/>
      </w:pPr>
      <w:r>
        <w:lastRenderedPageBreak/>
        <w:pict>
          <v:shape id="_x0000_i1098" type="#_x0000_t75" style="width:444.55pt;height:284.65pt">
            <v:imagedata r:id="rId198" o:title="Снимок2"/>
          </v:shape>
        </w:pict>
      </w:r>
    </w:p>
    <w:sectPr w:rsidR="00703ABA" w:rsidRPr="00FC1DD3" w:rsidSect="00AF250D">
      <w:footerReference w:type="default" r:id="rId19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53D8D" w:rsidRDefault="00853D8D" w:rsidP="00705914">
      <w:pPr>
        <w:spacing w:after="0" w:line="240" w:lineRule="auto"/>
      </w:pPr>
      <w:r>
        <w:separator/>
      </w:r>
    </w:p>
  </w:endnote>
  <w:endnote w:type="continuationSeparator" w:id="1">
    <w:p w:rsidR="00853D8D" w:rsidRDefault="00853D8D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6FCD" w:rsidRDefault="00866FCD">
    <w:pPr>
      <w:pStyle w:val="aa"/>
      <w:jc w:val="center"/>
    </w:pPr>
  </w:p>
  <w:p w:rsidR="00866FCD" w:rsidRDefault="00866FCD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866FCD" w:rsidRDefault="00866FCD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130B9">
          <w:rPr>
            <w:rFonts w:ascii="Times New Roman" w:hAnsi="Times New Roman" w:cs="Times New Roman"/>
            <w:noProof/>
            <w:sz w:val="24"/>
            <w:szCs w:val="24"/>
          </w:rPr>
          <w:t>43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866FCD" w:rsidRDefault="00866FCD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53D8D" w:rsidRDefault="00853D8D" w:rsidP="00705914">
      <w:pPr>
        <w:spacing w:after="0" w:line="240" w:lineRule="auto"/>
      </w:pPr>
      <w:r>
        <w:separator/>
      </w:r>
    </w:p>
  </w:footnote>
  <w:footnote w:type="continuationSeparator" w:id="1">
    <w:p w:rsidR="00853D8D" w:rsidRDefault="00853D8D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hdrShapeDefaults>
    <o:shapedefaults v:ext="edit" spidmax="13314">
      <o:colormenu v:ext="edit" fillcolor="none" strokecolor="none"/>
    </o:shapedefaults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4379"/>
    <w:rsid w:val="000061EC"/>
    <w:rsid w:val="00011B8C"/>
    <w:rsid w:val="00022789"/>
    <w:rsid w:val="00037468"/>
    <w:rsid w:val="00040A20"/>
    <w:rsid w:val="00045F93"/>
    <w:rsid w:val="00054C23"/>
    <w:rsid w:val="000715F4"/>
    <w:rsid w:val="00083D26"/>
    <w:rsid w:val="00090866"/>
    <w:rsid w:val="00096061"/>
    <w:rsid w:val="000A2DC7"/>
    <w:rsid w:val="000A5BAB"/>
    <w:rsid w:val="000A609C"/>
    <w:rsid w:val="000B0F18"/>
    <w:rsid w:val="000B14C5"/>
    <w:rsid w:val="000B1552"/>
    <w:rsid w:val="000B20E3"/>
    <w:rsid w:val="000B2600"/>
    <w:rsid w:val="000C164E"/>
    <w:rsid w:val="000D3AA1"/>
    <w:rsid w:val="000D5A00"/>
    <w:rsid w:val="000D743C"/>
    <w:rsid w:val="000E1E2C"/>
    <w:rsid w:val="000E33A5"/>
    <w:rsid w:val="00101F09"/>
    <w:rsid w:val="001269EE"/>
    <w:rsid w:val="001319FE"/>
    <w:rsid w:val="0013735D"/>
    <w:rsid w:val="001531D5"/>
    <w:rsid w:val="00163772"/>
    <w:rsid w:val="00170FA6"/>
    <w:rsid w:val="00174A9F"/>
    <w:rsid w:val="001812FC"/>
    <w:rsid w:val="0018496E"/>
    <w:rsid w:val="00194F84"/>
    <w:rsid w:val="0019515C"/>
    <w:rsid w:val="001A642A"/>
    <w:rsid w:val="001B1B13"/>
    <w:rsid w:val="001B2F9E"/>
    <w:rsid w:val="001B3A9D"/>
    <w:rsid w:val="001D06CA"/>
    <w:rsid w:val="001D12EA"/>
    <w:rsid w:val="001E5B08"/>
    <w:rsid w:val="002130B9"/>
    <w:rsid w:val="0021538A"/>
    <w:rsid w:val="0022203A"/>
    <w:rsid w:val="00223A65"/>
    <w:rsid w:val="002360BA"/>
    <w:rsid w:val="00236250"/>
    <w:rsid w:val="00245DEA"/>
    <w:rsid w:val="00246040"/>
    <w:rsid w:val="00247E9A"/>
    <w:rsid w:val="00262F06"/>
    <w:rsid w:val="002669F9"/>
    <w:rsid w:val="00281F3C"/>
    <w:rsid w:val="002A1D25"/>
    <w:rsid w:val="002B0A2A"/>
    <w:rsid w:val="002B64BF"/>
    <w:rsid w:val="002C2702"/>
    <w:rsid w:val="002D62F4"/>
    <w:rsid w:val="002E336C"/>
    <w:rsid w:val="002E45BF"/>
    <w:rsid w:val="002F18D8"/>
    <w:rsid w:val="00301CF7"/>
    <w:rsid w:val="00303B10"/>
    <w:rsid w:val="00312EA1"/>
    <w:rsid w:val="0032363D"/>
    <w:rsid w:val="00337852"/>
    <w:rsid w:val="00337FEF"/>
    <w:rsid w:val="003402C2"/>
    <w:rsid w:val="00342D53"/>
    <w:rsid w:val="00346E79"/>
    <w:rsid w:val="00356AE5"/>
    <w:rsid w:val="003660F7"/>
    <w:rsid w:val="00375ADE"/>
    <w:rsid w:val="00380200"/>
    <w:rsid w:val="00386D32"/>
    <w:rsid w:val="00396183"/>
    <w:rsid w:val="003A1165"/>
    <w:rsid w:val="003A6077"/>
    <w:rsid w:val="003A7F62"/>
    <w:rsid w:val="003B3963"/>
    <w:rsid w:val="003B7EE1"/>
    <w:rsid w:val="003C0D22"/>
    <w:rsid w:val="003D08F1"/>
    <w:rsid w:val="003D3D0C"/>
    <w:rsid w:val="003E059C"/>
    <w:rsid w:val="003F2A3B"/>
    <w:rsid w:val="00407C58"/>
    <w:rsid w:val="004223D1"/>
    <w:rsid w:val="00435F74"/>
    <w:rsid w:val="00437F10"/>
    <w:rsid w:val="00441986"/>
    <w:rsid w:val="00457512"/>
    <w:rsid w:val="00457677"/>
    <w:rsid w:val="004615D8"/>
    <w:rsid w:val="004638BA"/>
    <w:rsid w:val="00477D2C"/>
    <w:rsid w:val="00484191"/>
    <w:rsid w:val="004867E3"/>
    <w:rsid w:val="004D2743"/>
    <w:rsid w:val="004D2E59"/>
    <w:rsid w:val="004E292A"/>
    <w:rsid w:val="004E3E6C"/>
    <w:rsid w:val="004F141E"/>
    <w:rsid w:val="004F3332"/>
    <w:rsid w:val="004F74F6"/>
    <w:rsid w:val="00501F5B"/>
    <w:rsid w:val="00520B60"/>
    <w:rsid w:val="0052797B"/>
    <w:rsid w:val="00531FE7"/>
    <w:rsid w:val="005532CF"/>
    <w:rsid w:val="00563374"/>
    <w:rsid w:val="00565257"/>
    <w:rsid w:val="005A2362"/>
    <w:rsid w:val="005A76B5"/>
    <w:rsid w:val="005B595D"/>
    <w:rsid w:val="005C6D33"/>
    <w:rsid w:val="005F07BB"/>
    <w:rsid w:val="005F7340"/>
    <w:rsid w:val="006105AB"/>
    <w:rsid w:val="00612532"/>
    <w:rsid w:val="00630B41"/>
    <w:rsid w:val="00643D89"/>
    <w:rsid w:val="00644744"/>
    <w:rsid w:val="00647DC5"/>
    <w:rsid w:val="006536F1"/>
    <w:rsid w:val="006660C7"/>
    <w:rsid w:val="006661DA"/>
    <w:rsid w:val="006718C7"/>
    <w:rsid w:val="00693074"/>
    <w:rsid w:val="00693473"/>
    <w:rsid w:val="006A0D69"/>
    <w:rsid w:val="006A1EE8"/>
    <w:rsid w:val="006A33F5"/>
    <w:rsid w:val="006A39AA"/>
    <w:rsid w:val="006D71C6"/>
    <w:rsid w:val="006E5A65"/>
    <w:rsid w:val="006F49AC"/>
    <w:rsid w:val="006F591B"/>
    <w:rsid w:val="00703ABA"/>
    <w:rsid w:val="0070414A"/>
    <w:rsid w:val="00705914"/>
    <w:rsid w:val="00710552"/>
    <w:rsid w:val="00712E34"/>
    <w:rsid w:val="00714110"/>
    <w:rsid w:val="007215F5"/>
    <w:rsid w:val="00740E50"/>
    <w:rsid w:val="0074452B"/>
    <w:rsid w:val="00756352"/>
    <w:rsid w:val="00776C30"/>
    <w:rsid w:val="00783A39"/>
    <w:rsid w:val="00784EF4"/>
    <w:rsid w:val="0078590A"/>
    <w:rsid w:val="00787ABE"/>
    <w:rsid w:val="007A4828"/>
    <w:rsid w:val="007A625A"/>
    <w:rsid w:val="007B7F7D"/>
    <w:rsid w:val="007C0C3F"/>
    <w:rsid w:val="007D70DC"/>
    <w:rsid w:val="007F0CC0"/>
    <w:rsid w:val="008010D4"/>
    <w:rsid w:val="00811AF2"/>
    <w:rsid w:val="0081537A"/>
    <w:rsid w:val="00821A07"/>
    <w:rsid w:val="00823F9E"/>
    <w:rsid w:val="00831195"/>
    <w:rsid w:val="00840BB0"/>
    <w:rsid w:val="008424D4"/>
    <w:rsid w:val="00843B36"/>
    <w:rsid w:val="0084603D"/>
    <w:rsid w:val="00847D7D"/>
    <w:rsid w:val="0085100C"/>
    <w:rsid w:val="00851BB1"/>
    <w:rsid w:val="0085335C"/>
    <w:rsid w:val="00853D8D"/>
    <w:rsid w:val="00866FCD"/>
    <w:rsid w:val="00885E0A"/>
    <w:rsid w:val="008876DA"/>
    <w:rsid w:val="00897E2A"/>
    <w:rsid w:val="008A25CF"/>
    <w:rsid w:val="008A4F96"/>
    <w:rsid w:val="008A6C14"/>
    <w:rsid w:val="008B5175"/>
    <w:rsid w:val="008D0773"/>
    <w:rsid w:val="008D1EBA"/>
    <w:rsid w:val="008D71BA"/>
    <w:rsid w:val="008E7E97"/>
    <w:rsid w:val="00901EBD"/>
    <w:rsid w:val="00913BA7"/>
    <w:rsid w:val="0092336C"/>
    <w:rsid w:val="009313C9"/>
    <w:rsid w:val="00937791"/>
    <w:rsid w:val="009377D6"/>
    <w:rsid w:val="00940A96"/>
    <w:rsid w:val="00952081"/>
    <w:rsid w:val="00952A0B"/>
    <w:rsid w:val="00957BBC"/>
    <w:rsid w:val="009669CF"/>
    <w:rsid w:val="00993013"/>
    <w:rsid w:val="009968EB"/>
    <w:rsid w:val="009A1316"/>
    <w:rsid w:val="009A23D6"/>
    <w:rsid w:val="009A288F"/>
    <w:rsid w:val="009A3D6E"/>
    <w:rsid w:val="009B3F09"/>
    <w:rsid w:val="00A23478"/>
    <w:rsid w:val="00A27E79"/>
    <w:rsid w:val="00A417CD"/>
    <w:rsid w:val="00A501EB"/>
    <w:rsid w:val="00A57123"/>
    <w:rsid w:val="00A60E3C"/>
    <w:rsid w:val="00A777B6"/>
    <w:rsid w:val="00AA0AC5"/>
    <w:rsid w:val="00AB221F"/>
    <w:rsid w:val="00AB5125"/>
    <w:rsid w:val="00AB531D"/>
    <w:rsid w:val="00AC1197"/>
    <w:rsid w:val="00AC6BE7"/>
    <w:rsid w:val="00AE0503"/>
    <w:rsid w:val="00AE745C"/>
    <w:rsid w:val="00AE76D3"/>
    <w:rsid w:val="00AF250D"/>
    <w:rsid w:val="00B00D29"/>
    <w:rsid w:val="00B05CA1"/>
    <w:rsid w:val="00B106EA"/>
    <w:rsid w:val="00B25401"/>
    <w:rsid w:val="00B3527A"/>
    <w:rsid w:val="00B474DF"/>
    <w:rsid w:val="00B63BA6"/>
    <w:rsid w:val="00BC64CA"/>
    <w:rsid w:val="00BC65C8"/>
    <w:rsid w:val="00BD5CF1"/>
    <w:rsid w:val="00BE476F"/>
    <w:rsid w:val="00BE4FA6"/>
    <w:rsid w:val="00BE66CA"/>
    <w:rsid w:val="00BE784D"/>
    <w:rsid w:val="00C01C08"/>
    <w:rsid w:val="00C07BF6"/>
    <w:rsid w:val="00C14917"/>
    <w:rsid w:val="00C14AC9"/>
    <w:rsid w:val="00C43C01"/>
    <w:rsid w:val="00C47522"/>
    <w:rsid w:val="00C57CB7"/>
    <w:rsid w:val="00C63E22"/>
    <w:rsid w:val="00C73D1D"/>
    <w:rsid w:val="00C867C1"/>
    <w:rsid w:val="00CA3210"/>
    <w:rsid w:val="00CA761F"/>
    <w:rsid w:val="00CC2125"/>
    <w:rsid w:val="00CC490B"/>
    <w:rsid w:val="00CC7E46"/>
    <w:rsid w:val="00CD579A"/>
    <w:rsid w:val="00CE0972"/>
    <w:rsid w:val="00CE0D55"/>
    <w:rsid w:val="00CF4983"/>
    <w:rsid w:val="00CF6AF2"/>
    <w:rsid w:val="00CF702F"/>
    <w:rsid w:val="00D00E50"/>
    <w:rsid w:val="00D05E11"/>
    <w:rsid w:val="00D24354"/>
    <w:rsid w:val="00D411CD"/>
    <w:rsid w:val="00D4395A"/>
    <w:rsid w:val="00D4596D"/>
    <w:rsid w:val="00D46B0B"/>
    <w:rsid w:val="00D473D9"/>
    <w:rsid w:val="00D55AF7"/>
    <w:rsid w:val="00D56CE2"/>
    <w:rsid w:val="00D621CB"/>
    <w:rsid w:val="00D6326A"/>
    <w:rsid w:val="00D67351"/>
    <w:rsid w:val="00D71F30"/>
    <w:rsid w:val="00D75B5C"/>
    <w:rsid w:val="00D84206"/>
    <w:rsid w:val="00DC06F6"/>
    <w:rsid w:val="00DF35D9"/>
    <w:rsid w:val="00DF51F8"/>
    <w:rsid w:val="00E01CF2"/>
    <w:rsid w:val="00E13E38"/>
    <w:rsid w:val="00E276A6"/>
    <w:rsid w:val="00E43513"/>
    <w:rsid w:val="00E57185"/>
    <w:rsid w:val="00E57395"/>
    <w:rsid w:val="00E629DF"/>
    <w:rsid w:val="00E8263A"/>
    <w:rsid w:val="00E8705A"/>
    <w:rsid w:val="00EA696D"/>
    <w:rsid w:val="00EB456C"/>
    <w:rsid w:val="00EC0193"/>
    <w:rsid w:val="00EC483F"/>
    <w:rsid w:val="00ED1596"/>
    <w:rsid w:val="00ED1DBF"/>
    <w:rsid w:val="00ED20EA"/>
    <w:rsid w:val="00ED22D0"/>
    <w:rsid w:val="00ED2570"/>
    <w:rsid w:val="00ED2E7B"/>
    <w:rsid w:val="00EF0518"/>
    <w:rsid w:val="00EF6298"/>
    <w:rsid w:val="00F051CB"/>
    <w:rsid w:val="00F11A7A"/>
    <w:rsid w:val="00F1381C"/>
    <w:rsid w:val="00F1453E"/>
    <w:rsid w:val="00F17886"/>
    <w:rsid w:val="00F203EC"/>
    <w:rsid w:val="00F20480"/>
    <w:rsid w:val="00F245C6"/>
    <w:rsid w:val="00F302D0"/>
    <w:rsid w:val="00F3370A"/>
    <w:rsid w:val="00F349C7"/>
    <w:rsid w:val="00F430A3"/>
    <w:rsid w:val="00F45A1D"/>
    <w:rsid w:val="00F474B4"/>
    <w:rsid w:val="00F608AC"/>
    <w:rsid w:val="00F642A7"/>
    <w:rsid w:val="00F64CC5"/>
    <w:rsid w:val="00F7042A"/>
    <w:rsid w:val="00F7552B"/>
    <w:rsid w:val="00F77B6E"/>
    <w:rsid w:val="00F82C39"/>
    <w:rsid w:val="00F90A26"/>
    <w:rsid w:val="00F91380"/>
    <w:rsid w:val="00F93570"/>
    <w:rsid w:val="00F942A7"/>
    <w:rsid w:val="00FB142E"/>
    <w:rsid w:val="00FB1DBA"/>
    <w:rsid w:val="00FB71A3"/>
    <w:rsid w:val="00FB7917"/>
    <w:rsid w:val="00FC1DD3"/>
    <w:rsid w:val="00FE2EE3"/>
    <w:rsid w:val="00FE3993"/>
    <w:rsid w:val="00FE7C88"/>
    <w:rsid w:val="00FF0709"/>
    <w:rsid w:val="00FF6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>
      <o:colormenu v:ext="edit" fillcolor="none" strokecolor="non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1D06CA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1D06CA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  <w:style w:type="paragraph" w:customStyle="1" w:styleId="VKRosi">
    <w:name w:val="VKR_osi"/>
    <w:basedOn w:val="Times142"/>
    <w:qFormat/>
    <w:rsid w:val="0074452B"/>
    <w:pPr>
      <w:ind w:firstLine="0"/>
      <w:jc w:val="left"/>
    </w:pPr>
    <w:rPr>
      <w:sz w:val="22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9.wmf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63" Type="http://schemas.openxmlformats.org/officeDocument/2006/relationships/image" Target="media/image32.wmf"/><Relationship Id="rId84" Type="http://schemas.openxmlformats.org/officeDocument/2006/relationships/oleObject" Target="embeddings/oleObject34.bin"/><Relationship Id="rId138" Type="http://schemas.openxmlformats.org/officeDocument/2006/relationships/image" Target="media/image71.png"/><Relationship Id="rId159" Type="http://schemas.openxmlformats.org/officeDocument/2006/relationships/image" Target="media/image86.png"/><Relationship Id="rId170" Type="http://schemas.openxmlformats.org/officeDocument/2006/relationships/oleObject" Target="embeddings/oleObject68.bin"/><Relationship Id="rId191" Type="http://schemas.openxmlformats.org/officeDocument/2006/relationships/oleObject" Target="embeddings/oleObject74.bin"/><Relationship Id="rId196" Type="http://schemas.openxmlformats.org/officeDocument/2006/relationships/image" Target="media/image114.png"/><Relationship Id="rId200" Type="http://schemas.openxmlformats.org/officeDocument/2006/relationships/fontTable" Target="fontTable.xml"/><Relationship Id="rId16" Type="http://schemas.openxmlformats.org/officeDocument/2006/relationships/image" Target="media/image7.wmf"/><Relationship Id="rId107" Type="http://schemas.openxmlformats.org/officeDocument/2006/relationships/image" Target="media/image54.wmf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oleObject" Target="embeddings/oleObject21.bin"/><Relationship Id="rId74" Type="http://schemas.openxmlformats.org/officeDocument/2006/relationships/oleObject" Target="embeddings/oleObject29.bin"/><Relationship Id="rId79" Type="http://schemas.openxmlformats.org/officeDocument/2006/relationships/image" Target="media/image40.wmf"/><Relationship Id="rId102" Type="http://schemas.openxmlformats.org/officeDocument/2006/relationships/oleObject" Target="embeddings/oleObject43.bin"/><Relationship Id="rId123" Type="http://schemas.openxmlformats.org/officeDocument/2006/relationships/image" Target="media/image62.wmf"/><Relationship Id="rId128" Type="http://schemas.openxmlformats.org/officeDocument/2006/relationships/image" Target="media/image65.wmf"/><Relationship Id="rId144" Type="http://schemas.openxmlformats.org/officeDocument/2006/relationships/oleObject" Target="embeddings/oleObject62.bin"/><Relationship Id="rId149" Type="http://schemas.openxmlformats.org/officeDocument/2006/relationships/image" Target="media/image78.wmf"/><Relationship Id="rId5" Type="http://schemas.openxmlformats.org/officeDocument/2006/relationships/webSettings" Target="webSettings.xml"/><Relationship Id="rId90" Type="http://schemas.openxmlformats.org/officeDocument/2006/relationships/oleObject" Target="embeddings/oleObject37.bin"/><Relationship Id="rId95" Type="http://schemas.openxmlformats.org/officeDocument/2006/relationships/image" Target="media/image48.wmf"/><Relationship Id="rId160" Type="http://schemas.openxmlformats.org/officeDocument/2006/relationships/image" Target="media/image87.wmf"/><Relationship Id="rId165" Type="http://schemas.openxmlformats.org/officeDocument/2006/relationships/image" Target="media/image91.png"/><Relationship Id="rId181" Type="http://schemas.openxmlformats.org/officeDocument/2006/relationships/oleObject" Target="embeddings/oleObject71.bin"/><Relationship Id="rId186" Type="http://schemas.openxmlformats.org/officeDocument/2006/relationships/image" Target="media/image106.png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4.bin"/><Relationship Id="rId69" Type="http://schemas.openxmlformats.org/officeDocument/2006/relationships/image" Target="media/image35.wmf"/><Relationship Id="rId113" Type="http://schemas.openxmlformats.org/officeDocument/2006/relationships/image" Target="media/image57.wmf"/><Relationship Id="rId118" Type="http://schemas.openxmlformats.org/officeDocument/2006/relationships/oleObject" Target="embeddings/oleObject51.bin"/><Relationship Id="rId134" Type="http://schemas.openxmlformats.org/officeDocument/2006/relationships/oleObject" Target="embeddings/oleObject58.bin"/><Relationship Id="rId139" Type="http://schemas.openxmlformats.org/officeDocument/2006/relationships/image" Target="media/image72.wmf"/><Relationship Id="rId80" Type="http://schemas.openxmlformats.org/officeDocument/2006/relationships/oleObject" Target="embeddings/oleObject32.bin"/><Relationship Id="rId85" Type="http://schemas.openxmlformats.org/officeDocument/2006/relationships/image" Target="media/image43.wmf"/><Relationship Id="rId150" Type="http://schemas.openxmlformats.org/officeDocument/2006/relationships/oleObject" Target="embeddings/oleObject64.bin"/><Relationship Id="rId155" Type="http://schemas.openxmlformats.org/officeDocument/2006/relationships/image" Target="media/image83.wmf"/><Relationship Id="rId171" Type="http://schemas.openxmlformats.org/officeDocument/2006/relationships/image" Target="media/image95.png"/><Relationship Id="rId176" Type="http://schemas.openxmlformats.org/officeDocument/2006/relationships/image" Target="media/image98.png"/><Relationship Id="rId192" Type="http://schemas.openxmlformats.org/officeDocument/2006/relationships/image" Target="media/image110.png"/><Relationship Id="rId197" Type="http://schemas.openxmlformats.org/officeDocument/2006/relationships/image" Target="media/image115.png"/><Relationship Id="rId201" Type="http://schemas.openxmlformats.org/officeDocument/2006/relationships/theme" Target="theme/theme1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59" Type="http://schemas.openxmlformats.org/officeDocument/2006/relationships/image" Target="media/image30.wmf"/><Relationship Id="rId103" Type="http://schemas.openxmlformats.org/officeDocument/2006/relationships/image" Target="media/image52.wmf"/><Relationship Id="rId108" Type="http://schemas.openxmlformats.org/officeDocument/2006/relationships/oleObject" Target="embeddings/oleObject46.bin"/><Relationship Id="rId124" Type="http://schemas.openxmlformats.org/officeDocument/2006/relationships/oleObject" Target="embeddings/oleObject54.bin"/><Relationship Id="rId129" Type="http://schemas.openxmlformats.org/officeDocument/2006/relationships/oleObject" Target="embeddings/oleObject56.bin"/><Relationship Id="rId54" Type="http://schemas.openxmlformats.org/officeDocument/2006/relationships/oleObject" Target="embeddings/oleObject19.bin"/><Relationship Id="rId70" Type="http://schemas.openxmlformats.org/officeDocument/2006/relationships/oleObject" Target="embeddings/oleObject27.bin"/><Relationship Id="rId75" Type="http://schemas.openxmlformats.org/officeDocument/2006/relationships/image" Target="media/image38.wmf"/><Relationship Id="rId91" Type="http://schemas.openxmlformats.org/officeDocument/2006/relationships/image" Target="media/image46.wmf"/><Relationship Id="rId96" Type="http://schemas.openxmlformats.org/officeDocument/2006/relationships/oleObject" Target="embeddings/oleObject40.bin"/><Relationship Id="rId140" Type="http://schemas.openxmlformats.org/officeDocument/2006/relationships/oleObject" Target="embeddings/oleObject60.bin"/><Relationship Id="rId145" Type="http://schemas.openxmlformats.org/officeDocument/2006/relationships/image" Target="media/image75.wmf"/><Relationship Id="rId161" Type="http://schemas.openxmlformats.org/officeDocument/2006/relationships/oleObject" Target="embeddings/oleObject66.bin"/><Relationship Id="rId166" Type="http://schemas.openxmlformats.org/officeDocument/2006/relationships/image" Target="media/image92.png"/><Relationship Id="rId182" Type="http://schemas.openxmlformats.org/officeDocument/2006/relationships/image" Target="media/image103.png"/><Relationship Id="rId187" Type="http://schemas.openxmlformats.org/officeDocument/2006/relationships/image" Target="media/image10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49" Type="http://schemas.openxmlformats.org/officeDocument/2006/relationships/image" Target="media/image25.wmf"/><Relationship Id="rId114" Type="http://schemas.openxmlformats.org/officeDocument/2006/relationships/oleObject" Target="embeddings/oleObject49.bin"/><Relationship Id="rId119" Type="http://schemas.openxmlformats.org/officeDocument/2006/relationships/image" Target="media/image60.wmf"/><Relationship Id="rId44" Type="http://schemas.openxmlformats.org/officeDocument/2006/relationships/oleObject" Target="embeddings/oleObject14.bin"/><Relationship Id="rId60" Type="http://schemas.openxmlformats.org/officeDocument/2006/relationships/oleObject" Target="embeddings/oleObject22.bin"/><Relationship Id="rId65" Type="http://schemas.openxmlformats.org/officeDocument/2006/relationships/image" Target="media/image33.wmf"/><Relationship Id="rId81" Type="http://schemas.openxmlformats.org/officeDocument/2006/relationships/image" Target="media/image41.wmf"/><Relationship Id="rId86" Type="http://schemas.openxmlformats.org/officeDocument/2006/relationships/oleObject" Target="embeddings/oleObject35.bin"/><Relationship Id="rId130" Type="http://schemas.openxmlformats.org/officeDocument/2006/relationships/image" Target="media/image66.wmf"/><Relationship Id="rId135" Type="http://schemas.openxmlformats.org/officeDocument/2006/relationships/image" Target="media/image69.wmf"/><Relationship Id="rId151" Type="http://schemas.openxmlformats.org/officeDocument/2006/relationships/image" Target="media/image79.png"/><Relationship Id="rId156" Type="http://schemas.openxmlformats.org/officeDocument/2006/relationships/oleObject" Target="embeddings/oleObject65.bin"/><Relationship Id="rId177" Type="http://schemas.openxmlformats.org/officeDocument/2006/relationships/image" Target="media/image99.png"/><Relationship Id="rId198" Type="http://schemas.openxmlformats.org/officeDocument/2006/relationships/image" Target="media/image116.png"/><Relationship Id="rId172" Type="http://schemas.openxmlformats.org/officeDocument/2006/relationships/image" Target="media/image96.png"/><Relationship Id="rId193" Type="http://schemas.openxmlformats.org/officeDocument/2006/relationships/image" Target="media/image11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55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image" Target="media/image28.wmf"/><Relationship Id="rId76" Type="http://schemas.openxmlformats.org/officeDocument/2006/relationships/oleObject" Target="embeddings/oleObject30.bin"/><Relationship Id="rId97" Type="http://schemas.openxmlformats.org/officeDocument/2006/relationships/image" Target="media/image49.wmf"/><Relationship Id="rId104" Type="http://schemas.openxmlformats.org/officeDocument/2006/relationships/oleObject" Target="embeddings/oleObject44.bin"/><Relationship Id="rId120" Type="http://schemas.openxmlformats.org/officeDocument/2006/relationships/oleObject" Target="embeddings/oleObject52.bin"/><Relationship Id="rId125" Type="http://schemas.openxmlformats.org/officeDocument/2006/relationships/image" Target="media/image63.wmf"/><Relationship Id="rId141" Type="http://schemas.openxmlformats.org/officeDocument/2006/relationships/image" Target="media/image73.wmf"/><Relationship Id="rId146" Type="http://schemas.openxmlformats.org/officeDocument/2006/relationships/oleObject" Target="embeddings/oleObject63.bin"/><Relationship Id="rId167" Type="http://schemas.openxmlformats.org/officeDocument/2006/relationships/image" Target="media/image93.wmf"/><Relationship Id="rId188" Type="http://schemas.openxmlformats.org/officeDocument/2006/relationships/image" Target="media/image108.wmf"/><Relationship Id="rId7" Type="http://schemas.openxmlformats.org/officeDocument/2006/relationships/endnotes" Target="endnotes.xml"/><Relationship Id="rId71" Type="http://schemas.openxmlformats.org/officeDocument/2006/relationships/image" Target="media/image36.wmf"/><Relationship Id="rId92" Type="http://schemas.openxmlformats.org/officeDocument/2006/relationships/oleObject" Target="embeddings/oleObject38.bin"/><Relationship Id="rId162" Type="http://schemas.openxmlformats.org/officeDocument/2006/relationships/image" Target="media/image88.png"/><Relationship Id="rId183" Type="http://schemas.openxmlformats.org/officeDocument/2006/relationships/image" Target="media/image10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5.bin"/><Relationship Id="rId87" Type="http://schemas.openxmlformats.org/officeDocument/2006/relationships/image" Target="media/image44.wmf"/><Relationship Id="rId110" Type="http://schemas.openxmlformats.org/officeDocument/2006/relationships/oleObject" Target="embeddings/oleObject47.bin"/><Relationship Id="rId115" Type="http://schemas.openxmlformats.org/officeDocument/2006/relationships/image" Target="media/image58.wmf"/><Relationship Id="rId131" Type="http://schemas.openxmlformats.org/officeDocument/2006/relationships/oleObject" Target="embeddings/oleObject57.bin"/><Relationship Id="rId136" Type="http://schemas.openxmlformats.org/officeDocument/2006/relationships/oleObject" Target="embeddings/oleObject59.bin"/><Relationship Id="rId157" Type="http://schemas.openxmlformats.org/officeDocument/2006/relationships/image" Target="media/image84.png"/><Relationship Id="rId178" Type="http://schemas.openxmlformats.org/officeDocument/2006/relationships/image" Target="media/image100.png"/><Relationship Id="rId61" Type="http://schemas.openxmlformats.org/officeDocument/2006/relationships/image" Target="media/image31.wmf"/><Relationship Id="rId82" Type="http://schemas.openxmlformats.org/officeDocument/2006/relationships/oleObject" Target="embeddings/oleObject33.bin"/><Relationship Id="rId152" Type="http://schemas.openxmlformats.org/officeDocument/2006/relationships/image" Target="media/image80.png"/><Relationship Id="rId173" Type="http://schemas.openxmlformats.org/officeDocument/2006/relationships/image" Target="media/image97.wmf"/><Relationship Id="rId194" Type="http://schemas.openxmlformats.org/officeDocument/2006/relationships/image" Target="media/image112.png"/><Relationship Id="rId199" Type="http://schemas.openxmlformats.org/officeDocument/2006/relationships/footer" Target="footer2.xml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56" Type="http://schemas.openxmlformats.org/officeDocument/2006/relationships/oleObject" Target="embeddings/oleObject20.bin"/><Relationship Id="rId77" Type="http://schemas.openxmlformats.org/officeDocument/2006/relationships/image" Target="media/image39.wmf"/><Relationship Id="rId100" Type="http://schemas.openxmlformats.org/officeDocument/2006/relationships/oleObject" Target="embeddings/oleObject42.bin"/><Relationship Id="rId105" Type="http://schemas.openxmlformats.org/officeDocument/2006/relationships/image" Target="media/image53.wmf"/><Relationship Id="rId126" Type="http://schemas.openxmlformats.org/officeDocument/2006/relationships/oleObject" Target="embeddings/oleObject55.bin"/><Relationship Id="rId147" Type="http://schemas.openxmlformats.org/officeDocument/2006/relationships/image" Target="media/image76.png"/><Relationship Id="rId168" Type="http://schemas.openxmlformats.org/officeDocument/2006/relationships/oleObject" Target="embeddings/oleObject67.bin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28.bin"/><Relationship Id="rId93" Type="http://schemas.openxmlformats.org/officeDocument/2006/relationships/image" Target="media/image47.wmf"/><Relationship Id="rId98" Type="http://schemas.openxmlformats.org/officeDocument/2006/relationships/oleObject" Target="embeddings/oleObject41.bin"/><Relationship Id="rId121" Type="http://schemas.openxmlformats.org/officeDocument/2006/relationships/image" Target="media/image61.wmf"/><Relationship Id="rId142" Type="http://schemas.openxmlformats.org/officeDocument/2006/relationships/oleObject" Target="embeddings/oleObject61.bin"/><Relationship Id="rId163" Type="http://schemas.openxmlformats.org/officeDocument/2006/relationships/image" Target="media/image89.png"/><Relationship Id="rId184" Type="http://schemas.openxmlformats.org/officeDocument/2006/relationships/oleObject" Target="embeddings/oleObject72.bin"/><Relationship Id="rId189" Type="http://schemas.openxmlformats.org/officeDocument/2006/relationships/oleObject" Target="embeddings/oleObject73.bin"/><Relationship Id="rId3" Type="http://schemas.openxmlformats.org/officeDocument/2006/relationships/styles" Target="styles.xml"/><Relationship Id="rId25" Type="http://schemas.openxmlformats.org/officeDocument/2006/relationships/image" Target="media/image12.wmf"/><Relationship Id="rId46" Type="http://schemas.openxmlformats.org/officeDocument/2006/relationships/oleObject" Target="embeddings/oleObject15.bin"/><Relationship Id="rId67" Type="http://schemas.openxmlformats.org/officeDocument/2006/relationships/image" Target="media/image34.wmf"/><Relationship Id="rId116" Type="http://schemas.openxmlformats.org/officeDocument/2006/relationships/oleObject" Target="embeddings/oleObject50.bin"/><Relationship Id="rId137" Type="http://schemas.openxmlformats.org/officeDocument/2006/relationships/image" Target="media/image70.png"/><Relationship Id="rId158" Type="http://schemas.openxmlformats.org/officeDocument/2006/relationships/image" Target="media/image85.png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62" Type="http://schemas.openxmlformats.org/officeDocument/2006/relationships/oleObject" Target="embeddings/oleObject23.bin"/><Relationship Id="rId83" Type="http://schemas.openxmlformats.org/officeDocument/2006/relationships/image" Target="media/image42.wmf"/><Relationship Id="rId88" Type="http://schemas.openxmlformats.org/officeDocument/2006/relationships/oleObject" Target="embeddings/oleObject36.bin"/><Relationship Id="rId111" Type="http://schemas.openxmlformats.org/officeDocument/2006/relationships/image" Target="media/image56.wmf"/><Relationship Id="rId132" Type="http://schemas.openxmlformats.org/officeDocument/2006/relationships/image" Target="media/image67.png"/><Relationship Id="rId153" Type="http://schemas.openxmlformats.org/officeDocument/2006/relationships/image" Target="media/image81.png"/><Relationship Id="rId174" Type="http://schemas.openxmlformats.org/officeDocument/2006/relationships/oleObject" Target="embeddings/oleObject69.bin"/><Relationship Id="rId179" Type="http://schemas.openxmlformats.org/officeDocument/2006/relationships/image" Target="media/image101.png"/><Relationship Id="rId195" Type="http://schemas.openxmlformats.org/officeDocument/2006/relationships/image" Target="media/image113.png"/><Relationship Id="rId190" Type="http://schemas.openxmlformats.org/officeDocument/2006/relationships/image" Target="media/image109.wmf"/><Relationship Id="rId15" Type="http://schemas.openxmlformats.org/officeDocument/2006/relationships/oleObject" Target="embeddings/oleObject1.bin"/><Relationship Id="rId36" Type="http://schemas.openxmlformats.org/officeDocument/2006/relationships/oleObject" Target="embeddings/oleObject10.bin"/><Relationship Id="rId57" Type="http://schemas.openxmlformats.org/officeDocument/2006/relationships/image" Target="media/image29.wmf"/><Relationship Id="rId106" Type="http://schemas.openxmlformats.org/officeDocument/2006/relationships/oleObject" Target="embeddings/oleObject45.bin"/><Relationship Id="rId127" Type="http://schemas.openxmlformats.org/officeDocument/2006/relationships/image" Target="media/image64.png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1.bin"/><Relationship Id="rId94" Type="http://schemas.openxmlformats.org/officeDocument/2006/relationships/oleObject" Target="embeddings/oleObject39.bin"/><Relationship Id="rId99" Type="http://schemas.openxmlformats.org/officeDocument/2006/relationships/image" Target="media/image50.wmf"/><Relationship Id="rId101" Type="http://schemas.openxmlformats.org/officeDocument/2006/relationships/image" Target="media/image51.wmf"/><Relationship Id="rId122" Type="http://schemas.openxmlformats.org/officeDocument/2006/relationships/oleObject" Target="embeddings/oleObject53.bin"/><Relationship Id="rId143" Type="http://schemas.openxmlformats.org/officeDocument/2006/relationships/image" Target="media/image74.wmf"/><Relationship Id="rId148" Type="http://schemas.openxmlformats.org/officeDocument/2006/relationships/image" Target="media/image77.png"/><Relationship Id="rId164" Type="http://schemas.openxmlformats.org/officeDocument/2006/relationships/image" Target="media/image90.png"/><Relationship Id="rId169" Type="http://schemas.openxmlformats.org/officeDocument/2006/relationships/image" Target="media/image94.wmf"/><Relationship Id="rId185" Type="http://schemas.openxmlformats.org/officeDocument/2006/relationships/image" Target="media/image10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80" Type="http://schemas.openxmlformats.org/officeDocument/2006/relationships/image" Target="media/image102.wmf"/><Relationship Id="rId26" Type="http://schemas.openxmlformats.org/officeDocument/2006/relationships/oleObject" Target="embeddings/oleObject6.bin"/><Relationship Id="rId47" Type="http://schemas.openxmlformats.org/officeDocument/2006/relationships/image" Target="media/image24.wmf"/><Relationship Id="rId68" Type="http://schemas.openxmlformats.org/officeDocument/2006/relationships/oleObject" Target="embeddings/oleObject26.bin"/><Relationship Id="rId89" Type="http://schemas.openxmlformats.org/officeDocument/2006/relationships/image" Target="media/image45.wmf"/><Relationship Id="rId112" Type="http://schemas.openxmlformats.org/officeDocument/2006/relationships/oleObject" Target="embeddings/oleObject48.bin"/><Relationship Id="rId133" Type="http://schemas.openxmlformats.org/officeDocument/2006/relationships/image" Target="media/image68.wmf"/><Relationship Id="rId154" Type="http://schemas.openxmlformats.org/officeDocument/2006/relationships/image" Target="media/image82.png"/><Relationship Id="rId175" Type="http://schemas.openxmlformats.org/officeDocument/2006/relationships/oleObject" Target="embeddings/oleObject7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7E0D84-CC9D-4A0C-8908-EAB6C476C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4495</TotalTime>
  <Pages>48</Pages>
  <Words>6164</Words>
  <Characters>35140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75</cp:revision>
  <dcterms:created xsi:type="dcterms:W3CDTF">2021-03-03T15:58:00Z</dcterms:created>
  <dcterms:modified xsi:type="dcterms:W3CDTF">2021-03-24T18:56:00Z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