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2.xml" ContentType="application/vnd.openxmlformats-officedocument.wordprocessingml.footer+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05914" w:rsidRDefault="00705914" w:rsidP="0084603D">
      <w:pPr>
        <w:pStyle w:val="VKRZagolovki"/>
      </w:pPr>
    </w:p>
    <w:p w:rsidR="00705914" w:rsidRDefault="00705914" w:rsidP="0084603D">
      <w:pPr>
        <w:pStyle w:val="VKRZagolovki"/>
      </w:pPr>
    </w:p>
    <w:p w:rsidR="00705914" w:rsidRDefault="00705914" w:rsidP="0084603D">
      <w:pPr>
        <w:pStyle w:val="VKRZagolovki"/>
      </w:pPr>
    </w:p>
    <w:p w:rsidR="00705914" w:rsidRDefault="00705914" w:rsidP="0084603D">
      <w:pPr>
        <w:pStyle w:val="VKRZagolovki"/>
      </w:pPr>
    </w:p>
    <w:p w:rsidR="00705914" w:rsidRDefault="00705914" w:rsidP="0084603D">
      <w:pPr>
        <w:pStyle w:val="VKRZagolovki"/>
        <w:sectPr w:rsidR="00705914" w:rsidSect="00AF250D">
          <w:footerReference w:type="default" r:id="rId8"/>
          <w:pgSz w:w="11906" w:h="16838"/>
          <w:pgMar w:top="1134" w:right="850" w:bottom="1134" w:left="1701" w:header="708" w:footer="708" w:gutter="0"/>
          <w:cols w:space="708"/>
          <w:docGrid w:linePitch="360"/>
        </w:sectPr>
      </w:pPr>
    </w:p>
    <w:p w:rsidR="00F3370A" w:rsidRDefault="00F3370A" w:rsidP="00F3370A">
      <w:pPr>
        <w:pStyle w:val="1"/>
        <w:ind w:firstLine="708"/>
      </w:pPr>
      <w:bookmarkStart w:id="0" w:name="_Toc9419097"/>
      <w:bookmarkStart w:id="1" w:name="_Toc9674803"/>
      <w:bookmarkStart w:id="2" w:name="_Toc9788695"/>
      <w:r>
        <w:lastRenderedPageBreak/>
        <w:t>ОПРЕДЕЛЕНИЯ, ОБОЗНАЧЕНИЯ И СОКРАЩЕНИЯ</w:t>
      </w:r>
      <w:bookmarkEnd w:id="0"/>
      <w:bookmarkEnd w:id="1"/>
      <w:bookmarkEnd w:id="2"/>
    </w:p>
    <w:p w:rsidR="00F3370A" w:rsidRDefault="00F3370A" w:rsidP="00F3370A">
      <w:pPr>
        <w:pStyle w:val="Times142"/>
      </w:pPr>
    </w:p>
    <w:p w:rsidR="00F3370A" w:rsidRDefault="00F3370A" w:rsidP="00F3370A">
      <w:pPr>
        <w:pStyle w:val="Times142"/>
      </w:pPr>
      <w:r>
        <w:t>АД - Асинхронный Двигатель</w:t>
      </w:r>
    </w:p>
    <w:p w:rsidR="00F3370A" w:rsidRDefault="00F3370A" w:rsidP="00F3370A">
      <w:pPr>
        <w:pStyle w:val="Times142"/>
      </w:pPr>
      <w:r>
        <w:t>ВКР - Выпускная Квалификационная Работа</w:t>
      </w:r>
    </w:p>
    <w:p w:rsidR="00F3370A" w:rsidRDefault="00F3370A" w:rsidP="00F3370A">
      <w:pPr>
        <w:pStyle w:val="Times142"/>
      </w:pPr>
      <w:r>
        <w:t>КПД - Коэффициент Полезного Действия</w:t>
      </w:r>
    </w:p>
    <w:p w:rsidR="00F3370A" w:rsidRDefault="00F3370A" w:rsidP="00F3370A">
      <w:pPr>
        <w:pStyle w:val="Times142"/>
      </w:pPr>
      <w:r>
        <w:t>СУ - Система Управления</w:t>
      </w:r>
    </w:p>
    <w:p w:rsidR="00F3370A" w:rsidRDefault="00F3370A" w:rsidP="00F3370A">
      <w:pPr>
        <w:pStyle w:val="Times142"/>
      </w:pPr>
      <w:r>
        <w:t>ФП - Функциональный Преобразователь</w:t>
      </w:r>
    </w:p>
    <w:p w:rsidR="00F3370A" w:rsidRDefault="00F3370A" w:rsidP="00F3370A">
      <w:pPr>
        <w:pStyle w:val="Times142"/>
      </w:pPr>
      <w:r>
        <w:t>ШИМ – Широтно</w:t>
      </w:r>
      <w:r w:rsidRPr="00F670DA">
        <w:t>-</w:t>
      </w:r>
      <w:r>
        <w:t>Импульсная Модуляция</w:t>
      </w:r>
    </w:p>
    <w:p w:rsidR="00F3370A" w:rsidRDefault="00F3370A" w:rsidP="00F3370A">
      <w:pPr>
        <w:pStyle w:val="1"/>
      </w:pPr>
    </w:p>
    <w:p w:rsidR="00F3370A" w:rsidRDefault="00F3370A" w:rsidP="00F3370A"/>
    <w:p w:rsidR="00F3370A" w:rsidRPr="00F3370A" w:rsidRDefault="00F3370A" w:rsidP="00F3370A">
      <w:pPr>
        <w:sectPr w:rsidR="00F3370A" w:rsidRPr="00F3370A" w:rsidSect="00BE476F">
          <w:pgSz w:w="11906" w:h="16838"/>
          <w:pgMar w:top="1134" w:right="850" w:bottom="1134" w:left="1701" w:header="708" w:footer="708" w:gutter="0"/>
          <w:cols w:space="708"/>
          <w:titlePg/>
          <w:docGrid w:linePitch="360"/>
        </w:sectPr>
      </w:pPr>
    </w:p>
    <w:p w:rsidR="00FB142E" w:rsidRDefault="00FB142E" w:rsidP="00F3370A">
      <w:pPr>
        <w:pStyle w:val="VKRZagolovki"/>
        <w:jc w:val="center"/>
      </w:pPr>
      <w:r>
        <w:lastRenderedPageBreak/>
        <w:t>ВВЕДЕНИЕ</w:t>
      </w:r>
    </w:p>
    <w:p w:rsidR="00643D89" w:rsidRDefault="00643D89" w:rsidP="00643D89">
      <w:pPr>
        <w:pStyle w:val="VKRMain"/>
      </w:pPr>
    </w:p>
    <w:p w:rsidR="00FB142E" w:rsidRPr="00F3370A" w:rsidRDefault="00FB142E" w:rsidP="00643D89">
      <w:pPr>
        <w:pStyle w:val="VKRMain"/>
        <w:rPr>
          <w:rFonts w:eastAsia="Times New Roman"/>
          <w:kern w:val="32"/>
          <w:szCs w:val="32"/>
        </w:rPr>
      </w:pPr>
      <w:r w:rsidRPr="00F3370A">
        <w:br w:type="page"/>
      </w:r>
    </w:p>
    <w:p w:rsidR="003402C2" w:rsidRDefault="0084603D" w:rsidP="0084603D">
      <w:pPr>
        <w:pStyle w:val="VKRZagolovki"/>
      </w:pPr>
      <w:r>
        <w:lastRenderedPageBreak/>
        <w:t>1 Объект исследования</w:t>
      </w:r>
    </w:p>
    <w:p w:rsidR="0084603D" w:rsidRDefault="0084603D" w:rsidP="006E5A65">
      <w:pPr>
        <w:pStyle w:val="VKRMain"/>
      </w:pPr>
    </w:p>
    <w:p w:rsidR="00ED1DBF" w:rsidRDefault="00ED1DBF" w:rsidP="00ED1DBF">
      <w:pPr>
        <w:pStyle w:val="VKRZagolovki"/>
        <w:numPr>
          <w:ilvl w:val="1"/>
          <w:numId w:val="1"/>
        </w:numPr>
      </w:pPr>
      <w:r>
        <w:t>Общие сведения об объекте</w:t>
      </w:r>
    </w:p>
    <w:p w:rsidR="00ED1DBF" w:rsidRPr="00ED1DBF" w:rsidRDefault="00ED1DBF" w:rsidP="008B5175">
      <w:pPr>
        <w:pStyle w:val="VKRZagolovki"/>
        <w:ind w:left="708" w:firstLine="0"/>
      </w:pPr>
    </w:p>
    <w:p w:rsidR="00710552" w:rsidRPr="00BD5CF1" w:rsidRDefault="00710552" w:rsidP="006E5A65">
      <w:pPr>
        <w:pStyle w:val="VKRMain"/>
      </w:pPr>
      <w:r w:rsidRPr="00BD5CF1">
        <w:t xml:space="preserve">Темой данной диссертации является разработка электропривода трансмиссии </w:t>
      </w:r>
      <w:r w:rsidR="00BD5CF1">
        <w:t xml:space="preserve">полноприводного двухосного </w:t>
      </w:r>
      <w:r w:rsidRPr="00BD5CF1">
        <w:t>карьерного самосвала БелАЗ 75711, грузоподъемностью 450 тонн</w:t>
      </w:r>
      <w:r w:rsidR="00BD5CF1">
        <w:t>, данная машина обладает самой большой грузоподъемностью среди всех машин данного класса техники</w:t>
      </w:r>
      <w:r w:rsidRPr="00BD5CF1">
        <w:t>. Внешний вид самосвала представлен на рисунке 1.</w:t>
      </w:r>
    </w:p>
    <w:p w:rsidR="00FB7917" w:rsidRDefault="00FB7917" w:rsidP="006E5A65">
      <w:pPr>
        <w:pStyle w:val="VKRMain"/>
      </w:pPr>
      <w:r>
        <w:rPr>
          <w:noProof/>
        </w:rPr>
        <w:drawing>
          <wp:inline distT="0" distB="0" distL="0" distR="0">
            <wp:extent cx="5636030" cy="3563650"/>
            <wp:effectExtent l="19050" t="0" r="277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srcRect/>
                    <a:stretch>
                      <a:fillRect/>
                    </a:stretch>
                  </pic:blipFill>
                  <pic:spPr bwMode="auto">
                    <a:xfrm>
                      <a:off x="0" y="0"/>
                      <a:ext cx="5640272" cy="3566332"/>
                    </a:xfrm>
                    <a:prstGeom prst="rect">
                      <a:avLst/>
                    </a:prstGeom>
                    <a:noFill/>
                    <a:ln w="9525">
                      <a:noFill/>
                      <a:miter lim="800000"/>
                      <a:headEnd/>
                      <a:tailEnd/>
                    </a:ln>
                  </pic:spPr>
                </pic:pic>
              </a:graphicData>
            </a:graphic>
          </wp:inline>
        </w:drawing>
      </w:r>
    </w:p>
    <w:p w:rsidR="00710552" w:rsidRDefault="00FB7917" w:rsidP="006E5A65">
      <w:pPr>
        <w:pStyle w:val="VKRimage"/>
      </w:pPr>
      <w:r w:rsidRPr="00FB142E">
        <w:t xml:space="preserve">Рисунок </w:t>
      </w:r>
      <w:r w:rsidR="0092336C">
        <w:fldChar w:fldCharType="begin"/>
      </w:r>
      <w:r w:rsidR="00BE66CA">
        <w:instrText>SEQ</w:instrText>
      </w:r>
      <w:r w:rsidR="00BE66CA" w:rsidRPr="00FB142E">
        <w:instrText xml:space="preserve"> Рисунок \* </w:instrText>
      </w:r>
      <w:r w:rsidR="00BE66CA">
        <w:instrText>ARABIC</w:instrText>
      </w:r>
      <w:r w:rsidR="0092336C">
        <w:fldChar w:fldCharType="separate"/>
      </w:r>
      <w:r w:rsidR="00CC2125">
        <w:rPr>
          <w:noProof/>
        </w:rPr>
        <w:t>1</w:t>
      </w:r>
      <w:r w:rsidR="0092336C">
        <w:fldChar w:fldCharType="end"/>
      </w:r>
      <w:r w:rsidRPr="00FB142E">
        <w:t xml:space="preserve"> – Внешний вид карьерн</w:t>
      </w:r>
      <w:r w:rsidR="00BE784D" w:rsidRPr="00FB142E">
        <w:t>ого самосвала</w:t>
      </w:r>
    </w:p>
    <w:p w:rsidR="009313C9" w:rsidRPr="009313C9" w:rsidRDefault="009313C9" w:rsidP="006E5A65">
      <w:pPr>
        <w:pStyle w:val="VKRimage"/>
      </w:pPr>
    </w:p>
    <w:p w:rsidR="00BD5CF1" w:rsidRPr="00BD5CF1" w:rsidRDefault="004638BA" w:rsidP="006E5A65">
      <w:pPr>
        <w:pStyle w:val="VKRMain"/>
      </w:pPr>
      <w:r>
        <w:t>В снаряженном состоянии самосвал двигается со скоростью 62 км/ч, при подъеме в гору скорость движения самосвала варьируется в зависимости от уклона горы.</w:t>
      </w:r>
      <w:r w:rsidR="009313C9">
        <w:t xml:space="preserve"> Максимальная скорость движения самосвала по дороге без </w:t>
      </w:r>
      <w:r w:rsidR="009313C9">
        <w:lastRenderedPageBreak/>
        <w:t>уклона в полностью груженом состоянии составляет 42 км/ч. Тяговая и тормозная характеристика представлены на рисунке 2.</w:t>
      </w:r>
    </w:p>
    <w:p w:rsidR="009313C9" w:rsidRDefault="00BE784D" w:rsidP="006E5A65">
      <w:pPr>
        <w:pStyle w:val="VKRMain"/>
      </w:pPr>
      <w:r w:rsidRPr="004638BA">
        <w:tab/>
      </w:r>
      <w:r w:rsidR="00BD5CF1">
        <w:rPr>
          <w:noProof/>
        </w:rPr>
        <w:drawing>
          <wp:inline distT="0" distB="0" distL="0" distR="0">
            <wp:extent cx="5940425" cy="3400402"/>
            <wp:effectExtent l="1905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srcRect/>
                    <a:stretch>
                      <a:fillRect/>
                    </a:stretch>
                  </pic:blipFill>
                  <pic:spPr bwMode="auto">
                    <a:xfrm>
                      <a:off x="0" y="0"/>
                      <a:ext cx="5940425" cy="3400402"/>
                    </a:xfrm>
                    <a:prstGeom prst="rect">
                      <a:avLst/>
                    </a:prstGeom>
                    <a:noFill/>
                    <a:ln w="9525">
                      <a:noFill/>
                      <a:miter lim="800000"/>
                      <a:headEnd/>
                      <a:tailEnd/>
                    </a:ln>
                  </pic:spPr>
                </pic:pic>
              </a:graphicData>
            </a:graphic>
          </wp:inline>
        </w:drawing>
      </w:r>
    </w:p>
    <w:p w:rsidR="00BE784D" w:rsidRDefault="009313C9" w:rsidP="006E5A65">
      <w:pPr>
        <w:pStyle w:val="VKRimage"/>
      </w:pPr>
      <w:r w:rsidRPr="00937791">
        <w:t xml:space="preserve">Рисунок </w:t>
      </w:r>
      <w:r w:rsidR="0092336C">
        <w:fldChar w:fldCharType="begin"/>
      </w:r>
      <w:r w:rsidR="00BE66CA">
        <w:instrText>SEQ</w:instrText>
      </w:r>
      <w:r w:rsidR="00BE66CA" w:rsidRPr="00937791">
        <w:instrText xml:space="preserve"> Рисунок \* </w:instrText>
      </w:r>
      <w:r w:rsidR="00BE66CA">
        <w:instrText>ARABIC</w:instrText>
      </w:r>
      <w:r w:rsidR="0092336C">
        <w:fldChar w:fldCharType="separate"/>
      </w:r>
      <w:r w:rsidR="00CC2125">
        <w:rPr>
          <w:noProof/>
        </w:rPr>
        <w:t>2</w:t>
      </w:r>
      <w:r w:rsidR="0092336C">
        <w:fldChar w:fldCharType="end"/>
      </w:r>
      <w:r w:rsidRPr="00937791">
        <w:t xml:space="preserve"> – Тяговая и тормозная характеристики</w:t>
      </w:r>
    </w:p>
    <w:p w:rsidR="002B0A2A" w:rsidRPr="002B0A2A" w:rsidRDefault="002B0A2A" w:rsidP="006E5A65">
      <w:pPr>
        <w:pStyle w:val="VKRimage"/>
        <w:rPr>
          <w:color w:val="FF0000"/>
        </w:rPr>
      </w:pPr>
      <w:r w:rsidRPr="002B0A2A">
        <w:rPr>
          <w:color w:val="FF0000"/>
        </w:rPr>
        <w:t>ДОБАВИТЬ ТЕКСТ, ОПИСЫВАЮЩИЙ ГРАФИКИ</w:t>
      </w:r>
    </w:p>
    <w:p w:rsidR="009313C9" w:rsidRDefault="009313C9" w:rsidP="006E5A65">
      <w:pPr>
        <w:pStyle w:val="VKRimage"/>
      </w:pPr>
    </w:p>
    <w:p w:rsidR="009313C9" w:rsidRDefault="00ED1DBF" w:rsidP="00ED1DBF">
      <w:pPr>
        <w:pStyle w:val="VKRZagolovki"/>
        <w:numPr>
          <w:ilvl w:val="1"/>
          <w:numId w:val="1"/>
        </w:numPr>
      </w:pPr>
      <w:r>
        <w:t>Схема и принцип работы трансмиссии самосвала</w:t>
      </w:r>
    </w:p>
    <w:p w:rsidR="00ED1DBF" w:rsidRPr="00FB142E" w:rsidRDefault="00ED1DBF" w:rsidP="006E5A65">
      <w:pPr>
        <w:pStyle w:val="VKRMain"/>
      </w:pPr>
    </w:p>
    <w:p w:rsidR="0085335C" w:rsidRDefault="00ED1DBF" w:rsidP="006E5A65">
      <w:pPr>
        <w:pStyle w:val="VKRMain"/>
      </w:pPr>
      <w:r>
        <w:t xml:space="preserve">Движение самосвала осуществляется при помощи четырех </w:t>
      </w:r>
      <w:r w:rsidR="00F349C7">
        <w:t>электро</w:t>
      </w:r>
      <w:r>
        <w:t xml:space="preserve">двигателей мощностью 800 кВт каждый, </w:t>
      </w:r>
      <w:r w:rsidR="004F3332">
        <w:t>электрическую энергию вырабатывают два генератора мощностью 1700 кВт, стоит отметить,</w:t>
      </w:r>
      <w:r w:rsidR="004E292A">
        <w:t xml:space="preserve"> что от общей сети питается так</w:t>
      </w:r>
      <w:r w:rsidR="004F3332">
        <w:t xml:space="preserve">же и вентиляция силового шкафа, </w:t>
      </w:r>
      <w:r w:rsidR="00457512">
        <w:t>вентиляция тормозных резисторов и</w:t>
      </w:r>
      <w:r w:rsidR="004F3332">
        <w:t xml:space="preserve"> гидравлические насосы, ответственные за поворот машины. Генераторы приводятся во вращение при помощи дизельных двигателей. </w:t>
      </w:r>
    </w:p>
    <w:p w:rsidR="00ED1DBF" w:rsidRDefault="0085335C" w:rsidP="006E5A65">
      <w:pPr>
        <w:pStyle w:val="VKRMain"/>
      </w:pPr>
      <w:r>
        <w:lastRenderedPageBreak/>
        <w:t xml:space="preserve">Напряжение с генераторов преобразуется при помощи </w:t>
      </w:r>
      <w:r w:rsidR="00301CF7">
        <w:t>неуправляемых выпрямителей,</w:t>
      </w:r>
      <w:r>
        <w:t xml:space="preserve"> состоящих из диодов. </w:t>
      </w:r>
      <w:r w:rsidR="004E292A">
        <w:t xml:space="preserve">Управление </w:t>
      </w:r>
      <w:r w:rsidR="00F349C7">
        <w:t>электро</w:t>
      </w:r>
      <w:r w:rsidR="004E292A">
        <w:t xml:space="preserve">двигателями производится при помощи </w:t>
      </w:r>
      <w:r w:rsidR="00FE3993">
        <w:t xml:space="preserve">трехфазного мостового инвертора на </w:t>
      </w:r>
      <w:r w:rsidR="00FE3993">
        <w:rPr>
          <w:lang w:val="en-US"/>
        </w:rPr>
        <w:t>IGBT</w:t>
      </w:r>
      <w:r w:rsidR="00FE3993">
        <w:t>транзисторах</w:t>
      </w:r>
      <w:r w:rsidR="00301CF7">
        <w:t>,</w:t>
      </w:r>
      <w:r w:rsidR="004E292A">
        <w:t>подключенных к звену постоянного тока</w:t>
      </w:r>
      <w:r>
        <w:t xml:space="preserve">. Сигналы управления на инвертор подаются с </w:t>
      </w:r>
      <w:r w:rsidR="00FE3993">
        <w:t>микроконтроллера</w:t>
      </w:r>
      <w:r>
        <w:t xml:space="preserve">, который реализует алгоритмы управления, а </w:t>
      </w:r>
      <w:r w:rsidR="0070414A">
        <w:t>также</w:t>
      </w:r>
      <w:r>
        <w:t xml:space="preserve"> обрабатывает сигналы системы, с целью диагностики ошибок и аварий. Стоит так же отметить, что </w:t>
      </w:r>
      <w:r w:rsidR="00437F10">
        <w:t xml:space="preserve">задание на вращение дизельных двигателей так же реализуется в микроконтроллере. Для управления осью предусмотрен отдельный микроконтроллер, внутри которого реализуются алгоритмы управления </w:t>
      </w:r>
      <w:r w:rsidR="007D70DC">
        <w:t xml:space="preserve">левым и правым колесом, однако системы управления осями связаны между собой при помощи </w:t>
      </w:r>
      <w:r w:rsidR="00457512">
        <w:t xml:space="preserve">стандарта промышленной сети </w:t>
      </w:r>
      <w:r w:rsidR="007D70DC">
        <w:t xml:space="preserve">EtherCAT, </w:t>
      </w:r>
      <w:r w:rsidR="00301CF7">
        <w:t>для того, чтобы</w:t>
      </w:r>
      <w:r w:rsidR="007D70DC">
        <w:t xml:space="preserve"> обладать полной </w:t>
      </w:r>
      <w:r w:rsidR="00083D26">
        <w:t>картиной происходящего</w:t>
      </w:r>
      <w:r w:rsidR="007D70DC">
        <w:t>.</w:t>
      </w:r>
      <w:r w:rsidR="004F3332">
        <w:t xml:space="preserve">Функциональная схема </w:t>
      </w:r>
      <w:r w:rsidR="0070414A">
        <w:t>системы управления одной осью</w:t>
      </w:r>
      <w:r w:rsidR="004E292A">
        <w:t xml:space="preserve"> представлена на рисунке 3. </w:t>
      </w:r>
    </w:p>
    <w:p w:rsidR="004E292A" w:rsidRDefault="00B3527A" w:rsidP="006E5A65">
      <w:pPr>
        <w:pStyle w:val="VKRMain"/>
      </w:pPr>
      <w:r>
        <w:rPr>
          <w:noProof/>
        </w:rPr>
        <w:drawing>
          <wp:inline distT="0" distB="0" distL="0" distR="0">
            <wp:extent cx="5483225" cy="3114675"/>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3225" cy="3114675"/>
                    </a:xfrm>
                    <a:prstGeom prst="rect">
                      <a:avLst/>
                    </a:prstGeom>
                  </pic:spPr>
                </pic:pic>
              </a:graphicData>
            </a:graphic>
          </wp:inline>
        </w:drawing>
      </w:r>
    </w:p>
    <w:p w:rsidR="004E292A" w:rsidRDefault="004E292A" w:rsidP="006E5A65">
      <w:pPr>
        <w:pStyle w:val="VKRimage"/>
      </w:pPr>
      <w:r w:rsidRPr="004E292A">
        <w:t xml:space="preserve">Рисунок </w:t>
      </w:r>
      <w:r w:rsidR="0092336C">
        <w:fldChar w:fldCharType="begin"/>
      </w:r>
      <w:r w:rsidR="00BE66CA">
        <w:instrText>SEQ</w:instrText>
      </w:r>
      <w:r w:rsidR="00BE66CA" w:rsidRPr="00FB142E">
        <w:instrText xml:space="preserve"> Рисунок \* </w:instrText>
      </w:r>
      <w:r w:rsidR="00BE66CA">
        <w:instrText>ARABIC</w:instrText>
      </w:r>
      <w:r w:rsidR="0092336C">
        <w:fldChar w:fldCharType="separate"/>
      </w:r>
      <w:r w:rsidR="00CC2125">
        <w:rPr>
          <w:noProof/>
        </w:rPr>
        <w:t>3</w:t>
      </w:r>
      <w:r w:rsidR="0092336C">
        <w:fldChar w:fldCharType="end"/>
      </w:r>
      <w:r w:rsidRPr="004E292A">
        <w:t xml:space="preserve"> – Функциональная схема трансмиссии </w:t>
      </w:r>
    </w:p>
    <w:p w:rsidR="00B3527A" w:rsidRDefault="00B3527A" w:rsidP="006E5A65">
      <w:pPr>
        <w:pStyle w:val="VKRimage"/>
      </w:pPr>
    </w:p>
    <w:p w:rsidR="00A57123" w:rsidRDefault="00A57123" w:rsidP="00A57123">
      <w:pPr>
        <w:pStyle w:val="VKRMain"/>
      </w:pPr>
      <w:r>
        <w:t xml:space="preserve">Опишем </w:t>
      </w:r>
      <w:r w:rsidRPr="00ED22D0">
        <w:t>более подробно некоторые</w:t>
      </w:r>
      <w:r>
        <w:t xml:space="preserve"> элементы этой схемы:</w:t>
      </w:r>
    </w:p>
    <w:p w:rsidR="00FB142E" w:rsidRPr="009669CF" w:rsidRDefault="00A27E79" w:rsidP="008B5175">
      <w:pPr>
        <w:pStyle w:val="VKRMain"/>
        <w:ind w:firstLine="0"/>
      </w:pPr>
      <w:r>
        <w:lastRenderedPageBreak/>
        <w:t>«</w:t>
      </w:r>
      <w:r w:rsidR="00B3527A">
        <w:t>микроконтроллер</w:t>
      </w:r>
      <w:r>
        <w:t>»</w:t>
      </w:r>
      <w:r w:rsidR="00B3527A">
        <w:t xml:space="preserve"> – микросхема, предназначенная для управления системой электропривода. Обрабатывает си</w:t>
      </w:r>
      <w:r w:rsidR="009669CF">
        <w:t xml:space="preserve">гналы органов управления самосвалом, сигналы обратной связи с электродвигателей и напряжения звена постоянного тока. Основываясь на логике управления, возвращает сигналы на задание оборотов дизель-генератора, </w:t>
      </w:r>
      <w:r>
        <w:t>уровень</w:t>
      </w:r>
      <w:r w:rsidR="009669CF">
        <w:t xml:space="preserve"> открытия чопперов, а также </w:t>
      </w:r>
      <w:r w:rsidR="00A57123">
        <w:t>ШИМ-</w:t>
      </w:r>
      <w:r w:rsidR="009669CF">
        <w:t xml:space="preserve">сигналы </w:t>
      </w:r>
      <w:r w:rsidR="00A57123">
        <w:t xml:space="preserve">для управления </w:t>
      </w:r>
      <w:r w:rsidR="00F245C6">
        <w:t>мостовыми инверторами</w:t>
      </w:r>
      <w:r w:rsidR="0070414A" w:rsidRPr="0070414A">
        <w:t>;</w:t>
      </w:r>
    </w:p>
    <w:p w:rsidR="00FB142E" w:rsidRPr="0070414A" w:rsidRDefault="00A27E79" w:rsidP="0070414A">
      <w:pPr>
        <w:pStyle w:val="VKRMain"/>
        <w:ind w:firstLine="0"/>
      </w:pPr>
      <w:r>
        <w:t>«</w:t>
      </w:r>
      <w:r w:rsidR="0070414A">
        <w:t>дизель-генератор</w:t>
      </w:r>
      <w:r>
        <w:t>»</w:t>
      </w:r>
      <w:r w:rsidR="0070414A">
        <w:t xml:space="preserve"> – устройство для преобразования энергии вращения </w:t>
      </w:r>
      <w:r w:rsidR="007F0CC0">
        <w:t xml:space="preserve">дизельного </w:t>
      </w:r>
      <w:r w:rsidR="0070414A">
        <w:t>двигателя в электрическую энергию</w:t>
      </w:r>
      <w:r w:rsidR="0070414A" w:rsidRPr="0070414A">
        <w:t>;</w:t>
      </w:r>
    </w:p>
    <w:p w:rsidR="00FB142E" w:rsidRPr="0070414A" w:rsidRDefault="00A27E79" w:rsidP="0070414A">
      <w:pPr>
        <w:pStyle w:val="VKRMain"/>
        <w:ind w:firstLine="0"/>
      </w:pPr>
      <w:r>
        <w:t>«</w:t>
      </w:r>
      <w:r w:rsidR="0070414A">
        <w:t>чоппер</w:t>
      </w:r>
      <w:r>
        <w:t>»</w:t>
      </w:r>
      <w:r w:rsidR="0070414A">
        <w:t xml:space="preserve"> – представляет из себя устройство для </w:t>
      </w:r>
      <w:r w:rsidR="00F245C6">
        <w:t>регулирования значения напряжения в звене постоянного тока, посредством «</w:t>
      </w:r>
      <w:r w:rsidR="002B0A2A">
        <w:t>отвода</w:t>
      </w:r>
      <w:r w:rsidR="00F245C6">
        <w:t>»</w:t>
      </w:r>
      <w:r w:rsidR="0070414A">
        <w:t xml:space="preserve"> электрической энергии во время </w:t>
      </w:r>
      <w:r w:rsidR="0070414A" w:rsidRPr="00ED22D0">
        <w:t>режима</w:t>
      </w:r>
      <w:r w:rsidR="00ED22D0">
        <w:t xml:space="preserve"> динамического торможения</w:t>
      </w:r>
      <w:r w:rsidR="0070414A">
        <w:t xml:space="preserve"> электродвигателей, состоит из </w:t>
      </w:r>
      <w:r w:rsidR="0070414A">
        <w:rPr>
          <w:lang w:val="en-US"/>
        </w:rPr>
        <w:t>IGBT</w:t>
      </w:r>
      <w:r w:rsidR="0070414A">
        <w:t xml:space="preserve">-транзистора, </w:t>
      </w:r>
      <w:r w:rsidR="00FE3993">
        <w:t>разрядного диода, а также тормозного резистора.</w:t>
      </w:r>
    </w:p>
    <w:p w:rsidR="004E292A" w:rsidRDefault="00477D2C" w:rsidP="001531D5">
      <w:pPr>
        <w:pStyle w:val="VKRZagolovki"/>
        <w:numPr>
          <w:ilvl w:val="1"/>
          <w:numId w:val="1"/>
        </w:numPr>
      </w:pPr>
      <w:r>
        <w:t>Широтно-импульсная модуляция</w:t>
      </w:r>
    </w:p>
    <w:p w:rsidR="001531D5" w:rsidRDefault="001531D5" w:rsidP="001531D5">
      <w:pPr>
        <w:pStyle w:val="VKRZagolovki"/>
        <w:ind w:left="420" w:firstLine="0"/>
        <w:rPr>
          <w:noProof/>
        </w:rPr>
      </w:pPr>
    </w:p>
    <w:p w:rsidR="00FB71A3" w:rsidRDefault="00783A39" w:rsidP="00F90A26">
      <w:pPr>
        <w:pStyle w:val="VKRZagolovki"/>
        <w:numPr>
          <w:ilvl w:val="2"/>
          <w:numId w:val="1"/>
        </w:numPr>
        <w:ind w:left="1418" w:hanging="709"/>
        <w:rPr>
          <w:noProof/>
        </w:rPr>
      </w:pPr>
      <w:r>
        <w:rPr>
          <w:noProof/>
        </w:rPr>
        <w:t>Недостатки с</w:t>
      </w:r>
      <w:r w:rsidR="00FB71A3">
        <w:rPr>
          <w:noProof/>
        </w:rPr>
        <w:t>инусоидальн</w:t>
      </w:r>
      <w:r>
        <w:rPr>
          <w:noProof/>
        </w:rPr>
        <w:t>ой</w:t>
      </w:r>
      <w:r w:rsidR="00FB71A3">
        <w:rPr>
          <w:noProof/>
        </w:rPr>
        <w:t xml:space="preserve"> широтно-импульсн</w:t>
      </w:r>
      <w:r>
        <w:rPr>
          <w:noProof/>
        </w:rPr>
        <w:t>ой</w:t>
      </w:r>
      <w:r w:rsidR="00FB71A3">
        <w:rPr>
          <w:noProof/>
        </w:rPr>
        <w:t xml:space="preserve"> модуляци</w:t>
      </w:r>
      <w:r>
        <w:rPr>
          <w:noProof/>
        </w:rPr>
        <w:t>и</w:t>
      </w:r>
    </w:p>
    <w:p w:rsidR="00FB71A3" w:rsidRDefault="00FB71A3" w:rsidP="00FB71A3">
      <w:pPr>
        <w:pStyle w:val="ac"/>
      </w:pPr>
    </w:p>
    <w:p w:rsidR="00FB71A3" w:rsidRDefault="00FB71A3" w:rsidP="006E5A65">
      <w:pPr>
        <w:pStyle w:val="VKRMain"/>
      </w:pPr>
      <w:r>
        <w:t xml:space="preserve">Широтно-импульсная модуляция – в задачах управления электродвигателями это способ </w:t>
      </w:r>
      <w:r w:rsidR="00937791">
        <w:t>реализации вектора напряжения статора. В большинстве случаев аппаратно реализуется при помощи трехфазного мостового инвертора напряжения, на полупроводниковых ключах. Схема такого инвертора представлена на рисунке 4.</w:t>
      </w:r>
    </w:p>
    <w:p w:rsidR="003B3963" w:rsidRDefault="003B3963" w:rsidP="006E5A65">
      <w:pPr>
        <w:pStyle w:val="VKRimage"/>
      </w:pPr>
      <w:r>
        <w:rPr>
          <w:noProof/>
        </w:rPr>
        <w:lastRenderedPageBreak/>
        <w:drawing>
          <wp:inline distT="0" distB="0" distL="0" distR="0">
            <wp:extent cx="4124325" cy="1685925"/>
            <wp:effectExtent l="0" t="0" r="0" b="0"/>
            <wp:docPr id="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srcRect/>
                    <a:stretch>
                      <a:fillRect/>
                    </a:stretch>
                  </pic:blipFill>
                  <pic:spPr bwMode="auto">
                    <a:xfrm>
                      <a:off x="0" y="0"/>
                      <a:ext cx="4131778" cy="1688972"/>
                    </a:xfrm>
                    <a:prstGeom prst="rect">
                      <a:avLst/>
                    </a:prstGeom>
                    <a:noFill/>
                    <a:ln w="9525">
                      <a:noFill/>
                      <a:miter lim="800000"/>
                      <a:headEnd/>
                      <a:tailEnd/>
                    </a:ln>
                  </pic:spPr>
                </pic:pic>
              </a:graphicData>
            </a:graphic>
          </wp:inline>
        </w:drawing>
      </w:r>
    </w:p>
    <w:p w:rsidR="00937791" w:rsidRPr="003B3963" w:rsidRDefault="003B3963" w:rsidP="006E5A65">
      <w:pPr>
        <w:pStyle w:val="VKRimage"/>
      </w:pPr>
      <w:r w:rsidRPr="003B3963">
        <w:t xml:space="preserve">Рисунок </w:t>
      </w:r>
      <w:r w:rsidR="0092336C">
        <w:fldChar w:fldCharType="begin"/>
      </w:r>
      <w:r>
        <w:instrText>SEQ</w:instrText>
      </w:r>
      <w:r w:rsidRPr="003B3963">
        <w:instrText xml:space="preserve"> Рисунок \* </w:instrText>
      </w:r>
      <w:r>
        <w:instrText>ARABIC</w:instrText>
      </w:r>
      <w:r w:rsidR="0092336C">
        <w:fldChar w:fldCharType="separate"/>
      </w:r>
      <w:r w:rsidR="00CC2125">
        <w:rPr>
          <w:noProof/>
        </w:rPr>
        <w:t>4</w:t>
      </w:r>
      <w:r w:rsidR="0092336C">
        <w:fldChar w:fldCharType="end"/>
      </w:r>
      <w:r w:rsidRPr="003B3963">
        <w:t xml:space="preserve"> Схема трехфазного мостового инвертора</w:t>
      </w:r>
    </w:p>
    <w:p w:rsidR="00F7042A" w:rsidRDefault="009A1316" w:rsidP="006E5A65">
      <w:pPr>
        <w:pStyle w:val="VKRMain"/>
      </w:pPr>
      <w:r>
        <w:t xml:space="preserve">Формирование </w:t>
      </w:r>
      <w:r w:rsidR="00F7042A">
        <w:t>линейных</w:t>
      </w:r>
      <w:r>
        <w:t xml:space="preserve"> напряжени</w:t>
      </w:r>
      <w:r w:rsidR="00F7042A">
        <w:t>й</w:t>
      </w:r>
      <w:r>
        <w:t xml:space="preserve"> статора с помощью ШИМ, по синусоидальному закону является самым распространенным способом, однако в таком случае</w:t>
      </w:r>
      <w:r w:rsidR="00F7042A">
        <w:t xml:space="preserve"> их</w:t>
      </w:r>
      <w:r>
        <w:t xml:space="preserve"> максимальная амплитуда получается меньше значения в звене постоянного тока.</w:t>
      </w:r>
      <w:r w:rsidR="00F7042A">
        <w:t xml:space="preserve"> Это продемонстрировано на рисунке 5, а </w:t>
      </w:r>
      <w:r w:rsidR="00301CF7">
        <w:t>также</w:t>
      </w:r>
      <w:r w:rsidR="00F7042A">
        <w:t xml:space="preserve"> в </w:t>
      </w:r>
      <w:r w:rsidR="00301CF7">
        <w:t>дальнейших расчётах</w:t>
      </w:r>
      <w:r w:rsidR="00F7042A">
        <w:t>.</w:t>
      </w:r>
    </w:p>
    <w:p w:rsidR="00F7042A" w:rsidRDefault="001319FE" w:rsidP="006E5A65">
      <w:pPr>
        <w:pStyle w:val="VKRimage"/>
      </w:pPr>
      <w:r>
        <w:rPr>
          <w:noProof/>
        </w:rPr>
        <w:drawing>
          <wp:inline distT="0" distB="0" distL="0" distR="0">
            <wp:extent cx="4681220" cy="3425825"/>
            <wp:effectExtent l="19050" t="0" r="5080" b="0"/>
            <wp:docPr id="11"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srcRect/>
                    <a:stretch>
                      <a:fillRect/>
                    </a:stretch>
                  </pic:blipFill>
                  <pic:spPr bwMode="auto">
                    <a:xfrm>
                      <a:off x="0" y="0"/>
                      <a:ext cx="4681220" cy="3425825"/>
                    </a:xfrm>
                    <a:prstGeom prst="rect">
                      <a:avLst/>
                    </a:prstGeom>
                    <a:noFill/>
                    <a:ln w="9525">
                      <a:noFill/>
                      <a:miter lim="800000"/>
                      <a:headEnd/>
                      <a:tailEnd/>
                    </a:ln>
                  </pic:spPr>
                </pic:pic>
              </a:graphicData>
            </a:graphic>
          </wp:inline>
        </w:drawing>
      </w:r>
    </w:p>
    <w:p w:rsidR="00F7042A" w:rsidRDefault="00F7042A" w:rsidP="006E5A65">
      <w:pPr>
        <w:pStyle w:val="VKRimage"/>
      </w:pPr>
      <w:r w:rsidRPr="001319FE">
        <w:t xml:space="preserve">Рисунок </w:t>
      </w:r>
      <w:r w:rsidR="0092336C">
        <w:fldChar w:fldCharType="begin"/>
      </w:r>
      <w:r>
        <w:instrText>SEQ</w:instrText>
      </w:r>
      <w:r w:rsidRPr="001319FE">
        <w:instrText xml:space="preserve"> Рисунок \* </w:instrText>
      </w:r>
      <w:r>
        <w:instrText>ARABIC</w:instrText>
      </w:r>
      <w:r w:rsidR="0092336C">
        <w:fldChar w:fldCharType="separate"/>
      </w:r>
      <w:r w:rsidR="00CC2125">
        <w:rPr>
          <w:noProof/>
        </w:rPr>
        <w:t>5</w:t>
      </w:r>
      <w:r w:rsidR="0092336C">
        <w:fldChar w:fldCharType="end"/>
      </w:r>
      <w:r w:rsidRPr="001319FE">
        <w:t xml:space="preserve"> – Формирование напряжение по синусоидальному закону</w:t>
      </w:r>
    </w:p>
    <w:p w:rsidR="00F7042A" w:rsidRDefault="00F7042A" w:rsidP="006E5A65">
      <w:pPr>
        <w:pStyle w:val="VKRimage"/>
      </w:pPr>
    </w:p>
    <w:p w:rsidR="00AC1197" w:rsidRDefault="00AC1197" w:rsidP="006E5A65">
      <w:pPr>
        <w:pStyle w:val="VKRimage"/>
      </w:pPr>
    </w:p>
    <w:p w:rsidR="008A25CF" w:rsidRPr="002B0A2A" w:rsidRDefault="00AC1197" w:rsidP="00AC1197">
      <w:pPr>
        <w:pStyle w:val="VKRMain"/>
      </w:pPr>
      <w:r>
        <w:lastRenderedPageBreak/>
        <w:t>На графике построены кривые, полученные по следующим зависимостям:</w:t>
      </w:r>
    </w:p>
    <w:p w:rsidR="005A2362" w:rsidRPr="000D3AA1" w:rsidRDefault="00E43513" w:rsidP="008A25CF">
      <w:pPr>
        <w:spacing w:line="360" w:lineRule="auto"/>
        <w:rPr>
          <w:rFonts w:ascii="Times New Roman" w:hAnsi="Times New Roman" w:cs="Times New Roman"/>
          <w:sz w:val="28"/>
          <w:szCs w:val="28"/>
        </w:rPr>
      </w:pPr>
      <w:r w:rsidRPr="00E43513">
        <w:rPr>
          <w:rFonts w:ascii="Times New Roman" w:hAnsi="Times New Roman" w:cs="Times New Roman"/>
          <w:position w:val="-102"/>
          <w:sz w:val="28"/>
          <w:szCs w:val="28"/>
        </w:rPr>
        <w:object w:dxaOrig="2720" w:dyaOrig="190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6.5pt;height:95.4pt" o:ole="">
            <v:imagedata r:id="rId14" o:title=""/>
          </v:shape>
          <o:OLEObject Type="Embed" ProgID="Equation.DSMT4" ShapeID="_x0000_i1025" DrawAspect="Content" ObjectID="_1677763663" r:id="rId15"/>
        </w:object>
      </w:r>
      <w:r w:rsidR="000D3AA1" w:rsidRPr="000D3AA1">
        <w:rPr>
          <w:rFonts w:ascii="Times New Roman" w:hAnsi="Times New Roman" w:cs="Times New Roman"/>
          <w:sz w:val="28"/>
          <w:szCs w:val="28"/>
        </w:rPr>
        <w:t>,</w:t>
      </w:r>
    </w:p>
    <w:p w:rsidR="008A25CF" w:rsidRPr="000D3AA1" w:rsidRDefault="000D3AA1" w:rsidP="006E5A65">
      <w:pPr>
        <w:pStyle w:val="VKRMain"/>
        <w:ind w:firstLine="0"/>
      </w:pPr>
      <w:r w:rsidRPr="00194F84">
        <w:t>где</w:t>
      </w:r>
      <w:r w:rsidRPr="000D3AA1">
        <w:rPr>
          <w:position w:val="-12"/>
        </w:rPr>
        <w:object w:dxaOrig="1240" w:dyaOrig="380">
          <v:shape id="_x0000_i1026" type="#_x0000_t75" style="width:61.7pt;height:19.65pt" o:ole="">
            <v:imagedata r:id="rId16" o:title=""/>
          </v:shape>
          <o:OLEObject Type="Embed" ProgID="Equation.DSMT4" ShapeID="_x0000_i1026" DrawAspect="Content" ObjectID="_1677763664" r:id="rId17"/>
        </w:object>
      </w:r>
      <w:r w:rsidRPr="000D3AA1">
        <w:t xml:space="preserve"> - </w:t>
      </w:r>
      <w:r w:rsidRPr="00194F84">
        <w:t>напряжение каждой из фаз статорной обмотки</w:t>
      </w:r>
      <w:r w:rsidR="00F17886" w:rsidRPr="00194F84">
        <w:t>, стоит отметить, что напряжение средней точки трехфазной, соединенной звездой нагрузки не изменяется.</w:t>
      </w:r>
    </w:p>
    <w:p w:rsidR="00F17886" w:rsidRPr="00ED1596" w:rsidRDefault="00F17886" w:rsidP="008A25CF">
      <w:pPr>
        <w:spacing w:line="360" w:lineRule="auto"/>
        <w:rPr>
          <w:rFonts w:ascii="Times New Roman" w:hAnsi="Times New Roman" w:cs="Times New Roman"/>
          <w:sz w:val="28"/>
          <w:szCs w:val="28"/>
        </w:rPr>
      </w:pPr>
      <w:r w:rsidRPr="00F17886">
        <w:rPr>
          <w:rFonts w:ascii="Times New Roman" w:hAnsi="Times New Roman" w:cs="Times New Roman"/>
          <w:position w:val="-56"/>
          <w:sz w:val="28"/>
          <w:szCs w:val="28"/>
        </w:rPr>
        <w:object w:dxaOrig="1880" w:dyaOrig="1260">
          <v:shape id="_x0000_i1027" type="#_x0000_t75" style="width:94.45pt;height:62.65pt" o:ole="">
            <v:imagedata r:id="rId18" o:title=""/>
          </v:shape>
          <o:OLEObject Type="Embed" ProgID="Equation.DSMT4" ShapeID="_x0000_i1027" DrawAspect="Content" ObjectID="_1677763665" r:id="rId19"/>
        </w:object>
      </w:r>
      <w:r w:rsidR="00ED1596" w:rsidRPr="00ED1596">
        <w:rPr>
          <w:rFonts w:ascii="Times New Roman" w:hAnsi="Times New Roman" w:cs="Times New Roman"/>
          <w:sz w:val="28"/>
          <w:szCs w:val="28"/>
        </w:rPr>
        <w:t>,</w:t>
      </w:r>
    </w:p>
    <w:p w:rsidR="008A25CF" w:rsidRPr="00194F84" w:rsidRDefault="00ED1596" w:rsidP="006E5A65">
      <w:pPr>
        <w:pStyle w:val="VKRMain"/>
        <w:ind w:firstLine="0"/>
      </w:pPr>
      <w:r w:rsidRPr="00194F84">
        <w:t xml:space="preserve">где </w:t>
      </w:r>
      <w:r w:rsidRPr="000D3AA1">
        <w:rPr>
          <w:position w:val="-12"/>
        </w:rPr>
        <w:object w:dxaOrig="2060" w:dyaOrig="380">
          <v:shape id="_x0000_i1028" type="#_x0000_t75" style="width:102.85pt;height:19.65pt" o:ole="">
            <v:imagedata r:id="rId20" o:title=""/>
          </v:shape>
          <o:OLEObject Type="Embed" ProgID="Equation.DSMT4" ShapeID="_x0000_i1028" DrawAspect="Content" ObjectID="_1677763666" r:id="rId21"/>
        </w:object>
      </w:r>
      <w:r w:rsidRPr="000D3AA1">
        <w:t xml:space="preserve"> -</w:t>
      </w:r>
      <w:r w:rsidR="008A25CF" w:rsidRPr="00194F84">
        <w:t xml:space="preserve"> линейные напряжения</w:t>
      </w:r>
      <w:r w:rsidRPr="00194F84">
        <w:t xml:space="preserve"> получаемые, как разница значений фазных напряжений</w:t>
      </w:r>
      <w:r w:rsidR="008A25CF" w:rsidRPr="00194F84">
        <w:t>.</w:t>
      </w:r>
    </w:p>
    <w:p w:rsidR="008A25CF" w:rsidRPr="0031749B" w:rsidRDefault="008A25CF" w:rsidP="006E5A65">
      <w:pPr>
        <w:pStyle w:val="VKRMain"/>
      </w:pPr>
      <w:r w:rsidRPr="00F349C7">
        <w:t xml:space="preserve">Максимальное значение линейного напряжения можно определить, например, по напряжению </w:t>
      </w:r>
      <w:r w:rsidRPr="0031749B">
        <w:t>U</w:t>
      </w:r>
      <w:r w:rsidRPr="0031749B">
        <w:rPr>
          <w:vertAlign w:val="subscript"/>
        </w:rPr>
        <w:t>B</w:t>
      </w:r>
      <w:r w:rsidRPr="00194F84">
        <w:rPr>
          <w:vertAlign w:val="subscript"/>
        </w:rPr>
        <w:t>-</w:t>
      </w:r>
      <w:r w:rsidRPr="0031749B">
        <w:rPr>
          <w:vertAlign w:val="subscript"/>
        </w:rPr>
        <w:t>C</w:t>
      </w:r>
      <w:r w:rsidRPr="0031749B">
        <w:t xml:space="preserve"> в точке 0º.</w:t>
      </w:r>
    </w:p>
    <w:p w:rsidR="00ED1596" w:rsidRPr="00194F84" w:rsidRDefault="009377D6" w:rsidP="008A25CF">
      <w:pPr>
        <w:spacing w:line="360" w:lineRule="auto"/>
        <w:rPr>
          <w:rFonts w:ascii="Times New Roman" w:hAnsi="Times New Roman" w:cs="Times New Roman"/>
          <w:sz w:val="28"/>
          <w:szCs w:val="28"/>
        </w:rPr>
      </w:pPr>
      <w:r w:rsidRPr="009377D6">
        <w:rPr>
          <w:rFonts w:ascii="Times New Roman" w:hAnsi="Times New Roman" w:cs="Times New Roman"/>
          <w:position w:val="-26"/>
          <w:sz w:val="28"/>
          <w:szCs w:val="28"/>
        </w:rPr>
        <w:object w:dxaOrig="6600" w:dyaOrig="760">
          <v:shape id="_x0000_i1029" type="#_x0000_t75" style="width:330.1pt;height:38.35pt" o:ole="">
            <v:imagedata r:id="rId22" o:title=""/>
          </v:shape>
          <o:OLEObject Type="Embed" ProgID="Equation.DSMT4" ShapeID="_x0000_i1029" DrawAspect="Content" ObjectID="_1677763667" r:id="rId23"/>
        </w:object>
      </w:r>
    </w:p>
    <w:p w:rsidR="00194F84" w:rsidRPr="00CE0D55" w:rsidRDefault="008A25CF" w:rsidP="006E5A65">
      <w:pPr>
        <w:pStyle w:val="VKRMain"/>
      </w:pPr>
      <w:r w:rsidRPr="00F90A26">
        <w:t xml:space="preserve">При единичном напряжении звена постоянного тока, максимальная амплитуда линейных напряжений составляет 0,866. </w:t>
      </w:r>
      <w:r w:rsidR="00194F84">
        <w:t xml:space="preserve">Исходя из этого, </w:t>
      </w:r>
      <w:r w:rsidR="00CE0D55">
        <w:t>получается,</w:t>
      </w:r>
      <w:r w:rsidR="00194F84">
        <w:t xml:space="preserve"> что при преобразовании постоянного напряжения в переменное, происходит снижение КПД звена постоянного тока, примерно на 14%.</w:t>
      </w:r>
      <w:r w:rsidR="00CE0D55">
        <w:t xml:space="preserve"> Данный факт приводит к потере полезного момента двигателя, который обычно рассчитывают на полное напряжение питающей сети, и неоптимальному использованию высоковольтных элементов схемы, таких как IGBT</w:t>
      </w:r>
      <w:r w:rsidR="00CE0D55" w:rsidRPr="00CE0D55">
        <w:t>-</w:t>
      </w:r>
      <w:r w:rsidR="00CE0D55">
        <w:t xml:space="preserve">транзисторы, конденсаторы и </w:t>
      </w:r>
      <w:r w:rsidR="00301CF7">
        <w:t>т.д.</w:t>
      </w:r>
    </w:p>
    <w:p w:rsidR="002F18D8" w:rsidRDefault="002F18D8" w:rsidP="006E5A65">
      <w:pPr>
        <w:pStyle w:val="VKRMain"/>
      </w:pPr>
      <w:r>
        <w:lastRenderedPageBreak/>
        <w:t xml:space="preserve">Известны различные способы, которые позволяют более качественно использовать напряжение звена постоянного тока и избежать уменьшения </w:t>
      </w:r>
      <w:r w:rsidR="002B64BF">
        <w:t>амплитуды вектора напряжения при ШИМ – преобразовании. К таким методам мож</w:t>
      </w:r>
      <w:r w:rsidR="00F90A26">
        <w:t>но отнести перемодуляцию, а так</w:t>
      </w:r>
      <w:r w:rsidR="002B64BF">
        <w:t>же пространственно-векторную широтно-импульсную модуляцию.</w:t>
      </w:r>
    </w:p>
    <w:p w:rsidR="00F90A26" w:rsidRDefault="00F90A26" w:rsidP="00C47522">
      <w:pPr>
        <w:pStyle w:val="VKRZagolovki"/>
        <w:numPr>
          <w:ilvl w:val="2"/>
          <w:numId w:val="1"/>
        </w:numPr>
        <w:ind w:left="1418" w:hanging="709"/>
      </w:pPr>
      <w:r>
        <w:t>Векторная широтно-импульсная модуляция. Принцип работы</w:t>
      </w:r>
    </w:p>
    <w:p w:rsidR="00C47522" w:rsidRDefault="00C47522" w:rsidP="006E5A65">
      <w:pPr>
        <w:pStyle w:val="VKRMain"/>
      </w:pPr>
    </w:p>
    <w:p w:rsidR="00C47522" w:rsidRDefault="00811AF2" w:rsidP="006E5A65">
      <w:pPr>
        <w:pStyle w:val="VKRMain"/>
      </w:pPr>
      <w:r>
        <w:t xml:space="preserve">Суть метода векторной ШИМ, заключается в том, что реализация вектора напряжения осуществляется при помощи базовых векторов в трехфазной система координат. Каждый базовый вектор характеризуется определенным состоянием ключей </w:t>
      </w:r>
      <w:r w:rsidR="00301CF7">
        <w:t>инвертора,</w:t>
      </w:r>
      <w:r w:rsidR="007215F5">
        <w:t xml:space="preserve"> изображенного на рисунке 6.</w:t>
      </w:r>
    </w:p>
    <w:p w:rsidR="007215F5" w:rsidRDefault="007215F5" w:rsidP="006E5A65">
      <w:pPr>
        <w:pStyle w:val="VKRimage"/>
      </w:pPr>
      <w:r>
        <w:rPr>
          <w:noProof/>
        </w:rPr>
        <w:drawing>
          <wp:inline distT="0" distB="0" distL="0" distR="0">
            <wp:extent cx="2766695" cy="1294130"/>
            <wp:effectExtent l="19050" t="0" r="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4"/>
                    <a:srcRect/>
                    <a:stretch>
                      <a:fillRect/>
                    </a:stretch>
                  </pic:blipFill>
                  <pic:spPr bwMode="auto">
                    <a:xfrm>
                      <a:off x="0" y="0"/>
                      <a:ext cx="2766695" cy="1294130"/>
                    </a:xfrm>
                    <a:prstGeom prst="rect">
                      <a:avLst/>
                    </a:prstGeom>
                    <a:noFill/>
                    <a:ln w="9525">
                      <a:noFill/>
                      <a:miter lim="800000"/>
                      <a:headEnd/>
                      <a:tailEnd/>
                    </a:ln>
                  </pic:spPr>
                </pic:pic>
              </a:graphicData>
            </a:graphic>
          </wp:inline>
        </w:drawing>
      </w:r>
    </w:p>
    <w:p w:rsidR="007215F5" w:rsidRDefault="007215F5" w:rsidP="006E5A65">
      <w:pPr>
        <w:pStyle w:val="VKRimage"/>
      </w:pPr>
      <w:r w:rsidRPr="00EC483F">
        <w:t xml:space="preserve">Рисунок </w:t>
      </w:r>
      <w:r w:rsidR="0092336C">
        <w:fldChar w:fldCharType="begin"/>
      </w:r>
      <w:r>
        <w:instrText>SEQ</w:instrText>
      </w:r>
      <w:r w:rsidRPr="00EC483F">
        <w:instrText xml:space="preserve"> Рисунок \* </w:instrText>
      </w:r>
      <w:r>
        <w:instrText>ARABIC</w:instrText>
      </w:r>
      <w:r w:rsidR="0092336C">
        <w:fldChar w:fldCharType="separate"/>
      </w:r>
      <w:r w:rsidR="00CC2125">
        <w:rPr>
          <w:noProof/>
        </w:rPr>
        <w:t>6</w:t>
      </w:r>
      <w:r w:rsidR="0092336C">
        <w:fldChar w:fldCharType="end"/>
      </w:r>
      <w:r w:rsidRPr="00EC483F">
        <w:t xml:space="preserve"> - Инвертор при векторной ШИМ</w:t>
      </w:r>
    </w:p>
    <w:p w:rsidR="00F942A7" w:rsidRDefault="00F942A7" w:rsidP="006E5A65">
      <w:pPr>
        <w:pStyle w:val="VKRMain"/>
      </w:pPr>
    </w:p>
    <w:p w:rsidR="00F942A7" w:rsidRDefault="00F942A7" w:rsidP="006E5A65">
      <w:pPr>
        <w:pStyle w:val="VKRMain"/>
      </w:pPr>
      <w:r>
        <w:t xml:space="preserve">Всего определяют восемь базовых векторов и соответственно восемь состояний ключей инвертора, эти состояния и </w:t>
      </w:r>
      <w:r w:rsidR="00301CF7">
        <w:t>пояснения</w:t>
      </w:r>
      <w:r>
        <w:t xml:space="preserve"> к ним </w:t>
      </w:r>
      <w:r w:rsidR="00301CF7">
        <w:t>приведены</w:t>
      </w:r>
      <w:r>
        <w:t xml:space="preserve"> в таблице 1.</w:t>
      </w:r>
    </w:p>
    <w:p w:rsidR="00F942A7" w:rsidRDefault="00F942A7" w:rsidP="006E5A65">
      <w:pPr>
        <w:pStyle w:val="VKRMain"/>
      </w:pPr>
      <w:r>
        <w:t xml:space="preserve">Таблица 1. </w:t>
      </w:r>
      <w:r w:rsidR="007B7F7D">
        <w:t>Состояние ключей и положение базового вектора.</w:t>
      </w:r>
    </w:p>
    <w:tbl>
      <w:tblPr>
        <w:tblStyle w:val="ad"/>
        <w:tblW w:w="0" w:type="auto"/>
        <w:tblLook w:val="04A0"/>
      </w:tblPr>
      <w:tblGrid>
        <w:gridCol w:w="2394"/>
        <w:gridCol w:w="1196"/>
        <w:gridCol w:w="1196"/>
        <w:gridCol w:w="1196"/>
        <w:gridCol w:w="1196"/>
        <w:gridCol w:w="1196"/>
        <w:gridCol w:w="1197"/>
      </w:tblGrid>
      <w:tr w:rsidR="007B7F7D" w:rsidTr="006E5A65">
        <w:tc>
          <w:tcPr>
            <w:tcW w:w="2394" w:type="dxa"/>
            <w:vMerge w:val="restart"/>
            <w:vAlign w:val="center"/>
          </w:tcPr>
          <w:p w:rsidR="007B7F7D" w:rsidRDefault="00823F9E" w:rsidP="006E5A65">
            <w:pPr>
              <w:pStyle w:val="VKRMain"/>
              <w:ind w:firstLine="0"/>
            </w:pPr>
            <w:r>
              <w:t xml:space="preserve">Обозначение </w:t>
            </w:r>
            <w:r w:rsidRPr="00823F9E">
              <w:t>базовоговектора</w:t>
            </w:r>
          </w:p>
        </w:tc>
        <w:tc>
          <w:tcPr>
            <w:tcW w:w="7177" w:type="dxa"/>
            <w:gridSpan w:val="6"/>
            <w:vAlign w:val="center"/>
          </w:tcPr>
          <w:p w:rsidR="007B7F7D" w:rsidRDefault="00823F9E" w:rsidP="006E5A65">
            <w:pPr>
              <w:pStyle w:val="VKRMain"/>
            </w:pPr>
            <w:r>
              <w:t>Состояние ключей</w:t>
            </w:r>
          </w:p>
        </w:tc>
      </w:tr>
      <w:tr w:rsidR="007B7F7D" w:rsidTr="00246040">
        <w:tc>
          <w:tcPr>
            <w:tcW w:w="2394" w:type="dxa"/>
            <w:vMerge/>
            <w:vAlign w:val="center"/>
          </w:tcPr>
          <w:p w:rsidR="007B7F7D" w:rsidRDefault="007B7F7D" w:rsidP="006E5A65">
            <w:pPr>
              <w:pStyle w:val="VKRMain"/>
            </w:pPr>
          </w:p>
        </w:tc>
        <w:tc>
          <w:tcPr>
            <w:tcW w:w="2392" w:type="dxa"/>
            <w:gridSpan w:val="2"/>
            <w:vAlign w:val="center"/>
          </w:tcPr>
          <w:p w:rsidR="007B7F7D" w:rsidRDefault="00823F9E" w:rsidP="006E5A65">
            <w:pPr>
              <w:pStyle w:val="VKRMain"/>
            </w:pPr>
            <w:r>
              <w:t>Фаза А</w:t>
            </w:r>
          </w:p>
        </w:tc>
        <w:tc>
          <w:tcPr>
            <w:tcW w:w="2392" w:type="dxa"/>
            <w:gridSpan w:val="2"/>
            <w:vAlign w:val="center"/>
          </w:tcPr>
          <w:p w:rsidR="007B7F7D" w:rsidRDefault="00823F9E" w:rsidP="006E5A65">
            <w:pPr>
              <w:pStyle w:val="VKRMain"/>
            </w:pPr>
            <w:r>
              <w:t>Фаза В</w:t>
            </w:r>
          </w:p>
        </w:tc>
        <w:tc>
          <w:tcPr>
            <w:tcW w:w="2393" w:type="dxa"/>
            <w:gridSpan w:val="2"/>
            <w:vAlign w:val="center"/>
          </w:tcPr>
          <w:p w:rsidR="007B7F7D" w:rsidRDefault="00823F9E" w:rsidP="006E5A65">
            <w:pPr>
              <w:pStyle w:val="VKRMain"/>
            </w:pPr>
            <w:r>
              <w:t>Фаза С</w:t>
            </w:r>
          </w:p>
        </w:tc>
      </w:tr>
      <w:tr w:rsidR="007B7F7D" w:rsidTr="00246040">
        <w:tc>
          <w:tcPr>
            <w:tcW w:w="2394" w:type="dxa"/>
            <w:vMerge/>
            <w:vAlign w:val="center"/>
          </w:tcPr>
          <w:p w:rsidR="007B7F7D" w:rsidRDefault="007B7F7D" w:rsidP="006E5A65">
            <w:pPr>
              <w:pStyle w:val="VKRMain"/>
            </w:pPr>
          </w:p>
        </w:tc>
        <w:tc>
          <w:tcPr>
            <w:tcW w:w="1196" w:type="dxa"/>
            <w:vAlign w:val="center"/>
          </w:tcPr>
          <w:p w:rsidR="007B7F7D" w:rsidRDefault="00823F9E" w:rsidP="006E5A65">
            <w:pPr>
              <w:pStyle w:val="VKRMain"/>
              <w:ind w:firstLine="0"/>
            </w:pPr>
            <w:r>
              <w:t>К1</w:t>
            </w:r>
          </w:p>
        </w:tc>
        <w:tc>
          <w:tcPr>
            <w:tcW w:w="1196" w:type="dxa"/>
            <w:vAlign w:val="center"/>
          </w:tcPr>
          <w:p w:rsidR="007B7F7D" w:rsidRDefault="00823F9E" w:rsidP="006E5A65">
            <w:pPr>
              <w:pStyle w:val="VKRMain"/>
              <w:ind w:firstLine="0"/>
            </w:pPr>
            <w:r>
              <w:t>К2</w:t>
            </w:r>
          </w:p>
        </w:tc>
        <w:tc>
          <w:tcPr>
            <w:tcW w:w="1196" w:type="dxa"/>
            <w:vAlign w:val="center"/>
          </w:tcPr>
          <w:p w:rsidR="007B7F7D" w:rsidRDefault="00823F9E" w:rsidP="006E5A65">
            <w:pPr>
              <w:pStyle w:val="VKRMain"/>
              <w:ind w:firstLine="0"/>
            </w:pPr>
            <w:r>
              <w:t>К3</w:t>
            </w:r>
          </w:p>
        </w:tc>
        <w:tc>
          <w:tcPr>
            <w:tcW w:w="1196" w:type="dxa"/>
            <w:vAlign w:val="center"/>
          </w:tcPr>
          <w:p w:rsidR="007B7F7D" w:rsidRDefault="00823F9E" w:rsidP="006E5A65">
            <w:pPr>
              <w:pStyle w:val="VKRMain"/>
              <w:ind w:firstLine="0"/>
            </w:pPr>
            <w:r>
              <w:t>К4</w:t>
            </w:r>
          </w:p>
        </w:tc>
        <w:tc>
          <w:tcPr>
            <w:tcW w:w="1196" w:type="dxa"/>
            <w:vAlign w:val="center"/>
          </w:tcPr>
          <w:p w:rsidR="007B7F7D" w:rsidRDefault="00823F9E" w:rsidP="006E5A65">
            <w:pPr>
              <w:pStyle w:val="VKRMain"/>
              <w:ind w:firstLine="0"/>
            </w:pPr>
            <w:r>
              <w:t>К5</w:t>
            </w:r>
          </w:p>
        </w:tc>
        <w:tc>
          <w:tcPr>
            <w:tcW w:w="1197" w:type="dxa"/>
            <w:vAlign w:val="center"/>
          </w:tcPr>
          <w:p w:rsidR="007B7F7D" w:rsidRDefault="00823F9E" w:rsidP="006E5A65">
            <w:pPr>
              <w:pStyle w:val="VKRMain"/>
              <w:ind w:firstLine="0"/>
            </w:pPr>
            <w:r>
              <w:t>К6</w:t>
            </w:r>
          </w:p>
        </w:tc>
      </w:tr>
      <w:tr w:rsidR="00823F9E" w:rsidTr="00246040">
        <w:tc>
          <w:tcPr>
            <w:tcW w:w="2394" w:type="dxa"/>
            <w:vAlign w:val="center"/>
          </w:tcPr>
          <w:p w:rsidR="00823F9E" w:rsidRDefault="00823F9E" w:rsidP="006E5A65">
            <w:pPr>
              <w:pStyle w:val="VKRMain"/>
            </w:pPr>
            <w:r>
              <w:lastRenderedPageBreak/>
              <w:t>V1(A)</w:t>
            </w:r>
          </w:p>
        </w:tc>
        <w:tc>
          <w:tcPr>
            <w:tcW w:w="1196" w:type="dxa"/>
            <w:vAlign w:val="center"/>
          </w:tcPr>
          <w:p w:rsidR="00823F9E" w:rsidRPr="00823F9E" w:rsidRDefault="00823F9E" w:rsidP="006E5A65">
            <w:pPr>
              <w:pStyle w:val="VKRMain"/>
            </w:pPr>
            <w:r>
              <w:t>1</w:t>
            </w:r>
          </w:p>
        </w:tc>
        <w:tc>
          <w:tcPr>
            <w:tcW w:w="1196" w:type="dxa"/>
            <w:vAlign w:val="center"/>
          </w:tcPr>
          <w:p w:rsidR="00823F9E" w:rsidRPr="00823F9E" w:rsidRDefault="00823F9E" w:rsidP="006E5A65">
            <w:pPr>
              <w:pStyle w:val="VKRMain"/>
            </w:pPr>
            <w:r>
              <w:t>0</w:t>
            </w:r>
          </w:p>
        </w:tc>
        <w:tc>
          <w:tcPr>
            <w:tcW w:w="1196" w:type="dxa"/>
            <w:vAlign w:val="center"/>
          </w:tcPr>
          <w:p w:rsidR="00823F9E" w:rsidRPr="00823F9E" w:rsidRDefault="00823F9E" w:rsidP="006E5A65">
            <w:pPr>
              <w:pStyle w:val="VKRMain"/>
            </w:pPr>
            <w:r>
              <w:t>0</w:t>
            </w:r>
          </w:p>
        </w:tc>
        <w:tc>
          <w:tcPr>
            <w:tcW w:w="1196" w:type="dxa"/>
            <w:vAlign w:val="center"/>
          </w:tcPr>
          <w:p w:rsidR="00823F9E" w:rsidRPr="00823F9E" w:rsidRDefault="00823F9E" w:rsidP="006E5A65">
            <w:pPr>
              <w:pStyle w:val="VKRMain"/>
            </w:pPr>
            <w:r>
              <w:t>1</w:t>
            </w:r>
          </w:p>
        </w:tc>
        <w:tc>
          <w:tcPr>
            <w:tcW w:w="1196" w:type="dxa"/>
            <w:vAlign w:val="center"/>
          </w:tcPr>
          <w:p w:rsidR="00823F9E" w:rsidRPr="00823F9E" w:rsidRDefault="00823F9E" w:rsidP="006E5A65">
            <w:pPr>
              <w:pStyle w:val="VKRMain"/>
            </w:pPr>
            <w:r>
              <w:t>0</w:t>
            </w:r>
          </w:p>
        </w:tc>
        <w:tc>
          <w:tcPr>
            <w:tcW w:w="1197" w:type="dxa"/>
            <w:vAlign w:val="center"/>
          </w:tcPr>
          <w:p w:rsidR="00823F9E" w:rsidRPr="00823F9E" w:rsidRDefault="00823F9E" w:rsidP="006E5A65">
            <w:pPr>
              <w:pStyle w:val="VKRMain"/>
            </w:pPr>
            <w:r>
              <w:t>1</w:t>
            </w:r>
          </w:p>
        </w:tc>
      </w:tr>
      <w:tr w:rsidR="00823F9E" w:rsidTr="00246040">
        <w:tc>
          <w:tcPr>
            <w:tcW w:w="2394" w:type="dxa"/>
            <w:vAlign w:val="center"/>
          </w:tcPr>
          <w:p w:rsidR="00823F9E" w:rsidRDefault="00823F9E" w:rsidP="006E5A65">
            <w:pPr>
              <w:pStyle w:val="VKRMain"/>
            </w:pPr>
            <w:r>
              <w:t>V2(-C)</w:t>
            </w:r>
          </w:p>
        </w:tc>
        <w:tc>
          <w:tcPr>
            <w:tcW w:w="1196" w:type="dxa"/>
            <w:vAlign w:val="center"/>
          </w:tcPr>
          <w:p w:rsidR="00823F9E" w:rsidRPr="00823F9E" w:rsidRDefault="00823F9E" w:rsidP="006E5A65">
            <w:pPr>
              <w:pStyle w:val="VKRMain"/>
            </w:pPr>
            <w:r>
              <w:t>1</w:t>
            </w:r>
          </w:p>
        </w:tc>
        <w:tc>
          <w:tcPr>
            <w:tcW w:w="1196" w:type="dxa"/>
            <w:vAlign w:val="center"/>
          </w:tcPr>
          <w:p w:rsidR="00823F9E" w:rsidRPr="00823F9E" w:rsidRDefault="00823F9E" w:rsidP="006E5A65">
            <w:pPr>
              <w:pStyle w:val="VKRMain"/>
            </w:pPr>
            <w:r>
              <w:t>0</w:t>
            </w:r>
          </w:p>
        </w:tc>
        <w:tc>
          <w:tcPr>
            <w:tcW w:w="1196" w:type="dxa"/>
            <w:vAlign w:val="center"/>
          </w:tcPr>
          <w:p w:rsidR="00823F9E" w:rsidRPr="00823F9E" w:rsidRDefault="00823F9E" w:rsidP="006E5A65">
            <w:pPr>
              <w:pStyle w:val="VKRMain"/>
            </w:pPr>
            <w:r>
              <w:t>1</w:t>
            </w:r>
          </w:p>
        </w:tc>
        <w:tc>
          <w:tcPr>
            <w:tcW w:w="1196" w:type="dxa"/>
            <w:vAlign w:val="center"/>
          </w:tcPr>
          <w:p w:rsidR="00823F9E" w:rsidRPr="00823F9E" w:rsidRDefault="00823F9E" w:rsidP="006E5A65">
            <w:pPr>
              <w:pStyle w:val="VKRMain"/>
            </w:pPr>
            <w:r>
              <w:t>0</w:t>
            </w:r>
          </w:p>
        </w:tc>
        <w:tc>
          <w:tcPr>
            <w:tcW w:w="1196" w:type="dxa"/>
            <w:vAlign w:val="center"/>
          </w:tcPr>
          <w:p w:rsidR="00823F9E" w:rsidRPr="00823F9E" w:rsidRDefault="00823F9E" w:rsidP="006E5A65">
            <w:pPr>
              <w:pStyle w:val="VKRMain"/>
            </w:pPr>
            <w:r>
              <w:t>0</w:t>
            </w:r>
          </w:p>
        </w:tc>
        <w:tc>
          <w:tcPr>
            <w:tcW w:w="1197" w:type="dxa"/>
            <w:vAlign w:val="center"/>
          </w:tcPr>
          <w:p w:rsidR="00823F9E" w:rsidRPr="00823F9E" w:rsidRDefault="00823F9E" w:rsidP="006E5A65">
            <w:pPr>
              <w:pStyle w:val="VKRMain"/>
            </w:pPr>
            <w:r>
              <w:t>1</w:t>
            </w:r>
          </w:p>
        </w:tc>
      </w:tr>
      <w:tr w:rsidR="00823F9E" w:rsidTr="00246040">
        <w:tc>
          <w:tcPr>
            <w:tcW w:w="2394" w:type="dxa"/>
            <w:vAlign w:val="center"/>
          </w:tcPr>
          <w:p w:rsidR="00823F9E" w:rsidRDefault="00823F9E" w:rsidP="006E5A65">
            <w:pPr>
              <w:pStyle w:val="VKRMain"/>
            </w:pPr>
            <w:r>
              <w:t>V3(B)</w:t>
            </w:r>
          </w:p>
        </w:tc>
        <w:tc>
          <w:tcPr>
            <w:tcW w:w="1196" w:type="dxa"/>
            <w:vAlign w:val="center"/>
          </w:tcPr>
          <w:p w:rsidR="00823F9E" w:rsidRPr="00823F9E" w:rsidRDefault="00823F9E" w:rsidP="006E5A65">
            <w:pPr>
              <w:pStyle w:val="VKRMain"/>
            </w:pPr>
            <w:r>
              <w:t>0</w:t>
            </w:r>
          </w:p>
        </w:tc>
        <w:tc>
          <w:tcPr>
            <w:tcW w:w="1196" w:type="dxa"/>
            <w:vAlign w:val="center"/>
          </w:tcPr>
          <w:p w:rsidR="00823F9E" w:rsidRPr="00823F9E" w:rsidRDefault="00823F9E" w:rsidP="006E5A65">
            <w:pPr>
              <w:pStyle w:val="VKRMain"/>
            </w:pPr>
            <w:r>
              <w:t>1</w:t>
            </w:r>
          </w:p>
        </w:tc>
        <w:tc>
          <w:tcPr>
            <w:tcW w:w="1196" w:type="dxa"/>
            <w:vAlign w:val="center"/>
          </w:tcPr>
          <w:p w:rsidR="00823F9E" w:rsidRPr="00823F9E" w:rsidRDefault="00823F9E" w:rsidP="006E5A65">
            <w:pPr>
              <w:pStyle w:val="VKRMain"/>
            </w:pPr>
            <w:r>
              <w:t>1</w:t>
            </w:r>
          </w:p>
        </w:tc>
        <w:tc>
          <w:tcPr>
            <w:tcW w:w="1196" w:type="dxa"/>
            <w:vAlign w:val="center"/>
          </w:tcPr>
          <w:p w:rsidR="00823F9E" w:rsidRPr="00823F9E" w:rsidRDefault="00823F9E" w:rsidP="006E5A65">
            <w:pPr>
              <w:pStyle w:val="VKRMain"/>
            </w:pPr>
            <w:r>
              <w:t>0</w:t>
            </w:r>
          </w:p>
        </w:tc>
        <w:tc>
          <w:tcPr>
            <w:tcW w:w="1196" w:type="dxa"/>
            <w:vAlign w:val="center"/>
          </w:tcPr>
          <w:p w:rsidR="00823F9E" w:rsidRPr="00823F9E" w:rsidRDefault="00823F9E" w:rsidP="006E5A65">
            <w:pPr>
              <w:pStyle w:val="VKRMain"/>
            </w:pPr>
            <w:r>
              <w:t>0</w:t>
            </w:r>
          </w:p>
        </w:tc>
        <w:tc>
          <w:tcPr>
            <w:tcW w:w="1197" w:type="dxa"/>
            <w:vAlign w:val="center"/>
          </w:tcPr>
          <w:p w:rsidR="00823F9E" w:rsidRPr="00823F9E" w:rsidRDefault="00823F9E" w:rsidP="006E5A65">
            <w:pPr>
              <w:pStyle w:val="VKRMain"/>
            </w:pPr>
            <w:r>
              <w:t>1</w:t>
            </w:r>
          </w:p>
        </w:tc>
      </w:tr>
      <w:tr w:rsidR="00823F9E" w:rsidTr="00246040">
        <w:tc>
          <w:tcPr>
            <w:tcW w:w="2394" w:type="dxa"/>
            <w:vAlign w:val="center"/>
          </w:tcPr>
          <w:p w:rsidR="00823F9E" w:rsidRDefault="00823F9E" w:rsidP="006E5A65">
            <w:pPr>
              <w:pStyle w:val="VKRMain"/>
            </w:pPr>
            <w:r>
              <w:t>V4(-A)</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7" w:type="dxa"/>
            <w:vAlign w:val="center"/>
          </w:tcPr>
          <w:p w:rsidR="00823F9E" w:rsidRPr="00CF4983" w:rsidRDefault="00CF4983" w:rsidP="006E5A65">
            <w:pPr>
              <w:pStyle w:val="VKRMain"/>
            </w:pPr>
            <w:r>
              <w:t>0</w:t>
            </w:r>
          </w:p>
        </w:tc>
      </w:tr>
      <w:tr w:rsidR="00823F9E" w:rsidTr="00246040">
        <w:tc>
          <w:tcPr>
            <w:tcW w:w="2394" w:type="dxa"/>
            <w:vAlign w:val="center"/>
          </w:tcPr>
          <w:p w:rsidR="00823F9E" w:rsidRDefault="00823F9E" w:rsidP="006E5A65">
            <w:pPr>
              <w:pStyle w:val="VKRMain"/>
            </w:pPr>
            <w:r>
              <w:t>V5(C)</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1</w:t>
            </w:r>
          </w:p>
        </w:tc>
        <w:tc>
          <w:tcPr>
            <w:tcW w:w="1197" w:type="dxa"/>
            <w:vAlign w:val="center"/>
          </w:tcPr>
          <w:p w:rsidR="00823F9E" w:rsidRPr="00CF4983" w:rsidRDefault="00CF4983" w:rsidP="006E5A65">
            <w:pPr>
              <w:pStyle w:val="VKRMain"/>
            </w:pPr>
            <w:r>
              <w:t>0</w:t>
            </w:r>
          </w:p>
        </w:tc>
      </w:tr>
      <w:tr w:rsidR="00823F9E" w:rsidTr="00246040">
        <w:tc>
          <w:tcPr>
            <w:tcW w:w="2394" w:type="dxa"/>
            <w:vAlign w:val="center"/>
          </w:tcPr>
          <w:p w:rsidR="00823F9E" w:rsidRDefault="00823F9E" w:rsidP="006E5A65">
            <w:pPr>
              <w:pStyle w:val="VKRMain"/>
            </w:pPr>
            <w:r>
              <w:t>V6(-B)</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1</w:t>
            </w:r>
          </w:p>
        </w:tc>
        <w:tc>
          <w:tcPr>
            <w:tcW w:w="1197" w:type="dxa"/>
            <w:vAlign w:val="center"/>
          </w:tcPr>
          <w:p w:rsidR="00823F9E" w:rsidRPr="00CF4983" w:rsidRDefault="00CF4983" w:rsidP="006E5A65">
            <w:pPr>
              <w:pStyle w:val="VKRMain"/>
            </w:pPr>
            <w:r>
              <w:t>0</w:t>
            </w:r>
          </w:p>
        </w:tc>
      </w:tr>
      <w:tr w:rsidR="00823F9E" w:rsidTr="00246040">
        <w:tc>
          <w:tcPr>
            <w:tcW w:w="2394" w:type="dxa"/>
            <w:vAlign w:val="center"/>
          </w:tcPr>
          <w:p w:rsidR="00823F9E" w:rsidRDefault="00823F9E" w:rsidP="006E5A65">
            <w:pPr>
              <w:pStyle w:val="VKRMain"/>
            </w:pPr>
            <w:r>
              <w:t>V7(0+)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7" w:type="dxa"/>
            <w:vAlign w:val="center"/>
          </w:tcPr>
          <w:p w:rsidR="00823F9E" w:rsidRPr="00CF4983" w:rsidRDefault="00CF4983" w:rsidP="006E5A65">
            <w:pPr>
              <w:pStyle w:val="VKRMain"/>
            </w:pPr>
            <w:r>
              <w:t>0</w:t>
            </w:r>
          </w:p>
        </w:tc>
      </w:tr>
      <w:tr w:rsidR="00823F9E" w:rsidTr="00246040">
        <w:tc>
          <w:tcPr>
            <w:tcW w:w="2394" w:type="dxa"/>
            <w:vAlign w:val="center"/>
          </w:tcPr>
          <w:p w:rsidR="00823F9E" w:rsidRDefault="00823F9E" w:rsidP="006E5A65">
            <w:pPr>
              <w:pStyle w:val="VKRMain"/>
            </w:pPr>
            <w:r>
              <w:t>V8(0-)</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0</w:t>
            </w:r>
          </w:p>
        </w:tc>
        <w:tc>
          <w:tcPr>
            <w:tcW w:w="1196" w:type="dxa"/>
            <w:vAlign w:val="center"/>
          </w:tcPr>
          <w:p w:rsidR="00823F9E" w:rsidRPr="00CF4983" w:rsidRDefault="00CF4983" w:rsidP="006E5A65">
            <w:pPr>
              <w:pStyle w:val="VKRMain"/>
            </w:pPr>
            <w:r>
              <w:t>1</w:t>
            </w:r>
          </w:p>
        </w:tc>
        <w:tc>
          <w:tcPr>
            <w:tcW w:w="1196" w:type="dxa"/>
            <w:vAlign w:val="center"/>
          </w:tcPr>
          <w:p w:rsidR="00823F9E" w:rsidRPr="00CF4983" w:rsidRDefault="00CF4983" w:rsidP="006E5A65">
            <w:pPr>
              <w:pStyle w:val="VKRMain"/>
            </w:pPr>
            <w:r>
              <w:t>0</w:t>
            </w:r>
          </w:p>
        </w:tc>
        <w:tc>
          <w:tcPr>
            <w:tcW w:w="1197" w:type="dxa"/>
            <w:vAlign w:val="center"/>
          </w:tcPr>
          <w:p w:rsidR="00823F9E" w:rsidRPr="00CF4983" w:rsidRDefault="00CF4983" w:rsidP="006E5A65">
            <w:pPr>
              <w:pStyle w:val="VKRMain"/>
            </w:pPr>
            <w:r>
              <w:t>1</w:t>
            </w:r>
          </w:p>
        </w:tc>
      </w:tr>
    </w:tbl>
    <w:p w:rsidR="007B7F7D" w:rsidRDefault="007B7F7D" w:rsidP="006E5A65">
      <w:pPr>
        <w:pStyle w:val="VKRMain"/>
      </w:pPr>
    </w:p>
    <w:p w:rsidR="00F942A7" w:rsidRDefault="00CF4983" w:rsidP="006E5A65">
      <w:pPr>
        <w:pStyle w:val="VKRMain"/>
      </w:pPr>
      <w:r>
        <w:t xml:space="preserve">Амплитуда всех базовых векторов равна </w:t>
      </w:r>
      <w:r w:rsidR="00787ABE" w:rsidRPr="00787ABE">
        <w:rPr>
          <w:position w:val="-12"/>
        </w:rPr>
        <w:object w:dxaOrig="900" w:dyaOrig="380">
          <v:shape id="_x0000_i1030" type="#_x0000_t75" style="width:44.9pt;height:19.65pt" o:ole="">
            <v:imagedata r:id="rId25" o:title=""/>
          </v:shape>
          <o:OLEObject Type="Embed" ProgID="Equation.DSMT4" ShapeID="_x0000_i1030" DrawAspect="Content" ObjectID="_1677763668" r:id="rId26"/>
        </w:object>
      </w:r>
      <w:r w:rsidR="00787ABE">
        <w:t>, т.к. двигатель можно считать трехфазной симметричной системой, с равными фазными нагрузками. Нулевые вектора обеспечивают одновременное приложение нулевых напряжений к обмоткам статора, несмотря на различное положение ключей.</w:t>
      </w:r>
    </w:p>
    <w:p w:rsidR="00787ABE" w:rsidRDefault="00787ABE" w:rsidP="006E5A65">
      <w:pPr>
        <w:pStyle w:val="VKRMain"/>
      </w:pPr>
      <w:r>
        <w:t>На рисунке 7 представлены ненулевые базовые вектора</w:t>
      </w:r>
      <w:r w:rsidR="00E57185">
        <w:t>, в неподвижной системе координат.</w:t>
      </w:r>
    </w:p>
    <w:p w:rsidR="00E57185" w:rsidRPr="00E57185" w:rsidRDefault="00E57185" w:rsidP="006E5A65">
      <w:pPr>
        <w:pStyle w:val="VKRimage"/>
      </w:pPr>
      <w:r>
        <w:rPr>
          <w:noProof/>
        </w:rPr>
        <w:drawing>
          <wp:inline distT="0" distB="0" distL="0" distR="0">
            <wp:extent cx="3318667" cy="3121152"/>
            <wp:effectExtent l="1905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srcRect/>
                    <a:stretch>
                      <a:fillRect/>
                    </a:stretch>
                  </pic:blipFill>
                  <pic:spPr bwMode="auto">
                    <a:xfrm>
                      <a:off x="0" y="0"/>
                      <a:ext cx="3325089" cy="3127192"/>
                    </a:xfrm>
                    <a:prstGeom prst="rect">
                      <a:avLst/>
                    </a:prstGeom>
                    <a:noFill/>
                    <a:ln w="9525">
                      <a:noFill/>
                      <a:miter lim="800000"/>
                      <a:headEnd/>
                      <a:tailEnd/>
                    </a:ln>
                  </pic:spPr>
                </pic:pic>
              </a:graphicData>
            </a:graphic>
          </wp:inline>
        </w:drawing>
      </w:r>
    </w:p>
    <w:p w:rsidR="00E57185" w:rsidRDefault="00E57185" w:rsidP="006E5A65">
      <w:pPr>
        <w:pStyle w:val="VKRimage"/>
      </w:pPr>
      <w:r w:rsidRPr="00F349C7">
        <w:t xml:space="preserve">Рисунок </w:t>
      </w:r>
      <w:r w:rsidR="0092336C">
        <w:fldChar w:fldCharType="begin"/>
      </w:r>
      <w:r w:rsidR="00940A96">
        <w:instrText>SEQ</w:instrText>
      </w:r>
      <w:r w:rsidR="00940A96" w:rsidRPr="00F349C7">
        <w:instrText xml:space="preserve"> Рисунок \* </w:instrText>
      </w:r>
      <w:r w:rsidR="00940A96">
        <w:instrText>ARABIC</w:instrText>
      </w:r>
      <w:r w:rsidR="0092336C">
        <w:fldChar w:fldCharType="separate"/>
      </w:r>
      <w:r w:rsidR="00CC2125">
        <w:rPr>
          <w:noProof/>
        </w:rPr>
        <w:t>7</w:t>
      </w:r>
      <w:r w:rsidR="0092336C">
        <w:fldChar w:fldCharType="end"/>
      </w:r>
      <w:r w:rsidRPr="00F349C7">
        <w:t xml:space="preserve"> – Базовые вектора</w:t>
      </w:r>
    </w:p>
    <w:p w:rsidR="00E57185" w:rsidRDefault="00E57185" w:rsidP="006E5A65">
      <w:pPr>
        <w:pStyle w:val="VKRimage"/>
      </w:pPr>
    </w:p>
    <w:p w:rsidR="00E57185" w:rsidRDefault="002E45BF" w:rsidP="006E5A65">
      <w:pPr>
        <w:pStyle w:val="VKRMain"/>
      </w:pPr>
      <w:r>
        <w:t xml:space="preserve">Вектор напряжения </w:t>
      </w:r>
      <w:r w:rsidR="00E629DF">
        <w:t xml:space="preserve">статора реализуется при помощи различного времени включения базовых векторов внутри периода ШИМ. То, какие базовые векторы используется, зависит от сектора угла, в котором находится итоговый вектор напряжения. Всего различают шесть векторов: </w:t>
      </w:r>
    </w:p>
    <w:p w:rsidR="007C0C3F" w:rsidRPr="007C0C3F" w:rsidRDefault="00E629DF" w:rsidP="006E5A65">
      <w:pPr>
        <w:pStyle w:val="VKRMain"/>
      </w:pPr>
      <w:r w:rsidRPr="007C0C3F">
        <w:t>Сектор: 0 … 60º</w:t>
      </w:r>
      <w:r w:rsidR="007C0C3F" w:rsidRPr="007C0C3F">
        <w:t>.</w:t>
      </w:r>
      <w:r w:rsidR="007C0C3F" w:rsidRPr="00F349C7">
        <w:t>И</w:t>
      </w:r>
      <w:r w:rsidRPr="00F349C7">
        <w:t xml:space="preserve">спользуемые вектора: </w:t>
      </w:r>
      <w:r w:rsidRPr="007C0C3F">
        <w:t>V</w:t>
      </w:r>
      <w:r w:rsidRPr="00F349C7">
        <w:t xml:space="preserve">1, </w:t>
      </w:r>
      <w:r w:rsidRPr="007C0C3F">
        <w:t>V</w:t>
      </w:r>
      <w:r w:rsidRPr="00F349C7">
        <w:t xml:space="preserve">2, </w:t>
      </w:r>
      <w:r w:rsidRPr="007C0C3F">
        <w:t>V</w:t>
      </w:r>
      <w:r w:rsidRPr="00F349C7">
        <w:t xml:space="preserve">7, </w:t>
      </w:r>
      <w:r w:rsidRPr="007C0C3F">
        <w:t>V</w:t>
      </w:r>
      <w:r w:rsidRPr="00F349C7">
        <w:t>8</w:t>
      </w:r>
      <w:r w:rsidR="007C0C3F" w:rsidRPr="00F349C7">
        <w:t>;</w:t>
      </w:r>
    </w:p>
    <w:p w:rsidR="00E629DF" w:rsidRPr="00F349C7" w:rsidRDefault="00E629DF" w:rsidP="006E5A65">
      <w:pPr>
        <w:pStyle w:val="VKRMain"/>
      </w:pPr>
      <w:r w:rsidRPr="007C0C3F">
        <w:t>Сектор: 60 … 120º</w:t>
      </w:r>
      <w:r w:rsidR="007C0C3F" w:rsidRPr="007C0C3F">
        <w:t>.</w:t>
      </w:r>
      <w:r w:rsidR="007C0C3F" w:rsidRPr="00F349C7">
        <w:t>И</w:t>
      </w:r>
      <w:r w:rsidRPr="00F349C7">
        <w:t xml:space="preserve">спользуемые вектора: </w:t>
      </w:r>
      <w:r w:rsidRPr="007C0C3F">
        <w:t>V</w:t>
      </w:r>
      <w:r w:rsidRPr="00F349C7">
        <w:t xml:space="preserve">2, </w:t>
      </w:r>
      <w:r w:rsidRPr="007C0C3F">
        <w:t>V</w:t>
      </w:r>
      <w:r w:rsidRPr="00F349C7">
        <w:t xml:space="preserve">3, </w:t>
      </w:r>
      <w:r w:rsidRPr="007C0C3F">
        <w:t>V</w:t>
      </w:r>
      <w:r w:rsidRPr="00F349C7">
        <w:t xml:space="preserve">7, </w:t>
      </w:r>
      <w:r w:rsidRPr="007C0C3F">
        <w:t>V</w:t>
      </w:r>
      <w:r w:rsidRPr="00F349C7">
        <w:t>8</w:t>
      </w:r>
      <w:r w:rsidR="007C0C3F" w:rsidRPr="00F349C7">
        <w:t>;</w:t>
      </w:r>
    </w:p>
    <w:p w:rsidR="00E629DF" w:rsidRPr="00F349C7" w:rsidRDefault="00E629DF" w:rsidP="006E5A65">
      <w:pPr>
        <w:pStyle w:val="VKRMain"/>
      </w:pPr>
      <w:r w:rsidRPr="007C0C3F">
        <w:t>Сектор: 120 … 180º</w:t>
      </w:r>
      <w:r w:rsidR="007C0C3F" w:rsidRPr="007C0C3F">
        <w:t>.</w:t>
      </w:r>
      <w:r w:rsidR="007C0C3F" w:rsidRPr="00F349C7">
        <w:t>И</w:t>
      </w:r>
      <w:r w:rsidRPr="00F349C7">
        <w:t xml:space="preserve">спользуемые вектора: </w:t>
      </w:r>
      <w:r w:rsidRPr="007C0C3F">
        <w:t>V</w:t>
      </w:r>
      <w:r w:rsidRPr="00F349C7">
        <w:t xml:space="preserve">3, </w:t>
      </w:r>
      <w:r w:rsidRPr="007C0C3F">
        <w:t>V</w:t>
      </w:r>
      <w:r w:rsidRPr="00F349C7">
        <w:t xml:space="preserve">4, </w:t>
      </w:r>
      <w:r w:rsidRPr="007C0C3F">
        <w:t>V</w:t>
      </w:r>
      <w:r w:rsidRPr="00F349C7">
        <w:t xml:space="preserve">7, </w:t>
      </w:r>
      <w:r w:rsidRPr="007C0C3F">
        <w:t>V</w:t>
      </w:r>
      <w:r w:rsidRPr="00F349C7">
        <w:t>8</w:t>
      </w:r>
      <w:r w:rsidR="007C0C3F" w:rsidRPr="00F349C7">
        <w:t>;</w:t>
      </w:r>
    </w:p>
    <w:p w:rsidR="00E629DF" w:rsidRPr="00F349C7" w:rsidRDefault="00E629DF" w:rsidP="006E5A65">
      <w:pPr>
        <w:pStyle w:val="VKRMain"/>
      </w:pPr>
      <w:r w:rsidRPr="007C0C3F">
        <w:t>Сектор: 180 … 240º</w:t>
      </w:r>
      <w:r w:rsidR="007C0C3F" w:rsidRPr="007C0C3F">
        <w:t>.</w:t>
      </w:r>
      <w:r w:rsidR="007C0C3F" w:rsidRPr="00F349C7">
        <w:t>И</w:t>
      </w:r>
      <w:r w:rsidRPr="00F349C7">
        <w:t xml:space="preserve">спользуемые вектора: </w:t>
      </w:r>
      <w:r w:rsidRPr="007C0C3F">
        <w:t>V</w:t>
      </w:r>
      <w:r w:rsidRPr="00F349C7">
        <w:t xml:space="preserve">4, </w:t>
      </w:r>
      <w:r w:rsidRPr="007C0C3F">
        <w:t>V</w:t>
      </w:r>
      <w:r w:rsidRPr="00F349C7">
        <w:t xml:space="preserve">5, </w:t>
      </w:r>
      <w:r w:rsidRPr="007C0C3F">
        <w:t>V</w:t>
      </w:r>
      <w:r w:rsidRPr="00F349C7">
        <w:t xml:space="preserve">7, </w:t>
      </w:r>
      <w:r w:rsidRPr="007C0C3F">
        <w:t>V</w:t>
      </w:r>
      <w:r w:rsidRPr="00F349C7">
        <w:t>8</w:t>
      </w:r>
      <w:r w:rsidR="007C0C3F" w:rsidRPr="00F349C7">
        <w:t>;</w:t>
      </w:r>
    </w:p>
    <w:p w:rsidR="00E629DF" w:rsidRPr="00F349C7" w:rsidRDefault="00E629DF" w:rsidP="006E5A65">
      <w:pPr>
        <w:pStyle w:val="VKRMain"/>
      </w:pPr>
      <w:r w:rsidRPr="007C0C3F">
        <w:t>Сектор: 240 … 300º</w:t>
      </w:r>
      <w:r w:rsidR="007C0C3F" w:rsidRPr="007C0C3F">
        <w:t>.</w:t>
      </w:r>
      <w:r w:rsidR="007C0C3F" w:rsidRPr="00F349C7">
        <w:t>И</w:t>
      </w:r>
      <w:r w:rsidRPr="00F349C7">
        <w:t xml:space="preserve">спользуемые вектора: </w:t>
      </w:r>
      <w:r w:rsidRPr="007C0C3F">
        <w:t>V</w:t>
      </w:r>
      <w:r w:rsidRPr="00F349C7">
        <w:t xml:space="preserve">5, </w:t>
      </w:r>
      <w:r w:rsidRPr="007C0C3F">
        <w:t>V</w:t>
      </w:r>
      <w:r w:rsidRPr="00F349C7">
        <w:t xml:space="preserve">6, </w:t>
      </w:r>
      <w:r w:rsidRPr="007C0C3F">
        <w:t>V</w:t>
      </w:r>
      <w:r w:rsidRPr="00F349C7">
        <w:t xml:space="preserve">7, </w:t>
      </w:r>
      <w:r w:rsidRPr="007C0C3F">
        <w:t>V</w:t>
      </w:r>
      <w:r w:rsidRPr="00F349C7">
        <w:t>8</w:t>
      </w:r>
      <w:r w:rsidR="007C0C3F" w:rsidRPr="00F349C7">
        <w:t>;</w:t>
      </w:r>
    </w:p>
    <w:p w:rsidR="00E629DF" w:rsidRPr="00F349C7" w:rsidRDefault="00E629DF" w:rsidP="006E5A65">
      <w:pPr>
        <w:pStyle w:val="VKRMain"/>
      </w:pPr>
      <w:r w:rsidRPr="007C0C3F">
        <w:t>Сектор: 300 … 360º</w:t>
      </w:r>
      <w:r w:rsidR="007C0C3F" w:rsidRPr="007C0C3F">
        <w:t>.</w:t>
      </w:r>
      <w:r w:rsidR="007C0C3F" w:rsidRPr="00F349C7">
        <w:t>И</w:t>
      </w:r>
      <w:r w:rsidRPr="00F349C7">
        <w:t xml:space="preserve">спользуемые вектора: </w:t>
      </w:r>
      <w:r w:rsidRPr="007C0C3F">
        <w:t>V</w:t>
      </w:r>
      <w:r w:rsidRPr="00F349C7">
        <w:t xml:space="preserve">6, </w:t>
      </w:r>
      <w:r w:rsidRPr="007C0C3F">
        <w:t>V</w:t>
      </w:r>
      <w:r w:rsidRPr="00F349C7">
        <w:t xml:space="preserve">1, </w:t>
      </w:r>
      <w:r w:rsidRPr="007C0C3F">
        <w:t>V</w:t>
      </w:r>
      <w:r w:rsidRPr="00F349C7">
        <w:t xml:space="preserve">7, </w:t>
      </w:r>
      <w:r w:rsidRPr="007C0C3F">
        <w:t>V</w:t>
      </w:r>
      <w:r w:rsidRPr="00F349C7">
        <w:t>8</w:t>
      </w:r>
      <w:r w:rsidR="007C0C3F" w:rsidRPr="00F349C7">
        <w:t>;</w:t>
      </w:r>
    </w:p>
    <w:p w:rsidR="00E629DF" w:rsidRDefault="00EF0518" w:rsidP="006E5A65">
      <w:pPr>
        <w:pStyle w:val="VKRMain"/>
      </w:pPr>
      <w:r w:rsidRPr="00EF0518">
        <w:t xml:space="preserve">Заданный вектор напряжения </w:t>
      </w:r>
      <w:r w:rsidRPr="00EF0518">
        <w:object w:dxaOrig="380" w:dyaOrig="380">
          <v:shape id="_x0000_i1031" type="#_x0000_t75" style="width:19.65pt;height:19.65pt" o:ole="">
            <v:imagedata r:id="rId28" o:title=""/>
          </v:shape>
          <o:OLEObject Type="Embed" ProgID="Equation.DSMT4" ShapeID="_x0000_i1031" DrawAspect="Content" ObjectID="_1677763669" r:id="rId29"/>
        </w:object>
      </w:r>
      <w:r w:rsidRPr="00EF0518">
        <w:t xml:space="preserve"> в любом из секторов раскладывается на базовые вектора</w:t>
      </w:r>
      <w:r>
        <w:t xml:space="preserve">, величины которых находятся по теореме синусов. </w:t>
      </w:r>
      <w:r w:rsidR="00D6326A">
        <w:t>Геометрическая часть данного процесса представлена на рисунке 8.</w:t>
      </w:r>
    </w:p>
    <w:p w:rsidR="00EC483F" w:rsidRDefault="00EC483F" w:rsidP="006E5A65">
      <w:pPr>
        <w:pStyle w:val="VKRimage"/>
      </w:pPr>
      <w:r>
        <w:rPr>
          <w:noProof/>
        </w:rPr>
        <w:drawing>
          <wp:inline distT="0" distB="0" distL="0" distR="0">
            <wp:extent cx="2389505" cy="1828800"/>
            <wp:effectExtent l="19050" t="0" r="0" b="0"/>
            <wp:docPr id="97" name="Рисунок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30"/>
                    <a:srcRect/>
                    <a:stretch>
                      <a:fillRect/>
                    </a:stretch>
                  </pic:blipFill>
                  <pic:spPr bwMode="auto">
                    <a:xfrm>
                      <a:off x="0" y="0"/>
                      <a:ext cx="2389505" cy="1828800"/>
                    </a:xfrm>
                    <a:prstGeom prst="rect">
                      <a:avLst/>
                    </a:prstGeom>
                    <a:noFill/>
                    <a:ln w="9525">
                      <a:noFill/>
                      <a:miter lim="800000"/>
                      <a:headEnd/>
                      <a:tailEnd/>
                    </a:ln>
                  </pic:spPr>
                </pic:pic>
              </a:graphicData>
            </a:graphic>
          </wp:inline>
        </w:drawing>
      </w:r>
    </w:p>
    <w:p w:rsidR="00D6326A" w:rsidRPr="0022203A" w:rsidRDefault="00EC483F" w:rsidP="006E5A65">
      <w:pPr>
        <w:pStyle w:val="VKRimage"/>
      </w:pPr>
      <w:r w:rsidRPr="0022203A">
        <w:t xml:space="preserve">Рисунок </w:t>
      </w:r>
      <w:r w:rsidR="0092336C">
        <w:fldChar w:fldCharType="begin"/>
      </w:r>
      <w:r w:rsidR="00940A96">
        <w:instrText>SEQ</w:instrText>
      </w:r>
      <w:r w:rsidR="00940A96" w:rsidRPr="0022203A">
        <w:instrText xml:space="preserve"> Рисунок \* </w:instrText>
      </w:r>
      <w:r w:rsidR="00940A96">
        <w:instrText>ARABIC</w:instrText>
      </w:r>
      <w:r w:rsidR="0092336C">
        <w:fldChar w:fldCharType="separate"/>
      </w:r>
      <w:r w:rsidR="00CC2125">
        <w:rPr>
          <w:noProof/>
        </w:rPr>
        <w:t>8</w:t>
      </w:r>
      <w:r w:rsidR="0092336C">
        <w:fldChar w:fldCharType="end"/>
      </w:r>
      <w:r w:rsidRPr="0022203A">
        <w:t xml:space="preserve"> – Разложение заданного вектора напряжения</w:t>
      </w:r>
    </w:p>
    <w:p w:rsidR="00E629DF" w:rsidRDefault="00E629DF" w:rsidP="006E5A65">
      <w:pPr>
        <w:pStyle w:val="VKRMain"/>
      </w:pPr>
    </w:p>
    <w:p w:rsidR="00EC483F" w:rsidRDefault="0022203A" w:rsidP="006E5A65">
      <w:pPr>
        <w:pStyle w:val="VKRMain"/>
      </w:pPr>
      <w:r>
        <w:t>Величины базовых составляющих вектора напряжения:</w:t>
      </w:r>
    </w:p>
    <w:p w:rsidR="0022203A" w:rsidRDefault="0022203A" w:rsidP="006E5A65">
      <w:pPr>
        <w:pStyle w:val="VKRMain"/>
      </w:pPr>
      <w:r w:rsidRPr="0022203A">
        <w:rPr>
          <w:position w:val="-70"/>
        </w:rPr>
        <w:object w:dxaOrig="3240" w:dyaOrig="1540">
          <v:shape id="_x0000_i1032" type="#_x0000_t75" style="width:162.7pt;height:77.6pt" o:ole="">
            <v:imagedata r:id="rId31" o:title=""/>
          </v:shape>
          <o:OLEObject Type="Embed" ProgID="Equation.DSMT4" ShapeID="_x0000_i1032" DrawAspect="Content" ObjectID="_1677763670" r:id="rId32"/>
        </w:object>
      </w:r>
    </w:p>
    <w:p w:rsidR="00612532" w:rsidRDefault="00612532" w:rsidP="006E5A65">
      <w:pPr>
        <w:pStyle w:val="VKRMain"/>
      </w:pPr>
      <w:r>
        <w:t>Для реализации алгоритма векторной ШИМ необходимо знать время, которое должен принимать участие в работе каждый базовый вектор.</w:t>
      </w:r>
      <w:r w:rsidR="00B474DF">
        <w:t xml:space="preserve"> Запишем соотношения для</w:t>
      </w:r>
      <w:r w:rsidR="00AC1197">
        <w:t xml:space="preserve"> </w:t>
      </w:r>
      <w:r w:rsidR="00B474DF">
        <w:t xml:space="preserve">этих времён, с учетом того, что амплитуда базовых векторов равна </w:t>
      </w:r>
      <w:r w:rsidR="00B474DF" w:rsidRPr="00B474DF">
        <w:rPr>
          <w:position w:val="-12"/>
        </w:rPr>
        <w:object w:dxaOrig="900" w:dyaOrig="380">
          <v:shape id="_x0000_i1033" type="#_x0000_t75" style="width:44.9pt;height:19.65pt" o:ole="">
            <v:imagedata r:id="rId33" o:title=""/>
          </v:shape>
          <o:OLEObject Type="Embed" ProgID="Equation.DSMT4" ShapeID="_x0000_i1033" DrawAspect="Content" ObjectID="_1677763671" r:id="rId34"/>
        </w:object>
      </w:r>
      <w:r w:rsidR="00B474DF">
        <w:t>:</w:t>
      </w:r>
    </w:p>
    <w:p w:rsidR="007F0CC0" w:rsidRDefault="007F0CC0" w:rsidP="007F0CC0">
      <w:pPr>
        <w:pStyle w:val="VKRMain"/>
        <w:ind w:firstLine="0"/>
      </w:pPr>
    </w:p>
    <w:p w:rsidR="00B474DF" w:rsidRDefault="00B474DF" w:rsidP="006E5A65">
      <w:pPr>
        <w:pStyle w:val="VKRMain"/>
      </w:pPr>
      <w:r w:rsidRPr="00B474DF">
        <w:rPr>
          <w:position w:val="-78"/>
        </w:rPr>
        <w:object w:dxaOrig="7020" w:dyaOrig="2360">
          <v:shape id="_x0000_i1034" type="#_x0000_t75" style="width:350.65pt;height:118.75pt" o:ole="">
            <v:imagedata r:id="rId35" o:title=""/>
          </v:shape>
          <o:OLEObject Type="Embed" ProgID="Equation.DSMT4" ShapeID="_x0000_i1034" DrawAspect="Content" ObjectID="_1677763672" r:id="rId36"/>
        </w:object>
      </w:r>
      <w:r w:rsidR="003660F7">
        <w:t>,</w:t>
      </w:r>
    </w:p>
    <w:p w:rsidR="003660F7" w:rsidRDefault="003660F7" w:rsidP="006E5A65">
      <w:pPr>
        <w:pStyle w:val="VKRMain"/>
        <w:ind w:firstLine="0"/>
      </w:pPr>
      <w:r>
        <w:t xml:space="preserve">где </w:t>
      </w:r>
      <w:r w:rsidRPr="003660F7">
        <w:rPr>
          <w:position w:val="-12"/>
        </w:rPr>
        <w:object w:dxaOrig="780" w:dyaOrig="380">
          <v:shape id="_x0000_i1035" type="#_x0000_t75" style="width:38.35pt;height:19.65pt" o:ole="">
            <v:imagedata r:id="rId37" o:title=""/>
          </v:shape>
          <o:OLEObject Type="Embed" ProgID="Equation.DSMT4" ShapeID="_x0000_i1035" DrawAspect="Content" ObjectID="_1677763673" r:id="rId38"/>
        </w:object>
      </w:r>
      <w:r>
        <w:t xml:space="preserve"> - период ШИМ в секундах</w:t>
      </w:r>
      <w:r w:rsidRPr="003660F7">
        <w:t>;</w:t>
      </w:r>
    </w:p>
    <w:p w:rsidR="003660F7" w:rsidRDefault="003660F7" w:rsidP="006E5A65">
      <w:pPr>
        <w:pStyle w:val="VKRMain"/>
        <w:ind w:firstLine="0"/>
      </w:pPr>
      <w:r w:rsidRPr="003660F7">
        <w:rPr>
          <w:position w:val="-12"/>
        </w:rPr>
        <w:object w:dxaOrig="1080" w:dyaOrig="380">
          <v:shape id="_x0000_i1036" type="#_x0000_t75" style="width:54.25pt;height:19.65pt" o:ole="">
            <v:imagedata r:id="rId39" o:title=""/>
          </v:shape>
          <o:OLEObject Type="Embed" ProgID="Equation.DSMT4" ShapeID="_x0000_i1036" DrawAspect="Content" ObjectID="_1677763674" r:id="rId40"/>
        </w:object>
      </w:r>
      <w:r w:rsidRPr="00375ADE">
        <w:t xml:space="preserve">- </w:t>
      </w:r>
      <w:r>
        <w:t xml:space="preserve">длительность включения </w:t>
      </w:r>
      <w:r w:rsidR="00375ADE">
        <w:t>(в секундах), каждого из базовых векторов, а также нулевого вектора.</w:t>
      </w:r>
    </w:p>
    <w:p w:rsidR="00375ADE" w:rsidRDefault="00740E50" w:rsidP="006E5A65">
      <w:pPr>
        <w:pStyle w:val="VKRMain"/>
      </w:pPr>
      <w:r>
        <w:t>Перепишем предыдущие выражения</w:t>
      </w:r>
      <w:r w:rsidR="0032363D">
        <w:t>:</w:t>
      </w:r>
    </w:p>
    <w:p w:rsidR="0032363D" w:rsidRDefault="0032363D" w:rsidP="006E5A65">
      <w:pPr>
        <w:pStyle w:val="VKRMain"/>
      </w:pPr>
      <w:r w:rsidRPr="0032363D">
        <w:rPr>
          <w:position w:val="-104"/>
        </w:rPr>
        <w:object w:dxaOrig="2360" w:dyaOrig="2220">
          <v:shape id="_x0000_i1037" type="#_x0000_t75" style="width:118.75pt;height:110.35pt" o:ole="">
            <v:imagedata r:id="rId41" o:title=""/>
          </v:shape>
          <o:OLEObject Type="Embed" ProgID="Equation.DSMT4" ShapeID="_x0000_i1037" DrawAspect="Content" ObjectID="_1677763675" r:id="rId42"/>
        </w:object>
      </w:r>
      <w:r w:rsidR="008010D4">
        <w:t>,</w:t>
      </w:r>
    </w:p>
    <w:p w:rsidR="008010D4" w:rsidRDefault="008010D4" w:rsidP="006E5A65">
      <w:pPr>
        <w:pStyle w:val="VKRMain"/>
        <w:ind w:firstLine="0"/>
      </w:pPr>
      <w:r>
        <w:t xml:space="preserve">где </w:t>
      </w:r>
      <w:r w:rsidRPr="008010D4">
        <w:rPr>
          <w:position w:val="-12"/>
        </w:rPr>
        <w:object w:dxaOrig="380" w:dyaOrig="380">
          <v:shape id="_x0000_i1038" type="#_x0000_t75" style="width:19.65pt;height:19.65pt" o:ole="">
            <v:imagedata r:id="rId43" o:title=""/>
          </v:shape>
          <o:OLEObject Type="Embed" ProgID="Equation.DSMT4" ShapeID="_x0000_i1038" DrawAspect="Content" ObjectID="_1677763676" r:id="rId44"/>
        </w:object>
      </w:r>
      <w:r w:rsidRPr="008010D4">
        <w:t xml:space="preserve">- </w:t>
      </w:r>
      <w:r>
        <w:t>амплитуда заданного вектора напряжения в относительных единицах;</w:t>
      </w:r>
    </w:p>
    <w:p w:rsidR="008010D4" w:rsidRDefault="008010D4" w:rsidP="006E5A65">
      <w:pPr>
        <w:pStyle w:val="VKRMain"/>
        <w:ind w:firstLine="0"/>
      </w:pPr>
      <w:r w:rsidRPr="003660F7">
        <w:rPr>
          <w:position w:val="-12"/>
        </w:rPr>
        <w:object w:dxaOrig="1240" w:dyaOrig="380">
          <v:shape id="_x0000_i1039" type="#_x0000_t75" style="width:61.7pt;height:19.65pt" o:ole="">
            <v:imagedata r:id="rId45" o:title=""/>
          </v:shape>
          <o:OLEObject Type="Embed" ProgID="Equation.DSMT4" ShapeID="_x0000_i1039" DrawAspect="Content" ObjectID="_1677763677" r:id="rId46"/>
        </w:object>
      </w:r>
      <w:r w:rsidRPr="008010D4">
        <w:t xml:space="preserve"> - </w:t>
      </w:r>
      <w:r>
        <w:t>части периода ШИМ, во время которых происходит включение первого, второго и нулевого базового вектора соответственно.</w:t>
      </w:r>
    </w:p>
    <w:p w:rsidR="00246040" w:rsidRDefault="00246040" w:rsidP="006E5A65">
      <w:pPr>
        <w:pStyle w:val="VKRMain"/>
      </w:pPr>
      <w:r>
        <w:t xml:space="preserve">Последовательность включения базовых векторов может быть различной, в таблице </w:t>
      </w:r>
      <w:r w:rsidR="006E5A65">
        <w:t xml:space="preserve">2 </w:t>
      </w:r>
      <w:r>
        <w:t xml:space="preserve">показана самая распространенная из используемых в </w:t>
      </w:r>
      <w:r w:rsidR="00952081">
        <w:t xml:space="preserve">современных </w:t>
      </w:r>
      <w:r>
        <w:t>преобразователях последовательность.</w:t>
      </w:r>
    </w:p>
    <w:p w:rsidR="006E5A65" w:rsidRDefault="006E5A65" w:rsidP="006E5A65">
      <w:pPr>
        <w:pStyle w:val="VKRMain"/>
      </w:pPr>
      <w:r>
        <w:t>Таблица 2 Пример последовательности включения базовых векторов</w:t>
      </w:r>
    </w:p>
    <w:tbl>
      <w:tblPr>
        <w:tblStyle w:val="ad"/>
        <w:tblW w:w="0" w:type="auto"/>
        <w:tblLook w:val="04A0"/>
      </w:tblPr>
      <w:tblGrid>
        <w:gridCol w:w="1655"/>
        <w:gridCol w:w="1087"/>
        <w:gridCol w:w="1159"/>
        <w:gridCol w:w="1168"/>
        <w:gridCol w:w="1087"/>
        <w:gridCol w:w="1168"/>
        <w:gridCol w:w="1160"/>
        <w:gridCol w:w="1087"/>
      </w:tblGrid>
      <w:tr w:rsidR="00952081" w:rsidTr="00952081">
        <w:tc>
          <w:tcPr>
            <w:tcW w:w="1136" w:type="dxa"/>
          </w:tcPr>
          <w:p w:rsidR="00952081" w:rsidRDefault="00952081" w:rsidP="006E5A65">
            <w:pPr>
              <w:pStyle w:val="VKRMain"/>
            </w:pPr>
          </w:p>
        </w:tc>
        <w:tc>
          <w:tcPr>
            <w:tcW w:w="8435" w:type="dxa"/>
            <w:gridSpan w:val="7"/>
            <w:vAlign w:val="center"/>
          </w:tcPr>
          <w:p w:rsidR="00952081" w:rsidRDefault="00952081" w:rsidP="006E5A65">
            <w:pPr>
              <w:pStyle w:val="VKRMain"/>
              <w:jc w:val="center"/>
            </w:pPr>
            <w:r w:rsidRPr="00246040">
              <w:rPr>
                <w:position w:val="-12"/>
              </w:rPr>
              <w:object w:dxaOrig="840" w:dyaOrig="380">
                <v:shape id="_x0000_i1040" type="#_x0000_t75" style="width:42.1pt;height:19.65pt" o:ole="">
                  <v:imagedata r:id="rId47" o:title=""/>
                </v:shape>
                <o:OLEObject Type="Embed" ProgID="Equation.DSMT4" ShapeID="_x0000_i1040" DrawAspect="Content" ObjectID="_1677763678" r:id="rId48"/>
              </w:object>
            </w:r>
          </w:p>
        </w:tc>
      </w:tr>
      <w:tr w:rsidR="00952081" w:rsidTr="00952081">
        <w:tc>
          <w:tcPr>
            <w:tcW w:w="1136" w:type="dxa"/>
          </w:tcPr>
          <w:p w:rsidR="00952081" w:rsidRDefault="00952081" w:rsidP="006E5A65">
            <w:pPr>
              <w:pStyle w:val="VKRMain"/>
              <w:ind w:firstLine="0"/>
            </w:pPr>
            <w:r>
              <w:t>Значение напряжения</w:t>
            </w:r>
          </w:p>
        </w:tc>
        <w:tc>
          <w:tcPr>
            <w:tcW w:w="1163" w:type="dxa"/>
            <w:vAlign w:val="center"/>
          </w:tcPr>
          <w:p w:rsidR="00952081" w:rsidRDefault="00952081" w:rsidP="006E5A65">
            <w:pPr>
              <w:pStyle w:val="VKRMain"/>
              <w:ind w:firstLine="0"/>
            </w:pPr>
            <w:r>
              <w:t>0</w:t>
            </w:r>
          </w:p>
        </w:tc>
        <w:tc>
          <w:tcPr>
            <w:tcW w:w="1232" w:type="dxa"/>
            <w:vAlign w:val="center"/>
          </w:tcPr>
          <w:p w:rsidR="00952081" w:rsidRDefault="00952081" w:rsidP="006E5A65">
            <w:pPr>
              <w:pStyle w:val="VKRMain"/>
              <w:ind w:firstLine="0"/>
            </w:pPr>
            <w:r w:rsidRPr="00952081">
              <w:rPr>
                <w:position w:val="-12"/>
              </w:rPr>
              <w:object w:dxaOrig="480" w:dyaOrig="380">
                <v:shape id="_x0000_i1041" type="#_x0000_t75" style="width:24.3pt;height:19.65pt" o:ole="">
                  <v:imagedata r:id="rId49" o:title=""/>
                </v:shape>
                <o:OLEObject Type="Embed" ProgID="Equation.DSMT4" ShapeID="_x0000_i1041" DrawAspect="Content" ObjectID="_1677763679" r:id="rId50"/>
              </w:object>
            </w:r>
          </w:p>
        </w:tc>
        <w:tc>
          <w:tcPr>
            <w:tcW w:w="1240" w:type="dxa"/>
            <w:vAlign w:val="center"/>
          </w:tcPr>
          <w:p w:rsidR="00952081" w:rsidRDefault="00952081" w:rsidP="006E5A65">
            <w:pPr>
              <w:pStyle w:val="VKRMain"/>
              <w:ind w:firstLine="0"/>
            </w:pPr>
            <w:r w:rsidRPr="00952081">
              <w:rPr>
                <w:position w:val="-12"/>
              </w:rPr>
              <w:object w:dxaOrig="520" w:dyaOrig="380">
                <v:shape id="_x0000_i1042" type="#_x0000_t75" style="width:25.25pt;height:19.65pt" o:ole="">
                  <v:imagedata r:id="rId51" o:title=""/>
                </v:shape>
                <o:OLEObject Type="Embed" ProgID="Equation.DSMT4" ShapeID="_x0000_i1042" DrawAspect="Content" ObjectID="_1677763680" r:id="rId52"/>
              </w:object>
            </w:r>
          </w:p>
        </w:tc>
        <w:tc>
          <w:tcPr>
            <w:tcW w:w="1163" w:type="dxa"/>
            <w:vAlign w:val="center"/>
          </w:tcPr>
          <w:p w:rsidR="00952081" w:rsidRDefault="00952081" w:rsidP="006E5A65">
            <w:pPr>
              <w:pStyle w:val="VKRMain"/>
              <w:ind w:firstLine="0"/>
            </w:pPr>
            <w:r>
              <w:t>0</w:t>
            </w:r>
          </w:p>
        </w:tc>
        <w:tc>
          <w:tcPr>
            <w:tcW w:w="1240" w:type="dxa"/>
            <w:vAlign w:val="center"/>
          </w:tcPr>
          <w:p w:rsidR="00952081" w:rsidRDefault="00952081" w:rsidP="006E5A65">
            <w:pPr>
              <w:pStyle w:val="VKRMain"/>
              <w:ind w:firstLine="0"/>
            </w:pPr>
            <w:r w:rsidRPr="00952081">
              <w:rPr>
                <w:position w:val="-12"/>
              </w:rPr>
              <w:object w:dxaOrig="520" w:dyaOrig="380">
                <v:shape id="_x0000_i1043" type="#_x0000_t75" style="width:25.25pt;height:19.65pt" o:ole="">
                  <v:imagedata r:id="rId53" o:title=""/>
                </v:shape>
                <o:OLEObject Type="Embed" ProgID="Equation.DSMT4" ShapeID="_x0000_i1043" DrawAspect="Content" ObjectID="_1677763681" r:id="rId54"/>
              </w:object>
            </w:r>
          </w:p>
        </w:tc>
        <w:tc>
          <w:tcPr>
            <w:tcW w:w="1233" w:type="dxa"/>
            <w:vAlign w:val="center"/>
          </w:tcPr>
          <w:p w:rsidR="00952081" w:rsidRDefault="00952081" w:rsidP="006E5A65">
            <w:pPr>
              <w:pStyle w:val="VKRMain"/>
              <w:ind w:firstLine="0"/>
            </w:pPr>
            <w:r w:rsidRPr="00952081">
              <w:rPr>
                <w:position w:val="-12"/>
              </w:rPr>
              <w:object w:dxaOrig="480" w:dyaOrig="380">
                <v:shape id="_x0000_i1044" type="#_x0000_t75" style="width:24.3pt;height:19.65pt" o:ole="">
                  <v:imagedata r:id="rId49" o:title=""/>
                </v:shape>
                <o:OLEObject Type="Embed" ProgID="Equation.DSMT4" ShapeID="_x0000_i1044" DrawAspect="Content" ObjectID="_1677763682" r:id="rId55"/>
              </w:object>
            </w:r>
          </w:p>
        </w:tc>
        <w:tc>
          <w:tcPr>
            <w:tcW w:w="1164" w:type="dxa"/>
            <w:vAlign w:val="center"/>
          </w:tcPr>
          <w:p w:rsidR="00952081" w:rsidRDefault="00952081" w:rsidP="006E5A65">
            <w:pPr>
              <w:pStyle w:val="VKRMain"/>
              <w:ind w:firstLine="0"/>
            </w:pPr>
            <w:r>
              <w:t>0</w:t>
            </w:r>
          </w:p>
        </w:tc>
      </w:tr>
      <w:tr w:rsidR="00952081" w:rsidTr="00952081">
        <w:tc>
          <w:tcPr>
            <w:tcW w:w="1136" w:type="dxa"/>
          </w:tcPr>
          <w:p w:rsidR="00952081" w:rsidRDefault="00952081" w:rsidP="006E5A65">
            <w:pPr>
              <w:pStyle w:val="VKRMain"/>
              <w:ind w:firstLine="0"/>
            </w:pPr>
            <w:r>
              <w:t>Время включения</w:t>
            </w:r>
          </w:p>
        </w:tc>
        <w:tc>
          <w:tcPr>
            <w:tcW w:w="1163" w:type="dxa"/>
            <w:vAlign w:val="center"/>
          </w:tcPr>
          <w:p w:rsidR="00952081" w:rsidRPr="00952081" w:rsidRDefault="00952081" w:rsidP="006E5A65">
            <w:pPr>
              <w:pStyle w:val="VKRMain"/>
              <w:ind w:firstLine="0"/>
              <w:rPr>
                <w:lang w:val="en-US"/>
              </w:rPr>
            </w:pPr>
            <w:r w:rsidRPr="00952081">
              <w:rPr>
                <w:position w:val="-26"/>
              </w:rPr>
              <w:object w:dxaOrig="380" w:dyaOrig="700">
                <v:shape id="_x0000_i1045" type="#_x0000_t75" style="width:19.65pt;height:35.55pt" o:ole="">
                  <v:imagedata r:id="rId56" o:title=""/>
                </v:shape>
                <o:OLEObject Type="Embed" ProgID="Equation.DSMT4" ShapeID="_x0000_i1045" DrawAspect="Content" ObjectID="_1677763683" r:id="rId57"/>
              </w:object>
            </w:r>
          </w:p>
        </w:tc>
        <w:tc>
          <w:tcPr>
            <w:tcW w:w="1232" w:type="dxa"/>
            <w:vAlign w:val="center"/>
          </w:tcPr>
          <w:p w:rsidR="00952081" w:rsidRDefault="00952081" w:rsidP="006E5A65">
            <w:pPr>
              <w:pStyle w:val="VKRMain"/>
              <w:ind w:firstLine="0"/>
            </w:pPr>
            <w:r w:rsidRPr="00952081">
              <w:rPr>
                <w:position w:val="-26"/>
              </w:rPr>
              <w:object w:dxaOrig="460" w:dyaOrig="700">
                <v:shape id="_x0000_i1046" type="#_x0000_t75" style="width:23.4pt;height:35.55pt" o:ole="">
                  <v:imagedata r:id="rId58" o:title=""/>
                </v:shape>
                <o:OLEObject Type="Embed" ProgID="Equation.DSMT4" ShapeID="_x0000_i1046" DrawAspect="Content" ObjectID="_1677763684" r:id="rId59"/>
              </w:object>
            </w:r>
          </w:p>
        </w:tc>
        <w:tc>
          <w:tcPr>
            <w:tcW w:w="1240" w:type="dxa"/>
            <w:vAlign w:val="center"/>
          </w:tcPr>
          <w:p w:rsidR="00952081" w:rsidRDefault="00952081" w:rsidP="006E5A65">
            <w:pPr>
              <w:pStyle w:val="VKRMain"/>
              <w:ind w:firstLine="0"/>
            </w:pPr>
            <w:r w:rsidRPr="00952081">
              <w:rPr>
                <w:position w:val="-26"/>
              </w:rPr>
              <w:object w:dxaOrig="520" w:dyaOrig="700">
                <v:shape id="_x0000_i1047" type="#_x0000_t75" style="width:25.25pt;height:35.55pt" o:ole="">
                  <v:imagedata r:id="rId60" o:title=""/>
                </v:shape>
                <o:OLEObject Type="Embed" ProgID="Equation.DSMT4" ShapeID="_x0000_i1047" DrawAspect="Content" ObjectID="_1677763685" r:id="rId61"/>
              </w:object>
            </w:r>
          </w:p>
        </w:tc>
        <w:tc>
          <w:tcPr>
            <w:tcW w:w="1163" w:type="dxa"/>
            <w:vAlign w:val="center"/>
          </w:tcPr>
          <w:p w:rsidR="00952081" w:rsidRDefault="00952081" w:rsidP="006E5A65">
            <w:pPr>
              <w:pStyle w:val="VKRMain"/>
              <w:ind w:firstLine="0"/>
            </w:pPr>
            <w:r w:rsidRPr="00952081">
              <w:rPr>
                <w:position w:val="-26"/>
              </w:rPr>
              <w:object w:dxaOrig="380" w:dyaOrig="700">
                <v:shape id="_x0000_i1048" type="#_x0000_t75" style="width:19.65pt;height:35.55pt" o:ole="">
                  <v:imagedata r:id="rId62" o:title=""/>
                </v:shape>
                <o:OLEObject Type="Embed" ProgID="Equation.DSMT4" ShapeID="_x0000_i1048" DrawAspect="Content" ObjectID="_1677763686" r:id="rId63"/>
              </w:object>
            </w:r>
          </w:p>
        </w:tc>
        <w:tc>
          <w:tcPr>
            <w:tcW w:w="1240" w:type="dxa"/>
            <w:vAlign w:val="center"/>
          </w:tcPr>
          <w:p w:rsidR="00952081" w:rsidRDefault="00952081" w:rsidP="006E5A65">
            <w:pPr>
              <w:pStyle w:val="VKRMain"/>
              <w:ind w:firstLine="0"/>
            </w:pPr>
            <w:r w:rsidRPr="00952081">
              <w:rPr>
                <w:position w:val="-26"/>
              </w:rPr>
              <w:object w:dxaOrig="520" w:dyaOrig="700">
                <v:shape id="_x0000_i1049" type="#_x0000_t75" style="width:25.25pt;height:35.55pt" o:ole="">
                  <v:imagedata r:id="rId60" o:title=""/>
                </v:shape>
                <o:OLEObject Type="Embed" ProgID="Equation.DSMT4" ShapeID="_x0000_i1049" DrawAspect="Content" ObjectID="_1677763687" r:id="rId64"/>
              </w:object>
            </w:r>
          </w:p>
        </w:tc>
        <w:tc>
          <w:tcPr>
            <w:tcW w:w="1233" w:type="dxa"/>
            <w:vAlign w:val="center"/>
          </w:tcPr>
          <w:p w:rsidR="00952081" w:rsidRDefault="00952081" w:rsidP="006E5A65">
            <w:pPr>
              <w:pStyle w:val="VKRMain"/>
              <w:ind w:firstLine="0"/>
            </w:pPr>
            <w:r w:rsidRPr="00952081">
              <w:rPr>
                <w:position w:val="-26"/>
              </w:rPr>
              <w:object w:dxaOrig="460" w:dyaOrig="700">
                <v:shape id="_x0000_i1050" type="#_x0000_t75" style="width:23.4pt;height:35.55pt" o:ole="">
                  <v:imagedata r:id="rId58" o:title=""/>
                </v:shape>
                <o:OLEObject Type="Embed" ProgID="Equation.DSMT4" ShapeID="_x0000_i1050" DrawAspect="Content" ObjectID="_1677763688" r:id="rId65"/>
              </w:object>
            </w:r>
          </w:p>
        </w:tc>
        <w:tc>
          <w:tcPr>
            <w:tcW w:w="1164" w:type="dxa"/>
            <w:vAlign w:val="center"/>
          </w:tcPr>
          <w:p w:rsidR="00952081" w:rsidRDefault="00952081" w:rsidP="006E5A65">
            <w:pPr>
              <w:pStyle w:val="VKRMain"/>
              <w:ind w:firstLine="0"/>
            </w:pPr>
            <w:r w:rsidRPr="00952081">
              <w:rPr>
                <w:position w:val="-26"/>
              </w:rPr>
              <w:object w:dxaOrig="380" w:dyaOrig="700">
                <v:shape id="_x0000_i1051" type="#_x0000_t75" style="width:19.65pt;height:35.55pt" o:ole="">
                  <v:imagedata r:id="rId56" o:title=""/>
                </v:shape>
                <o:OLEObject Type="Embed" ProgID="Equation.DSMT4" ShapeID="_x0000_i1051" DrawAspect="Content" ObjectID="_1677763689" r:id="rId66"/>
              </w:object>
            </w:r>
          </w:p>
        </w:tc>
      </w:tr>
    </w:tbl>
    <w:p w:rsidR="00246040" w:rsidRDefault="00246040" w:rsidP="006E5A65">
      <w:pPr>
        <w:pStyle w:val="VKRMain"/>
      </w:pPr>
    </w:p>
    <w:p w:rsidR="00952081" w:rsidRDefault="003D3D0C" w:rsidP="006E5A65">
      <w:pPr>
        <w:pStyle w:val="VKRMain"/>
      </w:pPr>
      <w:r>
        <w:t xml:space="preserve">Стоит отметить, что для минимизации динамических потерь в ключах инвертора, порядок коммутации первого и второго базовых векторов в четных и нечетных секторах разное, в таблице 2 приведен пример, для нечетного сектора. При таком порядке коммутации переключение </w:t>
      </w:r>
      <w:r w:rsidR="00D24354">
        <w:t>векторов</w:t>
      </w:r>
      <w:r>
        <w:t xml:space="preserve"> внутри </w:t>
      </w:r>
      <w:r w:rsidR="00D24354">
        <w:t>сектора и при переходе из сектора в сектор осуществляется с помощью переключения только в одном плече инвертора.</w:t>
      </w:r>
    </w:p>
    <w:p w:rsidR="00096061" w:rsidRDefault="00096061" w:rsidP="00096061">
      <w:pPr>
        <w:pStyle w:val="VKRZagolovki"/>
        <w:numPr>
          <w:ilvl w:val="2"/>
          <w:numId w:val="1"/>
        </w:numPr>
        <w:ind w:left="1418" w:hanging="709"/>
      </w:pPr>
      <w:r>
        <w:t>Реализация векторной широтно-импульсной модуляции</w:t>
      </w:r>
    </w:p>
    <w:p w:rsidR="00D24354" w:rsidRDefault="00D24354" w:rsidP="006E5A65">
      <w:pPr>
        <w:pStyle w:val="VKRMain"/>
      </w:pPr>
    </w:p>
    <w:p w:rsidR="00096061" w:rsidRDefault="00096061" w:rsidP="006E5A65">
      <w:pPr>
        <w:pStyle w:val="VKRMain"/>
      </w:pPr>
      <w:r>
        <w:t xml:space="preserve">Для получения вектора напряжения определенной амплитудой </w:t>
      </w:r>
      <w:r w:rsidRPr="00096061">
        <w:rPr>
          <w:position w:val="-12"/>
        </w:rPr>
        <w:object w:dxaOrig="380" w:dyaOrig="380">
          <v:shape id="_x0000_i1052" type="#_x0000_t75" style="width:19.65pt;height:19.65pt" o:ole="">
            <v:imagedata r:id="rId67" o:title=""/>
          </v:shape>
          <o:OLEObject Type="Embed" ProgID="Equation.DSMT4" ShapeID="_x0000_i1052" DrawAspect="Content" ObjectID="_1677763690" r:id="rId68"/>
        </w:object>
      </w:r>
      <w:r>
        <w:t xml:space="preserve"> и угловым положением </w:t>
      </w:r>
      <w:r w:rsidRPr="00096061">
        <w:rPr>
          <w:position w:val="-6"/>
        </w:rPr>
        <w:object w:dxaOrig="260" w:dyaOrig="240">
          <v:shape id="_x0000_i1053" type="#_x0000_t75" style="width:13.1pt;height:12.15pt" o:ole="">
            <v:imagedata r:id="rId69" o:title=""/>
          </v:shape>
          <o:OLEObject Type="Embed" ProgID="Equation.DSMT4" ShapeID="_x0000_i1053" DrawAspect="Content" ObjectID="_1677763691" r:id="rId70"/>
        </w:object>
      </w:r>
      <w:r>
        <w:t>, необходимо произвести следующие действия:</w:t>
      </w:r>
    </w:p>
    <w:p w:rsidR="00096061" w:rsidRPr="00096061" w:rsidRDefault="006A1EE8" w:rsidP="00096061">
      <w:pPr>
        <w:pStyle w:val="VKRMain"/>
        <w:numPr>
          <w:ilvl w:val="0"/>
          <w:numId w:val="4"/>
        </w:numPr>
      </w:pPr>
      <w:r>
        <w:t>о</w:t>
      </w:r>
      <w:r w:rsidR="00096061">
        <w:t xml:space="preserve">пределить </w:t>
      </w:r>
      <w:r>
        <w:t>сектор,</w:t>
      </w:r>
      <w:r w:rsidR="00096061">
        <w:t xml:space="preserve"> в котором находится требуемый вектор</w:t>
      </w:r>
      <w:r w:rsidR="00096061" w:rsidRPr="00096061">
        <w:t>;</w:t>
      </w:r>
    </w:p>
    <w:p w:rsidR="00096061" w:rsidRPr="006A1EE8" w:rsidRDefault="006A1EE8" w:rsidP="00096061">
      <w:pPr>
        <w:pStyle w:val="VKRMain"/>
        <w:numPr>
          <w:ilvl w:val="0"/>
          <w:numId w:val="4"/>
        </w:numPr>
      </w:pPr>
      <w:r>
        <w:t xml:space="preserve">посчитать угол </w:t>
      </w:r>
      <w:r w:rsidRPr="006A1EE8">
        <w:rPr>
          <w:position w:val="-10"/>
          <w:lang w:val="en-US"/>
        </w:rPr>
        <w:object w:dxaOrig="220" w:dyaOrig="340">
          <v:shape id="_x0000_i1054" type="#_x0000_t75" style="width:11.2pt;height:16.85pt" o:ole="">
            <v:imagedata r:id="rId71" o:title=""/>
          </v:shape>
          <o:OLEObject Type="Embed" ProgID="Equation.DSMT4" ShapeID="_x0000_i1054" DrawAspect="Content" ObjectID="_1677763692" r:id="rId72"/>
        </w:object>
      </w:r>
      <w:r>
        <w:t>внутри сектора</w:t>
      </w:r>
      <w:r>
        <w:rPr>
          <w:lang w:val="en-US"/>
        </w:rPr>
        <w:t>;</w:t>
      </w:r>
    </w:p>
    <w:p w:rsidR="006A1EE8" w:rsidRPr="006A1EE8" w:rsidRDefault="006A1EE8" w:rsidP="00096061">
      <w:pPr>
        <w:pStyle w:val="VKRMain"/>
        <w:numPr>
          <w:ilvl w:val="0"/>
          <w:numId w:val="4"/>
        </w:numPr>
      </w:pPr>
      <w:r>
        <w:lastRenderedPageBreak/>
        <w:t xml:space="preserve">по приведенным ранее соотношениям определить длительности </w:t>
      </w:r>
      <w:r w:rsidRPr="003660F7">
        <w:rPr>
          <w:position w:val="-12"/>
        </w:rPr>
        <w:object w:dxaOrig="1240" w:dyaOrig="380">
          <v:shape id="_x0000_i1055" type="#_x0000_t75" style="width:61.7pt;height:19.65pt" o:ole="">
            <v:imagedata r:id="rId45" o:title=""/>
          </v:shape>
          <o:OLEObject Type="Embed" ProgID="Equation.DSMT4" ShapeID="_x0000_i1055" DrawAspect="Content" ObjectID="_1677763693" r:id="rId73"/>
        </w:object>
      </w:r>
      <w:r>
        <w:t>в относительных единицах</w:t>
      </w:r>
      <w:r w:rsidRPr="006A1EE8">
        <w:t>;</w:t>
      </w:r>
    </w:p>
    <w:p w:rsidR="006A1EE8" w:rsidRDefault="006A1EE8" w:rsidP="00096061">
      <w:pPr>
        <w:pStyle w:val="VKRMain"/>
        <w:numPr>
          <w:ilvl w:val="0"/>
          <w:numId w:val="4"/>
        </w:numPr>
      </w:pPr>
      <w:r>
        <w:t>для каждой фазы вычислить время её подключения к звену постоянного тока</w:t>
      </w:r>
      <w:r w:rsidR="001B2F9E" w:rsidRPr="001B2F9E">
        <w:t>(</w:t>
      </w:r>
      <w:r w:rsidR="001B2F9E" w:rsidRPr="003660F7">
        <w:rPr>
          <w:position w:val="-12"/>
        </w:rPr>
        <w:object w:dxaOrig="1579" w:dyaOrig="380">
          <v:shape id="_x0000_i1056" type="#_x0000_t75" style="width:78.55pt;height:19.65pt" o:ole="">
            <v:imagedata r:id="rId74" o:title=""/>
          </v:shape>
          <o:OLEObject Type="Embed" ProgID="Equation.DSMT4" ShapeID="_x0000_i1056" DrawAspect="Content" ObjectID="_1677763694" r:id="rId75"/>
        </w:object>
      </w:r>
      <w:r w:rsidR="001B2F9E">
        <w:t>)</w:t>
      </w:r>
      <w:r>
        <w:t>, для этого введем три промежуточные переменные:</w:t>
      </w:r>
    </w:p>
    <w:p w:rsidR="006A1EE8" w:rsidRDefault="001B2F9E" w:rsidP="006A1EE8">
      <w:pPr>
        <w:pStyle w:val="VKRMain"/>
        <w:ind w:left="1069" w:firstLine="0"/>
        <w:rPr>
          <w:lang w:val="en-US"/>
        </w:rPr>
      </w:pPr>
      <w:r w:rsidRPr="001B2F9E">
        <w:rPr>
          <w:position w:val="-102"/>
        </w:rPr>
        <w:object w:dxaOrig="2100" w:dyaOrig="2220">
          <v:shape id="_x0000_i1057" type="#_x0000_t75" style="width:105.65pt;height:110.35pt" o:ole="">
            <v:imagedata r:id="rId76" o:title=""/>
          </v:shape>
          <o:OLEObject Type="Embed" ProgID="Equation.DSMT4" ShapeID="_x0000_i1057" DrawAspect="Content" ObjectID="_1677763695" r:id="rId77"/>
        </w:object>
      </w:r>
    </w:p>
    <w:p w:rsidR="0078590A" w:rsidRDefault="0078590A" w:rsidP="00D55AF7">
      <w:pPr>
        <w:pStyle w:val="VKRMain"/>
      </w:pPr>
      <w:r>
        <w:t xml:space="preserve">Время подключения фазы к звену постоянного тока зависит от значения переменных </w:t>
      </w:r>
      <w:r w:rsidRPr="003660F7">
        <w:rPr>
          <w:position w:val="-12"/>
        </w:rPr>
        <w:object w:dxaOrig="820" w:dyaOrig="380">
          <v:shape id="_x0000_i1058" type="#_x0000_t75" style="width:41.15pt;height:19.65pt" o:ole="">
            <v:imagedata r:id="rId78" o:title=""/>
          </v:shape>
          <o:OLEObject Type="Embed" ProgID="Equation.DSMT4" ShapeID="_x0000_i1058" DrawAspect="Content" ObjectID="_1677763696" r:id="rId79"/>
        </w:object>
      </w:r>
      <w:r>
        <w:t xml:space="preserve"> и от сектора, в котором находится реализуемый вектор, как показано в таблице 3.</w:t>
      </w:r>
    </w:p>
    <w:p w:rsidR="0078590A" w:rsidRDefault="0078590A" w:rsidP="006A1EE8">
      <w:pPr>
        <w:pStyle w:val="VKRMain"/>
        <w:ind w:left="1069" w:firstLine="0"/>
      </w:pPr>
      <w:r>
        <w:t>Таблица 3. Время подключения фаз к звену постоянного тока</w:t>
      </w:r>
    </w:p>
    <w:tbl>
      <w:tblPr>
        <w:tblStyle w:val="ad"/>
        <w:tblW w:w="0" w:type="auto"/>
        <w:tblInd w:w="1069" w:type="dxa"/>
        <w:tblLook w:val="04A0"/>
      </w:tblPr>
      <w:tblGrid>
        <w:gridCol w:w="2196"/>
        <w:gridCol w:w="2102"/>
        <w:gridCol w:w="2102"/>
        <w:gridCol w:w="2102"/>
      </w:tblGrid>
      <w:tr w:rsidR="0078590A" w:rsidTr="0078590A">
        <w:tc>
          <w:tcPr>
            <w:tcW w:w="2392" w:type="dxa"/>
          </w:tcPr>
          <w:p w:rsidR="0078590A" w:rsidRDefault="0078590A" w:rsidP="0078590A">
            <w:pPr>
              <w:pStyle w:val="VKRMain"/>
              <w:ind w:firstLine="0"/>
            </w:pPr>
            <w:r>
              <w:t>Сектор, град.</w:t>
            </w:r>
          </w:p>
        </w:tc>
        <w:tc>
          <w:tcPr>
            <w:tcW w:w="2393" w:type="dxa"/>
          </w:tcPr>
          <w:p w:rsidR="0078590A" w:rsidRDefault="0078590A" w:rsidP="006A1EE8">
            <w:pPr>
              <w:pStyle w:val="VKRMain"/>
              <w:ind w:firstLine="0"/>
            </w:pPr>
            <w:r w:rsidRPr="003660F7">
              <w:rPr>
                <w:position w:val="-12"/>
              </w:rPr>
              <w:object w:dxaOrig="499" w:dyaOrig="380">
                <v:shape id="_x0000_i1059" type="#_x0000_t75" style="width:25.25pt;height:19.65pt" o:ole="">
                  <v:imagedata r:id="rId80" o:title=""/>
                </v:shape>
                <o:OLEObject Type="Embed" ProgID="Equation.DSMT4" ShapeID="_x0000_i1059" DrawAspect="Content" ObjectID="_1677763697" r:id="rId81"/>
              </w:object>
            </w:r>
          </w:p>
        </w:tc>
        <w:tc>
          <w:tcPr>
            <w:tcW w:w="2393" w:type="dxa"/>
          </w:tcPr>
          <w:p w:rsidR="0078590A" w:rsidRDefault="0078590A" w:rsidP="006A1EE8">
            <w:pPr>
              <w:pStyle w:val="VKRMain"/>
              <w:ind w:firstLine="0"/>
            </w:pPr>
            <w:r w:rsidRPr="003660F7">
              <w:rPr>
                <w:position w:val="-12"/>
              </w:rPr>
              <w:object w:dxaOrig="499" w:dyaOrig="380">
                <v:shape id="_x0000_i1060" type="#_x0000_t75" style="width:25.25pt;height:19.65pt" o:ole="">
                  <v:imagedata r:id="rId82" o:title=""/>
                </v:shape>
                <o:OLEObject Type="Embed" ProgID="Equation.DSMT4" ShapeID="_x0000_i1060" DrawAspect="Content" ObjectID="_1677763698" r:id="rId83"/>
              </w:object>
            </w:r>
          </w:p>
        </w:tc>
        <w:tc>
          <w:tcPr>
            <w:tcW w:w="2393" w:type="dxa"/>
          </w:tcPr>
          <w:p w:rsidR="0078590A" w:rsidRDefault="0078590A" w:rsidP="006A1EE8">
            <w:pPr>
              <w:pStyle w:val="VKRMain"/>
              <w:ind w:firstLine="0"/>
            </w:pPr>
            <w:r w:rsidRPr="003660F7">
              <w:rPr>
                <w:position w:val="-12"/>
              </w:rPr>
              <w:object w:dxaOrig="499" w:dyaOrig="380">
                <v:shape id="_x0000_i1061" type="#_x0000_t75" style="width:25.25pt;height:19.65pt" o:ole="">
                  <v:imagedata r:id="rId84" o:title=""/>
                </v:shape>
                <o:OLEObject Type="Embed" ProgID="Equation.DSMT4" ShapeID="_x0000_i1061" DrawAspect="Content" ObjectID="_1677763699" r:id="rId85"/>
              </w:object>
            </w:r>
          </w:p>
        </w:tc>
      </w:tr>
      <w:tr w:rsidR="0078590A" w:rsidTr="0078590A">
        <w:tc>
          <w:tcPr>
            <w:tcW w:w="2392" w:type="dxa"/>
          </w:tcPr>
          <w:p w:rsidR="0078590A" w:rsidRPr="0078590A" w:rsidRDefault="0078590A" w:rsidP="006A1EE8">
            <w:pPr>
              <w:pStyle w:val="VKRMain"/>
              <w:ind w:firstLine="0"/>
              <w:rPr>
                <w:lang w:val="en-US"/>
              </w:rPr>
            </w:pPr>
            <w:r>
              <w:rPr>
                <w:lang w:val="en-US"/>
              </w:rPr>
              <w:t>0…60</w:t>
            </w:r>
          </w:p>
        </w:tc>
        <w:tc>
          <w:tcPr>
            <w:tcW w:w="2393" w:type="dxa"/>
          </w:tcPr>
          <w:p w:rsidR="0078590A" w:rsidRDefault="0078590A" w:rsidP="006A1EE8">
            <w:pPr>
              <w:pStyle w:val="VKRMain"/>
              <w:ind w:firstLine="0"/>
            </w:pPr>
            <w:r w:rsidRPr="003660F7">
              <w:rPr>
                <w:position w:val="-12"/>
              </w:rPr>
              <w:object w:dxaOrig="220" w:dyaOrig="380">
                <v:shape id="_x0000_i1062" type="#_x0000_t75" style="width:11.2pt;height:19.65pt" o:ole="">
                  <v:imagedata r:id="rId86" o:title=""/>
                </v:shape>
                <o:OLEObject Type="Embed" ProgID="Equation.DSMT4" ShapeID="_x0000_i1062" DrawAspect="Content" ObjectID="_1677763700" r:id="rId87"/>
              </w:object>
            </w:r>
          </w:p>
        </w:tc>
        <w:tc>
          <w:tcPr>
            <w:tcW w:w="2393" w:type="dxa"/>
          </w:tcPr>
          <w:p w:rsidR="0078590A" w:rsidRDefault="0078590A" w:rsidP="006A1EE8">
            <w:pPr>
              <w:pStyle w:val="VKRMain"/>
              <w:ind w:firstLine="0"/>
            </w:pPr>
            <w:r w:rsidRPr="003660F7">
              <w:rPr>
                <w:position w:val="-12"/>
              </w:rPr>
              <w:object w:dxaOrig="260" w:dyaOrig="380">
                <v:shape id="_x0000_i1063" type="#_x0000_t75" style="width:13.1pt;height:19.65pt" o:ole="">
                  <v:imagedata r:id="rId88" o:title=""/>
                </v:shape>
                <o:OLEObject Type="Embed" ProgID="Equation.DSMT4" ShapeID="_x0000_i1063" DrawAspect="Content" ObjectID="_1677763701" r:id="rId89"/>
              </w:object>
            </w:r>
          </w:p>
        </w:tc>
        <w:tc>
          <w:tcPr>
            <w:tcW w:w="2393" w:type="dxa"/>
          </w:tcPr>
          <w:p w:rsidR="0078590A" w:rsidRDefault="00D55AF7" w:rsidP="006A1EE8">
            <w:pPr>
              <w:pStyle w:val="VKRMain"/>
              <w:ind w:firstLine="0"/>
            </w:pPr>
            <w:r w:rsidRPr="00D55AF7">
              <w:rPr>
                <w:position w:val="-12"/>
              </w:rPr>
              <w:object w:dxaOrig="600" w:dyaOrig="380">
                <v:shape id="_x0000_i1064" type="#_x0000_t75" style="width:29.9pt;height:19.65pt" o:ole="">
                  <v:imagedata r:id="rId90" o:title=""/>
                </v:shape>
                <o:OLEObject Type="Embed" ProgID="Equation.DSMT4" ShapeID="_x0000_i1064" DrawAspect="Content" ObjectID="_1677763702" r:id="rId91"/>
              </w:object>
            </w:r>
          </w:p>
        </w:tc>
      </w:tr>
      <w:tr w:rsidR="0078590A" w:rsidTr="0078590A">
        <w:tc>
          <w:tcPr>
            <w:tcW w:w="2392" w:type="dxa"/>
          </w:tcPr>
          <w:p w:rsidR="0078590A" w:rsidRPr="0078590A" w:rsidRDefault="0078590A" w:rsidP="006A1EE8">
            <w:pPr>
              <w:pStyle w:val="VKRMain"/>
              <w:ind w:firstLine="0"/>
              <w:rPr>
                <w:lang w:val="en-US"/>
              </w:rPr>
            </w:pPr>
            <w:r>
              <w:rPr>
                <w:lang w:val="en-US"/>
              </w:rPr>
              <w:t>60…120</w:t>
            </w:r>
          </w:p>
        </w:tc>
        <w:tc>
          <w:tcPr>
            <w:tcW w:w="2393" w:type="dxa"/>
          </w:tcPr>
          <w:p w:rsidR="0078590A" w:rsidRDefault="00D55AF7" w:rsidP="006A1EE8">
            <w:pPr>
              <w:pStyle w:val="VKRMain"/>
              <w:ind w:firstLine="0"/>
            </w:pPr>
            <w:r w:rsidRPr="003660F7">
              <w:rPr>
                <w:position w:val="-12"/>
              </w:rPr>
              <w:object w:dxaOrig="260" w:dyaOrig="380">
                <v:shape id="_x0000_i1065" type="#_x0000_t75" style="width:13.1pt;height:19.65pt" o:ole="">
                  <v:imagedata r:id="rId92" o:title=""/>
                </v:shape>
                <o:OLEObject Type="Embed" ProgID="Equation.DSMT4" ShapeID="_x0000_i1065" DrawAspect="Content" ObjectID="_1677763703" r:id="rId93"/>
              </w:object>
            </w:r>
          </w:p>
        </w:tc>
        <w:tc>
          <w:tcPr>
            <w:tcW w:w="2393" w:type="dxa"/>
          </w:tcPr>
          <w:p w:rsidR="0078590A" w:rsidRDefault="0078590A" w:rsidP="006A1EE8">
            <w:pPr>
              <w:pStyle w:val="VKRMain"/>
              <w:ind w:firstLine="0"/>
            </w:pPr>
            <w:r w:rsidRPr="003660F7">
              <w:rPr>
                <w:position w:val="-12"/>
              </w:rPr>
              <w:object w:dxaOrig="220" w:dyaOrig="380">
                <v:shape id="_x0000_i1066" type="#_x0000_t75" style="width:11.2pt;height:19.65pt" o:ole="">
                  <v:imagedata r:id="rId86" o:title=""/>
                </v:shape>
                <o:OLEObject Type="Embed" ProgID="Equation.DSMT4" ShapeID="_x0000_i1066" DrawAspect="Content" ObjectID="_1677763704" r:id="rId94"/>
              </w:object>
            </w:r>
          </w:p>
        </w:tc>
        <w:tc>
          <w:tcPr>
            <w:tcW w:w="2393" w:type="dxa"/>
          </w:tcPr>
          <w:p w:rsidR="0078590A" w:rsidRDefault="00D55AF7" w:rsidP="006A1EE8">
            <w:pPr>
              <w:pStyle w:val="VKRMain"/>
              <w:ind w:firstLine="0"/>
            </w:pPr>
            <w:r w:rsidRPr="00D55AF7">
              <w:rPr>
                <w:position w:val="-12"/>
              </w:rPr>
              <w:object w:dxaOrig="600" w:dyaOrig="380">
                <v:shape id="_x0000_i1067" type="#_x0000_t75" style="width:29.9pt;height:19.65pt" o:ole="">
                  <v:imagedata r:id="rId90" o:title=""/>
                </v:shape>
                <o:OLEObject Type="Embed" ProgID="Equation.DSMT4" ShapeID="_x0000_i1067" DrawAspect="Content" ObjectID="_1677763705" r:id="rId95"/>
              </w:object>
            </w:r>
          </w:p>
        </w:tc>
      </w:tr>
      <w:tr w:rsidR="0078590A" w:rsidTr="0078590A">
        <w:tc>
          <w:tcPr>
            <w:tcW w:w="2392" w:type="dxa"/>
          </w:tcPr>
          <w:p w:rsidR="0078590A" w:rsidRPr="0078590A" w:rsidRDefault="0078590A" w:rsidP="006A1EE8">
            <w:pPr>
              <w:pStyle w:val="VKRMain"/>
              <w:ind w:firstLine="0"/>
              <w:rPr>
                <w:lang w:val="en-US"/>
              </w:rPr>
            </w:pPr>
            <w:r>
              <w:rPr>
                <w:lang w:val="en-US"/>
              </w:rPr>
              <w:t>120…180</w:t>
            </w:r>
          </w:p>
        </w:tc>
        <w:tc>
          <w:tcPr>
            <w:tcW w:w="2393" w:type="dxa"/>
          </w:tcPr>
          <w:p w:rsidR="0078590A" w:rsidRDefault="00D55AF7" w:rsidP="006A1EE8">
            <w:pPr>
              <w:pStyle w:val="VKRMain"/>
              <w:ind w:firstLine="0"/>
            </w:pPr>
            <w:r w:rsidRPr="00D55AF7">
              <w:rPr>
                <w:position w:val="-12"/>
              </w:rPr>
              <w:object w:dxaOrig="600" w:dyaOrig="380">
                <v:shape id="_x0000_i1068" type="#_x0000_t75" style="width:29.9pt;height:19.65pt" o:ole="">
                  <v:imagedata r:id="rId90" o:title=""/>
                </v:shape>
                <o:OLEObject Type="Embed" ProgID="Equation.DSMT4" ShapeID="_x0000_i1068" DrawAspect="Content" ObjectID="_1677763706" r:id="rId96"/>
              </w:object>
            </w:r>
          </w:p>
        </w:tc>
        <w:tc>
          <w:tcPr>
            <w:tcW w:w="2393" w:type="dxa"/>
          </w:tcPr>
          <w:p w:rsidR="0078590A" w:rsidRDefault="0078590A" w:rsidP="006A1EE8">
            <w:pPr>
              <w:pStyle w:val="VKRMain"/>
              <w:ind w:firstLine="0"/>
            </w:pPr>
            <w:r w:rsidRPr="003660F7">
              <w:rPr>
                <w:position w:val="-12"/>
              </w:rPr>
              <w:object w:dxaOrig="220" w:dyaOrig="380">
                <v:shape id="_x0000_i1069" type="#_x0000_t75" style="width:11.2pt;height:19.65pt" o:ole="">
                  <v:imagedata r:id="rId86" o:title=""/>
                </v:shape>
                <o:OLEObject Type="Embed" ProgID="Equation.DSMT4" ShapeID="_x0000_i1069" DrawAspect="Content" ObjectID="_1677763707" r:id="rId97"/>
              </w:object>
            </w:r>
          </w:p>
        </w:tc>
        <w:tc>
          <w:tcPr>
            <w:tcW w:w="2393" w:type="dxa"/>
          </w:tcPr>
          <w:p w:rsidR="0078590A" w:rsidRDefault="00D55AF7" w:rsidP="006A1EE8">
            <w:pPr>
              <w:pStyle w:val="VKRMain"/>
              <w:ind w:firstLine="0"/>
            </w:pPr>
            <w:r w:rsidRPr="003660F7">
              <w:rPr>
                <w:position w:val="-12"/>
              </w:rPr>
              <w:object w:dxaOrig="260" w:dyaOrig="380">
                <v:shape id="_x0000_i1070" type="#_x0000_t75" style="width:13.1pt;height:19.65pt" o:ole="">
                  <v:imagedata r:id="rId88" o:title=""/>
                </v:shape>
                <o:OLEObject Type="Embed" ProgID="Equation.DSMT4" ShapeID="_x0000_i1070" DrawAspect="Content" ObjectID="_1677763708" r:id="rId98"/>
              </w:object>
            </w:r>
          </w:p>
        </w:tc>
      </w:tr>
      <w:tr w:rsidR="0078590A" w:rsidTr="0078590A">
        <w:tc>
          <w:tcPr>
            <w:tcW w:w="2392" w:type="dxa"/>
          </w:tcPr>
          <w:p w:rsidR="0078590A" w:rsidRPr="0078590A" w:rsidRDefault="0078590A" w:rsidP="006A1EE8">
            <w:pPr>
              <w:pStyle w:val="VKRMain"/>
              <w:ind w:firstLine="0"/>
              <w:rPr>
                <w:lang w:val="en-US"/>
              </w:rPr>
            </w:pPr>
            <w:r>
              <w:rPr>
                <w:lang w:val="en-US"/>
              </w:rPr>
              <w:t>180…240</w:t>
            </w:r>
          </w:p>
        </w:tc>
        <w:tc>
          <w:tcPr>
            <w:tcW w:w="2393" w:type="dxa"/>
          </w:tcPr>
          <w:p w:rsidR="0078590A" w:rsidRDefault="00D55AF7" w:rsidP="006A1EE8">
            <w:pPr>
              <w:pStyle w:val="VKRMain"/>
              <w:ind w:firstLine="0"/>
            </w:pPr>
            <w:r w:rsidRPr="00D55AF7">
              <w:rPr>
                <w:position w:val="-12"/>
              </w:rPr>
              <w:object w:dxaOrig="600" w:dyaOrig="380">
                <v:shape id="_x0000_i1071" type="#_x0000_t75" style="width:29.9pt;height:19.65pt" o:ole="">
                  <v:imagedata r:id="rId90" o:title=""/>
                </v:shape>
                <o:OLEObject Type="Embed" ProgID="Equation.DSMT4" ShapeID="_x0000_i1071" DrawAspect="Content" ObjectID="_1677763709" r:id="rId99"/>
              </w:object>
            </w:r>
          </w:p>
        </w:tc>
        <w:tc>
          <w:tcPr>
            <w:tcW w:w="2393" w:type="dxa"/>
          </w:tcPr>
          <w:p w:rsidR="0078590A" w:rsidRDefault="00D55AF7" w:rsidP="006A1EE8">
            <w:pPr>
              <w:pStyle w:val="VKRMain"/>
              <w:ind w:firstLine="0"/>
            </w:pPr>
            <w:r w:rsidRPr="003660F7">
              <w:rPr>
                <w:position w:val="-12"/>
              </w:rPr>
              <w:object w:dxaOrig="260" w:dyaOrig="380">
                <v:shape id="_x0000_i1072" type="#_x0000_t75" style="width:13.1pt;height:19.65pt" o:ole="">
                  <v:imagedata r:id="rId92" o:title=""/>
                </v:shape>
                <o:OLEObject Type="Embed" ProgID="Equation.DSMT4" ShapeID="_x0000_i1072" DrawAspect="Content" ObjectID="_1677763710" r:id="rId100"/>
              </w:object>
            </w:r>
          </w:p>
        </w:tc>
        <w:tc>
          <w:tcPr>
            <w:tcW w:w="2393" w:type="dxa"/>
          </w:tcPr>
          <w:p w:rsidR="0078590A" w:rsidRDefault="0078590A" w:rsidP="006A1EE8">
            <w:pPr>
              <w:pStyle w:val="VKRMain"/>
              <w:ind w:firstLine="0"/>
            </w:pPr>
            <w:r w:rsidRPr="003660F7">
              <w:rPr>
                <w:position w:val="-12"/>
              </w:rPr>
              <w:object w:dxaOrig="220" w:dyaOrig="380">
                <v:shape id="_x0000_i1073" type="#_x0000_t75" style="width:11.2pt;height:19.65pt" o:ole="">
                  <v:imagedata r:id="rId86" o:title=""/>
                </v:shape>
                <o:OLEObject Type="Embed" ProgID="Equation.DSMT4" ShapeID="_x0000_i1073" DrawAspect="Content" ObjectID="_1677763711" r:id="rId101"/>
              </w:object>
            </w:r>
          </w:p>
        </w:tc>
      </w:tr>
      <w:tr w:rsidR="0078590A" w:rsidTr="0078590A">
        <w:tc>
          <w:tcPr>
            <w:tcW w:w="2392" w:type="dxa"/>
          </w:tcPr>
          <w:p w:rsidR="0078590A" w:rsidRPr="0078590A" w:rsidRDefault="0078590A" w:rsidP="006A1EE8">
            <w:pPr>
              <w:pStyle w:val="VKRMain"/>
              <w:ind w:firstLine="0"/>
              <w:rPr>
                <w:lang w:val="en-US"/>
              </w:rPr>
            </w:pPr>
            <w:r>
              <w:rPr>
                <w:lang w:val="en-US"/>
              </w:rPr>
              <w:t>240…300</w:t>
            </w:r>
          </w:p>
        </w:tc>
        <w:tc>
          <w:tcPr>
            <w:tcW w:w="2393" w:type="dxa"/>
          </w:tcPr>
          <w:p w:rsidR="0078590A" w:rsidRDefault="00D55AF7" w:rsidP="006A1EE8">
            <w:pPr>
              <w:pStyle w:val="VKRMain"/>
              <w:ind w:firstLine="0"/>
            </w:pPr>
            <w:r w:rsidRPr="003660F7">
              <w:rPr>
                <w:position w:val="-12"/>
              </w:rPr>
              <w:object w:dxaOrig="260" w:dyaOrig="380">
                <v:shape id="_x0000_i1074" type="#_x0000_t75" style="width:13.1pt;height:19.65pt" o:ole="">
                  <v:imagedata r:id="rId88" o:title=""/>
                </v:shape>
                <o:OLEObject Type="Embed" ProgID="Equation.DSMT4" ShapeID="_x0000_i1074" DrawAspect="Content" ObjectID="_1677763712" r:id="rId102"/>
              </w:object>
            </w:r>
          </w:p>
        </w:tc>
        <w:tc>
          <w:tcPr>
            <w:tcW w:w="2393" w:type="dxa"/>
          </w:tcPr>
          <w:p w:rsidR="0078590A" w:rsidRDefault="00D55AF7" w:rsidP="006A1EE8">
            <w:pPr>
              <w:pStyle w:val="VKRMain"/>
              <w:ind w:firstLine="0"/>
            </w:pPr>
            <w:r w:rsidRPr="00D55AF7">
              <w:rPr>
                <w:position w:val="-12"/>
              </w:rPr>
              <w:object w:dxaOrig="600" w:dyaOrig="380">
                <v:shape id="_x0000_i1075" type="#_x0000_t75" style="width:29.9pt;height:19.65pt" o:ole="">
                  <v:imagedata r:id="rId90" o:title=""/>
                </v:shape>
                <o:OLEObject Type="Embed" ProgID="Equation.DSMT4" ShapeID="_x0000_i1075" DrawAspect="Content" ObjectID="_1677763713" r:id="rId103"/>
              </w:object>
            </w:r>
          </w:p>
        </w:tc>
        <w:tc>
          <w:tcPr>
            <w:tcW w:w="2393" w:type="dxa"/>
          </w:tcPr>
          <w:p w:rsidR="0078590A" w:rsidRDefault="0078590A" w:rsidP="006A1EE8">
            <w:pPr>
              <w:pStyle w:val="VKRMain"/>
              <w:ind w:firstLine="0"/>
            </w:pPr>
            <w:r w:rsidRPr="003660F7">
              <w:rPr>
                <w:position w:val="-12"/>
              </w:rPr>
              <w:object w:dxaOrig="220" w:dyaOrig="380">
                <v:shape id="_x0000_i1076" type="#_x0000_t75" style="width:11.2pt;height:19.65pt" o:ole="">
                  <v:imagedata r:id="rId86" o:title=""/>
                </v:shape>
                <o:OLEObject Type="Embed" ProgID="Equation.DSMT4" ShapeID="_x0000_i1076" DrawAspect="Content" ObjectID="_1677763714" r:id="rId104"/>
              </w:object>
            </w:r>
          </w:p>
        </w:tc>
      </w:tr>
      <w:tr w:rsidR="0078590A" w:rsidTr="0078590A">
        <w:tc>
          <w:tcPr>
            <w:tcW w:w="2392" w:type="dxa"/>
          </w:tcPr>
          <w:p w:rsidR="0078590A" w:rsidRPr="0078590A" w:rsidRDefault="0078590A" w:rsidP="006A1EE8">
            <w:pPr>
              <w:pStyle w:val="VKRMain"/>
              <w:ind w:firstLine="0"/>
              <w:rPr>
                <w:lang w:val="en-US"/>
              </w:rPr>
            </w:pPr>
            <w:r>
              <w:rPr>
                <w:lang w:val="en-US"/>
              </w:rPr>
              <w:t>300…360</w:t>
            </w:r>
          </w:p>
        </w:tc>
        <w:tc>
          <w:tcPr>
            <w:tcW w:w="2393" w:type="dxa"/>
          </w:tcPr>
          <w:p w:rsidR="0078590A" w:rsidRDefault="0078590A" w:rsidP="006A1EE8">
            <w:pPr>
              <w:pStyle w:val="VKRMain"/>
              <w:ind w:firstLine="0"/>
            </w:pPr>
            <w:r w:rsidRPr="003660F7">
              <w:rPr>
                <w:position w:val="-12"/>
              </w:rPr>
              <w:object w:dxaOrig="220" w:dyaOrig="380">
                <v:shape id="_x0000_i1077" type="#_x0000_t75" style="width:11.2pt;height:19.65pt" o:ole="">
                  <v:imagedata r:id="rId86" o:title=""/>
                </v:shape>
                <o:OLEObject Type="Embed" ProgID="Equation.DSMT4" ShapeID="_x0000_i1077" DrawAspect="Content" ObjectID="_1677763715" r:id="rId105"/>
              </w:object>
            </w:r>
          </w:p>
        </w:tc>
        <w:tc>
          <w:tcPr>
            <w:tcW w:w="2393" w:type="dxa"/>
          </w:tcPr>
          <w:p w:rsidR="0078590A" w:rsidRDefault="00D55AF7" w:rsidP="006A1EE8">
            <w:pPr>
              <w:pStyle w:val="VKRMain"/>
              <w:ind w:firstLine="0"/>
            </w:pPr>
            <w:r w:rsidRPr="00D55AF7">
              <w:rPr>
                <w:position w:val="-12"/>
              </w:rPr>
              <w:object w:dxaOrig="600" w:dyaOrig="380">
                <v:shape id="_x0000_i1078" type="#_x0000_t75" style="width:29.9pt;height:19.65pt" o:ole="">
                  <v:imagedata r:id="rId90" o:title=""/>
                </v:shape>
                <o:OLEObject Type="Embed" ProgID="Equation.DSMT4" ShapeID="_x0000_i1078" DrawAspect="Content" ObjectID="_1677763716" r:id="rId106"/>
              </w:object>
            </w:r>
          </w:p>
        </w:tc>
        <w:tc>
          <w:tcPr>
            <w:tcW w:w="2393" w:type="dxa"/>
          </w:tcPr>
          <w:p w:rsidR="0078590A" w:rsidRDefault="00D55AF7" w:rsidP="006A1EE8">
            <w:pPr>
              <w:pStyle w:val="VKRMain"/>
              <w:ind w:firstLine="0"/>
            </w:pPr>
            <w:r w:rsidRPr="003660F7">
              <w:rPr>
                <w:position w:val="-12"/>
              </w:rPr>
              <w:object w:dxaOrig="260" w:dyaOrig="380">
                <v:shape id="_x0000_i1079" type="#_x0000_t75" style="width:13.1pt;height:19.65pt" o:ole="">
                  <v:imagedata r:id="rId92" o:title=""/>
                </v:shape>
                <o:OLEObject Type="Embed" ProgID="Equation.DSMT4" ShapeID="_x0000_i1079" DrawAspect="Content" ObjectID="_1677763717" r:id="rId107"/>
              </w:object>
            </w:r>
          </w:p>
        </w:tc>
      </w:tr>
    </w:tbl>
    <w:p w:rsidR="0078590A" w:rsidRDefault="0078590A" w:rsidP="006A1EE8">
      <w:pPr>
        <w:pStyle w:val="VKRMain"/>
        <w:ind w:left="1069" w:firstLine="0"/>
        <w:rPr>
          <w:lang w:val="en-US"/>
        </w:rPr>
      </w:pPr>
    </w:p>
    <w:p w:rsidR="00037468" w:rsidRDefault="00037468" w:rsidP="00037468">
      <w:pPr>
        <w:pStyle w:val="VKRMain"/>
      </w:pPr>
      <w:r>
        <w:t xml:space="preserve">Зная время подключения каждой фазы к звену постоянного тока, остается </w:t>
      </w:r>
      <w:r w:rsidR="004D2743">
        <w:t>реализовать данные временные промежутки так, как показано на рисунке 9.</w:t>
      </w:r>
    </w:p>
    <w:p w:rsidR="004D2743" w:rsidRDefault="004D2743" w:rsidP="004D2743">
      <w:pPr>
        <w:pStyle w:val="VKRimage"/>
      </w:pPr>
      <w:r>
        <w:rPr>
          <w:noProof/>
        </w:rPr>
        <w:lastRenderedPageBreak/>
        <w:drawing>
          <wp:inline distT="0" distB="0" distL="0" distR="0">
            <wp:extent cx="4781839" cy="2532184"/>
            <wp:effectExtent l="19050" t="0" r="0" b="0"/>
            <wp:docPr id="654" name="Рисунок 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4"/>
                    <pic:cNvPicPr>
                      <a:picLocks noChangeAspect="1" noChangeArrowheads="1"/>
                    </pic:cNvPicPr>
                  </pic:nvPicPr>
                  <pic:blipFill>
                    <a:blip r:embed="rId108"/>
                    <a:srcRect/>
                    <a:stretch>
                      <a:fillRect/>
                    </a:stretch>
                  </pic:blipFill>
                  <pic:spPr bwMode="auto">
                    <a:xfrm>
                      <a:off x="0" y="0"/>
                      <a:ext cx="4789055" cy="2536005"/>
                    </a:xfrm>
                    <a:prstGeom prst="rect">
                      <a:avLst/>
                    </a:prstGeom>
                    <a:noFill/>
                    <a:ln w="9525">
                      <a:noFill/>
                      <a:miter lim="800000"/>
                      <a:headEnd/>
                      <a:tailEnd/>
                    </a:ln>
                  </pic:spPr>
                </pic:pic>
              </a:graphicData>
            </a:graphic>
          </wp:inline>
        </w:drawing>
      </w:r>
    </w:p>
    <w:p w:rsidR="004D2743" w:rsidRPr="00CE0972" w:rsidRDefault="004D2743" w:rsidP="004D2743">
      <w:pPr>
        <w:pStyle w:val="VKRimage"/>
      </w:pPr>
      <w:r>
        <w:t xml:space="preserve">Рисунок </w:t>
      </w:r>
      <w:fldSimple w:instr=" SEQ Рисунок \* ARABIC ">
        <w:r w:rsidR="00CC2125">
          <w:rPr>
            <w:noProof/>
          </w:rPr>
          <w:t>9</w:t>
        </w:r>
      </w:fldSimple>
      <w:r>
        <w:t xml:space="preserve"> – Подключение фаз к ЗПТ</w:t>
      </w:r>
    </w:p>
    <w:p w:rsidR="001B3A9D" w:rsidRDefault="001B3A9D" w:rsidP="001B3A9D">
      <w:pPr>
        <w:pStyle w:val="VKRMain"/>
      </w:pPr>
      <w:r>
        <w:t>На рисунке 10 показаны графики, построенные по описанному выше алгоритму при следующих условиях:</w:t>
      </w:r>
    </w:p>
    <w:p w:rsidR="001B3A9D" w:rsidRDefault="001B3A9D" w:rsidP="001B3A9D">
      <w:pPr>
        <w:pStyle w:val="VKRMain"/>
        <w:numPr>
          <w:ilvl w:val="0"/>
          <w:numId w:val="5"/>
        </w:numPr>
      </w:pPr>
      <w:r>
        <w:t xml:space="preserve">единичное напряжение в звене постоянного тока </w:t>
      </w:r>
      <w:r w:rsidRPr="001B3A9D">
        <w:rPr>
          <w:position w:val="-12"/>
        </w:rPr>
        <w:object w:dxaOrig="800" w:dyaOrig="380">
          <v:shape id="_x0000_i1080" type="#_x0000_t75" style="width:40.2pt;height:19.65pt" o:ole="">
            <v:imagedata r:id="rId109" o:title=""/>
          </v:shape>
          <o:OLEObject Type="Embed" ProgID="Equation.DSMT4" ShapeID="_x0000_i1080" DrawAspect="Content" ObjectID="_1677763718" r:id="rId110"/>
        </w:object>
      </w:r>
    </w:p>
    <w:p w:rsidR="001B3A9D" w:rsidRPr="001B3A9D" w:rsidRDefault="001B3A9D" w:rsidP="001B3A9D">
      <w:pPr>
        <w:pStyle w:val="VKRMain"/>
        <w:numPr>
          <w:ilvl w:val="0"/>
          <w:numId w:val="5"/>
        </w:numPr>
      </w:pPr>
      <w:r>
        <w:t xml:space="preserve">заданная амплитуда вектора напряжения </w:t>
      </w:r>
      <w:r w:rsidRPr="001B3A9D">
        <w:rPr>
          <w:position w:val="-12"/>
        </w:rPr>
        <w:object w:dxaOrig="1219" w:dyaOrig="440">
          <v:shape id="_x0000_i1081" type="#_x0000_t75" style="width:60.8pt;height:21.5pt" o:ole="">
            <v:imagedata r:id="rId111" o:title=""/>
          </v:shape>
          <o:OLEObject Type="Embed" ProgID="Equation.DSMT4" ShapeID="_x0000_i1081" DrawAspect="Content" ObjectID="_1677763719" r:id="rId112"/>
        </w:object>
      </w:r>
    </w:p>
    <w:p w:rsidR="00A501EB" w:rsidRDefault="001B3A9D" w:rsidP="00A501EB">
      <w:pPr>
        <w:pStyle w:val="VKRimage"/>
      </w:pPr>
      <w:r>
        <w:rPr>
          <w:noProof/>
        </w:rPr>
        <w:drawing>
          <wp:inline distT="0" distB="0" distL="0" distR="0">
            <wp:extent cx="4558030" cy="3319780"/>
            <wp:effectExtent l="19050" t="0" r="0" b="0"/>
            <wp:docPr id="657" name="Рисунок 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7"/>
                    <pic:cNvPicPr>
                      <a:picLocks noChangeAspect="1" noChangeArrowheads="1"/>
                    </pic:cNvPicPr>
                  </pic:nvPicPr>
                  <pic:blipFill>
                    <a:blip r:embed="rId113"/>
                    <a:srcRect/>
                    <a:stretch>
                      <a:fillRect/>
                    </a:stretch>
                  </pic:blipFill>
                  <pic:spPr bwMode="auto">
                    <a:xfrm>
                      <a:off x="0" y="0"/>
                      <a:ext cx="4558030" cy="3319780"/>
                    </a:xfrm>
                    <a:prstGeom prst="rect">
                      <a:avLst/>
                    </a:prstGeom>
                    <a:noFill/>
                    <a:ln w="9525">
                      <a:noFill/>
                      <a:miter lim="800000"/>
                      <a:headEnd/>
                      <a:tailEnd/>
                    </a:ln>
                  </pic:spPr>
                </pic:pic>
              </a:graphicData>
            </a:graphic>
          </wp:inline>
        </w:drawing>
      </w:r>
    </w:p>
    <w:p w:rsidR="001B3A9D" w:rsidRDefault="00A501EB" w:rsidP="00A501EB">
      <w:pPr>
        <w:pStyle w:val="VKRimage"/>
      </w:pPr>
      <w:r>
        <w:t xml:space="preserve">Рисунок </w:t>
      </w:r>
      <w:fldSimple w:instr=" SEQ Рисунок \* ARABIC ">
        <w:r w:rsidR="00CC2125">
          <w:rPr>
            <w:noProof/>
          </w:rPr>
          <w:t>10</w:t>
        </w:r>
      </w:fldSimple>
      <w:r w:rsidRPr="00A501EB">
        <w:t xml:space="preserve"> – </w:t>
      </w:r>
      <w:r>
        <w:t>Входные напряжения и напряжение средней точки</w:t>
      </w:r>
    </w:p>
    <w:p w:rsidR="00A501EB" w:rsidRDefault="00A501EB" w:rsidP="00A501EB">
      <w:pPr>
        <w:pStyle w:val="VKRimage"/>
      </w:pPr>
    </w:p>
    <w:p w:rsidR="00A501EB" w:rsidRDefault="00A501EB" w:rsidP="00A501EB">
      <w:pPr>
        <w:pStyle w:val="VKRMain"/>
      </w:pPr>
      <w:r>
        <w:lastRenderedPageBreak/>
        <w:t>На приведенном выше графике:</w:t>
      </w:r>
    </w:p>
    <w:p w:rsidR="00A501EB" w:rsidRDefault="00A501EB" w:rsidP="00A501EB">
      <w:pPr>
        <w:pStyle w:val="VKRMain"/>
      </w:pPr>
      <w:r w:rsidRPr="00A501EB">
        <w:rPr>
          <w:position w:val="-12"/>
        </w:rPr>
        <w:object w:dxaOrig="2260" w:dyaOrig="380">
          <v:shape id="_x0000_i1082" type="#_x0000_t75" style="width:113.15pt;height:19.65pt" o:ole="">
            <v:imagedata r:id="rId114" o:title=""/>
          </v:shape>
          <o:OLEObject Type="Embed" ProgID="Equation.DSMT4" ShapeID="_x0000_i1082" DrawAspect="Content" ObjectID="_1677763720" r:id="rId115"/>
        </w:object>
      </w:r>
      <w:r>
        <w:t>– выходные напряжения фаз инвертора относительно нуля звена постоянного тока;</w:t>
      </w:r>
    </w:p>
    <w:p w:rsidR="00A501EB" w:rsidRPr="00A501EB" w:rsidRDefault="00A501EB" w:rsidP="00A501EB">
      <w:pPr>
        <w:pStyle w:val="VKRMain"/>
      </w:pPr>
      <w:r w:rsidRPr="00A501EB">
        <w:rPr>
          <w:position w:val="-12"/>
        </w:rPr>
        <w:object w:dxaOrig="380" w:dyaOrig="380">
          <v:shape id="_x0000_i1083" type="#_x0000_t75" style="width:19.65pt;height:19.65pt" o:ole="">
            <v:imagedata r:id="rId116" o:title=""/>
          </v:shape>
          <o:OLEObject Type="Embed" ProgID="Equation.DSMT4" ShapeID="_x0000_i1083" DrawAspect="Content" ObjectID="_1677763721" r:id="rId117"/>
        </w:object>
      </w:r>
      <w:r>
        <w:t xml:space="preserve"> – напряжение средней точки трехфазной соединенной звездой</w:t>
      </w:r>
      <w:r w:rsidR="00AC1197">
        <w:t xml:space="preserve"> </w:t>
      </w:r>
      <w:r>
        <w:t>симметричной нагрузки относительно нуля звена постоянного тока;</w:t>
      </w:r>
    </w:p>
    <w:p w:rsidR="00D75B5C" w:rsidRDefault="00D75B5C" w:rsidP="00A501EB">
      <w:pPr>
        <w:pStyle w:val="VKRMain"/>
      </w:pPr>
      <w:r>
        <w:t>Видно, что выходные напряжения инвертора имеют форму, отличающуюся от синусоидальной, а средняя точка, получила треугольное смещение с частотой третьей гармоники заданного статорного напряжения.</w:t>
      </w:r>
    </w:p>
    <w:p w:rsidR="00A501EB" w:rsidRDefault="00D75B5C" w:rsidP="00A501EB">
      <w:pPr>
        <w:pStyle w:val="VKRMain"/>
      </w:pPr>
      <w:r>
        <w:t xml:space="preserve">На рисунке 11 представлен график фазных и линейных напряжений, получаемых </w:t>
      </w:r>
      <w:r w:rsidR="00643D89">
        <w:t>в результате</w:t>
      </w:r>
      <w:r>
        <w:t xml:space="preserve"> работы алгоритма векторной ШИМ.</w:t>
      </w:r>
    </w:p>
    <w:p w:rsidR="00CE0972" w:rsidRDefault="00CE0972" w:rsidP="00CE0972">
      <w:pPr>
        <w:pStyle w:val="VKRimage"/>
      </w:pPr>
      <w:r>
        <w:rPr>
          <w:noProof/>
        </w:rPr>
        <w:drawing>
          <wp:inline distT="0" distB="0" distL="0" distR="0">
            <wp:extent cx="4530090" cy="3333750"/>
            <wp:effectExtent l="19050" t="0" r="3810" b="0"/>
            <wp:docPr id="892" name="Рисунок 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2"/>
                    <pic:cNvPicPr>
                      <a:picLocks noChangeAspect="1" noChangeArrowheads="1"/>
                    </pic:cNvPicPr>
                  </pic:nvPicPr>
                  <pic:blipFill>
                    <a:blip r:embed="rId118"/>
                    <a:srcRect/>
                    <a:stretch>
                      <a:fillRect/>
                    </a:stretch>
                  </pic:blipFill>
                  <pic:spPr bwMode="auto">
                    <a:xfrm>
                      <a:off x="0" y="0"/>
                      <a:ext cx="4530090" cy="3333750"/>
                    </a:xfrm>
                    <a:prstGeom prst="rect">
                      <a:avLst/>
                    </a:prstGeom>
                    <a:noFill/>
                    <a:ln w="9525">
                      <a:noFill/>
                      <a:miter lim="800000"/>
                      <a:headEnd/>
                      <a:tailEnd/>
                    </a:ln>
                  </pic:spPr>
                </pic:pic>
              </a:graphicData>
            </a:graphic>
          </wp:inline>
        </w:drawing>
      </w:r>
    </w:p>
    <w:p w:rsidR="00D75B5C" w:rsidRDefault="00CE0972" w:rsidP="00CE0972">
      <w:pPr>
        <w:pStyle w:val="VKRimage"/>
      </w:pPr>
      <w:r>
        <w:t xml:space="preserve">Рисунок </w:t>
      </w:r>
      <w:fldSimple w:instr=" SEQ Рисунок \* ARABIC ">
        <w:r w:rsidR="00CC2125">
          <w:rPr>
            <w:noProof/>
          </w:rPr>
          <w:t>11</w:t>
        </w:r>
      </w:fldSimple>
      <w:r>
        <w:t xml:space="preserve"> – Фазные и линейное напряжения</w:t>
      </w:r>
    </w:p>
    <w:p w:rsidR="00CE0972" w:rsidRDefault="00CE0972" w:rsidP="00CE0972">
      <w:pPr>
        <w:pStyle w:val="VKRimage"/>
      </w:pPr>
    </w:p>
    <w:p w:rsidR="00643D89" w:rsidRDefault="00CE0972" w:rsidP="00F3370A">
      <w:pPr>
        <w:pStyle w:val="VKRMain"/>
      </w:pPr>
      <w:r>
        <w:t xml:space="preserve">Как видим, не смотря на форму выходного напряжения инвертора, фазные и линейные напряжения имеют форму синуса, причем амплитуда фазного напряжения равна заданной в условии, а амплитуда линейного </w:t>
      </w:r>
      <w:r>
        <w:lastRenderedPageBreak/>
        <w:t xml:space="preserve">напряжения </w:t>
      </w:r>
      <w:r w:rsidR="00643D89">
        <w:t>единична</w:t>
      </w:r>
      <w:r>
        <w:t>, что говорит, о полном использовании звена постоянного тока.</w:t>
      </w:r>
      <w:r w:rsidR="00643D89">
        <w:br w:type="page"/>
      </w:r>
    </w:p>
    <w:p w:rsidR="00CE0972" w:rsidRDefault="00BE476F" w:rsidP="00BE476F">
      <w:pPr>
        <w:pStyle w:val="VKRZagolovki"/>
      </w:pPr>
      <w:r>
        <w:lastRenderedPageBreak/>
        <w:t>2. Разработка системы управления электроприводом</w:t>
      </w:r>
    </w:p>
    <w:p w:rsidR="00BE476F" w:rsidRDefault="00BE476F" w:rsidP="00BE476F">
      <w:pPr>
        <w:pStyle w:val="VKRMain"/>
      </w:pPr>
    </w:p>
    <w:p w:rsidR="00BE476F" w:rsidRDefault="00BE476F" w:rsidP="00BE476F">
      <w:pPr>
        <w:pStyle w:val="VKRZagolovki"/>
      </w:pPr>
      <w:r>
        <w:t>2.1 Структура системы управления трансмиссией самосвала</w:t>
      </w:r>
    </w:p>
    <w:p w:rsidR="00BE476F" w:rsidRDefault="00BE476F" w:rsidP="00BE476F">
      <w:pPr>
        <w:pStyle w:val="VKRMain"/>
      </w:pPr>
    </w:p>
    <w:p w:rsidR="00BE476F" w:rsidRDefault="005F7340" w:rsidP="00BE476F">
      <w:pPr>
        <w:pStyle w:val="VKRMain"/>
      </w:pPr>
      <w:r>
        <w:t xml:space="preserve">Управление тяговыми </w:t>
      </w:r>
      <w:r w:rsidR="00CA3210">
        <w:t>электродвигателями самосвала БелАЗ 75711</w:t>
      </w:r>
      <w:r>
        <w:t xml:space="preserve"> осуществляется при </w:t>
      </w:r>
      <w:r w:rsidR="00CA3210">
        <w:t>использовании</w:t>
      </w:r>
      <w:r>
        <w:t xml:space="preserve"> принципов векторного управления, а именно раздельное управление током намагничивания электродвигателя и моментообразующим током. Данный тип управления </w:t>
      </w:r>
      <w:r w:rsidR="00CA3210">
        <w:t xml:space="preserve">обладает наивысшей точностью задания скорости движения машины, а также достаточной скоростью регулирования, а именно реакцией на изменение момента и </w:t>
      </w:r>
      <w:r w:rsidR="0018496E">
        <w:t>т.д.</w:t>
      </w:r>
      <w:r w:rsidR="00CA3210">
        <w:t xml:space="preserve"> Структурная схема </w:t>
      </w:r>
      <w:r w:rsidR="0018496E">
        <w:t>разработанной</w:t>
      </w:r>
      <w:r w:rsidR="00CA3210">
        <w:t xml:space="preserve"> системы </w:t>
      </w:r>
      <w:r w:rsidR="0018496E">
        <w:t xml:space="preserve">управления </w:t>
      </w:r>
      <w:r w:rsidR="00CA3210">
        <w:t>представлена на рисунке 12.</w:t>
      </w:r>
    </w:p>
    <w:p w:rsidR="00054C23" w:rsidRPr="00821A07" w:rsidRDefault="0019515C" w:rsidP="00054C23">
      <w:pPr>
        <w:pStyle w:val="VKRimage"/>
        <w:rPr>
          <w:lang w:val="en-US"/>
        </w:rPr>
      </w:pPr>
      <w:r>
        <w:rPr>
          <w:noProof/>
        </w:rPr>
        <w:drawing>
          <wp:inline distT="0" distB="0" distL="0" distR="0">
            <wp:extent cx="5717540" cy="3927944"/>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724999" cy="3933069"/>
                    </a:xfrm>
                    <a:prstGeom prst="rect">
                      <a:avLst/>
                    </a:prstGeom>
                  </pic:spPr>
                </pic:pic>
              </a:graphicData>
            </a:graphic>
          </wp:inline>
        </w:drawing>
      </w:r>
    </w:p>
    <w:p w:rsidR="00CA3210" w:rsidRDefault="00054C23" w:rsidP="00054C23">
      <w:pPr>
        <w:pStyle w:val="VKRimage"/>
      </w:pPr>
      <w:r>
        <w:t xml:space="preserve">Рисунок </w:t>
      </w:r>
      <w:fldSimple w:instr=" SEQ Рисунок \* ARABIC ">
        <w:r w:rsidR="00CC2125">
          <w:rPr>
            <w:noProof/>
          </w:rPr>
          <w:t>12</w:t>
        </w:r>
      </w:fldSimple>
      <w:r>
        <w:t xml:space="preserve"> – Структурная схема СУ управления тяговыми электродвигателями самосвала</w:t>
      </w:r>
    </w:p>
    <w:p w:rsidR="00054C23" w:rsidRDefault="00F77B6E" w:rsidP="00054C23">
      <w:pPr>
        <w:pStyle w:val="VKRMain"/>
      </w:pPr>
      <w:r>
        <w:lastRenderedPageBreak/>
        <w:t>Опишем более подробно элементы этой схемы:</w:t>
      </w:r>
    </w:p>
    <w:p w:rsidR="001269EE" w:rsidRPr="001269EE" w:rsidRDefault="001269EE" w:rsidP="001269EE">
      <w:pPr>
        <w:pStyle w:val="VKRMain"/>
        <w:ind w:firstLine="0"/>
      </w:pPr>
      <w:r>
        <w:t xml:space="preserve">«вычислитель тока </w:t>
      </w:r>
      <w:r>
        <w:rPr>
          <w:lang w:val="en-US"/>
        </w:rPr>
        <w:t>Iq</w:t>
      </w:r>
      <w:r>
        <w:t>»</w:t>
      </w:r>
      <w:r w:rsidRPr="001269EE">
        <w:t xml:space="preserve"> – </w:t>
      </w:r>
      <w:r>
        <w:t>внутри данного блока происходит расчёт заданного значения моментообразующего тока. Входными параметрами данного блока являются: задание на тягу электропривода, ограничение по мощности, скорость вращения ротора электродвигателя, более подробно работа данного блока будет рассмотрена в следующих главах</w:t>
      </w:r>
      <w:r w:rsidRPr="001269EE">
        <w:t>;</w:t>
      </w:r>
    </w:p>
    <w:p w:rsidR="001269EE" w:rsidRPr="001269EE" w:rsidRDefault="001269EE" w:rsidP="001269EE">
      <w:pPr>
        <w:pStyle w:val="VKRMain"/>
        <w:ind w:firstLine="0"/>
      </w:pPr>
      <w:r>
        <w:t xml:space="preserve">«вычислитель </w:t>
      </w:r>
      <w:r>
        <w:rPr>
          <w:lang w:val="en-US"/>
        </w:rPr>
        <w:t>MAXP</w:t>
      </w:r>
      <w:r>
        <w:t xml:space="preserve">» - блок расчёта предельного значения мощности. </w:t>
      </w:r>
      <w:r w:rsidR="00D621CB">
        <w:t>Данный блок н</w:t>
      </w:r>
      <w:r>
        <w:t>еобходим для ограничения моментообразующего тока</w:t>
      </w:r>
      <w:r w:rsidRPr="001269EE">
        <w:t>;</w:t>
      </w:r>
    </w:p>
    <w:p w:rsidR="001269EE" w:rsidRPr="001269EE" w:rsidRDefault="001269EE" w:rsidP="001269EE">
      <w:pPr>
        <w:pStyle w:val="VKRMain"/>
        <w:ind w:firstLine="0"/>
      </w:pPr>
      <w:r>
        <w:t>«вычислитель ЭДС» - в данном блоке происходит расчёт ЭДС электродвигателя, для реализации обратной связи по ЭДС</w:t>
      </w:r>
      <w:r w:rsidRPr="001269EE">
        <w:t>;</w:t>
      </w:r>
    </w:p>
    <w:p w:rsidR="001269EE" w:rsidRPr="001269EE" w:rsidRDefault="001269EE" w:rsidP="001269EE">
      <w:pPr>
        <w:pStyle w:val="VKRMain"/>
        <w:ind w:firstLine="0"/>
      </w:pPr>
      <w:r>
        <w:t xml:space="preserve">«регулятор ЭДС» - выходом данного блока является заданное значение тока </w:t>
      </w:r>
      <w:r>
        <w:rPr>
          <w:lang w:val="en-US"/>
        </w:rPr>
        <w:t>Id</w:t>
      </w:r>
      <w:r w:rsidRPr="001269EE">
        <w:t xml:space="preserve">, </w:t>
      </w:r>
      <w:r>
        <w:t xml:space="preserve">используется обратная связь по ЭДС т.к. напряжение звена постоянного тока не постоянное и необходимо учитывать данный факт при задании тока </w:t>
      </w:r>
      <w:r>
        <w:rPr>
          <w:lang w:val="en-US"/>
        </w:rPr>
        <w:t>Id</w:t>
      </w:r>
      <w:r w:rsidRPr="001269EE">
        <w:t>;</w:t>
      </w:r>
    </w:p>
    <w:p w:rsidR="001269EE" w:rsidRPr="001269EE" w:rsidRDefault="001269EE" w:rsidP="001269EE">
      <w:pPr>
        <w:pStyle w:val="VKRMain"/>
        <w:ind w:firstLine="0"/>
      </w:pPr>
      <w:r>
        <w:t>«</w:t>
      </w:r>
      <w:r>
        <w:rPr>
          <w:lang w:val="en-US"/>
        </w:rPr>
        <w:t>Max</w:t>
      </w:r>
      <w:r w:rsidRPr="001269EE">
        <w:t>/</w:t>
      </w:r>
      <w:r>
        <w:rPr>
          <w:lang w:val="en-US"/>
        </w:rPr>
        <w:t>MinIdz</w:t>
      </w:r>
      <w:r>
        <w:t>»</w:t>
      </w:r>
      <w:r w:rsidRPr="001269EE">
        <w:t xml:space="preserve"> - </w:t>
      </w:r>
      <w:r>
        <w:t xml:space="preserve">ограничение максимального и минимального значения задания тока </w:t>
      </w:r>
      <w:r>
        <w:rPr>
          <w:lang w:val="en-US"/>
        </w:rPr>
        <w:t>Id</w:t>
      </w:r>
      <w:r w:rsidRPr="001269EE">
        <w:t>;</w:t>
      </w:r>
    </w:p>
    <w:p w:rsidR="001269EE" w:rsidRPr="00457677" w:rsidRDefault="001269EE" w:rsidP="001269EE">
      <w:pPr>
        <w:pStyle w:val="VKRMain"/>
        <w:ind w:firstLine="0"/>
      </w:pPr>
      <w:r>
        <w:t>«регулятор тока» - регулятор тока d</w:t>
      </w:r>
      <w:r w:rsidR="00D4395A">
        <w:t>/</w:t>
      </w:r>
      <w:r w:rsidR="00D4395A">
        <w:rPr>
          <w:lang w:val="en-US"/>
        </w:rPr>
        <w:t>q</w:t>
      </w:r>
      <w:r>
        <w:t>-составляющей. ПИ-регулятор, вырабатывающий из сигнала ошибки по току сигнал задания напряжения по оси d</w:t>
      </w:r>
      <w:r w:rsidR="00D4395A" w:rsidRPr="00D4395A">
        <w:t>/</w:t>
      </w:r>
      <w:r w:rsidR="00D4395A">
        <w:rPr>
          <w:lang w:val="en-US"/>
        </w:rPr>
        <w:t>q</w:t>
      </w:r>
      <w:r w:rsidR="00457677" w:rsidRPr="00457677">
        <w:t>;</w:t>
      </w:r>
    </w:p>
    <w:p w:rsidR="00457677" w:rsidRDefault="00457677" w:rsidP="00457677">
      <w:pPr>
        <w:pStyle w:val="VKRMain"/>
        <w:ind w:firstLine="0"/>
      </w:pPr>
      <w:r>
        <w:t>«ПК1» - преобразователь координат осуществляет перевод вектора напряжения статора из вращающейся системы dq в неподвижную двухфазную, а затем в трехфазную систему координат</w:t>
      </w:r>
      <w:r w:rsidRPr="00457677">
        <w:t>;</w:t>
      </w:r>
    </w:p>
    <w:p w:rsidR="00457677" w:rsidRPr="00457677" w:rsidRDefault="00457677" w:rsidP="00457677">
      <w:pPr>
        <w:pStyle w:val="VKRMain"/>
        <w:ind w:firstLine="0"/>
      </w:pPr>
      <w:r>
        <w:t>«ПК2» - преобразователь координат осуществляет перевод тока статора из трехфазной неподвижной системы координат в двухфазную, а затем во вращающуюся систему dq</w:t>
      </w:r>
      <w:r w:rsidRPr="00457677">
        <w:t>;</w:t>
      </w:r>
    </w:p>
    <w:p w:rsidR="00457677" w:rsidRPr="00A777B6" w:rsidRDefault="00457677" w:rsidP="00457677">
      <w:pPr>
        <w:pStyle w:val="VKRMain"/>
        <w:ind w:firstLine="0"/>
      </w:pPr>
      <w:r>
        <w:lastRenderedPageBreak/>
        <w:t>«</w:t>
      </w:r>
      <w:r w:rsidRPr="00457677">
        <w:t>ШИМ</w:t>
      </w:r>
      <w:r>
        <w:t>»</w:t>
      </w:r>
      <w:r w:rsidRPr="00457677">
        <w:t xml:space="preserve"> – силовой ШИМ-преобразователь осуществляет реализацию вектора напряжения статора</w:t>
      </w:r>
      <w:r w:rsidR="00A777B6" w:rsidRPr="00A777B6">
        <w:t>;</w:t>
      </w:r>
    </w:p>
    <w:p w:rsidR="00040A20" w:rsidRDefault="00040A20" w:rsidP="00040A20">
      <w:pPr>
        <w:pStyle w:val="VKRMain"/>
        <w:ind w:firstLine="0"/>
      </w:pPr>
      <w:r>
        <w:t>«</w:t>
      </w:r>
      <w:r w:rsidRPr="00040A20">
        <w:t>блок компенсации перекрестных связей</w:t>
      </w:r>
      <w:r>
        <w:t>»</w:t>
      </w:r>
      <w:r w:rsidRPr="00040A20">
        <w:t xml:space="preserve"> вычисляет напряжения компенсации перекрестных связей.Токи координат регулируются с помощью вырабатываемых регуляторами токов напряжений координа</w:t>
      </w:r>
      <w:r>
        <w:t>т.</w:t>
      </w:r>
    </w:p>
    <w:p w:rsidR="00040A20" w:rsidRDefault="00040A20" w:rsidP="00040A20">
      <w:pPr>
        <w:pStyle w:val="VKRMain"/>
      </w:pPr>
      <w:r>
        <w:t>Статорное напряжение координаты (d или q) есть сумма двух составляющих, одна из которых зависит от тока данной координаты, а другая от составляющей тока ортогональной данной координате.</w:t>
      </w:r>
    </w:p>
    <w:p w:rsidR="00A777B6" w:rsidRDefault="00040A20" w:rsidP="00040A20">
      <w:pPr>
        <w:pStyle w:val="VKRMain"/>
        <w:ind w:firstLine="708"/>
      </w:pPr>
      <w:r>
        <w:t>Таким образом, регулирование Iq вызывает возмущающее воздействие в канале регулирования Id. Соответственно регулирование Id вызывает возмущение в канале регулирования.</w:t>
      </w:r>
    </w:p>
    <w:p w:rsidR="00040A20" w:rsidRDefault="00040A20" w:rsidP="00040A20">
      <w:pPr>
        <w:pStyle w:val="VKRMain"/>
        <w:ind w:firstLine="708"/>
      </w:pPr>
      <w:r>
        <w:t>Схема компенсации перекрестных связей, показанная на рисунке 12, позволяет избежать этих взаимных возмущений, что естественно, улучшает качество регулирования. Регулятор тока каждой координаты в такой схеме вырабатывает составляющую статорного напряжения, зависящую только от тока регулируемой координаты (Uq или Ud), а составляющая, зависящая от другой (ортогональной) составляющей тока (Uqк или Udк), добавляется в напряжение координаты непосредственно в соответствии с формулами, приведенными ниже:</w:t>
      </w:r>
    </w:p>
    <w:p w:rsidR="00AB531D" w:rsidRPr="00952A0B" w:rsidRDefault="00D56CE2" w:rsidP="00993013">
      <w:pPr>
        <w:pStyle w:val="VKRMain"/>
        <w:ind w:firstLine="0"/>
      </w:pPr>
      <w:r>
        <w:tab/>
        <w:t xml:space="preserve">Компенсационная составляющая </w:t>
      </w:r>
      <w:r w:rsidR="00952A0B">
        <w:t xml:space="preserve">канала управления </w:t>
      </w:r>
      <w:r>
        <w:t>ток</w:t>
      </w:r>
      <w:r w:rsidR="00952A0B">
        <w:t>ом</w:t>
      </w:r>
      <w:r w:rsidRPr="00D56CE2">
        <w:rPr>
          <w:position w:val="-6"/>
        </w:rPr>
        <w:object w:dxaOrig="540" w:dyaOrig="300">
          <v:shape id="_x0000_i1084" type="#_x0000_t75" style="width:27.1pt;height:14.95pt" o:ole="">
            <v:imagedata r:id="rId120" o:title=""/>
          </v:shape>
          <o:OLEObject Type="Embed" ProgID="Equation.DSMT4" ShapeID="_x0000_i1084" DrawAspect="Content" ObjectID="_1677763722" r:id="rId121"/>
        </w:object>
      </w:r>
    </w:p>
    <w:p w:rsidR="00D56CE2" w:rsidRPr="00D56CE2" w:rsidRDefault="00D56CE2" w:rsidP="00D56CE2">
      <w:pPr>
        <w:pStyle w:val="VKRMain"/>
        <w:ind w:firstLine="708"/>
      </w:pPr>
      <w:r w:rsidRPr="00D56CE2">
        <w:rPr>
          <w:position w:val="-36"/>
          <w:lang w:val="en-US"/>
        </w:rPr>
        <w:object w:dxaOrig="3360" w:dyaOrig="859">
          <v:shape id="_x0000_i1085" type="#_x0000_t75" style="width:168.3pt;height:43pt" o:ole="">
            <v:imagedata r:id="rId122" o:title=""/>
          </v:shape>
          <o:OLEObject Type="Embed" ProgID="Equation.DSMT4" ShapeID="_x0000_i1085" DrawAspect="Content" ObjectID="_1677763723" r:id="rId123"/>
        </w:object>
      </w:r>
    </w:p>
    <w:p w:rsidR="00D56CE2" w:rsidRPr="00952A0B" w:rsidRDefault="00D56CE2" w:rsidP="00D56CE2">
      <w:pPr>
        <w:pStyle w:val="VKRMain"/>
        <w:ind w:firstLine="708"/>
      </w:pPr>
      <w:r>
        <w:t xml:space="preserve">Компенсационная </w:t>
      </w:r>
      <w:r w:rsidR="00952A0B">
        <w:t xml:space="preserve">составляющая канала управления током </w:t>
      </w:r>
      <w:r w:rsidRPr="00D56CE2">
        <w:rPr>
          <w:position w:val="-12"/>
        </w:rPr>
        <w:object w:dxaOrig="520" w:dyaOrig="360">
          <v:shape id="_x0000_i1086" type="#_x0000_t75" style="width:26.2pt;height:18.7pt" o:ole="">
            <v:imagedata r:id="rId124" o:title=""/>
          </v:shape>
          <o:OLEObject Type="Embed" ProgID="Equation.DSMT4" ShapeID="_x0000_i1086" DrawAspect="Content" ObjectID="_1677763724" r:id="rId125"/>
        </w:object>
      </w:r>
    </w:p>
    <w:p w:rsidR="00D56CE2" w:rsidRDefault="00952A0B" w:rsidP="00D56CE2">
      <w:pPr>
        <w:pStyle w:val="VKRMain"/>
        <w:ind w:firstLine="708"/>
        <w:rPr>
          <w:lang w:val="en-US"/>
        </w:rPr>
      </w:pPr>
      <w:r w:rsidRPr="00952A0B">
        <w:rPr>
          <w:position w:val="-18"/>
          <w:lang w:val="en-US"/>
        </w:rPr>
        <w:object w:dxaOrig="2500" w:dyaOrig="460">
          <v:shape id="_x0000_i1087" type="#_x0000_t75" style="width:124.35pt;height:22.45pt" o:ole="">
            <v:imagedata r:id="rId126" o:title=""/>
          </v:shape>
          <o:OLEObject Type="Embed" ProgID="Equation.DSMT4" ShapeID="_x0000_i1087" DrawAspect="Content" ObjectID="_1677763725" r:id="rId127"/>
        </w:object>
      </w:r>
    </w:p>
    <w:p w:rsidR="00952A0B" w:rsidRPr="00952A0B" w:rsidRDefault="00952A0B" w:rsidP="00D56CE2">
      <w:pPr>
        <w:pStyle w:val="VKRMain"/>
        <w:ind w:firstLine="708"/>
      </w:pPr>
      <w:r>
        <w:lastRenderedPageBreak/>
        <w:t xml:space="preserve">В качестве токов, для расчёта компенсационной составляющей берутся токи, померенные на каналах АЦП и преобразованные в </w:t>
      </w:r>
      <w:r>
        <w:rPr>
          <w:lang w:val="en-US"/>
        </w:rPr>
        <w:t>dq</w:t>
      </w:r>
      <w:r>
        <w:t xml:space="preserve"> систему координат.</w:t>
      </w:r>
    </w:p>
    <w:p w:rsidR="00993013" w:rsidRDefault="00993013" w:rsidP="00993013">
      <w:pPr>
        <w:pStyle w:val="VKRMain"/>
        <w:ind w:firstLine="0"/>
      </w:pPr>
      <w:r>
        <w:t xml:space="preserve">«наблюдатель потока» - </w:t>
      </w:r>
      <w:r w:rsidRPr="00993013">
        <w:t>система регулирования ориентируется по потоку ротора</w:t>
      </w:r>
      <w:r>
        <w:t>, его оценка происходит исходя из модели ротора асинхронного электродвигателя.</w:t>
      </w:r>
      <w:r w:rsidRPr="00993013">
        <w:t xml:space="preserve"> В структуре системы регулирования обычно удобно использовать модуль потока и его угол.</w:t>
      </w:r>
      <w:r w:rsidR="00897E2A">
        <w:t xml:space="preserve"> Расчёт данных параметров производится при помощи структуры представленной на рисунке 13.</w:t>
      </w:r>
    </w:p>
    <w:p w:rsidR="00993013" w:rsidRDefault="00993013" w:rsidP="00993013">
      <w:pPr>
        <w:pStyle w:val="VKRimage"/>
      </w:pPr>
      <w:r>
        <w:rPr>
          <w:noProof/>
        </w:rPr>
        <w:drawing>
          <wp:inline distT="0" distB="0" distL="0" distR="0">
            <wp:extent cx="5114925" cy="3505200"/>
            <wp:effectExtent l="0" t="0" r="952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114925" cy="3505200"/>
                    </a:xfrm>
                    <a:prstGeom prst="rect">
                      <a:avLst/>
                    </a:prstGeom>
                  </pic:spPr>
                </pic:pic>
              </a:graphicData>
            </a:graphic>
          </wp:inline>
        </w:drawing>
      </w:r>
    </w:p>
    <w:p w:rsidR="00993013" w:rsidRDefault="00993013" w:rsidP="00993013">
      <w:pPr>
        <w:pStyle w:val="VKRimage"/>
      </w:pPr>
      <w:r>
        <w:t xml:space="preserve">Рисунок </w:t>
      </w:r>
      <w:fldSimple w:instr=" SEQ Рисунок \* ARABIC ">
        <w:r w:rsidR="00CC2125">
          <w:rPr>
            <w:noProof/>
          </w:rPr>
          <w:t>13</w:t>
        </w:r>
      </w:fldSimple>
      <w:r>
        <w:t xml:space="preserve"> – Схема наблюдателя потока ротора</w:t>
      </w:r>
    </w:p>
    <w:p w:rsidR="00897E2A" w:rsidRDefault="00897E2A" w:rsidP="00993013">
      <w:pPr>
        <w:pStyle w:val="VKRimage"/>
      </w:pPr>
    </w:p>
    <w:p w:rsidR="00CD579A" w:rsidRDefault="00380200" w:rsidP="00CD579A">
      <w:pPr>
        <w:pStyle w:val="VKRZagolovki"/>
      </w:pPr>
      <w:r>
        <w:t>2.</w:t>
      </w:r>
      <w:r w:rsidRPr="00CC2125">
        <w:t>2</w:t>
      </w:r>
      <w:r w:rsidR="00CD579A" w:rsidRPr="00FE2EE3">
        <w:t xml:space="preserve"> </w:t>
      </w:r>
      <w:r w:rsidR="00CD579A">
        <w:t>Расчет тока статора</w:t>
      </w:r>
    </w:p>
    <w:p w:rsidR="009A23D6" w:rsidRDefault="00DC06F6" w:rsidP="00DC06F6">
      <w:pPr>
        <w:pStyle w:val="VKRMain"/>
      </w:pPr>
      <w:r>
        <w:t xml:space="preserve">Основной идеей системы управления электроприводом по законам векторного регулирование, является расчёт ортогональных составляющих тока статора. Одна из этих составляющих отвечает за управление </w:t>
      </w:r>
      <w:r w:rsidR="009A23D6">
        <w:t xml:space="preserve">значением </w:t>
      </w:r>
      <w:r>
        <w:t>потокосцеплени</w:t>
      </w:r>
      <w:r w:rsidR="009A23D6">
        <w:t>я</w:t>
      </w:r>
      <w:r>
        <w:t>, условн</w:t>
      </w:r>
      <w:bookmarkStart w:id="3" w:name="_GoBack"/>
      <w:bookmarkEnd w:id="3"/>
      <w:r>
        <w:t xml:space="preserve">о её можно назвать намагничивающей составляющей, другая отвечает за </w:t>
      </w:r>
      <w:r w:rsidR="009A23D6">
        <w:t xml:space="preserve">создание электромагнитного момента </w:t>
      </w:r>
      <w:r w:rsidR="009A23D6">
        <w:lastRenderedPageBreak/>
        <w:t>необходимого системе управления, условно данную составляющую можно назвать моментообразующей. В данной главе будут описаны основные принципы расчёта данных проекций статорного тока.</w:t>
      </w:r>
    </w:p>
    <w:p w:rsidR="009A23D6" w:rsidRPr="00565257" w:rsidRDefault="00565257" w:rsidP="00DC06F6">
      <w:pPr>
        <w:pStyle w:val="VKRMain"/>
      </w:pPr>
      <w:r>
        <w:t xml:space="preserve">Обычно для расчёта </w:t>
      </w:r>
      <w:r>
        <w:rPr>
          <w:lang w:val="en-US"/>
        </w:rPr>
        <w:t>d</w:t>
      </w:r>
      <w:r>
        <w:t xml:space="preserve">составляющей тока принято использовать регулятор потокосцепления для того, что бы поддерживать определенное значение потокосцепления, выбранное на номинальной точке работы системы. Однако в системе управления карьерным самосвалом невозможно выбрать такую точку, т.к. данная система </w:t>
      </w:r>
      <w:r w:rsidR="00B05CA1">
        <w:t>обладает высокой динамикой. Также достаточно трудно выбрать номинальную точку на кривой намагничивания изза высокого диапазона значений тока</w:t>
      </w:r>
      <w:r w:rsidR="00F203EC">
        <w:t xml:space="preserve"> намагничивания.Д</w:t>
      </w:r>
      <w:r w:rsidR="00B05CA1">
        <w:t xml:space="preserve">ля смены значения </w:t>
      </w:r>
      <w:r w:rsidR="00F203EC">
        <w:t xml:space="preserve">заданного </w:t>
      </w:r>
      <w:r w:rsidR="00B05CA1">
        <w:t xml:space="preserve">потокосцепления требуется несколько секунд </w:t>
      </w:r>
      <w:r w:rsidR="00F203EC">
        <w:t>вследствие большого значения</w:t>
      </w:r>
      <w:r w:rsidR="00B05CA1">
        <w:t xml:space="preserve"> постоянной времени электродвигателя.</w:t>
      </w:r>
    </w:p>
    <w:p w:rsidR="00CD579A" w:rsidRDefault="00F203EC" w:rsidP="00DC06F6">
      <w:pPr>
        <w:pStyle w:val="VKRMain"/>
      </w:pPr>
      <w:r>
        <w:t>Так же данная система управления усложнена тем фактором, что значение напряжения в звене постоянного тока не постоянное, а изменяется в ходе работы, поэтому необходимо учитывать постоянно изменяющиеся границы перехода в перемодуляцию ШИМ.</w:t>
      </w:r>
    </w:p>
    <w:p w:rsidR="001A642A" w:rsidRPr="003E059C" w:rsidRDefault="001A642A" w:rsidP="00DC06F6">
      <w:pPr>
        <w:pStyle w:val="VKRMain"/>
      </w:pPr>
      <w:r>
        <w:t>Учитывая все описанные факторы, было принято решение использовать регулятор ЭДС индуктивности намагничивания. Основная идея состоит в том, что максимальное значение ЭДС не может быть больше, чем одна вторая значения напряжения в звене постоянного тока</w:t>
      </w:r>
      <w:r w:rsidR="008A6C14">
        <w:t xml:space="preserve"> из-за особенностей синусоидального ШИМ.</w:t>
      </w:r>
      <w:r w:rsidR="00ED2570">
        <w:t xml:space="preserve"> Было принято решение достигать максимального значения ЭДС не скачком, а по мере разгона двигателя, затем когда самосвал снижает скорость, значение заданного ЭДС так же снижается, получилась </w:t>
      </w:r>
      <w:r w:rsidR="00C63E22">
        <w:t xml:space="preserve">кусочно-заданная функция значение заданного ЭДС, которое зависит как от скорости машины, так и от значения напряжения в звене постоянного тока. </w:t>
      </w:r>
      <w:r w:rsidR="006718C7">
        <w:t xml:space="preserve">Стоит так же отметить, что производителем двигателя была рассчитана характеристика тока намагничивания при различных нагрузках, различных значениях напряжения в звене постоянного тока, а так же при различных скоростях, и результаты тестирования работы двигателя </w:t>
      </w:r>
      <w:r w:rsidR="006718C7">
        <w:lastRenderedPageBreak/>
        <w:t xml:space="preserve">по алгоритмам описанных выше, удовлетворительно совпадают с характеристиками от производителя. </w:t>
      </w:r>
      <w:r w:rsidR="00C63E22">
        <w:t xml:space="preserve">Схема расчета </w:t>
      </w:r>
      <w:r w:rsidR="003E059C">
        <w:rPr>
          <w:lang w:val="en-US"/>
        </w:rPr>
        <w:t>d</w:t>
      </w:r>
      <w:r w:rsidR="003E059C">
        <w:t>составляющей тока представлена на рисунке 14.</w:t>
      </w:r>
    </w:p>
    <w:p w:rsidR="00C63E22" w:rsidRDefault="00337852" w:rsidP="00C63E22">
      <w:pPr>
        <w:pStyle w:val="VKRimage"/>
      </w:pPr>
      <w:r>
        <w:rPr>
          <w:noProof/>
        </w:rPr>
        <w:drawing>
          <wp:inline distT="0" distB="0" distL="0" distR="0">
            <wp:extent cx="5619158" cy="3306726"/>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630538" cy="3313423"/>
                    </a:xfrm>
                    <a:prstGeom prst="rect">
                      <a:avLst/>
                    </a:prstGeom>
                  </pic:spPr>
                </pic:pic>
              </a:graphicData>
            </a:graphic>
          </wp:inline>
        </w:drawing>
      </w:r>
    </w:p>
    <w:p w:rsidR="00D05E11" w:rsidRPr="00C63E22" w:rsidRDefault="00C63E22" w:rsidP="00C63E22">
      <w:pPr>
        <w:pStyle w:val="VKRimage"/>
      </w:pPr>
      <w:r>
        <w:t xml:space="preserve">Рисунок </w:t>
      </w:r>
      <w:fldSimple w:instr=" SEQ Рисунок \* ARABIC ">
        <w:r w:rsidR="00CC2125">
          <w:rPr>
            <w:noProof/>
          </w:rPr>
          <w:t>14</w:t>
        </w:r>
      </w:fldSimple>
      <w:r>
        <w:t xml:space="preserve"> – Схема расчета намагничивающей составляющей тока</w:t>
      </w:r>
    </w:p>
    <w:p w:rsidR="00D05E11" w:rsidRDefault="00D05E11" w:rsidP="00CD579A">
      <w:pPr>
        <w:pStyle w:val="VKRMain"/>
      </w:pPr>
    </w:p>
    <w:p w:rsidR="00A417CD" w:rsidRDefault="00A417CD" w:rsidP="00A417CD">
      <w:pPr>
        <w:pStyle w:val="VKRMain"/>
      </w:pPr>
      <w:r>
        <w:t xml:space="preserve">Для того, что бы электродвигатель начал своё вращение необходимо создать в нём электромагнитный момент, именно за это и отвечает ток оси </w:t>
      </w:r>
      <w:r>
        <w:rPr>
          <w:lang w:val="en-US"/>
        </w:rPr>
        <w:t>q</w:t>
      </w:r>
      <w:r w:rsidRPr="00A417CD">
        <w:t>.</w:t>
      </w:r>
      <w:r>
        <w:t xml:space="preserve"> Далее все алгоритмы управления </w:t>
      </w:r>
      <w:r w:rsidR="0081537A">
        <w:t>самосвалом в основном реализуются при помощи моментообразующего тока. Особенность данной системы управления является в том, что в данном электроприводе нет как такового задания скорости в явном виде при помощи органов</w:t>
      </w:r>
      <w:r w:rsidR="000D743C">
        <w:t xml:space="preserve"> управления (кроме режима круиз-</w:t>
      </w:r>
      <w:r w:rsidR="0081537A">
        <w:t>контроля)</w:t>
      </w:r>
      <w:r w:rsidR="00C867C1">
        <w:t>. Тяговый электропривод отличается тем, что в нем органы управления дают задание тягового усилия, при помощи педалей газа и тормоза. В ходе разработки было принято решение, внешним сделать контур тока, а контур скорости внутренним. Задание на тягу</w:t>
      </w:r>
      <w:r w:rsidR="003A6077">
        <w:t xml:space="preserve"> считается исходя из степени нажатия на педаль газа, стоит отметить, что диапазон </w:t>
      </w:r>
      <w:r w:rsidR="003A6077">
        <w:lastRenderedPageBreak/>
        <w:t>значений тягового усилия, приведен к диапазону значений моментообразующего тока.</w:t>
      </w:r>
    </w:p>
    <w:p w:rsidR="00CA761F" w:rsidRPr="00885E0A" w:rsidRDefault="00CA761F" w:rsidP="00A417CD">
      <w:pPr>
        <w:pStyle w:val="VKRMain"/>
      </w:pPr>
      <w:r>
        <w:t xml:space="preserve">Задание на контур скорости </w:t>
      </w:r>
      <w:r w:rsidR="000C164E">
        <w:t xml:space="preserve">получаем интегрального регулятора тока, для плавного разгона самосвала. Так же стоит отметить, что выбран пропорциональный регулятор скорости, по той причине, что нет необходимости в удержании заданной скорости, необходимо лишь регулировать тяговое усилие. Стоит так же отметить, что </w:t>
      </w:r>
      <w:r w:rsidR="00885E0A">
        <w:t xml:space="preserve">заданное значение тока </w:t>
      </w:r>
      <w:r w:rsidR="00885E0A" w:rsidRPr="00885E0A">
        <w:rPr>
          <w:position w:val="-18"/>
        </w:rPr>
        <w:object w:dxaOrig="320" w:dyaOrig="440">
          <v:shape id="_x0000_i1088" type="#_x0000_t75" style="width:15.9pt;height:21.5pt" o:ole="">
            <v:imagedata r:id="rId130" o:title=""/>
          </v:shape>
          <o:OLEObject Type="Embed" ProgID="Equation.DSMT4" ShapeID="_x0000_i1088" DrawAspect="Content" ObjectID="_1677763726" r:id="rId131"/>
        </w:object>
      </w:r>
      <w:r w:rsidR="00885E0A">
        <w:t xml:space="preserve"> ограничено мощностью вырабатываемой на дизель-генераторе за вычетом мощности потребляемой намагничивающей составляющей токастатора. Схема расчета </w:t>
      </w:r>
      <w:r w:rsidR="00885E0A">
        <w:rPr>
          <w:lang w:val="en-US"/>
        </w:rPr>
        <w:t>q</w:t>
      </w:r>
      <w:r w:rsidR="00885E0A">
        <w:t xml:space="preserve">составляющей тока в тяговом режиме </w:t>
      </w:r>
      <w:r w:rsidR="004223D1">
        <w:t>представлена на рисунке 15.</w:t>
      </w:r>
    </w:p>
    <w:p w:rsidR="004223D1" w:rsidRDefault="00D05E11" w:rsidP="004223D1">
      <w:pPr>
        <w:pStyle w:val="VKRimage"/>
      </w:pPr>
      <w:r>
        <w:rPr>
          <w:noProof/>
        </w:rPr>
        <w:drawing>
          <wp:inline distT="0" distB="0" distL="0" distR="0">
            <wp:extent cx="5603072" cy="320040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618262" cy="3209076"/>
                    </a:xfrm>
                    <a:prstGeom prst="rect">
                      <a:avLst/>
                    </a:prstGeom>
                  </pic:spPr>
                </pic:pic>
              </a:graphicData>
            </a:graphic>
          </wp:inline>
        </w:drawing>
      </w:r>
    </w:p>
    <w:p w:rsidR="00D05E11" w:rsidRPr="004223D1" w:rsidRDefault="004223D1" w:rsidP="004223D1">
      <w:pPr>
        <w:pStyle w:val="VKRimage"/>
      </w:pPr>
      <w:r>
        <w:t xml:space="preserve">Рисунок </w:t>
      </w:r>
      <w:fldSimple w:instr=" SEQ Рисунок \* ARABIC ">
        <w:r w:rsidR="00CC2125">
          <w:rPr>
            <w:noProof/>
          </w:rPr>
          <w:t>15</w:t>
        </w:r>
      </w:fldSimple>
      <w:r>
        <w:t xml:space="preserve"> – Схема расчёта моментообразующей составляющей то</w:t>
      </w:r>
      <w:r w:rsidR="00AC1197">
        <w:t>к</w:t>
      </w:r>
      <w:r>
        <w:t>а статора в тяговом режиме</w:t>
      </w:r>
    </w:p>
    <w:p w:rsidR="00D05E11" w:rsidRDefault="00D05E11" w:rsidP="00CD579A">
      <w:pPr>
        <w:pStyle w:val="VKRMain"/>
      </w:pPr>
    </w:p>
    <w:p w:rsidR="00F1453E" w:rsidRDefault="00F91380" w:rsidP="00F1453E">
      <w:pPr>
        <w:pStyle w:val="VKRMain"/>
      </w:pPr>
      <w:r>
        <w:t xml:space="preserve">На рисунке </w:t>
      </w:r>
      <w:r w:rsidR="00484191">
        <w:t xml:space="preserve">15 одной из составляющих итогового значения заданного тока является </w:t>
      </w:r>
      <w:r w:rsidR="00C73D1D">
        <w:t>ток,</w:t>
      </w:r>
      <w:r w:rsidR="00484191">
        <w:t xml:space="preserve"> полученный в результате работы системы дифференциала скорости. Дифференциал необходим, для избегания пробуксовывания колес </w:t>
      </w:r>
      <w:r w:rsidR="00484191">
        <w:lastRenderedPageBreak/>
        <w:t xml:space="preserve">самосвала, а именно когда разность </w:t>
      </w:r>
      <w:r w:rsidR="00F1453E">
        <w:t>средней скорости машины и скорости колеса становится больше определенного значения, система либо добавляет тяговое усилие, либо наоборот его уменьшает. Стоит так же отметить, что во время поворота необходимо допускать определенную разницу в скоростях колес внутреннего радиуса поворота с колесами внешнего радиуса. Данное допустимое значение рассчитывается с учётом угла поворота осей самосвала</w:t>
      </w:r>
      <w:r w:rsidR="006F591B">
        <w:t>, и регулирует ограничение интегрального регулятора тока</w:t>
      </w:r>
      <w:r w:rsidR="00F1453E">
        <w:t>.</w:t>
      </w:r>
      <w:r w:rsidR="00C73D1D">
        <w:t xml:space="preserve"> Схема расчета тока дифференциала представлена на рисунке 16.</w:t>
      </w:r>
    </w:p>
    <w:p w:rsidR="00C73D1D" w:rsidRDefault="007A625A" w:rsidP="00C73D1D">
      <w:pPr>
        <w:pStyle w:val="VKRimage"/>
      </w:pPr>
      <w:r>
        <w:rPr>
          <w:noProof/>
        </w:rPr>
        <w:drawing>
          <wp:inline distT="0" distB="0" distL="0" distR="0">
            <wp:extent cx="5613400" cy="1977656"/>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620250" cy="1980069"/>
                    </a:xfrm>
                    <a:prstGeom prst="rect">
                      <a:avLst/>
                    </a:prstGeom>
                  </pic:spPr>
                </pic:pic>
              </a:graphicData>
            </a:graphic>
          </wp:inline>
        </w:drawing>
      </w:r>
    </w:p>
    <w:p w:rsidR="007A625A" w:rsidRDefault="00C73D1D" w:rsidP="00C73D1D">
      <w:pPr>
        <w:pStyle w:val="VKRimage"/>
      </w:pPr>
      <w:r>
        <w:t xml:space="preserve">Рисунок </w:t>
      </w:r>
      <w:fldSimple w:instr=" SEQ Рисунок \* ARABIC ">
        <w:r w:rsidR="00CC2125">
          <w:rPr>
            <w:noProof/>
          </w:rPr>
          <w:t>16</w:t>
        </w:r>
      </w:fldSimple>
      <w:r w:rsidR="000D743C">
        <w:t xml:space="preserve"> – С</w:t>
      </w:r>
      <w:r>
        <w:t>хема расчета тока дифференциала</w:t>
      </w:r>
    </w:p>
    <w:p w:rsidR="00647DC5" w:rsidRDefault="00647DC5" w:rsidP="00C73D1D">
      <w:pPr>
        <w:pStyle w:val="VKRimage"/>
      </w:pPr>
    </w:p>
    <w:p w:rsidR="007A625A" w:rsidRPr="00647DC5" w:rsidRDefault="000D743C" w:rsidP="00CD579A">
      <w:pPr>
        <w:pStyle w:val="VKRMain"/>
      </w:pPr>
      <w:r>
        <w:t xml:space="preserve">Следующим важным режимом работы является режим стабилизации скорости или режим круиз-контроля. Ключевое отличие данного </w:t>
      </w:r>
      <w:r w:rsidR="00FE7C88">
        <w:t xml:space="preserve">режима, от режима тяги, в том, что присутствует задание скорости. Алгоритм работы следующий: машина движется в тяговом режиме, водитель нажимает кнопку, система запоминает текущую скорость и начинает её отрабатывать, самостоятельно создавая необходимое тяговое усилие. Для более точного удержания заданной скорости целесообразно использовать пропорционально-интегральный регулятор скорости, однако </w:t>
      </w:r>
      <w:r w:rsidR="00831195">
        <w:t xml:space="preserve">в данной разработке используется пропорциональный интегратор, т.к. при выходе из данного режима и перехода в режим тяги наблюдались скачки по току изза интегральной составляющей регулятора. Пропорциональный регулятор не </w:t>
      </w:r>
      <w:r w:rsidR="00831195">
        <w:lastRenderedPageBreak/>
        <w:t xml:space="preserve">обеспечивает идеального удержания скорости, однако коэффициенты подобраны  таким образом, что система показывает удовлетворительный результат, графики работы системы в данном режиме будут показаны в следующем разделе. На рисунке 17 представлена схема расчета </w:t>
      </w:r>
      <w:r w:rsidR="00647DC5">
        <w:rPr>
          <w:lang w:val="en-US"/>
        </w:rPr>
        <w:t>q</w:t>
      </w:r>
      <w:r w:rsidR="00647DC5">
        <w:t>составляющей тока в режиме круиз-контроля.</w:t>
      </w:r>
    </w:p>
    <w:p w:rsidR="000D743C" w:rsidRDefault="00D46B0B" w:rsidP="000D743C">
      <w:pPr>
        <w:pStyle w:val="VKRimage"/>
      </w:pPr>
      <w:r>
        <w:rPr>
          <w:noProof/>
        </w:rPr>
        <w:drawing>
          <wp:inline distT="0" distB="0" distL="0" distR="0">
            <wp:extent cx="5454015" cy="311534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461916" cy="3119853"/>
                    </a:xfrm>
                    <a:prstGeom prst="rect">
                      <a:avLst/>
                    </a:prstGeom>
                  </pic:spPr>
                </pic:pic>
              </a:graphicData>
            </a:graphic>
          </wp:inline>
        </w:drawing>
      </w:r>
    </w:p>
    <w:p w:rsidR="007A625A" w:rsidRPr="000D743C" w:rsidRDefault="000D743C" w:rsidP="000D743C">
      <w:pPr>
        <w:pStyle w:val="VKRimage"/>
      </w:pPr>
      <w:r>
        <w:t xml:space="preserve">Рисунок </w:t>
      </w:r>
      <w:fldSimple w:instr=" SEQ Рисунок \* ARABIC ">
        <w:r w:rsidR="00CC2125">
          <w:rPr>
            <w:noProof/>
          </w:rPr>
          <w:t>17</w:t>
        </w:r>
      </w:fldSimple>
      <w:r>
        <w:t xml:space="preserve"> – Схема расчета моментообразующего тока в режиме круиз-контроля</w:t>
      </w:r>
    </w:p>
    <w:p w:rsidR="00E01CF2" w:rsidRDefault="00E01CF2" w:rsidP="00CD579A">
      <w:pPr>
        <w:pStyle w:val="VKRMain"/>
      </w:pPr>
    </w:p>
    <w:p w:rsidR="00647DC5" w:rsidRPr="000D743C" w:rsidRDefault="00C14917" w:rsidP="00CD579A">
      <w:pPr>
        <w:pStyle w:val="VKRMain"/>
      </w:pPr>
      <w:r>
        <w:t xml:space="preserve">Процесс торможения осуществляется за счёт приложения обратного тягового усилия. С органа управления поступает сигнал о степени нажатия на педаль тормоза и постепенно ток тяги уменьшается и начинает создавать тормозное усилие. </w:t>
      </w:r>
      <w:r w:rsidR="00F11A7A">
        <w:t>На рисунке 18 показана схема расчёта моментообразующего тока во время торможения.</w:t>
      </w:r>
    </w:p>
    <w:p w:rsidR="00647DC5" w:rsidRDefault="00245DEA" w:rsidP="00647DC5">
      <w:pPr>
        <w:pStyle w:val="VKRimage"/>
      </w:pPr>
      <w:r>
        <w:rPr>
          <w:noProof/>
        </w:rPr>
        <w:lastRenderedPageBreak/>
        <w:drawing>
          <wp:inline distT="0" distB="0" distL="0" distR="0">
            <wp:extent cx="5581650" cy="1679944"/>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587778" cy="1681788"/>
                    </a:xfrm>
                    <a:prstGeom prst="rect">
                      <a:avLst/>
                    </a:prstGeom>
                  </pic:spPr>
                </pic:pic>
              </a:graphicData>
            </a:graphic>
          </wp:inline>
        </w:drawing>
      </w:r>
    </w:p>
    <w:p w:rsidR="00245DEA" w:rsidRPr="00647DC5" w:rsidRDefault="00647DC5" w:rsidP="00647DC5">
      <w:pPr>
        <w:pStyle w:val="VKRimage"/>
      </w:pPr>
      <w:r>
        <w:t xml:space="preserve">Рисунок </w:t>
      </w:r>
      <w:fldSimple w:instr=" SEQ Рисунок \* ARABIC ">
        <w:r w:rsidR="00CC2125">
          <w:rPr>
            <w:noProof/>
          </w:rPr>
          <w:t>18</w:t>
        </w:r>
      </w:fldSimple>
      <w:r>
        <w:t xml:space="preserve"> – Схема расчёта тока в режиме торможения</w:t>
      </w:r>
    </w:p>
    <w:p w:rsidR="00245DEA" w:rsidRDefault="00F11A7A" w:rsidP="00CD579A">
      <w:pPr>
        <w:pStyle w:val="VKRMain"/>
      </w:pPr>
      <w:r>
        <w:t xml:space="preserve">Стоит так же отметить, что для избегания скачков при возвращении в режим тяги, во время торможения </w:t>
      </w:r>
      <w:r w:rsidR="00D84206">
        <w:t xml:space="preserve">заданная скорость </w:t>
      </w:r>
      <w:r w:rsidR="00D84206" w:rsidRPr="00D84206">
        <w:rPr>
          <w:position w:val="-12"/>
        </w:rPr>
        <w:object w:dxaOrig="600" w:dyaOrig="300">
          <v:shape id="_x0000_i1089" type="#_x0000_t75" style="width:29.9pt;height:14.95pt" o:ole="">
            <v:imagedata r:id="rId136" o:title=""/>
          </v:shape>
          <o:OLEObject Type="Embed" ProgID="Equation.DSMT4" ShapeID="_x0000_i1089" DrawAspect="Content" ObjectID="_1677763727" r:id="rId137"/>
        </w:object>
      </w:r>
      <w:r w:rsidR="00D84206">
        <w:t xml:space="preserve"> (см. рисунок 15) приравнивается к текущей скорости в торможении.</w:t>
      </w:r>
    </w:p>
    <w:p w:rsidR="00D84206" w:rsidRPr="00647DC5" w:rsidRDefault="00D84206" w:rsidP="00CD579A">
      <w:pPr>
        <w:pStyle w:val="VKRMain"/>
      </w:pPr>
      <w:r>
        <w:t>Основная трудность в режиме торможения заключается в переходе к процессу удержанию нуля скорости, из</w:t>
      </w:r>
      <w:r w:rsidR="00C57CB7">
        <w:t>-</w:t>
      </w:r>
      <w:r>
        <w:t>за особенностей работы тягового электропривода. В ходе разработки было принято решени</w:t>
      </w:r>
      <w:r w:rsidR="00C57CB7">
        <w:t>е устанавливать флаг на удержания нуля скорости, в том случае, если скорость электродвигателя опускается ниже определенного значения, данный флаг сбрасывается в том случае, если пришел сигнал о нажатии на педаль газа. На рисунке 19 представлена схема расчёта тока в режиме удержания нуля.</w:t>
      </w:r>
    </w:p>
    <w:p w:rsidR="00647DC5" w:rsidRDefault="00245DEA" w:rsidP="00647DC5">
      <w:pPr>
        <w:pStyle w:val="VKRimage"/>
      </w:pPr>
      <w:r>
        <w:rPr>
          <w:noProof/>
        </w:rPr>
        <w:drawing>
          <wp:inline distT="0" distB="0" distL="0" distR="0">
            <wp:extent cx="4619625" cy="2019300"/>
            <wp:effectExtent l="0" t="0" r="952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4619625" cy="2019300"/>
                    </a:xfrm>
                    <a:prstGeom prst="rect">
                      <a:avLst/>
                    </a:prstGeom>
                  </pic:spPr>
                </pic:pic>
              </a:graphicData>
            </a:graphic>
          </wp:inline>
        </w:drawing>
      </w:r>
    </w:p>
    <w:p w:rsidR="00245DEA" w:rsidRDefault="00647DC5" w:rsidP="00647DC5">
      <w:pPr>
        <w:pStyle w:val="VKRimage"/>
      </w:pPr>
      <w:r>
        <w:t xml:space="preserve">Рисунок </w:t>
      </w:r>
      <w:fldSimple w:instr=" SEQ Рисунок \* ARABIC ">
        <w:r w:rsidR="00CC2125">
          <w:rPr>
            <w:noProof/>
          </w:rPr>
          <w:t>19</w:t>
        </w:r>
      </w:fldSimple>
      <w:r>
        <w:t xml:space="preserve"> – Режим удержания нуля скорости</w:t>
      </w:r>
    </w:p>
    <w:p w:rsidR="00C57CB7" w:rsidRDefault="00C57CB7" w:rsidP="00647DC5">
      <w:pPr>
        <w:pStyle w:val="VKRimage"/>
      </w:pPr>
    </w:p>
    <w:p w:rsidR="00380200" w:rsidRPr="00CC2125" w:rsidRDefault="00380200" w:rsidP="00C57CB7">
      <w:pPr>
        <w:pStyle w:val="VKRMain"/>
      </w:pPr>
    </w:p>
    <w:p w:rsidR="00380200" w:rsidRPr="00380200" w:rsidRDefault="00380200" w:rsidP="00380200">
      <w:pPr>
        <w:pStyle w:val="VKRZagolovki"/>
      </w:pPr>
      <w:r w:rsidRPr="00380200">
        <w:lastRenderedPageBreak/>
        <w:t xml:space="preserve">2.3 </w:t>
      </w:r>
      <w:r w:rsidR="00D621CB">
        <w:t>Модель системы управления</w:t>
      </w:r>
    </w:p>
    <w:p w:rsidR="00380200" w:rsidRDefault="00380200" w:rsidP="00380200">
      <w:pPr>
        <w:pStyle w:val="VKRMain"/>
      </w:pPr>
    </w:p>
    <w:p w:rsidR="00380200" w:rsidRPr="00D71F30" w:rsidRDefault="00380200" w:rsidP="00380200">
      <w:pPr>
        <w:pStyle w:val="VKRMain"/>
      </w:pPr>
      <w:r>
        <w:t>Для проверки разработанной системы управления</w:t>
      </w:r>
      <w:r w:rsidR="00C07BF6">
        <w:t xml:space="preserve"> была создана модель </w:t>
      </w:r>
      <w:r w:rsidR="00CC490B">
        <w:t xml:space="preserve">в математическом пакете </w:t>
      </w:r>
      <w:r w:rsidR="00CC490B">
        <w:rPr>
          <w:lang w:val="en-US"/>
        </w:rPr>
        <w:t>MatLab</w:t>
      </w:r>
      <w:r w:rsidR="00F474B4">
        <w:t>, которая будет эмитировать работу оси карьерного самосвала.</w:t>
      </w:r>
      <w:r w:rsidR="00D71F30" w:rsidRPr="00D71F30">
        <w:t xml:space="preserve"> </w:t>
      </w:r>
      <w:r w:rsidR="003D08F1">
        <w:t>Разработанная модель представлена на рисунке 20.</w:t>
      </w:r>
    </w:p>
    <w:p w:rsidR="00F474B4" w:rsidRDefault="000B0F18" w:rsidP="00F474B4">
      <w:pPr>
        <w:pStyle w:val="VKRimage"/>
      </w:pPr>
      <w:r>
        <w:rPr>
          <w:noProof/>
        </w:rPr>
        <w:drawing>
          <wp:inline distT="0" distB="0" distL="0" distR="0">
            <wp:extent cx="5673486" cy="2576946"/>
            <wp:effectExtent l="19050" t="0" r="3414" b="0"/>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139"/>
                    <a:srcRect/>
                    <a:stretch>
                      <a:fillRect/>
                    </a:stretch>
                  </pic:blipFill>
                  <pic:spPr bwMode="auto">
                    <a:xfrm>
                      <a:off x="0" y="0"/>
                      <a:ext cx="5670411" cy="2575549"/>
                    </a:xfrm>
                    <a:prstGeom prst="rect">
                      <a:avLst/>
                    </a:prstGeom>
                    <a:noFill/>
                    <a:ln w="9525">
                      <a:noFill/>
                      <a:miter lim="800000"/>
                      <a:headEnd/>
                      <a:tailEnd/>
                    </a:ln>
                  </pic:spPr>
                </pic:pic>
              </a:graphicData>
            </a:graphic>
          </wp:inline>
        </w:drawing>
      </w:r>
    </w:p>
    <w:p w:rsidR="00380200" w:rsidRDefault="00F474B4" w:rsidP="00F474B4">
      <w:pPr>
        <w:pStyle w:val="VKRimage"/>
      </w:pPr>
      <w:r>
        <w:t xml:space="preserve">Рисунок </w:t>
      </w:r>
      <w:fldSimple w:instr=" SEQ Рисунок \* ARABIC ">
        <w:r w:rsidR="00CC2125">
          <w:rPr>
            <w:noProof/>
          </w:rPr>
          <w:t>20</w:t>
        </w:r>
      </w:fldSimple>
      <w:r w:rsidRPr="00CF702F">
        <w:t xml:space="preserve"> – </w:t>
      </w:r>
      <w:r>
        <w:t xml:space="preserve">Модель в </w:t>
      </w:r>
      <w:r>
        <w:rPr>
          <w:lang w:val="en-US"/>
        </w:rPr>
        <w:t>Matlab</w:t>
      </w:r>
    </w:p>
    <w:p w:rsidR="007A4828" w:rsidRPr="007A4828" w:rsidRDefault="007A4828" w:rsidP="00F474B4">
      <w:pPr>
        <w:pStyle w:val="VKRimage"/>
      </w:pPr>
    </w:p>
    <w:p w:rsidR="00380200" w:rsidRDefault="003D08F1" w:rsidP="00380200">
      <w:pPr>
        <w:pStyle w:val="VKRMain"/>
      </w:pPr>
      <w:r>
        <w:t>Опишем более подробно представленную выше модель</w:t>
      </w:r>
      <w:r w:rsidR="000D5A00">
        <w:t xml:space="preserve">: рабочее пространство поделено на </w:t>
      </w:r>
      <w:r w:rsidR="00CF702F">
        <w:t>пять</w:t>
      </w:r>
      <w:r w:rsidR="000D5A00">
        <w:t xml:space="preserve"> рабочих зон:</w:t>
      </w:r>
    </w:p>
    <w:p w:rsidR="000D5A00" w:rsidRDefault="000D5A00" w:rsidP="00380200">
      <w:pPr>
        <w:pStyle w:val="VKRMain"/>
      </w:pPr>
      <w:r>
        <w:t>«</w:t>
      </w:r>
      <w:r>
        <w:rPr>
          <w:lang w:val="en-US"/>
        </w:rPr>
        <w:t>MicroProc</w:t>
      </w:r>
      <w:r>
        <w:t xml:space="preserve">» - </w:t>
      </w:r>
      <w:r w:rsidR="000B0F18">
        <w:t>зона эмитирующая работу микропроцессора.</w:t>
      </w:r>
      <w:r w:rsidR="000B0F18" w:rsidRPr="000B0F18">
        <w:t xml:space="preserve"> </w:t>
      </w:r>
      <w:r w:rsidR="000B0F18">
        <w:t>В данной зоне основным компонентом является блок «</w:t>
      </w:r>
      <w:r w:rsidR="000B0F18">
        <w:rPr>
          <w:lang w:val="en-US"/>
        </w:rPr>
        <w:t>S</w:t>
      </w:r>
      <w:r w:rsidR="000B0F18" w:rsidRPr="000B0F18">
        <w:t>-</w:t>
      </w:r>
      <w:r w:rsidR="000B0F18">
        <w:rPr>
          <w:lang w:val="en-US"/>
        </w:rPr>
        <w:t>Function</w:t>
      </w:r>
      <w:r w:rsidR="000B0F18" w:rsidRPr="000B0F18">
        <w:t xml:space="preserve"> </w:t>
      </w:r>
      <w:r w:rsidR="000B0F18">
        <w:rPr>
          <w:lang w:val="en-US"/>
        </w:rPr>
        <w:t>builder</w:t>
      </w:r>
      <w:r w:rsidR="000B0F18">
        <w:t xml:space="preserve">», в который подключаются </w:t>
      </w:r>
      <w:r w:rsidR="000B1552">
        <w:t>«.</w:t>
      </w:r>
      <w:r w:rsidR="000B1552">
        <w:rPr>
          <w:lang w:val="en-US"/>
        </w:rPr>
        <w:t>c</w:t>
      </w:r>
      <w:r w:rsidR="000B1552">
        <w:t>»</w:t>
      </w:r>
      <w:r w:rsidR="000B1552" w:rsidRPr="000B1552">
        <w:t xml:space="preserve"> </w:t>
      </w:r>
      <w:r w:rsidR="000B1552">
        <w:t xml:space="preserve">файлы, в которых реализован код системы управления левым и правым двигателем оси. Данный блок удобен тем, что при правильном написании кода, в модели можно использовать файлы из проекта прошивки микроконтроллера, а следовательно и все алгоритмы будут отрабатываться точно так же как и на реальном объекте, это экономит часы </w:t>
      </w:r>
      <w:r w:rsidR="00B106EA">
        <w:t xml:space="preserve">заездов на самосвале. В данном блоке имеется возможность настройки частоты вызова кода, установив её равной 1500 Гц, были сымитированы </w:t>
      </w:r>
      <w:r w:rsidR="00B106EA">
        <w:lastRenderedPageBreak/>
        <w:t>прерывания по ШИМ модулю. Входными параметрами являются обратные связи от двух двигателей, а так же имитация органов управления из кабины: педаль газа, педаль тормоза, а так же кнопка включения круизконтроля. Выходными параметрами является:</w:t>
      </w:r>
      <w:r w:rsidR="00EA696D">
        <w:t xml:space="preserve"> управляющие</w:t>
      </w:r>
      <w:r w:rsidR="00B106EA">
        <w:t xml:space="preserve"> </w:t>
      </w:r>
      <w:r w:rsidR="00EA696D">
        <w:t>сигналы для ШИМ модуля, диагностические параметры левого и правого дви</w:t>
      </w:r>
      <w:r w:rsidR="000B2600">
        <w:t>г</w:t>
      </w:r>
      <w:r w:rsidR="00EA696D">
        <w:t>а</w:t>
      </w:r>
      <w:r w:rsidR="000B2600">
        <w:t>т</w:t>
      </w:r>
      <w:r w:rsidR="00EA696D">
        <w:t>еля.</w:t>
      </w:r>
    </w:p>
    <w:p w:rsidR="00EA696D" w:rsidRDefault="00EA696D" w:rsidP="00380200">
      <w:pPr>
        <w:pStyle w:val="VKRMain"/>
      </w:pPr>
      <w:r>
        <w:t>«</w:t>
      </w:r>
      <w:r>
        <w:rPr>
          <w:lang w:val="en-US"/>
        </w:rPr>
        <w:t>Kabina</w:t>
      </w:r>
      <w:r>
        <w:t>»</w:t>
      </w:r>
      <w:r w:rsidRPr="00EA696D">
        <w:t xml:space="preserve"> - </w:t>
      </w:r>
      <w:r>
        <w:t>данный блок эмитирует сигналы органов управления из кабины. Степень нажатия на педали газа и тормоза регулируется при помощи слайдеров, а так же кнопка включения и отключения круизконтроля.</w:t>
      </w:r>
    </w:p>
    <w:p w:rsidR="00CF702F" w:rsidRDefault="00CF702F" w:rsidP="00380200">
      <w:pPr>
        <w:pStyle w:val="VKRMain"/>
      </w:pPr>
      <w:r>
        <w:t>«</w:t>
      </w:r>
      <w:r>
        <w:rPr>
          <w:lang w:val="en-US"/>
        </w:rPr>
        <w:t>FEEDBACKs</w:t>
      </w:r>
      <w:r>
        <w:t>» - в данном рабочем поле представлена подсистема, внутри которой информация с двигателей собирается в единую шину данных, для дальнейшей передачи в рабочую область микроконтроллера.</w:t>
      </w:r>
    </w:p>
    <w:p w:rsidR="00CF702F" w:rsidRDefault="00CF702F" w:rsidP="00380200">
      <w:pPr>
        <w:pStyle w:val="VKRMain"/>
      </w:pPr>
      <w:r>
        <w:t>«</w:t>
      </w:r>
      <w:r>
        <w:rPr>
          <w:lang w:val="en-US"/>
        </w:rPr>
        <w:t>PWM</w:t>
      </w:r>
      <w:r>
        <w:t>» - данная рабочая область эмитирует работу ШИМ модуля микроконтроллера.</w:t>
      </w:r>
    </w:p>
    <w:p w:rsidR="00CF702F" w:rsidRDefault="00CF702F" w:rsidP="00380200">
      <w:pPr>
        <w:pStyle w:val="VKRMain"/>
      </w:pPr>
      <w:r>
        <w:t>«</w:t>
      </w:r>
      <w:r>
        <w:rPr>
          <w:lang w:val="en-US"/>
        </w:rPr>
        <w:t>Power</w:t>
      </w:r>
      <w:r w:rsidRPr="00CF702F">
        <w:t xml:space="preserve"> </w:t>
      </w:r>
      <w:r>
        <w:rPr>
          <w:lang w:val="en-US"/>
        </w:rPr>
        <w:t>Part</w:t>
      </w:r>
      <w:r>
        <w:t xml:space="preserve">» - данная рабочая область </w:t>
      </w:r>
      <w:r w:rsidR="000B2600">
        <w:t xml:space="preserve">эмитирует работу силовой части электропривода и содержит следующие элементы: подсистему звена постоянного тока, которая содержит в себе источник постоянного напряжения, а так же чопперы, следующими элементами являются трехфазные мостовые </w:t>
      </w:r>
      <w:r w:rsidR="000B2600">
        <w:rPr>
          <w:lang w:val="en-US"/>
        </w:rPr>
        <w:t>IGBT</w:t>
      </w:r>
      <w:r w:rsidR="000B2600" w:rsidRPr="000B2600">
        <w:t xml:space="preserve"> </w:t>
      </w:r>
      <w:r w:rsidR="000B2600">
        <w:t xml:space="preserve">инверторы и трехфазные асинхронные электродвигатели, параметры двигателей </w:t>
      </w:r>
      <w:r w:rsidR="00CC2125">
        <w:t>представлены на рисунке 21.</w:t>
      </w:r>
    </w:p>
    <w:p w:rsidR="007A4828" w:rsidRDefault="007A4828" w:rsidP="00380200">
      <w:pPr>
        <w:pStyle w:val="VKRMain"/>
      </w:pPr>
    </w:p>
    <w:p w:rsidR="007A4828" w:rsidRDefault="007A4828" w:rsidP="00380200">
      <w:pPr>
        <w:pStyle w:val="VKRMain"/>
      </w:pPr>
    </w:p>
    <w:p w:rsidR="00CC2125" w:rsidRDefault="00CC2125" w:rsidP="00CC2125">
      <w:pPr>
        <w:pStyle w:val="VKRimage"/>
      </w:pPr>
      <w:r>
        <w:rPr>
          <w:noProof/>
        </w:rPr>
        <w:lastRenderedPageBreak/>
        <w:drawing>
          <wp:inline distT="0" distB="0" distL="0" distR="0">
            <wp:extent cx="4847809" cy="4085111"/>
            <wp:effectExtent l="19050" t="0" r="0" b="0"/>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40"/>
                    <a:srcRect/>
                    <a:stretch>
                      <a:fillRect/>
                    </a:stretch>
                  </pic:blipFill>
                  <pic:spPr bwMode="auto">
                    <a:xfrm>
                      <a:off x="0" y="0"/>
                      <a:ext cx="4848819" cy="4085962"/>
                    </a:xfrm>
                    <a:prstGeom prst="rect">
                      <a:avLst/>
                    </a:prstGeom>
                    <a:noFill/>
                    <a:ln w="9525">
                      <a:noFill/>
                      <a:miter lim="800000"/>
                      <a:headEnd/>
                      <a:tailEnd/>
                    </a:ln>
                  </pic:spPr>
                </pic:pic>
              </a:graphicData>
            </a:graphic>
          </wp:inline>
        </w:drawing>
      </w:r>
    </w:p>
    <w:p w:rsidR="00CC2125" w:rsidRDefault="00CC2125" w:rsidP="00CC2125">
      <w:pPr>
        <w:pStyle w:val="VKRimage"/>
      </w:pPr>
      <w:r>
        <w:t xml:space="preserve">Рисунок </w:t>
      </w:r>
      <w:fldSimple w:instr=" SEQ Рисунок \* ARABIC ">
        <w:r>
          <w:rPr>
            <w:noProof/>
          </w:rPr>
          <w:t>21</w:t>
        </w:r>
      </w:fldSimple>
      <w:r>
        <w:t xml:space="preserve"> – параметры электродвигателей</w:t>
      </w:r>
    </w:p>
    <w:p w:rsidR="00CC2125" w:rsidRPr="000B2600" w:rsidRDefault="00CC2125" w:rsidP="00380200">
      <w:pPr>
        <w:pStyle w:val="VKRMain"/>
      </w:pPr>
    </w:p>
    <w:p w:rsidR="007A4828" w:rsidRDefault="007A4828" w:rsidP="007A4828">
      <w:pPr>
        <w:pStyle w:val="VKRMain"/>
      </w:pPr>
      <w:r>
        <w:t>Стоит так же отметить, что по данным полученным от производителя электродвигателей были построены кривые намагничивания, которые учитывались во время имитации испытаний, от этого результаты испытаний сильно приблизились реальным результатам работы машины.</w:t>
      </w:r>
    </w:p>
    <w:p w:rsidR="003D08F1" w:rsidRDefault="003D08F1" w:rsidP="00380200">
      <w:pPr>
        <w:pStyle w:val="VKRMain"/>
      </w:pPr>
    </w:p>
    <w:p w:rsidR="003D08F1" w:rsidRDefault="00D621CB" w:rsidP="00D621CB">
      <w:pPr>
        <w:pStyle w:val="VKRZagolovki"/>
      </w:pPr>
      <w:r>
        <w:t>2.4 Моделирование различных режимов работы</w:t>
      </w:r>
    </w:p>
    <w:p w:rsidR="00D621CB" w:rsidRDefault="00D621CB" w:rsidP="00D621CB">
      <w:pPr>
        <w:pStyle w:val="VKRMain"/>
      </w:pPr>
    </w:p>
    <w:p w:rsidR="00EF6298" w:rsidRDefault="00EF6298" w:rsidP="00C57CB7">
      <w:pPr>
        <w:pStyle w:val="VKRMain"/>
      </w:pPr>
    </w:p>
    <w:p w:rsidR="00F82C39" w:rsidRPr="00C57CB7" w:rsidRDefault="00F82C39" w:rsidP="00C57CB7">
      <w:pPr>
        <w:pStyle w:val="VKRMain"/>
      </w:pPr>
    </w:p>
    <w:sectPr w:rsidR="00F82C39" w:rsidRPr="00C57CB7" w:rsidSect="00AF250D">
      <w:footerReference w:type="default" r:id="rId141"/>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004379" w:rsidRDefault="00004379" w:rsidP="00705914">
      <w:pPr>
        <w:spacing w:after="0" w:line="240" w:lineRule="auto"/>
      </w:pPr>
      <w:r>
        <w:separator/>
      </w:r>
    </w:p>
  </w:endnote>
  <w:endnote w:type="continuationSeparator" w:id="1">
    <w:p w:rsidR="00004379" w:rsidRDefault="00004379" w:rsidP="00705914">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C2125" w:rsidRDefault="00CC2125">
    <w:pPr>
      <w:pStyle w:val="aa"/>
      <w:jc w:val="center"/>
    </w:pPr>
  </w:p>
  <w:p w:rsidR="00CC2125" w:rsidRDefault="00CC2125">
    <w:pPr>
      <w:pStyle w:val="a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632861"/>
    </w:sdtPr>
    <w:sdtContent>
      <w:p w:rsidR="00CC2125" w:rsidRDefault="00CC2125">
        <w:pPr>
          <w:pStyle w:val="aa"/>
          <w:jc w:val="center"/>
        </w:pPr>
        <w:r w:rsidRPr="00705914">
          <w:rPr>
            <w:rFonts w:ascii="Times New Roman" w:hAnsi="Times New Roman" w:cs="Times New Roman"/>
            <w:sz w:val="24"/>
            <w:szCs w:val="24"/>
          </w:rPr>
          <w:fldChar w:fldCharType="begin"/>
        </w:r>
        <w:r w:rsidRPr="00705914">
          <w:rPr>
            <w:rFonts w:ascii="Times New Roman" w:hAnsi="Times New Roman" w:cs="Times New Roman"/>
            <w:sz w:val="24"/>
            <w:szCs w:val="24"/>
          </w:rPr>
          <w:instrText xml:space="preserve"> PAGE   \* MERGEFORMAT </w:instrText>
        </w:r>
        <w:r w:rsidRPr="00705914">
          <w:rPr>
            <w:rFonts w:ascii="Times New Roman" w:hAnsi="Times New Roman" w:cs="Times New Roman"/>
            <w:sz w:val="24"/>
            <w:szCs w:val="24"/>
          </w:rPr>
          <w:fldChar w:fldCharType="separate"/>
        </w:r>
        <w:r w:rsidR="00501F5B">
          <w:rPr>
            <w:rFonts w:ascii="Times New Roman" w:hAnsi="Times New Roman" w:cs="Times New Roman"/>
            <w:noProof/>
            <w:sz w:val="24"/>
            <w:szCs w:val="24"/>
          </w:rPr>
          <w:t>31</w:t>
        </w:r>
        <w:r w:rsidRPr="00705914">
          <w:rPr>
            <w:rFonts w:ascii="Times New Roman" w:hAnsi="Times New Roman" w:cs="Times New Roman"/>
            <w:sz w:val="24"/>
            <w:szCs w:val="24"/>
          </w:rPr>
          <w:fldChar w:fldCharType="end"/>
        </w:r>
      </w:p>
    </w:sdtContent>
  </w:sdt>
  <w:p w:rsidR="00CC2125" w:rsidRDefault="00CC2125">
    <w:pPr>
      <w:pStyle w:val="aa"/>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004379" w:rsidRDefault="00004379" w:rsidP="00705914">
      <w:pPr>
        <w:spacing w:after="0" w:line="240" w:lineRule="auto"/>
      </w:pPr>
      <w:r>
        <w:separator/>
      </w:r>
    </w:p>
  </w:footnote>
  <w:footnote w:type="continuationSeparator" w:id="1">
    <w:p w:rsidR="00004379" w:rsidRDefault="00004379" w:rsidP="00705914">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617FF"/>
    <w:multiLevelType w:val="hybridMultilevel"/>
    <w:tmpl w:val="8FFE9BC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2F2B523E"/>
    <w:multiLevelType w:val="hybridMultilevel"/>
    <w:tmpl w:val="D620423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nsid w:val="31362B32"/>
    <w:multiLevelType w:val="hybridMultilevel"/>
    <w:tmpl w:val="FD94AB1C"/>
    <w:lvl w:ilvl="0" w:tplc="69A695E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nsid w:val="6B6852C4"/>
    <w:multiLevelType w:val="multilevel"/>
    <w:tmpl w:val="D18C6428"/>
    <w:lvl w:ilvl="0">
      <w:start w:val="1"/>
      <w:numFmt w:val="decimal"/>
      <w:lvlText w:val="%1"/>
      <w:lvlJc w:val="left"/>
      <w:pPr>
        <w:ind w:left="420" w:hanging="420"/>
      </w:pPr>
      <w:rPr>
        <w:rFonts w:hint="default"/>
      </w:rPr>
    </w:lvl>
    <w:lvl w:ilvl="1">
      <w:start w:val="1"/>
      <w:numFmt w:val="decimal"/>
      <w:lvlText w:val="%1.%2"/>
      <w:lvlJc w:val="left"/>
      <w:pPr>
        <w:ind w:left="1128" w:hanging="42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4">
    <w:nsid w:val="75F75F60"/>
    <w:multiLevelType w:val="hybridMultilevel"/>
    <w:tmpl w:val="7AC0B2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3"/>
  </w:num>
  <w:num w:numId="2">
    <w:abstractNumId w:val="0"/>
  </w:num>
  <w:num w:numId="3">
    <w:abstractNumId w:val="4"/>
  </w:num>
  <w:num w:numId="4">
    <w:abstractNumId w:val="2"/>
  </w:num>
  <w:num w:numId="5">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defaultTabStop w:val="708"/>
  <w:characterSpacingControl w:val="doNotCompress"/>
  <w:footnotePr>
    <w:footnote w:id="0"/>
    <w:footnote w:id="1"/>
  </w:footnotePr>
  <w:endnotePr>
    <w:endnote w:id="0"/>
    <w:endnote w:id="1"/>
  </w:endnotePr>
  <w:compat>
    <w:useFELayout/>
  </w:compat>
  <w:rsids>
    <w:rsidRoot w:val="008A4F96"/>
    <w:rsid w:val="00004379"/>
    <w:rsid w:val="000061EC"/>
    <w:rsid w:val="00037468"/>
    <w:rsid w:val="00040A20"/>
    <w:rsid w:val="00054C23"/>
    <w:rsid w:val="000715F4"/>
    <w:rsid w:val="00083D26"/>
    <w:rsid w:val="00096061"/>
    <w:rsid w:val="000B0F18"/>
    <w:rsid w:val="000B14C5"/>
    <w:rsid w:val="000B1552"/>
    <w:rsid w:val="000B2600"/>
    <w:rsid w:val="000C164E"/>
    <w:rsid w:val="000D3AA1"/>
    <w:rsid w:val="000D5A00"/>
    <w:rsid w:val="000D743C"/>
    <w:rsid w:val="001269EE"/>
    <w:rsid w:val="001319FE"/>
    <w:rsid w:val="0013735D"/>
    <w:rsid w:val="001531D5"/>
    <w:rsid w:val="00163772"/>
    <w:rsid w:val="0018496E"/>
    <w:rsid w:val="00194F84"/>
    <w:rsid w:val="0019515C"/>
    <w:rsid w:val="001A642A"/>
    <w:rsid w:val="001B2F9E"/>
    <w:rsid w:val="001B3A9D"/>
    <w:rsid w:val="001D12EA"/>
    <w:rsid w:val="0021538A"/>
    <w:rsid w:val="0022203A"/>
    <w:rsid w:val="00245DEA"/>
    <w:rsid w:val="00246040"/>
    <w:rsid w:val="00247E9A"/>
    <w:rsid w:val="002A1D25"/>
    <w:rsid w:val="002B0A2A"/>
    <w:rsid w:val="002B64BF"/>
    <w:rsid w:val="002C2702"/>
    <w:rsid w:val="002E45BF"/>
    <w:rsid w:val="002F18D8"/>
    <w:rsid w:val="00301CF7"/>
    <w:rsid w:val="00303B10"/>
    <w:rsid w:val="0032363D"/>
    <w:rsid w:val="00337852"/>
    <w:rsid w:val="00337FEF"/>
    <w:rsid w:val="003402C2"/>
    <w:rsid w:val="00342D53"/>
    <w:rsid w:val="00346E79"/>
    <w:rsid w:val="003660F7"/>
    <w:rsid w:val="00375ADE"/>
    <w:rsid w:val="00380200"/>
    <w:rsid w:val="003A6077"/>
    <w:rsid w:val="003B3963"/>
    <w:rsid w:val="003C0D22"/>
    <w:rsid w:val="003D08F1"/>
    <w:rsid w:val="003D3D0C"/>
    <w:rsid w:val="003E059C"/>
    <w:rsid w:val="003F2A3B"/>
    <w:rsid w:val="004223D1"/>
    <w:rsid w:val="00435F74"/>
    <w:rsid w:val="00437F10"/>
    <w:rsid w:val="00457512"/>
    <w:rsid w:val="00457677"/>
    <w:rsid w:val="004638BA"/>
    <w:rsid w:val="00477D2C"/>
    <w:rsid w:val="00484191"/>
    <w:rsid w:val="004D2743"/>
    <w:rsid w:val="004D2E59"/>
    <w:rsid w:val="004E292A"/>
    <w:rsid w:val="004F141E"/>
    <w:rsid w:val="004F3332"/>
    <w:rsid w:val="00501F5B"/>
    <w:rsid w:val="00520B60"/>
    <w:rsid w:val="0052797B"/>
    <w:rsid w:val="00565257"/>
    <w:rsid w:val="005A2362"/>
    <w:rsid w:val="005C6D33"/>
    <w:rsid w:val="005F7340"/>
    <w:rsid w:val="006105AB"/>
    <w:rsid w:val="00612532"/>
    <w:rsid w:val="00643D89"/>
    <w:rsid w:val="00647DC5"/>
    <w:rsid w:val="006718C7"/>
    <w:rsid w:val="00693473"/>
    <w:rsid w:val="006A0D69"/>
    <w:rsid w:val="006A1EE8"/>
    <w:rsid w:val="006E5A65"/>
    <w:rsid w:val="006F591B"/>
    <w:rsid w:val="0070414A"/>
    <w:rsid w:val="00705914"/>
    <w:rsid w:val="00710552"/>
    <w:rsid w:val="007215F5"/>
    <w:rsid w:val="00740E50"/>
    <w:rsid w:val="00783A39"/>
    <w:rsid w:val="0078590A"/>
    <w:rsid w:val="00787ABE"/>
    <w:rsid w:val="007A4828"/>
    <w:rsid w:val="007A625A"/>
    <w:rsid w:val="007B7F7D"/>
    <w:rsid w:val="007C0C3F"/>
    <w:rsid w:val="007D70DC"/>
    <w:rsid w:val="007F0CC0"/>
    <w:rsid w:val="008010D4"/>
    <w:rsid w:val="00811AF2"/>
    <w:rsid w:val="0081537A"/>
    <w:rsid w:val="00821A07"/>
    <w:rsid w:val="00823F9E"/>
    <w:rsid w:val="00831195"/>
    <w:rsid w:val="00840BB0"/>
    <w:rsid w:val="00843B36"/>
    <w:rsid w:val="0084603D"/>
    <w:rsid w:val="0085100C"/>
    <w:rsid w:val="0085335C"/>
    <w:rsid w:val="00885E0A"/>
    <w:rsid w:val="00897E2A"/>
    <w:rsid w:val="008A25CF"/>
    <w:rsid w:val="008A4F96"/>
    <w:rsid w:val="008A6C14"/>
    <w:rsid w:val="008B5175"/>
    <w:rsid w:val="00913BA7"/>
    <w:rsid w:val="0092336C"/>
    <w:rsid w:val="009313C9"/>
    <w:rsid w:val="00937791"/>
    <w:rsid w:val="009377D6"/>
    <w:rsid w:val="00940A96"/>
    <w:rsid w:val="00952081"/>
    <w:rsid w:val="00952A0B"/>
    <w:rsid w:val="009669CF"/>
    <w:rsid w:val="00993013"/>
    <w:rsid w:val="009A1316"/>
    <w:rsid w:val="009A23D6"/>
    <w:rsid w:val="009A3D6E"/>
    <w:rsid w:val="00A23478"/>
    <w:rsid w:val="00A27E79"/>
    <w:rsid w:val="00A417CD"/>
    <w:rsid w:val="00A501EB"/>
    <w:rsid w:val="00A57123"/>
    <w:rsid w:val="00A777B6"/>
    <w:rsid w:val="00AB221F"/>
    <w:rsid w:val="00AB531D"/>
    <w:rsid w:val="00AC1197"/>
    <w:rsid w:val="00AF250D"/>
    <w:rsid w:val="00B05CA1"/>
    <w:rsid w:val="00B106EA"/>
    <w:rsid w:val="00B3527A"/>
    <w:rsid w:val="00B474DF"/>
    <w:rsid w:val="00BD5CF1"/>
    <w:rsid w:val="00BE476F"/>
    <w:rsid w:val="00BE66CA"/>
    <w:rsid w:val="00BE784D"/>
    <w:rsid w:val="00C07BF6"/>
    <w:rsid w:val="00C14917"/>
    <w:rsid w:val="00C14AC9"/>
    <w:rsid w:val="00C43C01"/>
    <w:rsid w:val="00C47522"/>
    <w:rsid w:val="00C57CB7"/>
    <w:rsid w:val="00C63E22"/>
    <w:rsid w:val="00C73D1D"/>
    <w:rsid w:val="00C867C1"/>
    <w:rsid w:val="00CA3210"/>
    <w:rsid w:val="00CA761F"/>
    <w:rsid w:val="00CC2125"/>
    <w:rsid w:val="00CC490B"/>
    <w:rsid w:val="00CD579A"/>
    <w:rsid w:val="00CE0972"/>
    <w:rsid w:val="00CE0D55"/>
    <w:rsid w:val="00CF4983"/>
    <w:rsid w:val="00CF702F"/>
    <w:rsid w:val="00D00E50"/>
    <w:rsid w:val="00D05E11"/>
    <w:rsid w:val="00D24354"/>
    <w:rsid w:val="00D4395A"/>
    <w:rsid w:val="00D46B0B"/>
    <w:rsid w:val="00D55AF7"/>
    <w:rsid w:val="00D56CE2"/>
    <w:rsid w:val="00D621CB"/>
    <w:rsid w:val="00D6326A"/>
    <w:rsid w:val="00D67351"/>
    <w:rsid w:val="00D71F30"/>
    <w:rsid w:val="00D75B5C"/>
    <w:rsid w:val="00D84206"/>
    <w:rsid w:val="00DC06F6"/>
    <w:rsid w:val="00DF35D9"/>
    <w:rsid w:val="00DF51F8"/>
    <w:rsid w:val="00E01CF2"/>
    <w:rsid w:val="00E276A6"/>
    <w:rsid w:val="00E43513"/>
    <w:rsid w:val="00E57185"/>
    <w:rsid w:val="00E629DF"/>
    <w:rsid w:val="00EA696D"/>
    <w:rsid w:val="00EB456C"/>
    <w:rsid w:val="00EC483F"/>
    <w:rsid w:val="00ED1596"/>
    <w:rsid w:val="00ED1DBF"/>
    <w:rsid w:val="00ED22D0"/>
    <w:rsid w:val="00ED2570"/>
    <w:rsid w:val="00EF0518"/>
    <w:rsid w:val="00EF6298"/>
    <w:rsid w:val="00F051CB"/>
    <w:rsid w:val="00F11A7A"/>
    <w:rsid w:val="00F1381C"/>
    <w:rsid w:val="00F1453E"/>
    <w:rsid w:val="00F17886"/>
    <w:rsid w:val="00F203EC"/>
    <w:rsid w:val="00F245C6"/>
    <w:rsid w:val="00F3370A"/>
    <w:rsid w:val="00F349C7"/>
    <w:rsid w:val="00F45A1D"/>
    <w:rsid w:val="00F474B4"/>
    <w:rsid w:val="00F64CC5"/>
    <w:rsid w:val="00F7042A"/>
    <w:rsid w:val="00F77B6E"/>
    <w:rsid w:val="00F82C39"/>
    <w:rsid w:val="00F90A26"/>
    <w:rsid w:val="00F91380"/>
    <w:rsid w:val="00F942A7"/>
    <w:rsid w:val="00FB142E"/>
    <w:rsid w:val="00FB71A3"/>
    <w:rsid w:val="00FB7917"/>
    <w:rsid w:val="00FE2EE3"/>
    <w:rsid w:val="00FE3993"/>
    <w:rsid w:val="00FE7C88"/>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45A1D"/>
  </w:style>
  <w:style w:type="paragraph" w:styleId="1">
    <w:name w:val="heading 1"/>
    <w:basedOn w:val="a"/>
    <w:next w:val="a"/>
    <w:link w:val="10"/>
    <w:qFormat/>
    <w:rsid w:val="00A23478"/>
    <w:pPr>
      <w:keepNext/>
      <w:spacing w:before="240" w:after="60" w:line="360" w:lineRule="auto"/>
      <w:outlineLvl w:val="0"/>
    </w:pPr>
    <w:rPr>
      <w:rFonts w:ascii="Times New Roman" w:eastAsia="Times New Roman" w:hAnsi="Times New Roman" w:cs="Times New Roman"/>
      <w:b/>
      <w:bCs/>
      <w:kern w:val="32"/>
      <w:sz w:val="28"/>
      <w:szCs w:val="32"/>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semiHidden/>
    <w:unhideWhenUsed/>
    <w:rsid w:val="008A4F96"/>
    <w:pPr>
      <w:spacing w:after="0" w:line="240" w:lineRule="auto"/>
    </w:pPr>
    <w:rPr>
      <w:rFonts w:ascii="Tahoma" w:hAnsi="Tahoma" w:cs="Tahoma"/>
      <w:sz w:val="16"/>
      <w:szCs w:val="16"/>
    </w:rPr>
  </w:style>
  <w:style w:type="character" w:customStyle="1" w:styleId="a4">
    <w:name w:val="Текст выноски Знак"/>
    <w:basedOn w:val="a0"/>
    <w:link w:val="a3"/>
    <w:uiPriority w:val="99"/>
    <w:semiHidden/>
    <w:rsid w:val="008A4F96"/>
    <w:rPr>
      <w:rFonts w:ascii="Tahoma" w:hAnsi="Tahoma" w:cs="Tahoma"/>
      <w:sz w:val="16"/>
      <w:szCs w:val="16"/>
    </w:rPr>
  </w:style>
  <w:style w:type="paragraph" w:styleId="a5">
    <w:name w:val="caption"/>
    <w:basedOn w:val="a"/>
    <w:next w:val="a"/>
    <w:uiPriority w:val="35"/>
    <w:unhideWhenUsed/>
    <w:qFormat/>
    <w:rsid w:val="008A4F96"/>
    <w:pPr>
      <w:spacing w:line="240" w:lineRule="auto"/>
    </w:pPr>
    <w:rPr>
      <w:b/>
      <w:bCs/>
      <w:color w:val="4F81BD" w:themeColor="accent1"/>
      <w:sz w:val="18"/>
      <w:szCs w:val="18"/>
    </w:rPr>
  </w:style>
  <w:style w:type="paragraph" w:styleId="a6">
    <w:name w:val="table of figures"/>
    <w:basedOn w:val="a"/>
    <w:next w:val="a"/>
    <w:uiPriority w:val="99"/>
    <w:unhideWhenUsed/>
    <w:rsid w:val="00AB221F"/>
    <w:pPr>
      <w:spacing w:after="0"/>
    </w:pPr>
  </w:style>
  <w:style w:type="character" w:styleId="a7">
    <w:name w:val="Hyperlink"/>
    <w:basedOn w:val="a0"/>
    <w:uiPriority w:val="99"/>
    <w:unhideWhenUsed/>
    <w:rsid w:val="00AB221F"/>
    <w:rPr>
      <w:color w:val="0000FF" w:themeColor="hyperlink"/>
      <w:u w:val="single"/>
    </w:rPr>
  </w:style>
  <w:style w:type="paragraph" w:customStyle="1" w:styleId="VKR">
    <w:name w:val="VKR"/>
    <w:link w:val="VKR0"/>
    <w:rsid w:val="003402C2"/>
    <w:rPr>
      <w:noProof/>
    </w:rPr>
  </w:style>
  <w:style w:type="paragraph" w:customStyle="1" w:styleId="VKRMain">
    <w:name w:val="VKR_Main"/>
    <w:basedOn w:val="a"/>
    <w:link w:val="VKRMain0"/>
    <w:autoRedefine/>
    <w:qFormat/>
    <w:rsid w:val="00380200"/>
    <w:pPr>
      <w:spacing w:line="360" w:lineRule="auto"/>
      <w:ind w:firstLine="709"/>
      <w:jc w:val="both"/>
    </w:pPr>
    <w:rPr>
      <w:rFonts w:ascii="Times New Roman" w:hAnsi="Times New Roman" w:cs="Times New Roman"/>
      <w:sz w:val="28"/>
      <w:szCs w:val="28"/>
    </w:rPr>
  </w:style>
  <w:style w:type="character" w:customStyle="1" w:styleId="VKR0">
    <w:name w:val="VKR Знак"/>
    <w:basedOn w:val="a0"/>
    <w:link w:val="VKR"/>
    <w:rsid w:val="003402C2"/>
    <w:rPr>
      <w:noProof/>
    </w:rPr>
  </w:style>
  <w:style w:type="character" w:customStyle="1" w:styleId="10">
    <w:name w:val="Заголовок 1 Знак"/>
    <w:basedOn w:val="a0"/>
    <w:link w:val="1"/>
    <w:rsid w:val="00A23478"/>
    <w:rPr>
      <w:rFonts w:ascii="Times New Roman" w:eastAsia="Times New Roman" w:hAnsi="Times New Roman" w:cs="Times New Roman"/>
      <w:b/>
      <w:bCs/>
      <w:kern w:val="32"/>
      <w:sz w:val="28"/>
      <w:szCs w:val="32"/>
    </w:rPr>
  </w:style>
  <w:style w:type="character" w:customStyle="1" w:styleId="VKRMain0">
    <w:name w:val="VKR_Main Знак"/>
    <w:basedOn w:val="a0"/>
    <w:link w:val="VKRMain"/>
    <w:rsid w:val="00380200"/>
    <w:rPr>
      <w:rFonts w:ascii="Times New Roman" w:hAnsi="Times New Roman" w:cs="Times New Roman"/>
      <w:sz w:val="28"/>
      <w:szCs w:val="28"/>
    </w:rPr>
  </w:style>
  <w:style w:type="paragraph" w:customStyle="1" w:styleId="VKRZagolovki">
    <w:name w:val="VKR_Zagolovki"/>
    <w:basedOn w:val="1"/>
    <w:link w:val="VKRZagolovki0"/>
    <w:qFormat/>
    <w:rsid w:val="00A23478"/>
    <w:pPr>
      <w:ind w:firstLine="708"/>
    </w:pPr>
  </w:style>
  <w:style w:type="character" w:customStyle="1" w:styleId="VKRZagolovki0">
    <w:name w:val="VKR_Zagolovki Знак"/>
    <w:basedOn w:val="10"/>
    <w:link w:val="VKRZagolovki"/>
    <w:rsid w:val="00A23478"/>
    <w:rPr>
      <w:rFonts w:ascii="Times New Roman" w:eastAsia="Times New Roman" w:hAnsi="Times New Roman" w:cs="Times New Roman"/>
      <w:b/>
      <w:bCs/>
      <w:kern w:val="32"/>
      <w:sz w:val="28"/>
      <w:szCs w:val="32"/>
    </w:rPr>
  </w:style>
  <w:style w:type="paragraph" w:styleId="a8">
    <w:name w:val="header"/>
    <w:basedOn w:val="a"/>
    <w:link w:val="a9"/>
    <w:uiPriority w:val="99"/>
    <w:semiHidden/>
    <w:unhideWhenUsed/>
    <w:rsid w:val="00705914"/>
    <w:pPr>
      <w:tabs>
        <w:tab w:val="center" w:pos="4677"/>
        <w:tab w:val="right" w:pos="9355"/>
      </w:tabs>
      <w:spacing w:after="0" w:line="240" w:lineRule="auto"/>
    </w:pPr>
  </w:style>
  <w:style w:type="character" w:customStyle="1" w:styleId="a9">
    <w:name w:val="Верхний колонтитул Знак"/>
    <w:basedOn w:val="a0"/>
    <w:link w:val="a8"/>
    <w:uiPriority w:val="99"/>
    <w:semiHidden/>
    <w:rsid w:val="00705914"/>
  </w:style>
  <w:style w:type="paragraph" w:styleId="aa">
    <w:name w:val="footer"/>
    <w:basedOn w:val="a"/>
    <w:link w:val="ab"/>
    <w:uiPriority w:val="99"/>
    <w:unhideWhenUsed/>
    <w:rsid w:val="00705914"/>
    <w:pPr>
      <w:tabs>
        <w:tab w:val="center" w:pos="4677"/>
        <w:tab w:val="right" w:pos="9355"/>
      </w:tabs>
      <w:spacing w:after="0" w:line="240" w:lineRule="auto"/>
    </w:pPr>
  </w:style>
  <w:style w:type="character" w:customStyle="1" w:styleId="ab">
    <w:name w:val="Нижний колонтитул Знак"/>
    <w:basedOn w:val="a0"/>
    <w:link w:val="aa"/>
    <w:uiPriority w:val="99"/>
    <w:rsid w:val="00705914"/>
  </w:style>
  <w:style w:type="paragraph" w:customStyle="1" w:styleId="VKRimage">
    <w:name w:val="VKR_image"/>
    <w:basedOn w:val="VKRMain"/>
    <w:qFormat/>
    <w:rsid w:val="00BE784D"/>
    <w:pPr>
      <w:jc w:val="center"/>
    </w:pPr>
  </w:style>
  <w:style w:type="paragraph" w:styleId="ac">
    <w:name w:val="List Paragraph"/>
    <w:basedOn w:val="a"/>
    <w:uiPriority w:val="34"/>
    <w:qFormat/>
    <w:rsid w:val="00FB71A3"/>
    <w:pPr>
      <w:ind w:left="720"/>
      <w:contextualSpacing/>
    </w:pPr>
  </w:style>
  <w:style w:type="table" w:styleId="ad">
    <w:name w:val="Table Grid"/>
    <w:basedOn w:val="a1"/>
    <w:uiPriority w:val="59"/>
    <w:rsid w:val="007B7F7D"/>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customStyle="1" w:styleId="Times142">
    <w:name w:val="Times14_РИО2"/>
    <w:basedOn w:val="a"/>
    <w:link w:val="Times1420"/>
    <w:qFormat/>
    <w:rsid w:val="00F3370A"/>
    <w:pPr>
      <w:tabs>
        <w:tab w:val="left" w:pos="709"/>
      </w:tabs>
      <w:spacing w:after="0" w:line="360" w:lineRule="auto"/>
      <w:ind w:firstLine="709"/>
      <w:jc w:val="both"/>
    </w:pPr>
    <w:rPr>
      <w:rFonts w:ascii="Times New Roman" w:eastAsia="Times New Roman" w:hAnsi="Times New Roman" w:cs="Times New Roman"/>
      <w:sz w:val="28"/>
      <w:szCs w:val="24"/>
    </w:rPr>
  </w:style>
  <w:style w:type="character" w:customStyle="1" w:styleId="Times1420">
    <w:name w:val="Times14_РИО2 Знак"/>
    <w:link w:val="Times142"/>
    <w:rsid w:val="00F3370A"/>
    <w:rPr>
      <w:rFonts w:ascii="Times New Roman" w:eastAsia="Times New Roman" w:hAnsi="Times New Roman" w:cs="Times New Roman"/>
      <w:sz w:val="28"/>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6.bin"/><Relationship Id="rId117" Type="http://schemas.openxmlformats.org/officeDocument/2006/relationships/oleObject" Target="embeddings/oleObject59.bin"/><Relationship Id="rId21" Type="http://schemas.openxmlformats.org/officeDocument/2006/relationships/oleObject" Target="embeddings/oleObject4.bin"/><Relationship Id="rId42" Type="http://schemas.openxmlformats.org/officeDocument/2006/relationships/oleObject" Target="embeddings/oleObject13.bin"/><Relationship Id="rId47" Type="http://schemas.openxmlformats.org/officeDocument/2006/relationships/image" Target="media/image24.wmf"/><Relationship Id="rId63" Type="http://schemas.openxmlformats.org/officeDocument/2006/relationships/oleObject" Target="embeddings/oleObject24.bin"/><Relationship Id="rId68" Type="http://schemas.openxmlformats.org/officeDocument/2006/relationships/oleObject" Target="embeddings/oleObject28.bin"/><Relationship Id="rId84" Type="http://schemas.openxmlformats.org/officeDocument/2006/relationships/image" Target="media/image40.wmf"/><Relationship Id="rId89" Type="http://schemas.openxmlformats.org/officeDocument/2006/relationships/oleObject" Target="embeddings/oleObject39.bin"/><Relationship Id="rId112" Type="http://schemas.openxmlformats.org/officeDocument/2006/relationships/oleObject" Target="embeddings/oleObject57.bin"/><Relationship Id="rId133" Type="http://schemas.openxmlformats.org/officeDocument/2006/relationships/image" Target="media/image61.png"/><Relationship Id="rId138" Type="http://schemas.openxmlformats.org/officeDocument/2006/relationships/image" Target="media/image65.png"/><Relationship Id="rId16" Type="http://schemas.openxmlformats.org/officeDocument/2006/relationships/image" Target="media/image7.wmf"/><Relationship Id="rId107" Type="http://schemas.openxmlformats.org/officeDocument/2006/relationships/oleObject" Target="embeddings/oleObject55.bin"/><Relationship Id="rId11" Type="http://schemas.openxmlformats.org/officeDocument/2006/relationships/image" Target="media/image3.png"/><Relationship Id="rId32" Type="http://schemas.openxmlformats.org/officeDocument/2006/relationships/oleObject" Target="embeddings/oleObject8.bin"/><Relationship Id="rId37" Type="http://schemas.openxmlformats.org/officeDocument/2006/relationships/image" Target="media/image19.wmf"/><Relationship Id="rId53" Type="http://schemas.openxmlformats.org/officeDocument/2006/relationships/image" Target="media/image27.wmf"/><Relationship Id="rId58" Type="http://schemas.openxmlformats.org/officeDocument/2006/relationships/image" Target="media/image29.wmf"/><Relationship Id="rId74" Type="http://schemas.openxmlformats.org/officeDocument/2006/relationships/image" Target="media/image35.wmf"/><Relationship Id="rId79" Type="http://schemas.openxmlformats.org/officeDocument/2006/relationships/oleObject" Target="embeddings/oleObject34.bin"/><Relationship Id="rId102" Type="http://schemas.openxmlformats.org/officeDocument/2006/relationships/oleObject" Target="embeddings/oleObject50.bin"/><Relationship Id="rId123" Type="http://schemas.openxmlformats.org/officeDocument/2006/relationships/oleObject" Target="embeddings/oleObject61.bin"/><Relationship Id="rId128" Type="http://schemas.openxmlformats.org/officeDocument/2006/relationships/image" Target="media/image57.png"/><Relationship Id="rId144" Type="http://schemas.microsoft.com/office/2007/relationships/stylesWithEffects" Target="stylesWithEffects.xml"/><Relationship Id="rId5" Type="http://schemas.openxmlformats.org/officeDocument/2006/relationships/webSettings" Target="webSettings.xml"/><Relationship Id="rId90" Type="http://schemas.openxmlformats.org/officeDocument/2006/relationships/image" Target="media/image43.wmf"/><Relationship Id="rId95" Type="http://schemas.openxmlformats.org/officeDocument/2006/relationships/oleObject" Target="embeddings/oleObject43.bin"/><Relationship Id="rId22" Type="http://schemas.openxmlformats.org/officeDocument/2006/relationships/image" Target="media/image10.wmf"/><Relationship Id="rId27" Type="http://schemas.openxmlformats.org/officeDocument/2006/relationships/image" Target="media/image13.png"/><Relationship Id="rId43" Type="http://schemas.openxmlformats.org/officeDocument/2006/relationships/image" Target="media/image22.wmf"/><Relationship Id="rId48" Type="http://schemas.openxmlformats.org/officeDocument/2006/relationships/oleObject" Target="embeddings/oleObject16.bin"/><Relationship Id="rId64" Type="http://schemas.openxmlformats.org/officeDocument/2006/relationships/oleObject" Target="embeddings/oleObject25.bin"/><Relationship Id="rId69" Type="http://schemas.openxmlformats.org/officeDocument/2006/relationships/image" Target="media/image33.wmf"/><Relationship Id="rId113" Type="http://schemas.openxmlformats.org/officeDocument/2006/relationships/image" Target="media/image48.png"/><Relationship Id="rId118" Type="http://schemas.openxmlformats.org/officeDocument/2006/relationships/image" Target="media/image51.png"/><Relationship Id="rId134" Type="http://schemas.openxmlformats.org/officeDocument/2006/relationships/image" Target="media/image62.png"/><Relationship Id="rId139" Type="http://schemas.openxmlformats.org/officeDocument/2006/relationships/image" Target="media/image66.png"/><Relationship Id="rId8" Type="http://schemas.openxmlformats.org/officeDocument/2006/relationships/footer" Target="footer1.xml"/><Relationship Id="rId51" Type="http://schemas.openxmlformats.org/officeDocument/2006/relationships/image" Target="media/image26.wmf"/><Relationship Id="rId72" Type="http://schemas.openxmlformats.org/officeDocument/2006/relationships/oleObject" Target="embeddings/oleObject30.bin"/><Relationship Id="rId80" Type="http://schemas.openxmlformats.org/officeDocument/2006/relationships/image" Target="media/image38.wmf"/><Relationship Id="rId85" Type="http://schemas.openxmlformats.org/officeDocument/2006/relationships/oleObject" Target="embeddings/oleObject37.bin"/><Relationship Id="rId93" Type="http://schemas.openxmlformats.org/officeDocument/2006/relationships/oleObject" Target="embeddings/oleObject41.bin"/><Relationship Id="rId98" Type="http://schemas.openxmlformats.org/officeDocument/2006/relationships/oleObject" Target="embeddings/oleObject46.bin"/><Relationship Id="rId121" Type="http://schemas.openxmlformats.org/officeDocument/2006/relationships/oleObject" Target="embeddings/oleObject60.bin"/><Relationship Id="rId14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oleObject" Target="embeddings/oleObject2.bin"/><Relationship Id="rId25" Type="http://schemas.openxmlformats.org/officeDocument/2006/relationships/image" Target="media/image12.wmf"/><Relationship Id="rId33" Type="http://schemas.openxmlformats.org/officeDocument/2006/relationships/image" Target="media/image17.wmf"/><Relationship Id="rId38" Type="http://schemas.openxmlformats.org/officeDocument/2006/relationships/oleObject" Target="embeddings/oleObject11.bin"/><Relationship Id="rId46" Type="http://schemas.openxmlformats.org/officeDocument/2006/relationships/oleObject" Target="embeddings/oleObject15.bin"/><Relationship Id="rId59" Type="http://schemas.openxmlformats.org/officeDocument/2006/relationships/oleObject" Target="embeddings/oleObject22.bin"/><Relationship Id="rId67" Type="http://schemas.openxmlformats.org/officeDocument/2006/relationships/image" Target="media/image32.wmf"/><Relationship Id="rId103" Type="http://schemas.openxmlformats.org/officeDocument/2006/relationships/oleObject" Target="embeddings/oleObject51.bin"/><Relationship Id="rId108" Type="http://schemas.openxmlformats.org/officeDocument/2006/relationships/image" Target="media/image45.png"/><Relationship Id="rId116" Type="http://schemas.openxmlformats.org/officeDocument/2006/relationships/image" Target="media/image50.wmf"/><Relationship Id="rId124" Type="http://schemas.openxmlformats.org/officeDocument/2006/relationships/image" Target="media/image55.wmf"/><Relationship Id="rId129" Type="http://schemas.openxmlformats.org/officeDocument/2006/relationships/image" Target="media/image58.png"/><Relationship Id="rId137" Type="http://schemas.openxmlformats.org/officeDocument/2006/relationships/oleObject" Target="embeddings/oleObject65.bin"/><Relationship Id="rId20" Type="http://schemas.openxmlformats.org/officeDocument/2006/relationships/image" Target="media/image9.wmf"/><Relationship Id="rId41" Type="http://schemas.openxmlformats.org/officeDocument/2006/relationships/image" Target="media/image21.wmf"/><Relationship Id="rId54" Type="http://schemas.openxmlformats.org/officeDocument/2006/relationships/oleObject" Target="embeddings/oleObject19.bin"/><Relationship Id="rId62" Type="http://schemas.openxmlformats.org/officeDocument/2006/relationships/image" Target="media/image31.wmf"/><Relationship Id="rId70" Type="http://schemas.openxmlformats.org/officeDocument/2006/relationships/oleObject" Target="embeddings/oleObject29.bin"/><Relationship Id="rId75" Type="http://schemas.openxmlformats.org/officeDocument/2006/relationships/oleObject" Target="embeddings/oleObject32.bin"/><Relationship Id="rId83" Type="http://schemas.openxmlformats.org/officeDocument/2006/relationships/oleObject" Target="embeddings/oleObject36.bin"/><Relationship Id="rId88" Type="http://schemas.openxmlformats.org/officeDocument/2006/relationships/image" Target="media/image42.wmf"/><Relationship Id="rId91" Type="http://schemas.openxmlformats.org/officeDocument/2006/relationships/oleObject" Target="embeddings/oleObject40.bin"/><Relationship Id="rId96" Type="http://schemas.openxmlformats.org/officeDocument/2006/relationships/oleObject" Target="embeddings/oleObject44.bin"/><Relationship Id="rId111" Type="http://schemas.openxmlformats.org/officeDocument/2006/relationships/image" Target="media/image47.wmf"/><Relationship Id="rId132" Type="http://schemas.openxmlformats.org/officeDocument/2006/relationships/image" Target="media/image60.png"/><Relationship Id="rId140" Type="http://schemas.openxmlformats.org/officeDocument/2006/relationships/image" Target="media/image6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14.wmf"/><Relationship Id="rId36" Type="http://schemas.openxmlformats.org/officeDocument/2006/relationships/oleObject" Target="embeddings/oleObject10.bin"/><Relationship Id="rId49" Type="http://schemas.openxmlformats.org/officeDocument/2006/relationships/image" Target="media/image25.wmf"/><Relationship Id="rId57" Type="http://schemas.openxmlformats.org/officeDocument/2006/relationships/oleObject" Target="embeddings/oleObject21.bin"/><Relationship Id="rId106" Type="http://schemas.openxmlformats.org/officeDocument/2006/relationships/oleObject" Target="embeddings/oleObject54.bin"/><Relationship Id="rId114" Type="http://schemas.openxmlformats.org/officeDocument/2006/relationships/image" Target="media/image49.wmf"/><Relationship Id="rId119" Type="http://schemas.openxmlformats.org/officeDocument/2006/relationships/image" Target="media/image52.png"/><Relationship Id="rId127" Type="http://schemas.openxmlformats.org/officeDocument/2006/relationships/oleObject" Target="embeddings/oleObject63.bin"/><Relationship Id="rId10" Type="http://schemas.openxmlformats.org/officeDocument/2006/relationships/image" Target="media/image2.png"/><Relationship Id="rId31" Type="http://schemas.openxmlformats.org/officeDocument/2006/relationships/image" Target="media/image16.wmf"/><Relationship Id="rId44" Type="http://schemas.openxmlformats.org/officeDocument/2006/relationships/oleObject" Target="embeddings/oleObject14.bin"/><Relationship Id="rId52" Type="http://schemas.openxmlformats.org/officeDocument/2006/relationships/oleObject" Target="embeddings/oleObject18.bin"/><Relationship Id="rId60" Type="http://schemas.openxmlformats.org/officeDocument/2006/relationships/image" Target="media/image30.wmf"/><Relationship Id="rId65" Type="http://schemas.openxmlformats.org/officeDocument/2006/relationships/oleObject" Target="embeddings/oleObject26.bin"/><Relationship Id="rId73" Type="http://schemas.openxmlformats.org/officeDocument/2006/relationships/oleObject" Target="embeddings/oleObject31.bin"/><Relationship Id="rId78" Type="http://schemas.openxmlformats.org/officeDocument/2006/relationships/image" Target="media/image37.wmf"/><Relationship Id="rId81" Type="http://schemas.openxmlformats.org/officeDocument/2006/relationships/oleObject" Target="embeddings/oleObject35.bin"/><Relationship Id="rId86" Type="http://schemas.openxmlformats.org/officeDocument/2006/relationships/image" Target="media/image41.wmf"/><Relationship Id="rId94" Type="http://schemas.openxmlformats.org/officeDocument/2006/relationships/oleObject" Target="embeddings/oleObject42.bin"/><Relationship Id="rId99" Type="http://schemas.openxmlformats.org/officeDocument/2006/relationships/oleObject" Target="embeddings/oleObject47.bin"/><Relationship Id="rId101" Type="http://schemas.openxmlformats.org/officeDocument/2006/relationships/oleObject" Target="embeddings/oleObject49.bin"/><Relationship Id="rId122" Type="http://schemas.openxmlformats.org/officeDocument/2006/relationships/image" Target="media/image54.wmf"/><Relationship Id="rId130" Type="http://schemas.openxmlformats.org/officeDocument/2006/relationships/image" Target="media/image59.wmf"/><Relationship Id="rId135" Type="http://schemas.openxmlformats.org/officeDocument/2006/relationships/image" Target="media/image63.png"/><Relationship Id="rId14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8.wmf"/><Relationship Id="rId39" Type="http://schemas.openxmlformats.org/officeDocument/2006/relationships/image" Target="media/image20.wmf"/><Relationship Id="rId109" Type="http://schemas.openxmlformats.org/officeDocument/2006/relationships/image" Target="media/image46.wmf"/><Relationship Id="rId34" Type="http://schemas.openxmlformats.org/officeDocument/2006/relationships/oleObject" Target="embeddings/oleObject9.bin"/><Relationship Id="rId50" Type="http://schemas.openxmlformats.org/officeDocument/2006/relationships/oleObject" Target="embeddings/oleObject17.bin"/><Relationship Id="rId55" Type="http://schemas.openxmlformats.org/officeDocument/2006/relationships/oleObject" Target="embeddings/oleObject20.bin"/><Relationship Id="rId76" Type="http://schemas.openxmlformats.org/officeDocument/2006/relationships/image" Target="media/image36.wmf"/><Relationship Id="rId97" Type="http://schemas.openxmlformats.org/officeDocument/2006/relationships/oleObject" Target="embeddings/oleObject45.bin"/><Relationship Id="rId104" Type="http://schemas.openxmlformats.org/officeDocument/2006/relationships/oleObject" Target="embeddings/oleObject52.bin"/><Relationship Id="rId120" Type="http://schemas.openxmlformats.org/officeDocument/2006/relationships/image" Target="media/image53.wmf"/><Relationship Id="rId125" Type="http://schemas.openxmlformats.org/officeDocument/2006/relationships/oleObject" Target="embeddings/oleObject62.bin"/><Relationship Id="rId141" Type="http://schemas.openxmlformats.org/officeDocument/2006/relationships/footer" Target="footer2.xml"/><Relationship Id="rId7" Type="http://schemas.openxmlformats.org/officeDocument/2006/relationships/endnotes" Target="endnotes.xml"/><Relationship Id="rId71" Type="http://schemas.openxmlformats.org/officeDocument/2006/relationships/image" Target="media/image34.wmf"/><Relationship Id="rId92" Type="http://schemas.openxmlformats.org/officeDocument/2006/relationships/image" Target="media/image44.wmf"/><Relationship Id="rId2" Type="http://schemas.openxmlformats.org/officeDocument/2006/relationships/numbering" Target="numbering.xml"/><Relationship Id="rId29" Type="http://schemas.openxmlformats.org/officeDocument/2006/relationships/oleObject" Target="embeddings/oleObject7.bin"/><Relationship Id="rId24" Type="http://schemas.openxmlformats.org/officeDocument/2006/relationships/image" Target="media/image11.png"/><Relationship Id="rId40" Type="http://schemas.openxmlformats.org/officeDocument/2006/relationships/oleObject" Target="embeddings/oleObject12.bin"/><Relationship Id="rId45" Type="http://schemas.openxmlformats.org/officeDocument/2006/relationships/image" Target="media/image23.wmf"/><Relationship Id="rId66" Type="http://schemas.openxmlformats.org/officeDocument/2006/relationships/oleObject" Target="embeddings/oleObject27.bin"/><Relationship Id="rId87" Type="http://schemas.openxmlformats.org/officeDocument/2006/relationships/oleObject" Target="embeddings/oleObject38.bin"/><Relationship Id="rId110" Type="http://schemas.openxmlformats.org/officeDocument/2006/relationships/oleObject" Target="embeddings/oleObject56.bin"/><Relationship Id="rId115" Type="http://schemas.openxmlformats.org/officeDocument/2006/relationships/oleObject" Target="embeddings/oleObject58.bin"/><Relationship Id="rId131" Type="http://schemas.openxmlformats.org/officeDocument/2006/relationships/oleObject" Target="embeddings/oleObject64.bin"/><Relationship Id="rId136" Type="http://schemas.openxmlformats.org/officeDocument/2006/relationships/image" Target="media/image64.wmf"/><Relationship Id="rId61" Type="http://schemas.openxmlformats.org/officeDocument/2006/relationships/oleObject" Target="embeddings/oleObject23.bin"/><Relationship Id="rId82" Type="http://schemas.openxmlformats.org/officeDocument/2006/relationships/image" Target="media/image39.wmf"/><Relationship Id="rId19" Type="http://schemas.openxmlformats.org/officeDocument/2006/relationships/oleObject" Target="embeddings/oleObject3.bin"/><Relationship Id="rId14" Type="http://schemas.openxmlformats.org/officeDocument/2006/relationships/image" Target="media/image6.wmf"/><Relationship Id="rId30" Type="http://schemas.openxmlformats.org/officeDocument/2006/relationships/image" Target="media/image15.png"/><Relationship Id="rId35" Type="http://schemas.openxmlformats.org/officeDocument/2006/relationships/image" Target="media/image18.wmf"/><Relationship Id="rId56" Type="http://schemas.openxmlformats.org/officeDocument/2006/relationships/image" Target="media/image28.wmf"/><Relationship Id="rId77" Type="http://schemas.openxmlformats.org/officeDocument/2006/relationships/oleObject" Target="embeddings/oleObject33.bin"/><Relationship Id="rId100" Type="http://schemas.openxmlformats.org/officeDocument/2006/relationships/oleObject" Target="embeddings/oleObject48.bin"/><Relationship Id="rId105" Type="http://schemas.openxmlformats.org/officeDocument/2006/relationships/oleObject" Target="embeddings/oleObject53.bin"/><Relationship Id="rId126" Type="http://schemas.openxmlformats.org/officeDocument/2006/relationships/image" Target="media/image56.wm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6275D00-E09A-420B-96A6-CD36AB6131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2289</TotalTime>
  <Pages>31</Pages>
  <Words>3915</Words>
  <Characters>22322</Characters>
  <Application>Microsoft Office Word</Application>
  <DocSecurity>0</DocSecurity>
  <Lines>186</Lines>
  <Paragraphs>52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26185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Андрей</dc:creator>
  <cp:keywords/>
  <dc:description/>
  <cp:lastModifiedBy>Андрей</cp:lastModifiedBy>
  <cp:revision>52</cp:revision>
  <dcterms:created xsi:type="dcterms:W3CDTF">2021-03-03T15:58:00Z</dcterms:created>
  <dcterms:modified xsi:type="dcterms:W3CDTF">2021-03-20T13:37:00Z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Preferences">
    <vt:lpwstr>[Styles]_x000d_
Text=Times New Roman_x000d_
Function=Times New Roman_x000d_
Variable=Times New Roman,I_x000d_
LCGreek=Symbol_x000d_
UCGreek=Symbol_x000d_
Symbol=Symbol_x000d_
Vector=Times New Roman,B_x000d_
Number=Times New Roman_x000d_
User1=Courier New_x000d_
User2=Times New Roman_x000d_
MTExtra=MT Extra_x000d_
_x000d_
[Sizes]_x000d_
F</vt:lpwstr>
  </property>
  <property fmtid="{D5CDD505-2E9C-101B-9397-08002B2CF9AE}" pid="3" name="MTPreferences 1">
    <vt:lpwstr>ull=14 pt_x000d_
Script=12 pt_x000d_
ScriptScript=10 pt_x000d_
Symbol=150 %_x000d_
SubSymbol=100 %_x000d_
User1=75 %_x000d_
User2=150 %_x000d_
SmallLargeIncr=1 pt_x000d_
_x000d_
[Spacing]_x000d_
LineSpacing=150 %_x000d_
MatrixRowSpacing=150 %_x000d_
MatrixColSpacing=100 %_x000d_
SuperscriptHeight=45 %_x000d_
SubscriptDepth=25 %_x000d_
SubSupGa</vt:lpwstr>
  </property>
  <property fmtid="{D5CDD505-2E9C-101B-9397-08002B2CF9AE}" pid="4" name="MTPreferences 2">
    <vt:lpwstr>p=8 %_x000d_
LimHeight=25 %_x000d_
LimDepth=100 %_x000d_
LimLineSpacing=100 %_x000d_
NumerHeight=35 %_x000d_
DenomDepth=100 %_x000d_
FractBarOver=8 %_x000d_
FractBarThick=5 %_x000d_
SubFractBarThick=2,5 %_x000d_
FractGap=8 %_x000d_
FenceOver=8 %_x000d_
OperSpacing=100 %_x000d_
NonOperSpacing=100 %_x000d_
CharWidth=0 %_x000d_
MinGap=8 %_x000d_
</vt:lpwstr>
  </property>
  <property fmtid="{D5CDD505-2E9C-101B-9397-08002B2CF9AE}" pid="5" name="MTPreferences 3">
    <vt:lpwstr>VertRadGap=17 %_x000d_
HorizRadGap=8 %_x000d_
RadWidth=100 %_x000d_
EmbellGap=12,5 %_x000d_
PrimeHeight=45 %_x000d_
BoxStrokeThick=5 %_x000d_
StikeThruThick=5 %_x000d_
MatrixLineThick=5 %_x000d_
RadStrokeThick=5 %_x000d_
HorizFenceGap=10 %_x000d_
_x000d_
</vt:lpwstr>
  </property>
  <property fmtid="{D5CDD505-2E9C-101B-9397-08002B2CF9AE}" pid="6" name="MTPreferenceSource">
    <vt:lpwstr>14.eqp</vt:lpwstr>
  </property>
  <property fmtid="{D5CDD505-2E9C-101B-9397-08002B2CF9AE}" pid="7" name="MTWinEqns">
    <vt:bool>true</vt:bool>
  </property>
</Properties>
</file>