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275" w:rsidRDefault="001049EC">
      <w:pPr>
        <w:pStyle w:val="Author"/>
      </w:pPr>
      <w:r>
        <w:t>Литвиненко А.В.</w:t>
      </w:r>
    </w:p>
    <w:p w:rsidR="001E0275" w:rsidRDefault="001049EC">
      <w:pPr>
        <w:pStyle w:val="a9"/>
      </w:pPr>
      <w:r>
        <w:t xml:space="preserve">Санкт-Петербургский университет технологий управления и экономики               г. Санкт-Петербург, Россия         </w:t>
      </w:r>
    </w:p>
    <w:sdt>
      <w:sdtPr>
        <w:rPr>
          <w:rFonts w:asciiTheme="minorHAnsi" w:eastAsiaTheme="minorEastAsia" w:hAnsiTheme="minorHAnsi" w:cstheme="minorBidi"/>
          <w:b w:val="0"/>
          <w:sz w:val="24"/>
          <w:szCs w:val="24"/>
        </w:rPr>
        <w:id w:val="-1973749757"/>
        <w:docPartObj>
          <w:docPartGallery w:val="Table of Contents"/>
          <w:docPartUnique/>
        </w:docPartObj>
      </w:sdtPr>
      <w:sdtEndPr/>
      <w:sdtContent>
        <w:p w:rsidR="001E0275" w:rsidRDefault="001049EC">
          <w:pPr>
            <w:pStyle w:val="af1"/>
          </w:pPr>
          <w:r>
            <w:t>Оглавление</w:t>
          </w:r>
        </w:p>
        <w:p w:rsidR="00462844" w:rsidRDefault="001049EC">
          <w:pPr>
            <w:pStyle w:val="1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462844">
            <w:fldChar w:fldCharType="separate"/>
          </w:r>
          <w:hyperlink w:anchor="_Toc215008927" w:history="1">
            <w:r w:rsidR="00462844" w:rsidRPr="00686A06">
              <w:rPr>
                <w:rStyle w:val="af0"/>
                <w:noProof/>
              </w:rPr>
              <w:t>РОЛЬ ЦИФРОВЫХ ТЕХНОЛОГИЙ И ИСКУССТВЕННО</w:t>
            </w:r>
            <w:r w:rsidR="00462844" w:rsidRPr="00686A06">
              <w:rPr>
                <w:rStyle w:val="af0"/>
                <w:noProof/>
              </w:rPr>
              <w:t>Г</w:t>
            </w:r>
            <w:r w:rsidR="00462844" w:rsidRPr="00686A06">
              <w:rPr>
                <w:rStyle w:val="af0"/>
                <w:noProof/>
              </w:rPr>
              <w:t>О ИНТЕЛЛЕКТА В РАЗВИТИИ ЭКОНОМИК СТРАН БРИКС</w:t>
            </w:r>
            <w:r w:rsidR="00462844">
              <w:rPr>
                <w:noProof/>
                <w:webHidden/>
              </w:rPr>
              <w:tab/>
            </w:r>
            <w:r w:rsidR="00462844">
              <w:rPr>
                <w:noProof/>
                <w:webHidden/>
              </w:rPr>
              <w:fldChar w:fldCharType="begin"/>
            </w:r>
            <w:r w:rsidR="00462844">
              <w:rPr>
                <w:noProof/>
                <w:webHidden/>
              </w:rPr>
              <w:instrText xml:space="preserve"> PAGEREF _Toc215008927 \h </w:instrText>
            </w:r>
            <w:r w:rsidR="00462844">
              <w:rPr>
                <w:noProof/>
                <w:webHidden/>
              </w:rPr>
            </w:r>
            <w:r w:rsidR="00462844">
              <w:rPr>
                <w:noProof/>
                <w:webHidden/>
              </w:rPr>
              <w:fldChar w:fldCharType="separate"/>
            </w:r>
            <w:r w:rsidR="00462844">
              <w:rPr>
                <w:noProof/>
                <w:webHidden/>
              </w:rPr>
              <w:t>1</w:t>
            </w:r>
            <w:r w:rsidR="00462844">
              <w:rPr>
                <w:noProof/>
                <w:webHidden/>
              </w:rPr>
              <w:fldChar w:fldCharType="end"/>
            </w:r>
          </w:hyperlink>
        </w:p>
        <w:p w:rsidR="00462844" w:rsidRDefault="00462844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15008928" w:history="1">
            <w:r w:rsidRPr="00686A06">
              <w:rPr>
                <w:rStyle w:val="af0"/>
                <w:noProof/>
              </w:rPr>
              <w:t>Список использованных ис</w:t>
            </w:r>
            <w:r w:rsidRPr="00686A06">
              <w:rPr>
                <w:rStyle w:val="af0"/>
                <w:noProof/>
              </w:rPr>
              <w:t>т</w:t>
            </w:r>
            <w:r w:rsidRPr="00686A06">
              <w:rPr>
                <w:rStyle w:val="af0"/>
                <w:noProof/>
              </w:rPr>
              <w:t>очников: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_Toc215008928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0275" w:rsidRDefault="001049EC">
          <w:r>
            <w:fldChar w:fldCharType="end"/>
          </w:r>
        </w:p>
      </w:sdtContent>
    </w:sdt>
    <w:p w:rsidR="001E0275" w:rsidRDefault="001049EC">
      <w:pPr>
        <w:pStyle w:val="1"/>
      </w:pPr>
      <w:bookmarkStart w:id="0" w:name="Xef37ae58480ad6884b356094748c470e0b62b40"/>
      <w:bookmarkStart w:id="1" w:name="_Toc215008927"/>
      <w:r>
        <w:t>РОЛЬ ЦИФРОВЫХ ТЕХНОЛОГИЙ И ИСКУССТВЕННОГО ИНТЕЛЛЕКТА В РАЗВИТИИ ЭКОНОМИК СТРАН БРИКС</w:t>
      </w:r>
      <w:bookmarkEnd w:id="1"/>
    </w:p>
    <w:p w:rsidR="001E0275" w:rsidRDefault="001049EC">
      <w:pPr>
        <w:pStyle w:val="FirstParagraph"/>
      </w:pPr>
      <w:r>
        <w:rPr>
          <w:b/>
          <w:bCs/>
          <w:i/>
          <w:iCs/>
        </w:rPr>
        <w:t>Аннотация.</w:t>
      </w:r>
      <w:r>
        <w:t xml:space="preserve"> </w:t>
      </w:r>
      <w:r>
        <w:rPr>
          <w:i/>
          <w:iCs/>
        </w:rPr>
        <w:t>Развитие новых технологий и процесса цифровизации заставляет всемирное сообщество быстрее адаптироваться к условиям, с которыми нужно справляться во благо людей, государства и будущей жизни. В данной статье говорится о, переходе стран БРИКС к ци</w:t>
      </w:r>
      <w:r>
        <w:rPr>
          <w:i/>
          <w:iCs/>
        </w:rPr>
        <w:t>фровизации, новым технологиям, таким как нейро-сети, искусственный интеллект, с целью замены рабочей силы на автономное оборудование, развития экономики и политического климата. Баланс БРИКС заключается между развитием новых возможностей и интеграцией инве</w:t>
      </w:r>
      <w:r>
        <w:rPr>
          <w:i/>
          <w:iCs/>
        </w:rPr>
        <w:t>стиций в человеческие ресурсы во благо будущего, а также новых правил и порядком международных отношений стран не только БРИКС, но и всех остальных стран во всем мире.</w:t>
      </w:r>
    </w:p>
    <w:p w:rsidR="001E0275" w:rsidRDefault="001049EC">
      <w:pPr>
        <w:pStyle w:val="a0"/>
      </w:pPr>
      <w:r>
        <w:rPr>
          <w:b/>
          <w:bCs/>
          <w:i/>
          <w:iCs/>
        </w:rPr>
        <w:t>Ключевые слова:</w:t>
      </w:r>
      <w:r>
        <w:t xml:space="preserve"> </w:t>
      </w:r>
      <w:r>
        <w:rPr>
          <w:i/>
          <w:iCs/>
        </w:rPr>
        <w:t>искусственный интеллект, новые технологии, цифровизация, многополярность</w:t>
      </w:r>
      <w:r>
        <w:rPr>
          <w:i/>
          <w:iCs/>
        </w:rPr>
        <w:t>, БРИКС, взаимодействие, финансы.</w:t>
      </w:r>
    </w:p>
    <w:p w:rsidR="001E0275" w:rsidRDefault="001049EC">
      <w:pPr>
        <w:pStyle w:val="a0"/>
      </w:pPr>
      <w:r>
        <w:t>За последние годы стабильностью и развитием БРИКС можно как восхищаться, так и есть проблемы, над которыми следует задуматься. Различные принятые решения на разных уровнях жизни каждого государства непременно затрагивают с</w:t>
      </w:r>
      <w:r>
        <w:t>амо государство, экономику, политику, жизнь людей, новые технологии и новые вызовы, особенно многополярность.</w:t>
      </w:r>
    </w:p>
    <w:p w:rsidR="001E0275" w:rsidRDefault="001049EC">
      <w:pPr>
        <w:pStyle w:val="a0"/>
      </w:pPr>
      <w:r>
        <w:t>Переход в цифровую экономику происходит не в один день – это очень долгий и затруднительный процесс. Он затрагивает не только страны БРИКС, но и с</w:t>
      </w:r>
      <w:r>
        <w:t xml:space="preserve">амих людей. Никто и не мог представить, что все, что нам нужно будет, находится </w:t>
      </w:r>
      <w:r>
        <w:lastRenderedPageBreak/>
        <w:t>в одном смартфоне, где есть вся информация: данные, пароли и личная конфиденциальная информация обо всем, что мы сможем найти, лишь следует сделать пару действий и сделать пару</w:t>
      </w:r>
      <w:r>
        <w:t xml:space="preserve"> кликов и поисков. Структура стран БРИКС заключается в объединении и интеграции между инвестициями в человеческие нужды и </w:t>
      </w:r>
      <w:proofErr w:type="spellStart"/>
      <w:r>
        <w:t>технологическим</w:t>
      </w:r>
      <w:proofErr w:type="spellEnd"/>
      <w:r>
        <w:t xml:space="preserve"> </w:t>
      </w:r>
      <w:proofErr w:type="spellStart"/>
      <w:r>
        <w:t>процессом</w:t>
      </w:r>
      <w:proofErr w:type="spellEnd"/>
      <w:r>
        <w:t xml:space="preserve"> [</w:t>
      </w:r>
      <w:hyperlink w:anchor="ref-digital">
        <w:r>
          <w:rPr>
            <w:rStyle w:val="af0"/>
          </w:rPr>
          <w:t>1</w:t>
        </w:r>
      </w:hyperlink>
      <w:r>
        <w:t>,</w:t>
      </w:r>
      <w:hyperlink w:anchor="ref-fin&amp;com">
        <w:r>
          <w:rPr>
            <w:rStyle w:val="af0"/>
          </w:rPr>
          <w:t>2</w:t>
        </w:r>
      </w:hyperlink>
      <w:r>
        <w:t>].</w:t>
      </w:r>
    </w:p>
    <w:p w:rsidR="001E0275" w:rsidRDefault="001049EC">
      <w:pPr>
        <w:pStyle w:val="a0"/>
      </w:pPr>
      <w:r>
        <w:t>На календаре 2025 год, в предыдущ</w:t>
      </w:r>
      <w:r>
        <w:t>ем году состав участников увеличился на 5 значительных государств-стран, которые в большой степени улучшат работу и взаимодействие между странами БРИКС, а именно: ОАЭ, Саудовская Аравия, Египет, Эфиопия и Иран. На сегодняшний день на них приходится около 3</w:t>
      </w:r>
      <w:r>
        <w:t>9% в сфере добычи полезных ископаемых, 29% мирового ВВП, 44% сотрудничества и численности населения, а также 26% самой мировой торговли.</w:t>
      </w:r>
    </w:p>
    <w:p w:rsidR="001E0275" w:rsidRDefault="001049EC">
      <w:pPr>
        <w:pStyle w:val="a0"/>
      </w:pPr>
      <w:r>
        <w:t>БРИКС как магнитом привлекает свое внимание страны южного направления, что говорит о возможных будущих перспективах, вз</w:t>
      </w:r>
      <w:r>
        <w:t xml:space="preserve">аимодействии и развитии новых технологий и новых вызовов. Данное сообщество привыкли называть как «антизападное», так как оно хочет противостоять мировому порядку, который находится под давлением и пристальным вниманием Соединенных </w:t>
      </w:r>
      <w:proofErr w:type="spellStart"/>
      <w:r>
        <w:t>Штатов</w:t>
      </w:r>
      <w:proofErr w:type="spellEnd"/>
      <w:r>
        <w:t xml:space="preserve"> </w:t>
      </w:r>
      <w:proofErr w:type="spellStart"/>
      <w:r>
        <w:t>Америки</w:t>
      </w:r>
      <w:proofErr w:type="spellEnd"/>
      <w:r>
        <w:t xml:space="preserve"> [</w:t>
      </w:r>
      <w:hyperlink w:anchor="ref-coop">
        <w:r>
          <w:rPr>
            <w:rStyle w:val="af0"/>
          </w:rPr>
          <w:t>3</w:t>
        </w:r>
      </w:hyperlink>
      <w:r>
        <w:t>].</w:t>
      </w:r>
    </w:p>
    <w:p w:rsidR="001E0275" w:rsidRDefault="001049EC">
      <w:pPr>
        <w:pStyle w:val="a0"/>
      </w:pPr>
      <w:r>
        <w:t>Основными направлениями БРИКС являются вызовы, которые диктуют условия жизни. За этим стоит цифровизация экономики и многополярность. Беспокойство никуда не уходит, оно возрастает с каждым днем у всех, и возникают вопросы, а отве</w:t>
      </w:r>
      <w:r>
        <w:t>тов мало, если упустить нужный момент. Для всех было не секретом и сюрпризом развитие искусственного интеллекта, нейросетей и автоматизация рабочего процесса. Это две стороны одной медали, с одной стороны, это улучшает, облегчает и делает эффективнее работ</w:t>
      </w:r>
      <w:r>
        <w:t>у, а с другой стороны, многие люди, в особенности на заводах и фабриках, вынуждены привыкнуть к новым технологиям или потерять работу, и часть работы могут заменить каким-либо оборудованием или роботом. Такой практикой пользуется Китай и Америка. Но все за</w:t>
      </w:r>
      <w:r>
        <w:t xml:space="preserve">менить на </w:t>
      </w:r>
      <w:r>
        <w:lastRenderedPageBreak/>
        <w:t xml:space="preserve">компьютер, ИИ и нейросети невозможно, тогда не будет смысла человеческой жизни, развития технологий, будущего и человеческого блага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жизнь</w:t>
      </w:r>
      <w:proofErr w:type="spellEnd"/>
      <w:r>
        <w:t xml:space="preserve"> [</w:t>
      </w:r>
      <w:hyperlink w:anchor="ref-prospects">
        <w:r>
          <w:rPr>
            <w:rStyle w:val="af0"/>
          </w:rPr>
          <w:t>4</w:t>
        </w:r>
      </w:hyperlink>
      <w:r>
        <w:t>].</w:t>
      </w:r>
    </w:p>
    <w:p w:rsidR="001E0275" w:rsidRDefault="001049EC">
      <w:pPr>
        <w:pStyle w:val="a0"/>
      </w:pPr>
      <w:r>
        <w:t>Цифровые технологии затрагивают также прежде всего финансовый се</w:t>
      </w:r>
      <w:r>
        <w:t>ктор, расчеты и платежи, многослойность платежей между странами, глубину процесса и эффективность работы. Айти-специалисты также развиваются, чтоб адаптироваться быстрее и эффективнее справляться с новыми вызовами. Но не стоит забывать про хакерские атаки,</w:t>
      </w:r>
      <w:r>
        <w:t xml:space="preserve"> мошенничество и других недоброжелателей. Развитие цифровизации идет во всех сферах жизни, неважно, что это будет – политика, экономика, медицина, военно-промышленный комплекс или просто жизнь обычных людей. Цель БРИКС и входящих государств в альянс – обес</w:t>
      </w:r>
      <w:r>
        <w:t xml:space="preserve">печить безопасность каждого государства всевозможной защитой на всех уровнях жизни людей, максимально открыто, но не агрессивно отвечать на вызовы цифровизации и быть максимально сконцентрированным на происходящих проблемах, если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[</w:t>
      </w:r>
      <w:hyperlink w:anchor="ref-trends">
        <w:r>
          <w:rPr>
            <w:rStyle w:val="af0"/>
          </w:rPr>
          <w:t>5</w:t>
        </w:r>
      </w:hyperlink>
      <w:r>
        <w:t>].</w:t>
      </w:r>
    </w:p>
    <w:p w:rsidR="001E0275" w:rsidRDefault="001049EC">
      <w:pPr>
        <w:pStyle w:val="a0"/>
      </w:pPr>
      <w:r>
        <w:t xml:space="preserve">Новые участники альянса открывают возможности для инвестиций в будущее, финансовый сектор, безопасность и развитие новых технологий, транспорт, военную структуру и возможности для обсуждения другого мнения, менталитета другой страны </w:t>
      </w:r>
      <w:r>
        <w:t>и взгляд со стороны на всемирную ситуацию в целом. Новобранцев объединяют с БРИКС возможности, обсуждения, новые цели, развитие, сотрудничество в проектах для инвестиционного климата будущего и человеческих ресурсов. Например, можно отметить сельскохозяйст</w:t>
      </w:r>
      <w:r>
        <w:t xml:space="preserve">венный и медицинский секторы, где цифровизация вышла на другой уровень. Это можно отнести больше к положительным факторам, чем к </w:t>
      </w:r>
      <w:proofErr w:type="spellStart"/>
      <w:r>
        <w:t>негативным</w:t>
      </w:r>
      <w:proofErr w:type="spellEnd"/>
      <w:r>
        <w:t xml:space="preserve"> [</w:t>
      </w:r>
      <w:hyperlink w:anchor="ref-heart">
        <w:r>
          <w:rPr>
            <w:rStyle w:val="af0"/>
          </w:rPr>
          <w:t>6</w:t>
        </w:r>
      </w:hyperlink>
      <w:r>
        <w:t>].</w:t>
      </w:r>
    </w:p>
    <w:p w:rsidR="001E0275" w:rsidRDefault="001049EC">
      <w:pPr>
        <w:pStyle w:val="a0"/>
      </w:pPr>
      <w:r>
        <w:t>Суверенитет цифровизации альянса является также очень важной целью для сокращен</w:t>
      </w:r>
      <w:r>
        <w:t xml:space="preserve">ия цифрового разрыва и адаптирования цифровой экономики. БРИКС – это страны единомышленники, с общими целями и благами для противостояния мировому порядку и стабилизации человеческого всеобщего мнения и жизни в будущем. Накопительный процесс длится долго, </w:t>
      </w:r>
      <w:r>
        <w:t xml:space="preserve">проблемы возникают каждый день </w:t>
      </w:r>
      <w:r>
        <w:lastRenderedPageBreak/>
        <w:t>и решать их нужно скоординировано и спокойно, только за решением проблем идет развитие и улучшение жизни.</w:t>
      </w:r>
    </w:p>
    <w:p w:rsidR="001E0275" w:rsidRDefault="001049EC">
      <w:pPr>
        <w:pStyle w:val="a0"/>
      </w:pPr>
      <w:r>
        <w:t>Если подвести итог, замедление развития БРИКС заключается в отставании стран, у которых по тем или иным причинам нет во</w:t>
      </w:r>
      <w:r>
        <w:t>зможности более эффективного развития экономики и цифровизации, например, как у Российской Федерации и ее взаимодействия с Китайской Народной Республикой. Если все страны в альянсе также будут взаимодействовать как вышеупомянутые, и также все друг другу бу</w:t>
      </w:r>
      <w:r>
        <w:t xml:space="preserve">дут помогать, то процесс перехода в цифровую экономику и финансы будет происходить быстрее, а значит жизнь людей и государств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 xml:space="preserve"> [</w:t>
      </w:r>
      <w:hyperlink w:anchor="ref-tech">
        <w:r>
          <w:rPr>
            <w:rStyle w:val="af0"/>
          </w:rPr>
          <w:t>7</w:t>
        </w:r>
      </w:hyperlink>
      <w:r>
        <w:t>].</w:t>
      </w:r>
    </w:p>
    <w:p w:rsidR="001E0275" w:rsidRDefault="001049EC">
      <w:pPr>
        <w:pStyle w:val="a0"/>
      </w:pPr>
      <w:r>
        <w:t>Моделирование также широко используется в медицине. Например, с помощью компьютерн</w:t>
      </w:r>
      <w:r>
        <w:t>ых моделей можно изучать распространение инфекционных заболеваний, анализировать эффективность лекарств и разрабатывать новые методы лечения.</w:t>
      </w:r>
    </w:p>
    <w:p w:rsidR="001E0275" w:rsidRDefault="001049EC">
      <w:pPr>
        <w:pStyle w:val="a0"/>
      </w:pPr>
      <w:r>
        <w:t xml:space="preserve">В области финансов моделирование применяется для анализа рисков и принятия решений о инвестициях. Модели помогают </w:t>
      </w:r>
      <w:r>
        <w:t>оценить вероятность возникновения неблагоприятных событий, таких как изменение курсов валют или цен на акции, и принять соответствующие меры (табл. 1).</w:t>
      </w:r>
    </w:p>
    <w:p w:rsidR="001E0275" w:rsidRDefault="001049EC">
      <w:pPr>
        <w:pStyle w:val="TableCaption"/>
      </w:pPr>
      <w:bookmarkStart w:id="2" w:name="tbl:t1"/>
      <w:r>
        <w:t>Таблица 1. Неизменяемые параметры проекта по производству «A»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Таблица 1. Неизменяемые параметры проекта по производству «A»"/>
      </w:tblPr>
      <w:tblGrid>
        <w:gridCol w:w="4981"/>
        <w:gridCol w:w="4981"/>
      </w:tblGrid>
      <w:tr w:rsidR="001E0275" w:rsidTr="001E0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rPr>
                <w:b/>
                <w:bCs/>
              </w:rPr>
              <w:t>Показатели</w:t>
            </w:r>
          </w:p>
        </w:tc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rPr>
                <w:b/>
                <w:bCs/>
              </w:rPr>
              <w:t>Наиболее вероятное значение</w:t>
            </w:r>
          </w:p>
        </w:tc>
      </w:tr>
      <w:tr w:rsidR="001E0275"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Постоянные затраты – F</w:t>
            </w:r>
          </w:p>
        </w:tc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500</w:t>
            </w:r>
          </w:p>
        </w:tc>
      </w:tr>
      <w:tr w:rsidR="001E0275"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Амортизация – A</w:t>
            </w:r>
          </w:p>
        </w:tc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100</w:t>
            </w:r>
          </w:p>
        </w:tc>
      </w:tr>
      <w:tr w:rsidR="001E0275"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Налог на прибыль – T</w:t>
            </w:r>
          </w:p>
        </w:tc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60%</w:t>
            </w:r>
          </w:p>
        </w:tc>
      </w:tr>
      <w:tr w:rsidR="001E0275"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Норма дисконта – r</w:t>
            </w:r>
          </w:p>
        </w:tc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10%</w:t>
            </w:r>
          </w:p>
        </w:tc>
      </w:tr>
      <w:tr w:rsidR="001E0275"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Срок проекта – n</w:t>
            </w:r>
          </w:p>
        </w:tc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5</w:t>
            </w:r>
          </w:p>
        </w:tc>
      </w:tr>
      <w:tr w:rsidR="001E0275"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Начальные инвестиции – l</w:t>
            </w:r>
          </w:p>
        </w:tc>
        <w:tc>
          <w:tcPr>
            <w:tcW w:w="3960" w:type="dxa"/>
          </w:tcPr>
          <w:p w:rsidR="001E0275" w:rsidRDefault="001049EC">
            <w:pPr>
              <w:pStyle w:val="Compact"/>
            </w:pPr>
            <w:r>
              <w:t>2000</w:t>
            </w:r>
          </w:p>
        </w:tc>
      </w:tr>
    </w:tbl>
    <w:bookmarkEnd w:id="2"/>
    <w:p w:rsidR="001E0275" w:rsidRDefault="001049EC">
      <w:pPr>
        <w:pStyle w:val="a0"/>
      </w:pPr>
      <w:r>
        <w:t>Другой областью применения является управление цепями поставок (рис. 1). Моделирование позволяет анализиро</w:t>
      </w:r>
      <w:r>
        <w:t>вать работу всей цепочки поставок, от поставщиков до конечных потребителей, и оптимизировать ее работу. Это может включать в себя планирование запасов, выбор маршрутов доставки, управление складами и многое другое.</w:t>
      </w:r>
    </w:p>
    <w:p w:rsidR="001E0275" w:rsidRDefault="001049EC">
      <w:pPr>
        <w:pStyle w:val="CaptionedFigure"/>
      </w:pPr>
      <w:bookmarkStart w:id="3" w:name="fig:body1"/>
      <w:r>
        <w:rPr>
          <w:noProof/>
          <w:lang w:val="ru-RU" w:eastAsia="ru-RU"/>
        </w:rPr>
        <w:lastRenderedPageBreak/>
        <w:drawing>
          <wp:inline distT="0" distB="0" distL="0" distR="0">
            <wp:extent cx="6324600" cy="4425376"/>
            <wp:effectExtent l="0" t="0" r="0" b="0"/>
            <wp:docPr id="19" name="Picture" descr="Рисунок 1. Моделирование при помощи управления цепями постав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body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425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275" w:rsidRDefault="001049EC">
      <w:pPr>
        <w:pStyle w:val="ImageCaption"/>
      </w:pPr>
      <w:r>
        <w:t>Рисунок 1. Моделирование при помощи упр</w:t>
      </w:r>
      <w:r>
        <w:t>авления цепями поставок</w:t>
      </w:r>
    </w:p>
    <w:bookmarkEnd w:id="3"/>
    <w:p w:rsidR="001E0275" w:rsidRDefault="001049EC">
      <w:pPr>
        <w:pStyle w:val="a0"/>
      </w:pPr>
      <w:r>
        <w:t>Большинство устойчивых методов базируется на решении задачи (форм. 1).</w:t>
      </w:r>
    </w:p>
    <w:bookmarkStart w:id="4" w:name="eq:f1"/>
    <w:p w:rsidR="001E0275" w:rsidRDefault="001049EC">
      <w:pPr>
        <w:pStyle w:val="a0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φ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→min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  <w:bookmarkEnd w:id="4"/>
    </w:p>
    <w:p w:rsidR="001E0275" w:rsidRDefault="001049EC">
      <w:pPr>
        <w:pStyle w:val="FirstParagraph"/>
      </w:pPr>
      <w:r>
        <w:t>где (</w:t>
      </w:r>
      <m:oMath>
        <m:r>
          <w:rPr>
            <w:rFonts w:ascii="Cambria Math" w:hAnsi="Cambria Math"/>
          </w:rPr>
          <m:t>x</m:t>
        </m:r>
      </m:oMath>
      <w:r>
        <w:t>) – вектор независимых переменных, (</w:t>
      </w:r>
      <m:oMath>
        <m:r>
          <w:rPr>
            <w:rFonts w:ascii="Cambria Math" w:hAnsi="Cambria Math"/>
          </w:rPr>
          <m:t>y</m:t>
        </m:r>
      </m:oMath>
      <w:r>
        <w:t>) – результирующая переменная (отклик), (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t>) – вектор параметров, (</w:t>
      </w:r>
      <m:oMath>
        <m:r>
          <w:rPr>
            <w:rFonts w:ascii="Cambria Math" w:hAnsi="Cambria Math"/>
          </w:rPr>
          <m:t>φ</m:t>
        </m:r>
      </m:oMath>
      <w:r>
        <w:t>) – локально выпуклая ф</w:t>
      </w:r>
      <w:r>
        <w:t>ункция.</w:t>
      </w:r>
    </w:p>
    <w:p w:rsidR="001E0275" w:rsidRDefault="001049EC">
      <w:pPr>
        <w:pStyle w:val="1"/>
      </w:pPr>
      <w:bookmarkStart w:id="5" w:name="список-использованных-источников"/>
      <w:bookmarkStart w:id="6" w:name="_Toc215008928"/>
      <w:bookmarkStart w:id="7" w:name="_GoBack"/>
      <w:bookmarkEnd w:id="0"/>
      <w:bookmarkEnd w:id="7"/>
      <w:r>
        <w:t>Список использованных источников:</w:t>
      </w:r>
      <w:bookmarkEnd w:id="6"/>
    </w:p>
    <w:p w:rsidR="001E0275" w:rsidRPr="00462844" w:rsidRDefault="001049EC">
      <w:pPr>
        <w:pStyle w:val="aa"/>
        <w:rPr>
          <w:lang w:val="ru-RU"/>
        </w:rPr>
      </w:pPr>
      <w:bookmarkStart w:id="8" w:name="ref-digital"/>
      <w:bookmarkStart w:id="9" w:name="refs"/>
      <w:r>
        <w:t xml:space="preserve">1. </w:t>
      </w:r>
      <w:r>
        <w:tab/>
        <w:t>Цифровизация в БРИКС и ее перспектива [Электронный ресурс]. URL</w:t>
      </w:r>
      <w:r w:rsidRPr="00462844">
        <w:rPr>
          <w:lang w:val="ru-RU"/>
        </w:rPr>
        <w:t xml:space="preserve">: </w:t>
      </w:r>
      <w:hyperlink r:id="rId8">
        <w:r>
          <w:rPr>
            <w:rStyle w:val="af0"/>
          </w:rPr>
          <w:t>https</w:t>
        </w:r>
        <w:r w:rsidRPr="00462844">
          <w:rPr>
            <w:rStyle w:val="af0"/>
            <w:lang w:val="ru-RU"/>
          </w:rPr>
          <w:t>://</w:t>
        </w:r>
        <w:proofErr w:type="spellStart"/>
        <w:r>
          <w:rPr>
            <w:rStyle w:val="af0"/>
          </w:rPr>
          <w:t>iorj</w:t>
        </w:r>
        <w:proofErr w:type="spellEnd"/>
        <w:r w:rsidRPr="00462844">
          <w:rPr>
            <w:rStyle w:val="af0"/>
            <w:lang w:val="ru-RU"/>
          </w:rPr>
          <w:t>.</w:t>
        </w:r>
        <w:proofErr w:type="spellStart"/>
        <w:r>
          <w:rPr>
            <w:rStyle w:val="af0"/>
          </w:rPr>
          <w:t>hse</w:t>
        </w:r>
        <w:proofErr w:type="spellEnd"/>
        <w:r w:rsidRPr="00462844">
          <w:rPr>
            <w:rStyle w:val="af0"/>
            <w:lang w:val="ru-RU"/>
          </w:rPr>
          <w:t>.</w:t>
        </w:r>
        <w:proofErr w:type="spellStart"/>
        <w:r>
          <w:rPr>
            <w:rStyle w:val="af0"/>
          </w:rPr>
          <w:t>ru</w:t>
        </w:r>
        <w:proofErr w:type="spellEnd"/>
        <w:r w:rsidRPr="00462844">
          <w:rPr>
            <w:rStyle w:val="af0"/>
            <w:lang w:val="ru-RU"/>
          </w:rPr>
          <w:t>/2020-15-1/343494874.</w:t>
        </w:r>
        <w:r>
          <w:rPr>
            <w:rStyle w:val="af0"/>
          </w:rPr>
          <w:t>html</w:t>
        </w:r>
      </w:hyperlink>
      <w:r w:rsidRPr="00462844">
        <w:rPr>
          <w:lang w:val="ru-RU"/>
        </w:rPr>
        <w:t xml:space="preserve"> (дата обращения: 16.01.2025).</w:t>
      </w:r>
    </w:p>
    <w:p w:rsidR="001E0275" w:rsidRPr="00462844" w:rsidRDefault="001049EC">
      <w:pPr>
        <w:pStyle w:val="aa"/>
        <w:rPr>
          <w:lang w:val="ru-RU"/>
        </w:rPr>
      </w:pPr>
      <w:bookmarkStart w:id="10" w:name="ref-fin&amp;com"/>
      <w:bookmarkEnd w:id="8"/>
      <w:r>
        <w:t xml:space="preserve">2. </w:t>
      </w:r>
      <w:r>
        <w:tab/>
      </w:r>
      <w:r>
        <w:t>Финансовое и торговое взаимодействие стран БРИКС [Электронный ресурс]. URL</w:t>
      </w:r>
      <w:r w:rsidRPr="00462844">
        <w:rPr>
          <w:lang w:val="ru-RU"/>
        </w:rPr>
        <w:t xml:space="preserve">: </w:t>
      </w:r>
      <w:hyperlink r:id="rId9">
        <w:r>
          <w:rPr>
            <w:rStyle w:val="af0"/>
          </w:rPr>
          <w:t>https</w:t>
        </w:r>
        <w:r w:rsidRPr="00462844">
          <w:rPr>
            <w:rStyle w:val="af0"/>
            <w:lang w:val="ru-RU"/>
          </w:rPr>
          <w:t>://</w:t>
        </w:r>
        <w:proofErr w:type="spellStart"/>
        <w:r>
          <w:rPr>
            <w:rStyle w:val="af0"/>
          </w:rPr>
          <w:t>roscongress</w:t>
        </w:r>
        <w:proofErr w:type="spellEnd"/>
        <w:r w:rsidRPr="00462844">
          <w:rPr>
            <w:rStyle w:val="af0"/>
            <w:lang w:val="ru-RU"/>
          </w:rPr>
          <w:t>.</w:t>
        </w:r>
        <w:r>
          <w:rPr>
            <w:rStyle w:val="af0"/>
          </w:rPr>
          <w:t>org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materials</w:t>
        </w:r>
        <w:r w:rsidRPr="00462844">
          <w:rPr>
            <w:rStyle w:val="af0"/>
            <w:lang w:val="ru-RU"/>
          </w:rPr>
          <w:t>/</w:t>
        </w:r>
        <w:proofErr w:type="spellStart"/>
        <w:r>
          <w:rPr>
            <w:rStyle w:val="af0"/>
          </w:rPr>
          <w:t>torgovoe</w:t>
        </w:r>
        <w:proofErr w:type="spellEnd"/>
        <w:r w:rsidRPr="00462844">
          <w:rPr>
            <w:rStyle w:val="af0"/>
            <w:lang w:val="ru-RU"/>
          </w:rPr>
          <w:t>-</w:t>
        </w:r>
        <w:proofErr w:type="spellStart"/>
        <w:r>
          <w:rPr>
            <w:rStyle w:val="af0"/>
          </w:rPr>
          <w:t>ifinansovoe</w:t>
        </w:r>
        <w:proofErr w:type="spellEnd"/>
        <w:r w:rsidRPr="00462844">
          <w:rPr>
            <w:rStyle w:val="af0"/>
            <w:lang w:val="ru-RU"/>
          </w:rPr>
          <w:t>-</w:t>
        </w:r>
        <w:proofErr w:type="spellStart"/>
        <w:r>
          <w:rPr>
            <w:rStyle w:val="af0"/>
          </w:rPr>
          <w:t>vzaimodeystvie</w:t>
        </w:r>
        <w:proofErr w:type="spellEnd"/>
        <w:r w:rsidRPr="00462844">
          <w:rPr>
            <w:rStyle w:val="af0"/>
            <w:lang w:val="ru-RU"/>
          </w:rPr>
          <w:t>-</w:t>
        </w:r>
        <w:proofErr w:type="spellStart"/>
        <w:r>
          <w:rPr>
            <w:rStyle w:val="af0"/>
          </w:rPr>
          <w:t>stran</w:t>
        </w:r>
        <w:proofErr w:type="spellEnd"/>
        <w:r w:rsidRPr="00462844">
          <w:rPr>
            <w:rStyle w:val="af0"/>
            <w:lang w:val="ru-RU"/>
          </w:rPr>
          <w:t>-</w:t>
        </w:r>
        <w:proofErr w:type="spellStart"/>
        <w:r>
          <w:rPr>
            <w:rStyle w:val="af0"/>
          </w:rPr>
          <w:t>briks</w:t>
        </w:r>
        <w:proofErr w:type="spellEnd"/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v</w:t>
        </w:r>
        <w:r w:rsidRPr="00462844">
          <w:rPr>
            <w:rStyle w:val="af0"/>
            <w:lang w:val="ru-RU"/>
          </w:rPr>
          <w:t>-</w:t>
        </w:r>
        <w:proofErr w:type="spellStart"/>
        <w:r>
          <w:rPr>
            <w:rStyle w:val="af0"/>
          </w:rPr>
          <w:t>epokhu</w:t>
        </w:r>
        <w:proofErr w:type="spellEnd"/>
        <w:r w:rsidRPr="00462844">
          <w:rPr>
            <w:rStyle w:val="af0"/>
            <w:lang w:val="ru-RU"/>
          </w:rPr>
          <w:t>-</w:t>
        </w:r>
        <w:proofErr w:type="spellStart"/>
        <w:r>
          <w:rPr>
            <w:rStyle w:val="af0"/>
          </w:rPr>
          <w:t>tsifrovizatsii</w:t>
        </w:r>
        <w:proofErr w:type="spellEnd"/>
        <w:r w:rsidRPr="00462844">
          <w:rPr>
            <w:rStyle w:val="af0"/>
            <w:lang w:val="ru-RU"/>
          </w:rPr>
          <w:t>/</w:t>
        </w:r>
      </w:hyperlink>
      <w:r w:rsidRPr="00462844">
        <w:rPr>
          <w:lang w:val="ru-RU"/>
        </w:rPr>
        <w:t xml:space="preserve"> (дата обращения: 16.01.2025).</w:t>
      </w:r>
    </w:p>
    <w:p w:rsidR="001E0275" w:rsidRPr="00462844" w:rsidRDefault="001049EC">
      <w:pPr>
        <w:pStyle w:val="aa"/>
        <w:rPr>
          <w:lang w:val="ru-RU"/>
        </w:rPr>
      </w:pPr>
      <w:bookmarkStart w:id="11" w:name="ref-coop"/>
      <w:bookmarkEnd w:id="10"/>
      <w:r>
        <w:lastRenderedPageBreak/>
        <w:t xml:space="preserve">3. </w:t>
      </w:r>
      <w:r>
        <w:tab/>
        <w:t>Сотрудничество альянса БРИКС на будущее [Электронный ресурс]. URL</w:t>
      </w:r>
      <w:r w:rsidRPr="00462844">
        <w:rPr>
          <w:lang w:val="ru-RU"/>
        </w:rPr>
        <w:t xml:space="preserve">: </w:t>
      </w:r>
      <w:hyperlink r:id="rId10">
        <w:r>
          <w:rPr>
            <w:rStyle w:val="af0"/>
          </w:rPr>
          <w:t>https</w:t>
        </w:r>
        <w:r w:rsidRPr="00462844">
          <w:rPr>
            <w:rStyle w:val="af0"/>
            <w:lang w:val="ru-RU"/>
          </w:rPr>
          <w:t>://</w:t>
        </w:r>
        <w:r>
          <w:rPr>
            <w:rStyle w:val="af0"/>
          </w:rPr>
          <w:t>russiancouncil</w:t>
        </w:r>
        <w:r w:rsidRPr="00462844">
          <w:rPr>
            <w:rStyle w:val="af0"/>
            <w:lang w:val="ru-RU"/>
          </w:rPr>
          <w:t>.</w:t>
        </w:r>
        <w:r>
          <w:rPr>
            <w:rStyle w:val="af0"/>
          </w:rPr>
          <w:t>ru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news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kruglyy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stol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perspektivysotrudnichestva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stran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briks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v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oblasti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tsifrovoyekonomiki</w:t>
        </w:r>
        <w:r w:rsidRPr="00462844">
          <w:rPr>
            <w:rStyle w:val="af0"/>
            <w:lang w:val="ru-RU"/>
          </w:rPr>
          <w:t>/?</w:t>
        </w:r>
        <w:r>
          <w:rPr>
            <w:rStyle w:val="af0"/>
          </w:rPr>
          <w:t>sphrase</w:t>
        </w:r>
        <w:r w:rsidRPr="00462844">
          <w:rPr>
            <w:rStyle w:val="af0"/>
            <w:lang w:val="ru-RU"/>
          </w:rPr>
          <w:t>_</w:t>
        </w:r>
        <w:r>
          <w:rPr>
            <w:rStyle w:val="af0"/>
          </w:rPr>
          <w:t>id</w:t>
        </w:r>
        <w:r w:rsidRPr="00462844">
          <w:rPr>
            <w:rStyle w:val="af0"/>
            <w:lang w:val="ru-RU"/>
          </w:rPr>
          <w:t>=164961523</w:t>
        </w:r>
      </w:hyperlink>
      <w:r w:rsidRPr="00462844">
        <w:rPr>
          <w:lang w:val="ru-RU"/>
        </w:rPr>
        <w:t xml:space="preserve"> (дата обращения: 18.01.2025).</w:t>
      </w:r>
    </w:p>
    <w:p w:rsidR="001E0275" w:rsidRPr="00462844" w:rsidRDefault="001049EC">
      <w:pPr>
        <w:pStyle w:val="aa"/>
        <w:rPr>
          <w:lang w:val="ru-RU"/>
        </w:rPr>
      </w:pPr>
      <w:bookmarkStart w:id="12" w:name="ref-prospects"/>
      <w:bookmarkEnd w:id="11"/>
      <w:r>
        <w:t xml:space="preserve">4. </w:t>
      </w:r>
      <w:r>
        <w:tab/>
        <w:t>Перспективы и возможности трансгранич</w:t>
      </w:r>
      <w:r>
        <w:t>ного взаимодействия [Электронный ресурс]. URL</w:t>
      </w:r>
      <w:r w:rsidRPr="00462844">
        <w:rPr>
          <w:lang w:val="ru-RU"/>
        </w:rPr>
        <w:t xml:space="preserve">: </w:t>
      </w:r>
      <w:hyperlink r:id="rId11">
        <w:r>
          <w:rPr>
            <w:rStyle w:val="af0"/>
          </w:rPr>
          <w:t>https</w:t>
        </w:r>
        <w:r w:rsidRPr="00462844">
          <w:rPr>
            <w:rStyle w:val="af0"/>
            <w:lang w:val="ru-RU"/>
          </w:rPr>
          <w:t>://</w:t>
        </w:r>
        <w:r>
          <w:rPr>
            <w:rStyle w:val="af0"/>
          </w:rPr>
          <w:t>brics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russia</w:t>
        </w:r>
        <w:r w:rsidRPr="00462844">
          <w:rPr>
            <w:rStyle w:val="af0"/>
            <w:lang w:val="ru-RU"/>
          </w:rPr>
          <w:t>2024.</w:t>
        </w:r>
        <w:r>
          <w:rPr>
            <w:rStyle w:val="af0"/>
          </w:rPr>
          <w:t>ru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events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forumyk</w:t>
        </w:r>
        <w:r>
          <w:rPr>
            <w:rStyle w:val="af0"/>
          </w:rPr>
          <w:t>onferentsii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nauchno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prakticheskaya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konferentsiya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partnerstvo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stran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briks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porazvitiyu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tsifrovoy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ekonomiki</w:t>
        </w:r>
        <w:r w:rsidRPr="00462844">
          <w:rPr>
            <w:rStyle w:val="af0"/>
            <w:lang w:val="ru-RU"/>
          </w:rPr>
          <w:t>/</w:t>
        </w:r>
      </w:hyperlink>
      <w:r w:rsidRPr="00462844">
        <w:rPr>
          <w:lang w:val="ru-RU"/>
        </w:rPr>
        <w:t xml:space="preserve"> (дата обращения: 18.01.2025).</w:t>
      </w:r>
    </w:p>
    <w:p w:rsidR="001E0275" w:rsidRPr="00462844" w:rsidRDefault="001049EC">
      <w:pPr>
        <w:pStyle w:val="aa"/>
        <w:rPr>
          <w:lang w:val="ru-RU"/>
        </w:rPr>
      </w:pPr>
      <w:bookmarkStart w:id="13" w:name="ref-trends"/>
      <w:bookmarkEnd w:id="12"/>
      <w:r>
        <w:t xml:space="preserve">5. </w:t>
      </w:r>
      <w:r>
        <w:tab/>
        <w:t>Тренды многополярности [Электронный ресурс]. URL</w:t>
      </w:r>
      <w:r w:rsidRPr="00462844">
        <w:rPr>
          <w:lang w:val="ru-RU"/>
        </w:rPr>
        <w:t xml:space="preserve">: </w:t>
      </w:r>
      <w:hyperlink r:id="rId12">
        <w:r>
          <w:rPr>
            <w:rStyle w:val="af0"/>
          </w:rPr>
          <w:t>https</w:t>
        </w:r>
        <w:r w:rsidRPr="00462844">
          <w:rPr>
            <w:rStyle w:val="af0"/>
            <w:lang w:val="ru-RU"/>
          </w:rPr>
          <w:t>://</w:t>
        </w:r>
        <w:r>
          <w:rPr>
            <w:rStyle w:val="af0"/>
          </w:rPr>
          <w:t>economy</w:t>
        </w:r>
        <w:r w:rsidRPr="00462844">
          <w:rPr>
            <w:rStyle w:val="af0"/>
            <w:lang w:val="ru-RU"/>
          </w:rPr>
          <w:t>.</w:t>
        </w:r>
        <w:r>
          <w:rPr>
            <w:rStyle w:val="af0"/>
          </w:rPr>
          <w:t>gov</w:t>
        </w:r>
        <w:r w:rsidRPr="00462844">
          <w:rPr>
            <w:rStyle w:val="af0"/>
            <w:lang w:val="ru-RU"/>
          </w:rPr>
          <w:t>.</w:t>
        </w:r>
        <w:r>
          <w:rPr>
            <w:rStyle w:val="af0"/>
          </w:rPr>
          <w:t>ru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material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news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strany</w:t>
        </w:r>
        <w:r w:rsidRPr="00462844">
          <w:rPr>
            <w:rStyle w:val="af0"/>
            <w:lang w:val="ru-RU"/>
          </w:rPr>
          <w:t>_</w:t>
        </w:r>
        <w:r>
          <w:rPr>
            <w:rStyle w:val="af0"/>
          </w:rPr>
          <w:t>briks</w:t>
        </w:r>
        <w:r w:rsidRPr="00462844">
          <w:rPr>
            <w:rStyle w:val="af0"/>
            <w:lang w:val="ru-RU"/>
          </w:rPr>
          <w:t>_</w:t>
        </w:r>
        <w:r>
          <w:rPr>
            <w:rStyle w:val="af0"/>
          </w:rPr>
          <w:t>obsudili</w:t>
        </w:r>
        <w:r w:rsidRPr="00462844">
          <w:rPr>
            <w:rStyle w:val="af0"/>
            <w:lang w:val="ru-RU"/>
          </w:rPr>
          <w:t>_</w:t>
        </w:r>
        <w:r>
          <w:rPr>
            <w:rStyle w:val="af0"/>
          </w:rPr>
          <w:t>trendy</w:t>
        </w:r>
        <w:r w:rsidRPr="00462844">
          <w:rPr>
            <w:rStyle w:val="af0"/>
            <w:lang w:val="ru-RU"/>
          </w:rPr>
          <w:t>_</w:t>
        </w:r>
        <w:r>
          <w:rPr>
            <w:rStyle w:val="af0"/>
          </w:rPr>
          <w:t>po</w:t>
        </w:r>
        <w:r w:rsidRPr="00462844">
          <w:rPr>
            <w:rStyle w:val="af0"/>
            <w:lang w:val="ru-RU"/>
          </w:rPr>
          <w:t>_</w:t>
        </w:r>
        <w:r>
          <w:rPr>
            <w:rStyle w:val="af0"/>
          </w:rPr>
          <w:t>integracii</w:t>
        </w:r>
        <w:r w:rsidRPr="00462844">
          <w:rPr>
            <w:rStyle w:val="af0"/>
            <w:lang w:val="ru-RU"/>
          </w:rPr>
          <w:t>_</w:t>
        </w:r>
        <w:r>
          <w:rPr>
            <w:rStyle w:val="af0"/>
          </w:rPr>
          <w:t>kosmicheskih</w:t>
        </w:r>
        <w:r w:rsidRPr="00462844">
          <w:rPr>
            <w:rStyle w:val="af0"/>
            <w:lang w:val="ru-RU"/>
          </w:rPr>
          <w:t>_</w:t>
        </w:r>
        <w:r>
          <w:rPr>
            <w:rStyle w:val="af0"/>
          </w:rPr>
          <w:t>i</w:t>
        </w:r>
        <w:r w:rsidRPr="00462844">
          <w:rPr>
            <w:rStyle w:val="af0"/>
            <w:lang w:val="ru-RU"/>
          </w:rPr>
          <w:t>_</w:t>
        </w:r>
        <w:r>
          <w:rPr>
            <w:rStyle w:val="af0"/>
          </w:rPr>
          <w:t>cifrovyh</w:t>
        </w:r>
        <w:r w:rsidRPr="00462844">
          <w:rPr>
            <w:rStyle w:val="af0"/>
            <w:lang w:val="ru-RU"/>
          </w:rPr>
          <w:t>_</w:t>
        </w:r>
        <w:r>
          <w:rPr>
            <w:rStyle w:val="af0"/>
          </w:rPr>
          <w:t>tehnologiy</w:t>
        </w:r>
        <w:r w:rsidRPr="00462844">
          <w:rPr>
            <w:rStyle w:val="af0"/>
            <w:lang w:val="ru-RU"/>
          </w:rPr>
          <w:t>.</w:t>
        </w:r>
        <w:r>
          <w:rPr>
            <w:rStyle w:val="af0"/>
          </w:rPr>
          <w:t>html</w:t>
        </w:r>
      </w:hyperlink>
      <w:r w:rsidRPr="00462844">
        <w:rPr>
          <w:lang w:val="ru-RU"/>
        </w:rPr>
        <w:t xml:space="preserve"> (дата обращения: 19.01.2025).</w:t>
      </w:r>
    </w:p>
    <w:p w:rsidR="001E0275" w:rsidRPr="00462844" w:rsidRDefault="001049EC">
      <w:pPr>
        <w:pStyle w:val="aa"/>
        <w:rPr>
          <w:lang w:val="ru-RU"/>
        </w:rPr>
      </w:pPr>
      <w:bookmarkStart w:id="14" w:name="ref-heart"/>
      <w:bookmarkEnd w:id="13"/>
      <w:r>
        <w:t xml:space="preserve">6. </w:t>
      </w:r>
      <w:r>
        <w:tab/>
        <w:t>Сердце цифровой экономики [Электронный ресурс]. URL</w:t>
      </w:r>
      <w:r w:rsidRPr="00462844">
        <w:rPr>
          <w:lang w:val="ru-RU"/>
        </w:rPr>
        <w:t xml:space="preserve">: </w:t>
      </w:r>
      <w:hyperlink r:id="rId13">
        <w:r>
          <w:rPr>
            <w:rStyle w:val="af0"/>
          </w:rPr>
          <w:t>https</w:t>
        </w:r>
        <w:r w:rsidRPr="00462844">
          <w:rPr>
            <w:rStyle w:val="af0"/>
            <w:lang w:val="ru-RU"/>
          </w:rPr>
          <w:t>://</w:t>
        </w:r>
        <w:r>
          <w:rPr>
            <w:rStyle w:val="af0"/>
          </w:rPr>
          <w:t>www</w:t>
        </w:r>
        <w:r w:rsidRPr="00462844">
          <w:rPr>
            <w:rStyle w:val="af0"/>
            <w:lang w:val="ru-RU"/>
          </w:rPr>
          <w:t>.</w:t>
        </w:r>
        <w:r>
          <w:rPr>
            <w:rStyle w:val="af0"/>
          </w:rPr>
          <w:t>gazeta</w:t>
        </w:r>
        <w:r w:rsidRPr="00462844">
          <w:rPr>
            <w:rStyle w:val="af0"/>
            <w:lang w:val="ru-RU"/>
          </w:rPr>
          <w:t>.</w:t>
        </w:r>
        <w:r>
          <w:rPr>
            <w:rStyle w:val="af0"/>
          </w:rPr>
          <w:t>ru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business</w:t>
        </w:r>
        <w:r w:rsidRPr="00462844">
          <w:rPr>
            <w:rStyle w:val="af0"/>
            <w:lang w:val="ru-RU"/>
          </w:rPr>
          <w:t>/2024/10/24/19965721.</w:t>
        </w:r>
        <w:r>
          <w:rPr>
            <w:rStyle w:val="af0"/>
          </w:rPr>
          <w:t>html</w:t>
        </w:r>
      </w:hyperlink>
      <w:r w:rsidRPr="00462844">
        <w:rPr>
          <w:lang w:val="ru-RU"/>
        </w:rPr>
        <w:t xml:space="preserve"> (дата обращения: 19.01.2025).</w:t>
      </w:r>
    </w:p>
    <w:p w:rsidR="001E0275" w:rsidRPr="00462844" w:rsidRDefault="001049EC">
      <w:pPr>
        <w:pStyle w:val="aa"/>
        <w:rPr>
          <w:lang w:val="ru-RU"/>
        </w:rPr>
      </w:pPr>
      <w:bookmarkStart w:id="15" w:name="ref-tech"/>
      <w:bookmarkEnd w:id="14"/>
      <w:r>
        <w:t xml:space="preserve">7. </w:t>
      </w:r>
      <w:r>
        <w:tab/>
        <w:t>БРИ</w:t>
      </w:r>
      <w:r>
        <w:t>КС и технологический прогресс [Электронный ресурс]. URL</w:t>
      </w:r>
      <w:r w:rsidRPr="00462844">
        <w:rPr>
          <w:lang w:val="ru-RU"/>
        </w:rPr>
        <w:t xml:space="preserve">: </w:t>
      </w:r>
      <w:hyperlink r:id="rId14">
        <w:r>
          <w:rPr>
            <w:rStyle w:val="af0"/>
          </w:rPr>
          <w:t>https</w:t>
        </w:r>
        <w:r w:rsidRPr="00462844">
          <w:rPr>
            <w:rStyle w:val="af0"/>
            <w:lang w:val="ru-RU"/>
          </w:rPr>
          <w:t>://</w:t>
        </w:r>
        <w:r>
          <w:rPr>
            <w:rStyle w:val="af0"/>
          </w:rPr>
          <w:t>tvbrics</w:t>
        </w:r>
        <w:r w:rsidRPr="00462844">
          <w:rPr>
            <w:rStyle w:val="af0"/>
            <w:lang w:val="ru-RU"/>
          </w:rPr>
          <w:t>.</w:t>
        </w:r>
        <w:r>
          <w:rPr>
            <w:rStyle w:val="af0"/>
          </w:rPr>
          <w:t>com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news</w:t>
        </w:r>
        <w:r w:rsidRPr="00462844">
          <w:rPr>
            <w:rStyle w:val="af0"/>
            <w:lang w:val="ru-RU"/>
          </w:rPr>
          <w:t>/</w:t>
        </w:r>
        <w:r>
          <w:rPr>
            <w:rStyle w:val="af0"/>
          </w:rPr>
          <w:t>brics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i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tekhnologicheskiy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progress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innovatsiii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tsifrovaya</w:t>
        </w:r>
        <w:r w:rsidRPr="00462844">
          <w:rPr>
            <w:rStyle w:val="af0"/>
            <w:lang w:val="ru-RU"/>
          </w:rPr>
          <w:t>-</w:t>
        </w:r>
        <w:r>
          <w:rPr>
            <w:rStyle w:val="af0"/>
          </w:rPr>
          <w:t>eko</w:t>
        </w:r>
        <w:r>
          <w:rPr>
            <w:rStyle w:val="af0"/>
          </w:rPr>
          <w:t>nomika</w:t>
        </w:r>
        <w:r w:rsidRPr="00462844">
          <w:rPr>
            <w:rStyle w:val="af0"/>
            <w:lang w:val="ru-RU"/>
          </w:rPr>
          <w:t>/</w:t>
        </w:r>
      </w:hyperlink>
      <w:r w:rsidRPr="00462844">
        <w:rPr>
          <w:lang w:val="ru-RU"/>
        </w:rPr>
        <w:t xml:space="preserve"> (дата обращения: 20.01.2025).</w:t>
      </w:r>
      <w:bookmarkEnd w:id="5"/>
      <w:bookmarkEnd w:id="9"/>
      <w:bookmarkEnd w:id="15"/>
    </w:p>
    <w:sectPr w:rsidR="001E0275" w:rsidRPr="00462844" w:rsidSect="00ED7075">
      <w:footerReference w:type="default" r:id="rId15"/>
      <w:footnotePr>
        <w:numRestart w:val="eachSect"/>
      </w:footnotePr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9EC" w:rsidRDefault="001049EC">
      <w:pPr>
        <w:spacing w:after="0"/>
      </w:pPr>
      <w:r>
        <w:separator/>
      </w:r>
    </w:p>
  </w:endnote>
  <w:endnote w:type="continuationSeparator" w:id="0">
    <w:p w:rsidR="001049EC" w:rsidRDefault="001049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36871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5B5E88" w:rsidRPr="005B5E88" w:rsidRDefault="005B5E88">
        <w:pPr>
          <w:pStyle w:val="af4"/>
          <w:jc w:val="center"/>
          <w:rPr>
            <w:rFonts w:ascii="Times New Roman" w:hAnsi="Times New Roman" w:cs="Times New Roman"/>
            <w:sz w:val="28"/>
          </w:rPr>
        </w:pPr>
        <w:r w:rsidRPr="005B5E88">
          <w:rPr>
            <w:rFonts w:ascii="Times New Roman" w:hAnsi="Times New Roman" w:cs="Times New Roman"/>
            <w:sz w:val="28"/>
          </w:rPr>
          <w:fldChar w:fldCharType="begin"/>
        </w:r>
        <w:r w:rsidRPr="005B5E88">
          <w:rPr>
            <w:rFonts w:ascii="Times New Roman" w:hAnsi="Times New Roman" w:cs="Times New Roman"/>
            <w:sz w:val="28"/>
          </w:rPr>
          <w:instrText>PAGE   \* MERGEFORMAT</w:instrText>
        </w:r>
        <w:r w:rsidRPr="005B5E88">
          <w:rPr>
            <w:rFonts w:ascii="Times New Roman" w:hAnsi="Times New Roman" w:cs="Times New Roman"/>
            <w:sz w:val="28"/>
          </w:rPr>
          <w:fldChar w:fldCharType="separate"/>
        </w:r>
        <w:r w:rsidR="00462844" w:rsidRPr="00462844">
          <w:rPr>
            <w:rFonts w:ascii="Times New Roman" w:hAnsi="Times New Roman" w:cs="Times New Roman"/>
            <w:noProof/>
            <w:sz w:val="28"/>
            <w:lang w:val="ru-RU"/>
          </w:rPr>
          <w:t>6</w:t>
        </w:r>
        <w:r w:rsidRPr="005B5E88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9EC" w:rsidRDefault="001049EC">
      <w:pPr>
        <w:spacing w:after="0"/>
      </w:pPr>
      <w:r>
        <w:separator/>
      </w:r>
    </w:p>
  </w:footnote>
  <w:footnote w:type="continuationSeparator" w:id="0">
    <w:p w:rsidR="001049EC" w:rsidRDefault="001049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7A6DC6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0C6262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E668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32233F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D8C6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96FF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992C1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D80E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220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C276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26C0D9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170CD2DE"/>
    <w:multiLevelType w:val="multilevel"/>
    <w:tmpl w:val="1652CB9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7FF"/>
    <w:rsid w:val="00055609"/>
    <w:rsid w:val="000A6B7E"/>
    <w:rsid w:val="000B3067"/>
    <w:rsid w:val="001049EC"/>
    <w:rsid w:val="00126D6E"/>
    <w:rsid w:val="001404B2"/>
    <w:rsid w:val="001B66AD"/>
    <w:rsid w:val="001B7653"/>
    <w:rsid w:val="001B76A2"/>
    <w:rsid w:val="001D48F1"/>
    <w:rsid w:val="001E0275"/>
    <w:rsid w:val="002923F4"/>
    <w:rsid w:val="002B4556"/>
    <w:rsid w:val="00411E99"/>
    <w:rsid w:val="00462844"/>
    <w:rsid w:val="00480C6C"/>
    <w:rsid w:val="004831FF"/>
    <w:rsid w:val="004C5F83"/>
    <w:rsid w:val="00577447"/>
    <w:rsid w:val="00581B3D"/>
    <w:rsid w:val="005A7828"/>
    <w:rsid w:val="005B5E88"/>
    <w:rsid w:val="005E5664"/>
    <w:rsid w:val="006B67E8"/>
    <w:rsid w:val="007027AD"/>
    <w:rsid w:val="00724AB3"/>
    <w:rsid w:val="00841061"/>
    <w:rsid w:val="008807D3"/>
    <w:rsid w:val="00927334"/>
    <w:rsid w:val="00993CDF"/>
    <w:rsid w:val="009B77FF"/>
    <w:rsid w:val="009D45BC"/>
    <w:rsid w:val="00A10944"/>
    <w:rsid w:val="00A23997"/>
    <w:rsid w:val="00AC30C3"/>
    <w:rsid w:val="00B1067C"/>
    <w:rsid w:val="00B8061B"/>
    <w:rsid w:val="00B901C1"/>
    <w:rsid w:val="00BA11F9"/>
    <w:rsid w:val="00C4539E"/>
    <w:rsid w:val="00C730DC"/>
    <w:rsid w:val="00CB2ABB"/>
    <w:rsid w:val="00CD58AD"/>
    <w:rsid w:val="00DC1DAE"/>
    <w:rsid w:val="00DF1546"/>
    <w:rsid w:val="00E81EBD"/>
    <w:rsid w:val="00E97525"/>
    <w:rsid w:val="00EA6D09"/>
    <w:rsid w:val="00ED7075"/>
    <w:rsid w:val="00F9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CE665F-388C-4AC7-9C17-74CB0EF4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1E99"/>
  </w:style>
  <w:style w:type="paragraph" w:styleId="1">
    <w:name w:val="heading 1"/>
    <w:basedOn w:val="a"/>
    <w:next w:val="a0"/>
    <w:link w:val="10"/>
    <w:uiPriority w:val="9"/>
    <w:qFormat/>
    <w:rsid w:val="001B76A2"/>
    <w:pPr>
      <w:keepNext/>
      <w:keepLines/>
      <w:spacing w:after="1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4C5F8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1B76A2"/>
    <w:pPr>
      <w:spacing w:line="240" w:lineRule="auto"/>
      <w:ind w:firstLine="0"/>
      <w:jc w:val="left"/>
    </w:pPr>
    <w:rPr>
      <w:sz w:val="24"/>
    </w:r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4C5F83"/>
    <w:pPr>
      <w:keepNext/>
      <w:keepLines/>
      <w:spacing w:after="0"/>
      <w:jc w:val="right"/>
    </w:pPr>
    <w:rPr>
      <w:rFonts w:ascii="Times New Roman" w:hAnsi="Times New Roman"/>
      <w:b/>
      <w:i/>
      <w:sz w:val="28"/>
      <w:szCs w:val="24"/>
    </w:rPr>
  </w:style>
  <w:style w:type="paragraph" w:styleId="a9">
    <w:name w:val="Date"/>
    <w:basedOn w:val="a5"/>
    <w:next w:val="a0"/>
    <w:qFormat/>
    <w:rsid w:val="001B76A2"/>
    <w:pPr>
      <w:keepNext/>
      <w:keepLines/>
      <w:spacing w:after="0"/>
      <w:jc w:val="right"/>
    </w:pPr>
    <w:rPr>
      <w:rFonts w:ascii="Times New Roman" w:hAnsi="Times New Roman"/>
      <w:i/>
      <w:sz w:val="28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7027A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1B76A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0B3067"/>
    <w:pPr>
      <w:spacing w:after="0"/>
    </w:p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80C6C"/>
    <w:pPr>
      <w:keepNext/>
      <w:spacing w:after="0" w:line="360" w:lineRule="auto"/>
    </w:pPr>
    <w:rPr>
      <w:rFonts w:ascii="Times New Roman" w:hAnsi="Times New Roman"/>
      <w:i w:val="0"/>
    </w:rPr>
  </w:style>
  <w:style w:type="paragraph" w:customStyle="1" w:styleId="ImageCaption">
    <w:name w:val="Image Caption"/>
    <w:basedOn w:val="ad"/>
    <w:rsid w:val="00480C6C"/>
    <w:pPr>
      <w:spacing w:after="0" w:line="360" w:lineRule="auto"/>
      <w:jc w:val="center"/>
    </w:pPr>
    <w:rPr>
      <w:rFonts w:ascii="Times New Roman" w:hAnsi="Times New Roman"/>
      <w:i w:val="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rsid w:val="00480C6C"/>
    <w:pPr>
      <w:keepNext/>
      <w:spacing w:after="0" w:line="360" w:lineRule="auto"/>
      <w:jc w:val="center"/>
    </w:pPr>
    <w:rPr>
      <w:rFonts w:ascii="Times New Roman" w:hAnsi="Times New Roman"/>
      <w:sz w:val="28"/>
    </w:r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sid w:val="005A7828"/>
    <w:rPr>
      <w:rFonts w:ascii="Times New Roman" w:hAnsi="Times New Roman"/>
      <w:color w:val="auto"/>
      <w:sz w:val="28"/>
    </w:rPr>
  </w:style>
  <w:style w:type="paragraph" w:styleId="af1">
    <w:name w:val="TOC Heading"/>
    <w:basedOn w:val="1"/>
    <w:next w:val="a0"/>
    <w:uiPriority w:val="39"/>
    <w:unhideWhenUsed/>
    <w:qFormat/>
    <w:rsid w:val="001B76A2"/>
    <w:pPr>
      <w:spacing w:before="180"/>
      <w:outlineLvl w:val="9"/>
    </w:pPr>
  </w:style>
  <w:style w:type="paragraph" w:styleId="af2">
    <w:name w:val="header"/>
    <w:basedOn w:val="a"/>
    <w:link w:val="af3"/>
    <w:unhideWhenUsed/>
    <w:rsid w:val="005B5E88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5B5E88"/>
  </w:style>
  <w:style w:type="paragraph" w:styleId="af4">
    <w:name w:val="footer"/>
    <w:basedOn w:val="a"/>
    <w:link w:val="af5"/>
    <w:uiPriority w:val="99"/>
    <w:unhideWhenUsed/>
    <w:rsid w:val="005B5E88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5B5E88"/>
  </w:style>
  <w:style w:type="character" w:customStyle="1" w:styleId="a4">
    <w:name w:val="Основной текст Знак"/>
    <w:basedOn w:val="a1"/>
    <w:link w:val="a0"/>
    <w:rsid w:val="00CB2ABB"/>
    <w:rPr>
      <w:rFonts w:ascii="Times New Roman" w:hAnsi="Times New Roman"/>
      <w:sz w:val="2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46284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rj.hse.ru/2020-15-1/343494874.html" TargetMode="External"/><Relationship Id="rId13" Type="http://schemas.openxmlformats.org/officeDocument/2006/relationships/hyperlink" Target="https://www.gazeta.ru/business/2024/10/24/19965721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economy.gov.ru/material/news/strany_briks_obsudili_trendy_po_integracii_kosmicheskih_i_cifrovyh_tehnologiy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rics-russia2024.ru/events/forumykonferentsii/nauchno-prakticheskaya-konferentsiya-partnerstvo-stran-briks-porazvitiyu-tsifrovoy-ekonomiki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russiancouncil.ru/news/kruglyy-stol-perspektivysotrudnichestva-stran-briks-v-oblasti-tsifrovoyekonomiki/?sphrase_id=1649615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scongress.org/materials/torgovoe-ifinansovoe-vzaimodeystvie-stran-briks-v-epokhu-tsifrovizatsii/" TargetMode="External"/><Relationship Id="rId14" Type="http://schemas.openxmlformats.org/officeDocument/2006/relationships/hyperlink" Target="https://tvbrics.com/news/brics-i-tekhnologicheskiy-progress-innovatsiii-tsifrovaya-ekonomik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1526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Литвиненко А.В.</dc:creator>
  <cp:keywords/>
  <cp:lastModifiedBy>Никита Мариничев</cp:lastModifiedBy>
  <cp:revision>3</cp:revision>
  <dcterms:created xsi:type="dcterms:W3CDTF">2025-11-25T21:21:00Z</dcterms:created>
  <dcterms:modified xsi:type="dcterms:W3CDTF">2025-11-25T21:22:00Z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iography">
    <vt:lpwstr>references.bib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False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gost-r-7-0-5-2008-numeric.csl</vt:lpwstr>
  </property>
  <property fmtid="{D5CDD505-2E9C-101B-9397-08002B2CF9AE}" pid="15" name="date">
    <vt:lpwstr>Санкт-Петербургский университет технологий управления и экономики        
г. Санкт-Петербург, Россия
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>форм.</vt:lpwstr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>рис.</vt:lpwstr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Рисунок</vt:lpwstr>
  </property>
  <property fmtid="{D5CDD505-2E9C-101B-9397-08002B2CF9AE}" pid="31" name="lastDelim">
    <vt:lpwstr>, </vt:lpwstr>
  </property>
  <property fmtid="{D5CDD505-2E9C-101B-9397-08002B2CF9AE}" pid="32" name="link-citations">
    <vt:lpwstr>True</vt:lpwstr>
  </property>
  <property fmtid="{D5CDD505-2E9C-101B-9397-08002B2CF9AE}" pid="33" name="linkReferences">
    <vt:lpwstr>False</vt:lpwstr>
  </property>
  <property fmtid="{D5CDD505-2E9C-101B-9397-08002B2CF9AE}" pid="34" name="listItemTitleDelim">
    <vt:lpwstr>.</vt:lpwstr>
  </property>
  <property fmtid="{D5CDD505-2E9C-101B-9397-08002B2CF9AE}" pid="35" name="listOfMetadata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Listing</vt:lpwstr>
  </property>
  <property fmtid="{D5CDD505-2E9C-101B-9397-08002B2CF9AE}" pid="38" name="listings">
    <vt:lpwstr>False</vt:lpwstr>
  </property>
  <property fmtid="{D5CDD505-2E9C-101B-9397-08002B2CF9AE}" pid="39" name="lofItemTemplate">
    <vt:lpwstr>lofItemTitleilistItemTitleDelimt </vt:lpwstr>
  </property>
  <property fmtid="{D5CDD505-2E9C-101B-9397-08002B2CF9AE}" pid="40" name="lofItemTitle">
    <vt:lpwstr/>
  </property>
  <property fmtid="{D5CDD505-2E9C-101B-9397-08002B2CF9AE}" pid="41" name="lofTitle">
    <vt:lpwstr>List of Figures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 of Listings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 of Tables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tableEqns">
    <vt:lpwstr>False</vt:lpwstr>
  </property>
  <property fmtid="{D5CDD505-2E9C-101B-9397-08002B2CF9AE}" pid="69" name="tableTemplate">
    <vt:lpwstr>tableTitle ititleDelim t</vt:lpwstr>
  </property>
  <property fmtid="{D5CDD505-2E9C-101B-9397-08002B2CF9AE}" pid="70" name="tableTitle">
    <vt:lpwstr>Таблица</vt:lpwstr>
  </property>
  <property fmtid="{D5CDD505-2E9C-101B-9397-08002B2CF9AE}" pid="71" name="tblLabels">
    <vt:lpwstr>arabic</vt:lpwstr>
  </property>
  <property fmtid="{D5CDD505-2E9C-101B-9397-08002B2CF9AE}" pid="72" name="tblPrefix">
    <vt:lpwstr>табл.</vt:lpwstr>
  </property>
  <property fmtid="{D5CDD505-2E9C-101B-9397-08002B2CF9AE}" pid="73" name="tblPrefixTemplate">
    <vt:lpwstr>p i</vt:lpwstr>
  </property>
  <property fmtid="{D5CDD505-2E9C-101B-9397-08002B2CF9AE}" pid="74" name="titleDelim">
    <vt:lpwstr>.</vt:lpwstr>
  </property>
  <property fmtid="{D5CDD505-2E9C-101B-9397-08002B2CF9AE}" pid="75" name="toc-title">
    <vt:lpwstr>Оглавление</vt:lpwstr>
  </property>
</Properties>
</file>