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CA" w:rsidRPr="00BF41CA" w:rsidRDefault="00BF41CA" w:rsidP="00BF41CA">
      <w:pPr>
        <w:jc w:val="center"/>
        <w:rPr>
          <w:rFonts w:ascii="Times New Roman" w:eastAsia="Arial Unicode MS" w:hAnsi="Times New Roman" w:cs="Times New Roman"/>
          <w:b/>
          <w:color w:val="000000" w:themeColor="text1"/>
          <w:sz w:val="27"/>
          <w:szCs w:val="27"/>
        </w:rPr>
      </w:pPr>
      <w:r w:rsidRPr="00BF41CA">
        <w:rPr>
          <w:rFonts w:ascii="Times New Roman" w:eastAsia="Arial Unicode MS" w:hAnsi="Times New Roman" w:cs="Times New Roman"/>
          <w:b/>
          <w:color w:val="000000" w:themeColor="text1"/>
          <w:sz w:val="27"/>
          <w:szCs w:val="27"/>
        </w:rPr>
        <w:t>Решение 2 задачи</w:t>
      </w:r>
    </w:p>
    <w:p w:rsidR="001B2F0A" w:rsidRPr="001B2F0A" w:rsidRDefault="001B2F0A" w:rsidP="001B2F0A">
      <w:pPr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</w:pPr>
      <w:r w:rsidRPr="001B2F0A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 xml:space="preserve">Есть два спутника и передача сообщения между ними </w:t>
      </w:r>
      <w:proofErr w:type="gramStart"/>
      <w:r w:rsidRPr="001B2F0A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затруднена</w:t>
      </w:r>
      <w:proofErr w:type="gramEnd"/>
      <w:r w:rsidRPr="001B2F0A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/невозможна из-за помехи между ними, но у спутников (обоих) есть канал связи земля-спутник.</w:t>
      </w:r>
    </w:p>
    <w:p w:rsidR="001B2F0A" w:rsidRPr="001B2F0A" w:rsidRDefault="001B2F0A" w:rsidP="001B2F0A">
      <w:pPr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Мы мож</w:t>
      </w:r>
      <w:r w:rsidRPr="001B2F0A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ем помочь спутникам восстановить связь, если создадим пару связанных квантов и распределим её между спутниками.</w:t>
      </w:r>
    </w:p>
    <w:p w:rsidR="001B2F0A" w:rsidRPr="001B2F0A" w:rsidRDefault="001B2F0A" w:rsidP="001B2F0A">
      <w:pPr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</w:pPr>
      <w:r w:rsidRPr="001B2F0A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Соответственно п</w:t>
      </w:r>
      <w:r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 xml:space="preserve">ередача сообщения будет идти благодаря связанным квантам, </w:t>
      </w:r>
      <w:proofErr w:type="gramStart"/>
      <w:r w:rsidRPr="001B2F0A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посланных</w:t>
      </w:r>
      <w:proofErr w:type="gramEnd"/>
      <w:r w:rsidRPr="001B2F0A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 xml:space="preserve"> по каналу с земли.</w:t>
      </w:r>
    </w:p>
    <w:p w:rsidR="001B2F0A" w:rsidRDefault="001B2F0A" w:rsidP="001B2F0A">
      <w:pPr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</w:pPr>
      <w:r w:rsidRPr="001B2F0A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Для этого мы используем метод "</w:t>
      </w:r>
      <w:proofErr w:type="spellStart"/>
      <w:r w:rsidRPr="001B2F0A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телепортации</w:t>
      </w:r>
      <w:proofErr w:type="spellEnd"/>
      <w:r w:rsidRPr="001B2F0A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 xml:space="preserve"> квантов".</w:t>
      </w:r>
    </w:p>
    <w:p w:rsidR="00FD431D" w:rsidRPr="00144B35" w:rsidRDefault="00FD431D" w:rsidP="00FD431D">
      <w:pPr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</w:pPr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 xml:space="preserve">Квантовые состояния двух </w:t>
      </w:r>
      <w:proofErr w:type="spellStart"/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кубитов</w:t>
      </w:r>
      <w:proofErr w:type="spellEnd"/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 xml:space="preserve">, где 0 — управляющий, не меняются при использовании вентиля CNOT. Этот вентиль получает два </w:t>
      </w:r>
      <w:proofErr w:type="spellStart"/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кубита</w:t>
      </w:r>
      <w:proofErr w:type="spellEnd"/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 xml:space="preserve"> на вход и имеет два </w:t>
      </w:r>
      <w:proofErr w:type="spellStart"/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кубита</w:t>
      </w:r>
      <w:proofErr w:type="spellEnd"/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 xml:space="preserve"> на выходе. Один из входных </w:t>
      </w:r>
      <w:proofErr w:type="spellStart"/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кубитов</w:t>
      </w:r>
      <w:proofErr w:type="spellEnd"/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 xml:space="preserve"> является управляющим, а второй — управляемым. </w:t>
      </w:r>
    </w:p>
    <w:p w:rsidR="00FD431D" w:rsidRPr="00144B35" w:rsidRDefault="00FD431D" w:rsidP="00FD431D">
      <w:pPr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</w:pPr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 xml:space="preserve">Если управляющий </w:t>
      </w:r>
      <w:proofErr w:type="spellStart"/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кубит</w:t>
      </w:r>
      <w:proofErr w:type="spellEnd"/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 xml:space="preserve"> находится в состоянии 0, то состояние второго </w:t>
      </w:r>
      <w:proofErr w:type="spellStart"/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кубита</w:t>
      </w:r>
      <w:proofErr w:type="spellEnd"/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 xml:space="preserve"> не меняется. В противном случае, если состояние управляющего </w:t>
      </w:r>
      <w:proofErr w:type="spellStart"/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кубита</w:t>
      </w:r>
      <w:proofErr w:type="spellEnd"/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 xml:space="preserve"> 1, то </w:t>
      </w:r>
      <w:proofErr w:type="gramStart"/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к</w:t>
      </w:r>
      <w:proofErr w:type="gramEnd"/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 xml:space="preserve"> второму </w:t>
      </w:r>
      <w:proofErr w:type="spellStart"/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ку</w:t>
      </w:r>
      <w:r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биту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 xml:space="preserve"> применяется операция NOT. </w:t>
      </w:r>
    </w:p>
    <w:p w:rsidR="00FD431D" w:rsidRDefault="00FD431D" w:rsidP="001B2F0A">
      <w:pPr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</w:pPr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 xml:space="preserve">Например, при применении вентиля CNOT к состоянию, где первый </w:t>
      </w:r>
      <w:proofErr w:type="spellStart"/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кубит</w:t>
      </w:r>
      <w:proofErr w:type="spellEnd"/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 xml:space="preserve"> находится в состоянии суперпозиции</w:t>
      </w:r>
      <w:r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 xml:space="preserve"> </w:t>
      </w:r>
      <m:oMath>
        <m:f>
          <m:fPr>
            <m:ctrlPr>
              <w:rPr>
                <w:rFonts w:ascii="Cambria Math" w:eastAsia="Arial Unicode MS" w:hAnsi="Cambria Math" w:cs="Times New Roman"/>
                <w:i/>
                <w:color w:val="000000" w:themeColor="text1"/>
                <w:sz w:val="27"/>
                <w:szCs w:val="27"/>
              </w:rPr>
            </m:ctrlPr>
          </m:fPr>
          <m:num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 w:themeColor="text1"/>
                <w:sz w:val="27"/>
                <w:szCs w:val="27"/>
              </w:rPr>
              <m:t>|0</m:t>
            </m:r>
            <m:r>
              <m:rPr>
                <m:sty m:val="p"/>
              </m:rPr>
              <w:rPr>
                <w:rFonts w:ascii="Cambria Math" w:eastAsia="Arial Unicode MS" w:hAnsi="Cambria Math" w:cs="Cambria Math"/>
                <w:color w:val="000000" w:themeColor="text1"/>
                <w:sz w:val="27"/>
                <w:szCs w:val="27"/>
              </w:rPr>
              <m:t>⟩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 w:themeColor="text1"/>
                <w:sz w:val="27"/>
                <w:szCs w:val="27"/>
              </w:rPr>
              <m:t xml:space="preserve"> + |1</m:t>
            </m:r>
            <m:r>
              <m:rPr>
                <m:sty m:val="p"/>
              </m:rPr>
              <w:rPr>
                <w:rFonts w:ascii="Cambria Math" w:eastAsia="Arial Unicode MS" w:hAnsi="Cambria Math" w:cs="Cambria Math"/>
                <w:color w:val="000000" w:themeColor="text1"/>
                <w:sz w:val="27"/>
                <w:szCs w:val="27"/>
              </w:rPr>
              <m:t>⟩</m:t>
            </m:r>
          </m:num>
          <m:den>
            <m:rad>
              <m:radPr>
                <m:degHide m:val="on"/>
                <m:ctrlPr>
                  <w:rPr>
                    <w:rFonts w:ascii="Cambria Math" w:eastAsia="Arial Unicode MS" w:hAnsi="Cambria Math" w:cs="Times New Roman"/>
                    <w:i/>
                    <w:color w:val="000000" w:themeColor="text1"/>
                    <w:sz w:val="27"/>
                    <w:szCs w:val="27"/>
                  </w:rPr>
                </m:ctrlPr>
              </m:radPr>
              <m:deg/>
              <m:e>
                <m:r>
                  <w:rPr>
                    <w:rFonts w:ascii="Cambria Math" w:eastAsia="Arial Unicode MS" w:hAnsi="Cambria Math" w:cs="Times New Roman"/>
                    <w:color w:val="000000" w:themeColor="text1"/>
                    <w:sz w:val="27"/>
                    <w:szCs w:val="27"/>
                  </w:rPr>
                  <m:t>2</m:t>
                </m:r>
              </m:e>
            </m:rad>
          </m:den>
        </m:f>
      </m:oMath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, а другой — в состоянии |0</w:t>
      </w:r>
      <w:r w:rsidRPr="00144B35">
        <w:rPr>
          <w:rFonts w:ascii="Cambria Math" w:eastAsia="Arial Unicode MS" w:hAnsi="Cambria Math" w:cs="Cambria Math"/>
          <w:color w:val="000000" w:themeColor="text1"/>
          <w:sz w:val="27"/>
          <w:szCs w:val="27"/>
        </w:rPr>
        <w:t>⟩</w:t>
      </w:r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, конечное состояние будет запутанным:</w:t>
      </w:r>
      <m:oMath>
        <m:r>
          <w:rPr>
            <w:rFonts w:ascii="Cambria Math" w:eastAsia="Arial Unicode MS" w:hAnsi="Cambria Math" w:cs="Times New Roman"/>
            <w:color w:val="000000" w:themeColor="text1"/>
            <w:sz w:val="27"/>
            <w:szCs w:val="27"/>
          </w:rPr>
          <m:t xml:space="preserve"> </m:t>
        </m:r>
        <m:f>
          <m:fPr>
            <m:ctrlPr>
              <w:rPr>
                <w:rFonts w:ascii="Cambria Math" w:eastAsia="Arial Unicode MS" w:hAnsi="Cambria Math" w:cs="Times New Roman"/>
                <w:i/>
                <w:color w:val="000000" w:themeColor="text1"/>
                <w:sz w:val="27"/>
                <w:szCs w:val="27"/>
              </w:rPr>
            </m:ctrlPr>
          </m:fPr>
          <m:num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 w:themeColor="text1"/>
                <w:sz w:val="27"/>
                <w:szCs w:val="27"/>
              </w:rPr>
              <m:t>|0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 w:themeColor="text1"/>
                <w:sz w:val="27"/>
                <w:szCs w:val="27"/>
              </w:rPr>
              <m:t>0</m:t>
            </m:r>
            <m:r>
              <m:rPr>
                <m:sty m:val="p"/>
              </m:rPr>
              <w:rPr>
                <w:rFonts w:ascii="Cambria Math" w:eastAsia="Arial Unicode MS" w:hAnsi="Cambria Math" w:cs="Cambria Math"/>
                <w:color w:val="000000" w:themeColor="text1"/>
                <w:sz w:val="27"/>
                <w:szCs w:val="27"/>
              </w:rPr>
              <m:t>⟩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 w:themeColor="text1"/>
                <w:sz w:val="27"/>
                <w:szCs w:val="27"/>
              </w:rPr>
              <m:t xml:space="preserve"> + |1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 w:themeColor="text1"/>
                <w:sz w:val="27"/>
                <w:szCs w:val="27"/>
              </w:rPr>
              <m:t>0</m:t>
            </m:r>
            <m:r>
              <m:rPr>
                <m:sty m:val="p"/>
              </m:rPr>
              <w:rPr>
                <w:rFonts w:ascii="Cambria Math" w:eastAsia="Arial Unicode MS" w:hAnsi="Cambria Math" w:cs="Cambria Math"/>
                <w:color w:val="000000" w:themeColor="text1"/>
                <w:sz w:val="27"/>
                <w:szCs w:val="27"/>
              </w:rPr>
              <m:t>⟩</m:t>
            </m:r>
          </m:num>
          <m:den>
            <m:rad>
              <m:radPr>
                <m:degHide m:val="on"/>
                <m:ctrlPr>
                  <w:rPr>
                    <w:rFonts w:ascii="Cambria Math" w:eastAsia="Arial Unicode MS" w:hAnsi="Cambria Math" w:cs="Times New Roman"/>
                    <w:i/>
                    <w:color w:val="000000" w:themeColor="text1"/>
                    <w:sz w:val="27"/>
                    <w:szCs w:val="27"/>
                  </w:rPr>
                </m:ctrlPr>
              </m:radPr>
              <m:deg/>
              <m:e>
                <m:r>
                  <w:rPr>
                    <w:rFonts w:ascii="Cambria Math" w:eastAsia="Arial Unicode MS" w:hAnsi="Cambria Math" w:cs="Times New Roman"/>
                    <w:color w:val="000000" w:themeColor="text1"/>
                    <w:sz w:val="27"/>
                    <w:szCs w:val="27"/>
                  </w:rPr>
                  <m:t>2</m:t>
                </m:r>
              </m:e>
            </m:rad>
          </m:den>
        </m:f>
      </m:oMath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 xml:space="preserve"> → </w:t>
      </w:r>
      <m:oMath>
        <m:f>
          <m:fPr>
            <m:ctrlPr>
              <w:rPr>
                <w:rFonts w:ascii="Cambria Math" w:eastAsia="Arial Unicode MS" w:hAnsi="Cambria Math" w:cs="Times New Roman"/>
                <w:i/>
                <w:color w:val="000000" w:themeColor="text1"/>
                <w:sz w:val="27"/>
                <w:szCs w:val="27"/>
              </w:rPr>
            </m:ctrlPr>
          </m:fPr>
          <m:num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 w:themeColor="text1"/>
                <w:sz w:val="27"/>
                <w:szCs w:val="27"/>
              </w:rPr>
              <m:t>|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 w:themeColor="text1"/>
                <w:sz w:val="27"/>
                <w:szCs w:val="27"/>
              </w:rPr>
              <m:t>0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 w:themeColor="text1"/>
                <w:sz w:val="27"/>
                <w:szCs w:val="27"/>
              </w:rPr>
              <m:t>0</m:t>
            </m:r>
            <m:r>
              <m:rPr>
                <m:sty m:val="p"/>
              </m:rPr>
              <w:rPr>
                <w:rFonts w:ascii="Cambria Math" w:eastAsia="Arial Unicode MS" w:hAnsi="Cambria Math" w:cs="Cambria Math"/>
                <w:color w:val="000000" w:themeColor="text1"/>
                <w:sz w:val="27"/>
                <w:szCs w:val="27"/>
              </w:rPr>
              <m:t>⟩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 w:themeColor="text1"/>
                <w:sz w:val="27"/>
                <w:szCs w:val="27"/>
              </w:rPr>
              <m:t xml:space="preserve"> + |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 w:themeColor="text1"/>
                <w:sz w:val="27"/>
                <w:szCs w:val="27"/>
              </w:rPr>
              <m:t>1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 w:themeColor="text1"/>
                <w:sz w:val="27"/>
                <w:szCs w:val="27"/>
              </w:rPr>
              <m:t>1</m:t>
            </m:r>
            <m:r>
              <m:rPr>
                <m:sty m:val="p"/>
              </m:rPr>
              <w:rPr>
                <w:rFonts w:ascii="Cambria Math" w:eastAsia="Arial Unicode MS" w:hAnsi="Cambria Math" w:cs="Cambria Math"/>
                <w:color w:val="000000" w:themeColor="text1"/>
                <w:sz w:val="27"/>
                <w:szCs w:val="27"/>
              </w:rPr>
              <m:t>⟩</m:t>
            </m:r>
          </m:num>
          <m:den>
            <m:rad>
              <m:radPr>
                <m:degHide m:val="on"/>
                <m:ctrlPr>
                  <w:rPr>
                    <w:rFonts w:ascii="Cambria Math" w:eastAsia="Arial Unicode MS" w:hAnsi="Cambria Math" w:cs="Times New Roman"/>
                    <w:i/>
                    <w:color w:val="000000" w:themeColor="text1"/>
                    <w:sz w:val="27"/>
                    <w:szCs w:val="27"/>
                  </w:rPr>
                </m:ctrlPr>
              </m:radPr>
              <m:deg/>
              <m:e>
                <m:r>
                  <w:rPr>
                    <w:rFonts w:ascii="Cambria Math" w:eastAsia="Arial Unicode MS" w:hAnsi="Cambria Math" w:cs="Times New Roman"/>
                    <w:color w:val="000000" w:themeColor="text1"/>
                    <w:sz w:val="27"/>
                    <w:szCs w:val="27"/>
                  </w:rPr>
                  <m:t>2</m:t>
                </m:r>
              </m:e>
            </m:rad>
          </m:den>
        </m:f>
      </m:oMath>
      <w:r w:rsidRPr="00144B35"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 xml:space="preserve"> </w:t>
      </w:r>
    </w:p>
    <w:p w:rsidR="00FD431D" w:rsidRDefault="00FD431D" w:rsidP="001B2F0A">
      <w:pPr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t>Общий случай решения задачи Алиса-Боб:</w:t>
      </w:r>
    </w:p>
    <w:p w:rsidR="00FD431D" w:rsidRDefault="00FD431D" w:rsidP="001B2F0A">
      <w:pPr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</w:pPr>
      <w:r>
        <w:rPr>
          <w:noProof/>
        </w:rPr>
        <w:drawing>
          <wp:inline distT="0" distB="0" distL="0" distR="0">
            <wp:extent cx="5940425" cy="2954106"/>
            <wp:effectExtent l="19050" t="19050" r="22225" b="17694"/>
            <wp:docPr id="2" name="Рисунок 1" descr="https://sun9-79.userapi.com/impg/JJF_I5zbi45fZ1-3Gu2rxg-WXc_Jf3eeUN24Vw/inBkS4STL1c.jpg?size=787x1080&amp;quality=95&amp;sign=538f13ab0ec45eba1bed23f9c3dee9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9.userapi.com/impg/JJF_I5zbi45fZ1-3Gu2rxg-WXc_Jf3eeUN24Vw/inBkS4STL1c.jpg?size=787x1080&amp;quality=95&amp;sign=538f13ab0ec45eba1bed23f9c3dee961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63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410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31D" w:rsidRDefault="00FD431D" w:rsidP="001B2F0A">
      <w:pPr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5940425" cy="5133975"/>
            <wp:effectExtent l="19050" t="19050" r="22225" b="28575"/>
            <wp:docPr id="4" name="Рисунок 4" descr="https://sun9-79.userapi.com/impg/JJF_I5zbi45fZ1-3Gu2rxg-WXc_Jf3eeUN24Vw/inBkS4STL1c.jpg?size=787x1080&amp;quality=95&amp;sign=538f13ab0ec45eba1bed23f9c3dee9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79.userapi.com/impg/JJF_I5zbi45fZ1-3Gu2rxg-WXc_Jf3eeUN24Vw/inBkS4STL1c.jpg?size=787x1080&amp;quality=95&amp;sign=538f13ab0ec45eba1bed23f9c3dee961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703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39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31D" w:rsidRDefault="00FD431D">
      <w:pPr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br w:type="page"/>
      </w:r>
    </w:p>
    <w:p w:rsidR="00FD431D" w:rsidRDefault="00FD431D" w:rsidP="001B2F0A">
      <w:pPr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Arial Unicode MS" w:hAnsi="Times New Roman" w:cs="Times New Roman"/>
          <w:color w:val="000000" w:themeColor="text1"/>
          <w:sz w:val="27"/>
          <w:szCs w:val="27"/>
        </w:rPr>
        <w:lastRenderedPageBreak/>
        <w:t>Решение для данной задачи</w:t>
      </w:r>
    </w:p>
    <w:p w:rsidR="00BF41CA" w:rsidRDefault="001B2F0A" w:rsidP="00144B35">
      <w:pPr>
        <w:rPr>
          <w:lang w:val="en-US"/>
        </w:rPr>
      </w:pPr>
      <w:r>
        <w:rPr>
          <w:noProof/>
        </w:rPr>
        <w:drawing>
          <wp:inline distT="0" distB="0" distL="0" distR="0">
            <wp:extent cx="6069189" cy="3724275"/>
            <wp:effectExtent l="19050" t="19050" r="26811" b="28575"/>
            <wp:docPr id="1" name="Рисунок 0" descr="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6"/>
                    <a:srcRect t="6838" r="36505" b="23932"/>
                    <a:stretch>
                      <a:fillRect/>
                    </a:stretch>
                  </pic:blipFill>
                  <pic:spPr>
                    <a:xfrm>
                      <a:off x="0" y="0"/>
                      <a:ext cx="6069189" cy="37242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41CA" w:rsidRPr="00BF41CA" w:rsidRDefault="00BF41CA" w:rsidP="00144B35">
      <w:r w:rsidRPr="00BF41CA">
        <w:rPr>
          <w:lang w:val="en-US"/>
        </w:rPr>
        <w:t>https://algassert.com/quirk#circuit=%7B%22cols%22%3A%5B%5B1%2C1%2C%22H%22%2C%22H%22%5D%2C%5B1%2C1%2C%22%E2%80%A2%22%2C1%2C%22X%22%5D%2C%5B1%2C1%2C1%2C%22%E2%80%A2%22%2C1%2C%22X%22%5D%2C%5B%22%E2%80%A2%22%2C1%2C%22X%22%5D%2C%5B1%2C%22%E2%80%A2%22%2C1%2C%22X%22%5D%2C%5B%22H%22%2C%22H%22%5D%2C%5B%22Measure%22%2C%22Measure%22%5D%2C%5B1%2C1%2C%22Measure%22%2C%22Measure%22%5D%2C%5B1%2C1%2C%22%E2%80%A2%22%2C1%2C%22X%22%5D%2C%5B1%2C1%2C1%2C%22%E2%80%A2%22%2C1%2C%22X%22%5D%2C%5B%22%E2%80%A2%22%2C1%2C1%2C1%2C%22Z%22%5D%2C%5B1%2C%22%E2%80%A2%22%2C1%2C1%2C1%2C%22Z%22%5D%5D%2C%22init%22%3A%5B1%2C1%5D%7D</w:t>
      </w:r>
    </w:p>
    <w:sectPr w:rsidR="00BF41CA" w:rsidRPr="00BF4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E1CA7"/>
    <w:multiLevelType w:val="multilevel"/>
    <w:tmpl w:val="D272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44B35"/>
    <w:rsid w:val="00144B35"/>
    <w:rsid w:val="001B2F0A"/>
    <w:rsid w:val="00BF41CA"/>
    <w:rsid w:val="00D95957"/>
    <w:rsid w:val="00FD4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4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44B35"/>
    <w:rPr>
      <w:b/>
      <w:bCs/>
    </w:rPr>
  </w:style>
  <w:style w:type="character" w:customStyle="1" w:styleId="mord">
    <w:name w:val="mord"/>
    <w:basedOn w:val="a0"/>
    <w:rsid w:val="00144B35"/>
  </w:style>
  <w:style w:type="character" w:customStyle="1" w:styleId="mclose">
    <w:name w:val="mclose"/>
    <w:basedOn w:val="a0"/>
    <w:rsid w:val="00144B35"/>
  </w:style>
  <w:style w:type="character" w:customStyle="1" w:styleId="mbin">
    <w:name w:val="mbin"/>
    <w:basedOn w:val="a0"/>
    <w:rsid w:val="00144B35"/>
  </w:style>
  <w:style w:type="character" w:styleId="a5">
    <w:name w:val="Placeholder Text"/>
    <w:basedOn w:val="a0"/>
    <w:uiPriority w:val="99"/>
    <w:semiHidden/>
    <w:rsid w:val="00144B3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44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4B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Волкова</dc:creator>
  <cp:keywords/>
  <dc:description/>
  <cp:lastModifiedBy>Алла Волкова</cp:lastModifiedBy>
  <cp:revision>2</cp:revision>
  <dcterms:created xsi:type="dcterms:W3CDTF">2024-11-21T13:58:00Z</dcterms:created>
  <dcterms:modified xsi:type="dcterms:W3CDTF">2024-11-21T14:46:00Z</dcterms:modified>
</cp:coreProperties>
</file>