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50C7" w:rsidRPr="000450C7" w:rsidRDefault="000450C7" w:rsidP="000450C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50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Стандарты и спецификации в сфере IT. Аннотированный список.</w:t>
      </w:r>
    </w:p>
    <w:p w:rsidR="000450C7" w:rsidRPr="000450C7" w:rsidRDefault="000450C7" w:rsidP="000450C7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C15E4" w:rsidRPr="00C03801" w:rsidRDefault="00C03801" w:rsidP="00C03801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03801">
        <w:rPr>
          <w:rFonts w:ascii="Times New Roman" w:hAnsi="Times New Roman" w:cs="Times New Roman"/>
          <w:b/>
          <w:sz w:val="28"/>
          <w:szCs w:val="28"/>
        </w:rPr>
        <w:t>Система технического обслуживания и ремонта технических средств вычислительной техники и информатики. Виды и методы технического обслуживания и ремонта</w:t>
      </w:r>
      <w:r w:rsidRPr="00C03801">
        <w:rPr>
          <w:rFonts w:ascii="Times New Roman" w:hAnsi="Times New Roman" w:cs="Times New Roman"/>
          <w:sz w:val="28"/>
          <w:szCs w:val="28"/>
        </w:rPr>
        <w:br/>
      </w:r>
      <w:r w:rsidRPr="00C03801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Н</w:t>
      </w:r>
      <w:r w:rsidRPr="00C03801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астоящий стандарт распространяется на технические средства вычислительной техники и информатики (ТС ВТИ) и устанавливает в комплексе стандартов требования к видам и методам технического обслуживания и ремонта ТС ВТИ</w:t>
      </w:r>
    </w:p>
    <w:p w:rsidR="00C03801" w:rsidRPr="00C03801" w:rsidRDefault="00C03801" w:rsidP="00C03801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03801">
        <w:rPr>
          <w:rFonts w:ascii="Times New Roman" w:hAnsi="Times New Roman" w:cs="Times New Roman"/>
          <w:b/>
          <w:sz w:val="28"/>
          <w:szCs w:val="28"/>
        </w:rPr>
        <w:t>Информационное обеспечение техники и операторской деятельности. Общие положения</w:t>
      </w:r>
      <w:r w:rsidRPr="00C03801">
        <w:rPr>
          <w:rFonts w:ascii="Times New Roman" w:hAnsi="Times New Roman" w:cs="Times New Roman"/>
          <w:sz w:val="28"/>
          <w:szCs w:val="28"/>
        </w:rPr>
        <w:br/>
      </w:r>
      <w:r w:rsidRPr="00C03801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Настоящий стандарт устанавливает общие положения, определение и целевое назначение, объекты стандартизации, структуру, состав и границы классификационных групп системы стандартов информационного обеспечения техники и операторской деятельности системы стандартов (ИОТОД)</w:t>
      </w:r>
    </w:p>
    <w:p w:rsidR="00C03801" w:rsidRPr="00C03801" w:rsidRDefault="00C03801" w:rsidP="00C03801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03801">
        <w:rPr>
          <w:rFonts w:ascii="Times New Roman" w:hAnsi="Times New Roman" w:cs="Times New Roman"/>
          <w:b/>
          <w:sz w:val="28"/>
          <w:szCs w:val="28"/>
        </w:rPr>
        <w:t>Информационное обеспечение техники и операторской деятельности. Язык операторской деятельности. Общие положения</w:t>
      </w:r>
      <w:r w:rsidRPr="00C03801">
        <w:rPr>
          <w:rFonts w:ascii="Times New Roman" w:hAnsi="Times New Roman" w:cs="Times New Roman"/>
          <w:b/>
          <w:sz w:val="28"/>
          <w:szCs w:val="28"/>
        </w:rPr>
        <w:br/>
      </w:r>
      <w:r w:rsidRPr="00C03801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Настоящий стандарт устанавливает общие положения, определения, целевое назначение и структуру языка операторской деятельности</w:t>
      </w:r>
    </w:p>
    <w:p w:rsidR="00C03801" w:rsidRPr="00C03801" w:rsidRDefault="00C03801" w:rsidP="00C03801">
      <w:pPr>
        <w:pStyle w:val="a5"/>
        <w:numPr>
          <w:ilvl w:val="0"/>
          <w:numId w:val="3"/>
        </w:numPr>
        <w:pBdr>
          <w:bottom w:val="single" w:sz="12" w:space="4" w:color="EEEEEE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</w:pPr>
      <w:r w:rsidRPr="00C03801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Средства вычислительной техники. Защита от несанкционированного доступа к информации. Общие технические требования</w:t>
      </w:r>
      <w:r w:rsidRPr="00C03801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br/>
      </w:r>
      <w:r w:rsidRPr="00C03801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Настоящий стандарт устанавливает единые функциональные требования к защите средств вычислительной техники (СВТ) от несанкционированного доступа (НСД) к информации; к составу документации на эти средства, а также номенклатуру показателей защищенности СВТ, описываемых совокупностью требований к защите и определяющих классификацию СВТ по уровню защищенности от НСД к информации.</w:t>
      </w:r>
      <w:r w:rsidRPr="00C03801">
        <w:rPr>
          <w:rFonts w:ascii="Times New Roman" w:hAnsi="Times New Roman" w:cs="Times New Roman"/>
          <w:color w:val="212529"/>
          <w:sz w:val="28"/>
          <w:szCs w:val="28"/>
        </w:rPr>
        <w:br/>
      </w:r>
      <w:r w:rsidRPr="00C03801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Под СВТ в данном стандарте понимается совокупность программных и технических элементов систем обработки данных, способных функционировать самостоятельно или в составе других систем.</w:t>
      </w:r>
      <w:r w:rsidRPr="00C03801">
        <w:rPr>
          <w:rFonts w:ascii="Times New Roman" w:hAnsi="Times New Roman" w:cs="Times New Roman"/>
          <w:color w:val="212529"/>
          <w:sz w:val="28"/>
          <w:szCs w:val="28"/>
        </w:rPr>
        <w:br/>
      </w:r>
      <w:r w:rsidRPr="00C03801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Применение в комплекте СВТ средств криптографической защиты информации может быть использовано для повышения гарантий качества защиты</w:t>
      </w:r>
    </w:p>
    <w:p w:rsidR="00C03801" w:rsidRPr="00C03801" w:rsidRDefault="00C03801" w:rsidP="00C03801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03801">
        <w:rPr>
          <w:rFonts w:ascii="Times New Roman" w:hAnsi="Times New Roman" w:cs="Times New Roman"/>
          <w:b/>
          <w:sz w:val="28"/>
          <w:szCs w:val="28"/>
        </w:rPr>
        <w:t>Совместимость технических средств электромагнитная. Устойчивость средств вычислительной техники и информатики к электромагнитным помехам. Требования и методы испытаний</w:t>
      </w:r>
      <w:r w:rsidRPr="00C03801">
        <w:rPr>
          <w:rFonts w:ascii="Times New Roman" w:hAnsi="Times New Roman" w:cs="Times New Roman"/>
          <w:sz w:val="28"/>
          <w:szCs w:val="28"/>
        </w:rPr>
        <w:br/>
      </w:r>
      <w:r w:rsidRPr="00C03801">
        <w:rPr>
          <w:rFonts w:ascii="Times New Roman" w:hAnsi="Times New Roman" w:cs="Times New Roman"/>
          <w:sz w:val="28"/>
          <w:szCs w:val="28"/>
        </w:rPr>
        <w:t xml:space="preserve">Настоящий стандарт распространяется на вновь разрабатываемые, изготовляемые, модернизируемые и импортируемые средства </w:t>
      </w:r>
      <w:r w:rsidRPr="00C03801">
        <w:rPr>
          <w:rFonts w:ascii="Times New Roman" w:hAnsi="Times New Roman" w:cs="Times New Roman"/>
          <w:sz w:val="28"/>
          <w:szCs w:val="28"/>
        </w:rPr>
        <w:lastRenderedPageBreak/>
        <w:t>вычислительной техники и информатики, подключаемые к низковольтным электрическим сетям переменного тока частотой 50 Гц:</w:t>
      </w:r>
    </w:p>
    <w:p w:rsidR="00C03801" w:rsidRPr="00C03801" w:rsidRDefault="00C03801" w:rsidP="00C03801">
      <w:pPr>
        <w:pStyle w:val="a5"/>
        <w:rPr>
          <w:rFonts w:ascii="Times New Roman" w:hAnsi="Times New Roman" w:cs="Times New Roman"/>
          <w:sz w:val="28"/>
          <w:szCs w:val="28"/>
        </w:rPr>
      </w:pPr>
      <w:r w:rsidRPr="00C03801">
        <w:rPr>
          <w:rFonts w:ascii="Times New Roman" w:hAnsi="Times New Roman" w:cs="Times New Roman"/>
          <w:sz w:val="28"/>
          <w:szCs w:val="28"/>
        </w:rPr>
        <w:t>- электронные вычислительные машины;</w:t>
      </w:r>
    </w:p>
    <w:p w:rsidR="00C03801" w:rsidRPr="00C03801" w:rsidRDefault="00C03801" w:rsidP="00C03801">
      <w:pPr>
        <w:pStyle w:val="a5"/>
        <w:rPr>
          <w:rFonts w:ascii="Times New Roman" w:hAnsi="Times New Roman" w:cs="Times New Roman"/>
          <w:sz w:val="28"/>
          <w:szCs w:val="28"/>
        </w:rPr>
      </w:pPr>
      <w:r w:rsidRPr="00C03801">
        <w:rPr>
          <w:rFonts w:ascii="Times New Roman" w:hAnsi="Times New Roman" w:cs="Times New Roman"/>
          <w:sz w:val="28"/>
          <w:szCs w:val="28"/>
        </w:rPr>
        <w:t>- вычислительные комплексы и системы;</w:t>
      </w:r>
    </w:p>
    <w:p w:rsidR="00C03801" w:rsidRPr="00C03801" w:rsidRDefault="00C03801" w:rsidP="00C03801">
      <w:pPr>
        <w:pStyle w:val="a5"/>
        <w:rPr>
          <w:rFonts w:ascii="Times New Roman" w:hAnsi="Times New Roman" w:cs="Times New Roman"/>
          <w:sz w:val="28"/>
          <w:szCs w:val="28"/>
        </w:rPr>
      </w:pPr>
      <w:r w:rsidRPr="00C03801">
        <w:rPr>
          <w:rFonts w:ascii="Times New Roman" w:hAnsi="Times New Roman" w:cs="Times New Roman"/>
          <w:sz w:val="28"/>
          <w:szCs w:val="28"/>
        </w:rPr>
        <w:t>- устройства центральные вычислительных машин, комплексов, систем и сетей (процессоры, мультипроцессоры, транспьютеры, серверы, контроллеры и др.);</w:t>
      </w:r>
    </w:p>
    <w:p w:rsidR="00C03801" w:rsidRPr="00C03801" w:rsidRDefault="00C03801" w:rsidP="00C03801">
      <w:pPr>
        <w:pStyle w:val="a5"/>
        <w:rPr>
          <w:rFonts w:ascii="Times New Roman" w:hAnsi="Times New Roman" w:cs="Times New Roman"/>
          <w:sz w:val="28"/>
          <w:szCs w:val="28"/>
        </w:rPr>
      </w:pPr>
      <w:r w:rsidRPr="00C03801">
        <w:rPr>
          <w:rFonts w:ascii="Times New Roman" w:hAnsi="Times New Roman" w:cs="Times New Roman"/>
          <w:sz w:val="28"/>
          <w:szCs w:val="28"/>
        </w:rPr>
        <w:t>- периферийные устройства (внешние запоминающие устройства, устройства ввода-вывода, отображения и др.);</w:t>
      </w:r>
    </w:p>
    <w:p w:rsidR="00C03801" w:rsidRPr="00C03801" w:rsidRDefault="00C03801" w:rsidP="00C03801">
      <w:pPr>
        <w:pStyle w:val="a5"/>
        <w:rPr>
          <w:rFonts w:ascii="Times New Roman" w:hAnsi="Times New Roman" w:cs="Times New Roman"/>
          <w:sz w:val="28"/>
          <w:szCs w:val="28"/>
        </w:rPr>
      </w:pPr>
      <w:r w:rsidRPr="00C03801">
        <w:rPr>
          <w:rFonts w:ascii="Times New Roman" w:hAnsi="Times New Roman" w:cs="Times New Roman"/>
          <w:sz w:val="28"/>
          <w:szCs w:val="28"/>
        </w:rPr>
        <w:t>- рабочие станции;</w:t>
      </w:r>
    </w:p>
    <w:p w:rsidR="00C03801" w:rsidRPr="00C03801" w:rsidRDefault="00C03801" w:rsidP="00C03801">
      <w:pPr>
        <w:pStyle w:val="a5"/>
        <w:rPr>
          <w:rFonts w:ascii="Times New Roman" w:hAnsi="Times New Roman" w:cs="Times New Roman"/>
          <w:sz w:val="28"/>
          <w:szCs w:val="28"/>
        </w:rPr>
      </w:pPr>
      <w:r w:rsidRPr="00C03801">
        <w:rPr>
          <w:rFonts w:ascii="Times New Roman" w:hAnsi="Times New Roman" w:cs="Times New Roman"/>
          <w:sz w:val="28"/>
          <w:szCs w:val="28"/>
        </w:rPr>
        <w:t>- сервисные устройства и др.</w:t>
      </w:r>
    </w:p>
    <w:p w:rsidR="00C03801" w:rsidRPr="00C03801" w:rsidRDefault="00C03801" w:rsidP="00C03801">
      <w:pPr>
        <w:pStyle w:val="a5"/>
        <w:rPr>
          <w:rFonts w:ascii="Times New Roman" w:hAnsi="Times New Roman" w:cs="Times New Roman"/>
          <w:sz w:val="28"/>
          <w:szCs w:val="28"/>
        </w:rPr>
      </w:pPr>
      <w:r w:rsidRPr="00C03801">
        <w:rPr>
          <w:rFonts w:ascii="Times New Roman" w:hAnsi="Times New Roman" w:cs="Times New Roman"/>
          <w:sz w:val="28"/>
          <w:szCs w:val="28"/>
        </w:rPr>
        <w:t>Настоящий стандарт не распространяется на средства связи</w:t>
      </w:r>
    </w:p>
    <w:p w:rsidR="00C03801" w:rsidRPr="00C03801" w:rsidRDefault="00C03801" w:rsidP="00C03801">
      <w:pPr>
        <w:pStyle w:val="a5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 w:rsidRPr="00C03801">
        <w:rPr>
          <w:rFonts w:ascii="Times New Roman" w:hAnsi="Times New Roman" w:cs="Times New Roman"/>
          <w:b/>
          <w:sz w:val="28"/>
          <w:szCs w:val="28"/>
        </w:rPr>
        <w:t>Качество служебной информации. Термины и определения</w:t>
      </w:r>
      <w:r w:rsidRPr="00C03801">
        <w:rPr>
          <w:rFonts w:ascii="Times New Roman" w:hAnsi="Times New Roman" w:cs="Times New Roman"/>
          <w:b/>
          <w:sz w:val="28"/>
          <w:szCs w:val="28"/>
        </w:rPr>
        <w:br/>
      </w:r>
      <w:r w:rsidRPr="00C03801">
        <w:rPr>
          <w:rFonts w:ascii="Times New Roman" w:hAnsi="Times New Roman" w:cs="Times New Roman"/>
          <w:b/>
          <w:sz w:val="28"/>
          <w:szCs w:val="28"/>
        </w:rPr>
        <w:t>Настоящий стандарт устанавливает термины и определения основных понятий в области качества служебной (технологической и официальной) информации.</w:t>
      </w:r>
    </w:p>
    <w:bookmarkEnd w:id="0"/>
    <w:p w:rsidR="00C03801" w:rsidRPr="00C03801" w:rsidRDefault="00C03801" w:rsidP="00C03801">
      <w:pPr>
        <w:ind w:left="708"/>
        <w:rPr>
          <w:rFonts w:ascii="Times New Roman" w:hAnsi="Times New Roman" w:cs="Times New Roman"/>
          <w:sz w:val="28"/>
          <w:szCs w:val="28"/>
        </w:rPr>
      </w:pPr>
      <w:r w:rsidRPr="00C03801">
        <w:rPr>
          <w:rFonts w:ascii="Times New Roman" w:hAnsi="Times New Roman" w:cs="Times New Roman"/>
          <w:sz w:val="28"/>
          <w:szCs w:val="28"/>
        </w:rPr>
        <w:t>Термины, установленные настоящим стандартом, обязательны для применения во всех видах документации и литературы в области качества служебной информации, входящих в сферу работ по стандартизации и/или использующих результаты этих работ</w:t>
      </w:r>
    </w:p>
    <w:p w:rsidR="00C03801" w:rsidRPr="00C03801" w:rsidRDefault="00C03801" w:rsidP="00C03801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03801">
        <w:rPr>
          <w:rFonts w:ascii="Times New Roman" w:hAnsi="Times New Roman" w:cs="Times New Roman"/>
          <w:b/>
          <w:bCs/>
          <w:color w:val="212529"/>
          <w:sz w:val="28"/>
          <w:szCs w:val="28"/>
        </w:rPr>
        <w:t>Информационная технология. Электронный обмен информацией. Термины и определения</w:t>
      </w:r>
      <w:r w:rsidRPr="00C03801">
        <w:rPr>
          <w:rFonts w:ascii="Times New Roman" w:hAnsi="Times New Roman" w:cs="Times New Roman"/>
          <w:b/>
          <w:bCs/>
          <w:color w:val="212529"/>
          <w:sz w:val="28"/>
          <w:szCs w:val="28"/>
        </w:rPr>
        <w:br/>
      </w:r>
      <w:r w:rsidRPr="00C03801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 Настоящий стандарт устанавливает термины и определения в области электронного обмена информацией.</w:t>
      </w:r>
      <w:r w:rsidRPr="00C03801">
        <w:rPr>
          <w:rFonts w:ascii="Times New Roman" w:hAnsi="Times New Roman" w:cs="Times New Roman"/>
          <w:color w:val="212529"/>
          <w:sz w:val="28"/>
          <w:szCs w:val="28"/>
        </w:rPr>
        <w:br/>
      </w:r>
      <w:r w:rsidRPr="00C03801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В стандарте введены базовые понятия, на которых могут быть основаны последующие уточнения, относящиеся к разным техническим областям, а также основные термины, которые должны использоваться неспециалистами при общении со специалистами в области электронного обмена информацией</w:t>
      </w:r>
    </w:p>
    <w:p w:rsidR="00C03801" w:rsidRPr="00C03801" w:rsidRDefault="00C03801" w:rsidP="00C03801">
      <w:pPr>
        <w:pStyle w:val="a5"/>
        <w:rPr>
          <w:rFonts w:ascii="Times New Roman" w:hAnsi="Times New Roman" w:cs="Times New Roman"/>
          <w:sz w:val="28"/>
          <w:szCs w:val="28"/>
        </w:rPr>
      </w:pPr>
    </w:p>
    <w:sectPr w:rsidR="00C03801" w:rsidRPr="00C038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075A9"/>
    <w:multiLevelType w:val="hybridMultilevel"/>
    <w:tmpl w:val="BA086870"/>
    <w:lvl w:ilvl="0" w:tplc="2434295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5070CF"/>
    <w:multiLevelType w:val="hybridMultilevel"/>
    <w:tmpl w:val="4B6A8A00"/>
    <w:lvl w:ilvl="0" w:tplc="2434295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827ADB"/>
    <w:multiLevelType w:val="hybridMultilevel"/>
    <w:tmpl w:val="076E74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9B3"/>
    <w:rsid w:val="000450C7"/>
    <w:rsid w:val="000549B3"/>
    <w:rsid w:val="00210EB9"/>
    <w:rsid w:val="00362688"/>
    <w:rsid w:val="006B22FA"/>
    <w:rsid w:val="00971D98"/>
    <w:rsid w:val="00C03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DE01DF"/>
  <w15:chartTrackingRefBased/>
  <w15:docId w15:val="{ABC24421-1892-4782-AE09-B090A5297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C0380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450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0450C7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0450C7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C0380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874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83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4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8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530</Words>
  <Characters>3026</Characters>
  <Application>Microsoft Office Word</Application>
  <DocSecurity>0</DocSecurity>
  <Lines>25</Lines>
  <Paragraphs>7</Paragraphs>
  <ScaleCrop>false</ScaleCrop>
  <Company>SPecialiST RePack</Company>
  <LinksUpToDate>false</LinksUpToDate>
  <CharactersWithSpaces>3549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77777</dc:creator>
  <cp:keywords/>
  <dc:description/>
  <cp:lastModifiedBy>77777</cp:lastModifiedBy>
  <cp:revision>3</cp:revision>
  <dcterms:created xsi:type="dcterms:W3CDTF">2022-02-18T13:47:00Z</dcterms:created>
  <dcterms:modified xsi:type="dcterms:W3CDTF">2022-02-18T13:58:00Z</dcterms:modified>
</cp:coreProperties>
</file>