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D5BF0">
      <w:pPr>
        <w:jc w:val="center"/>
        <w:rPr>
          <w:rFonts w:ascii="微软雅黑" w:hAnsi="微软雅黑" w:eastAsia="微软雅黑" w:cs="微软雅黑"/>
          <w:b/>
          <w:color w:val="000000"/>
          <w:sz w:val="32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32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32"/>
          <w:szCs w:val="28"/>
        </w:rPr>
        <w:t>XX管理平台</w:t>
      </w:r>
    </w:p>
    <w:p w14:paraId="6F7C7235">
      <w:pPr>
        <w:numPr>
          <w:ilvl w:val="0"/>
          <w:numId w:val="1"/>
        </w:numPr>
        <w:spacing w:line="360" w:lineRule="auto"/>
        <w:ind w:left="720" w:leftChars="0" w:hanging="360" w:firstLineChars="0"/>
        <w:jc w:val="left"/>
        <w:outlineLvl w:val="0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/>
          <w:color w:val="000000"/>
          <w:sz w:val="24"/>
        </w:rPr>
        <w:t>功能展示</w:t>
      </w:r>
    </w:p>
    <w:p w14:paraId="0A49676E">
      <w:pPr>
        <w:numPr>
          <w:ilvl w:val="1"/>
          <w:numId w:val="1"/>
        </w:numPr>
        <w:spacing w:line="360" w:lineRule="auto"/>
        <w:ind w:left="144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全局概览与导航</w:t>
      </w:r>
    </w:p>
    <w:p w14:paraId="5AC1EE98">
      <w:pPr>
        <w:numPr>
          <w:ilvl w:val="1"/>
          <w:numId w:val="1"/>
        </w:numPr>
        <w:spacing w:line="300" w:lineRule="auto"/>
        <w:ind w:left="144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资金层级总览图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eastAsia="zh-CN"/>
        </w:rPr>
        <w:t>：</w:t>
      </w:r>
      <w:r>
        <w:rPr>
          <w:rFonts w:ascii="微软雅黑" w:hAnsi="微软雅黑" w:eastAsia="微软雅黑" w:cs="微软雅黑"/>
          <w:b w:val="0"/>
          <w:color w:val="000000"/>
          <w:sz w:val="21"/>
        </w:rPr>
        <w:t>展示所有产品并交互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可用图形或颜色区分突出 募集层 → 交易层 → 账户层）</w:t>
      </w:r>
    </w:p>
    <w:p w14:paraId="5C249578">
      <w:pPr>
        <w:numPr>
          <w:ilvl w:val="1"/>
          <w:numId w:val="1"/>
        </w:numPr>
        <w:spacing w:line="300" w:lineRule="auto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关键指标仪表盘</w:t>
      </w:r>
    </w:p>
    <w:p w14:paraId="1312027B">
      <w:pPr>
        <w:numPr>
          <w:ilvl w:val="2"/>
          <w:numId w:val="1"/>
        </w:numPr>
        <w:spacing w:line="300" w:lineRule="auto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资金规模</w:t>
      </w:r>
    </w:p>
    <w:p w14:paraId="21FC2093">
      <w:pPr>
        <w:numPr>
          <w:ilvl w:val="2"/>
          <w:numId w:val="1"/>
        </w:numPr>
        <w:spacing w:line="300" w:lineRule="auto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实时交易量</w:t>
      </w:r>
    </w:p>
    <w:p w14:paraId="27676FEA">
      <w:pPr>
        <w:numPr>
          <w:ilvl w:val="2"/>
          <w:numId w:val="1"/>
        </w:numPr>
        <w:spacing w:line="300" w:lineRule="auto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当日预估</w:t>
      </w:r>
    </w:p>
    <w:p w14:paraId="5BBAB093">
      <w:pPr>
        <w:numPr>
          <w:ilvl w:val="2"/>
          <w:numId w:val="1"/>
        </w:numPr>
        <w:spacing w:line="300" w:lineRule="auto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......</w:t>
      </w:r>
    </w:p>
    <w:p w14:paraId="3D20005E">
      <w:pPr>
        <w:numPr>
          <w:ilvl w:val="1"/>
          <w:numId w:val="1"/>
        </w:numPr>
        <w:spacing w:line="300" w:lineRule="auto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智能搜索</w:t>
      </w:r>
    </w:p>
    <w:p w14:paraId="269EA172">
      <w:pPr>
        <w:numPr>
          <w:ilvl w:val="2"/>
          <w:numId w:val="1"/>
        </w:numPr>
        <w:spacing w:line="300" w:lineRule="auto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通过关键词进行指定搜索</w:t>
      </w:r>
    </w:p>
    <w:p w14:paraId="2F189D35">
      <w:pPr>
        <w:numPr>
          <w:ilvl w:val="1"/>
          <w:numId w:val="1"/>
        </w:numPr>
        <w:spacing w:line="300" w:lineRule="auto"/>
        <w:ind w:left="144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募集层 → 交易层 → 账户层</w:t>
      </w:r>
    </w:p>
    <w:p w14:paraId="22121493">
      <w:pPr>
        <w:numPr>
          <w:ilvl w:val="2"/>
          <w:numId w:val="1"/>
        </w:numPr>
        <w:spacing w:line="300" w:lineRule="auto"/>
        <w:ind w:left="216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募集层：产品</w:t>
      </w:r>
    </w:p>
    <w:p w14:paraId="4FF6F1D3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基本信息</w:t>
      </w:r>
    </w:p>
    <w:p w14:paraId="5427200F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相关策略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交互至交易层）</w:t>
      </w:r>
    </w:p>
    <w:p w14:paraId="3A937CCF">
      <w:pPr>
        <w:numPr>
          <w:ilvl w:val="2"/>
          <w:numId w:val="1"/>
        </w:numPr>
        <w:spacing w:line="300" w:lineRule="auto"/>
        <w:ind w:left="216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交易层：策略</w:t>
      </w:r>
    </w:p>
    <w:p w14:paraId="0DE0595C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基本信息</w:t>
      </w:r>
    </w:p>
    <w:p w14:paraId="342D604E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汇总信息</w:t>
      </w:r>
    </w:p>
    <w:p w14:paraId="485A53DD">
      <w:pPr>
        <w:numPr>
          <w:ilvl w:val="4"/>
          <w:numId w:val="1"/>
        </w:numPr>
        <w:spacing w:line="300" w:lineRule="auto"/>
        <w:ind w:left="360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可不通过账户相加直接查看该策略的汇总信息，例如总投资金额等</w:t>
      </w:r>
    </w:p>
    <w:p w14:paraId="63961D03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关联账户信息</w:t>
      </w:r>
    </w:p>
    <w:p w14:paraId="23940077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策略业绩表现指标</w:t>
      </w:r>
    </w:p>
    <w:p w14:paraId="5CC4E383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参数 及 修改日志</w:t>
      </w:r>
    </w:p>
    <w:p w14:paraId="729241CA">
      <w:pPr>
        <w:numPr>
          <w:ilvl w:val="2"/>
          <w:numId w:val="1"/>
        </w:numPr>
        <w:spacing w:line="300" w:lineRule="auto"/>
        <w:ind w:left="216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账户层：</w:t>
      </w:r>
      <w:r>
        <w:rPr>
          <w:rFonts w:ascii="微软雅黑" w:hAnsi="微软雅黑" w:eastAsia="微软雅黑" w:cs="微软雅黑"/>
          <w:b w:val="0"/>
          <w:color w:val="000000"/>
          <w:sz w:val="21"/>
        </w:rPr>
        <w:t>实际运行的账户在该策略下的资金分配比例以及账户状态</w:t>
      </w:r>
    </w:p>
    <w:p w14:paraId="4D372F64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账户信息</w:t>
      </w:r>
    </w:p>
    <w:p w14:paraId="764D2EFE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实时持仓信息</w:t>
      </w:r>
    </w:p>
    <w:p w14:paraId="69987240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交易明细</w:t>
      </w:r>
    </w:p>
    <w:p w14:paraId="3718918C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可支持查询功能，例如某一特定时间段中的交易明细</w:t>
      </w:r>
    </w:p>
    <w:p w14:paraId="22B7963D">
      <w:pPr>
        <w:numPr>
          <w:ilvl w:val="3"/>
          <w:numId w:val="1"/>
        </w:numPr>
        <w:spacing w:line="300" w:lineRule="auto"/>
        <w:ind w:left="2880" w:leftChars="0" w:hanging="36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账户业绩表现指标</w:t>
      </w:r>
    </w:p>
    <w:p w14:paraId="22146474">
      <w:pPr>
        <w:numPr>
          <w:ilvl w:val="0"/>
          <w:numId w:val="1"/>
        </w:numPr>
        <w:spacing w:line="360" w:lineRule="auto"/>
        <w:ind w:left="720" w:leftChars="0" w:hanging="360" w:firstLineChars="0"/>
        <w:jc w:val="left"/>
        <w:outlineLvl w:val="0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  <w:t>募集层</w:t>
      </w:r>
      <w:r>
        <w:rPr>
          <w:rFonts w:ascii="微软雅黑" w:hAnsi="微软雅黑" w:eastAsia="微软雅黑" w:cs="微软雅黑"/>
          <w:b/>
          <w:color w:val="000000"/>
          <w:sz w:val="24"/>
        </w:rPr>
        <w:t>产品新增流程</w:t>
      </w:r>
    </w:p>
    <w:p w14:paraId="3657D254">
      <w:pPr>
        <w:numPr>
          <w:ilvl w:val="0"/>
          <w:numId w:val="2"/>
        </w:numPr>
        <w:spacing w:line="300" w:lineRule="auto"/>
        <w:ind w:left="1265" w:leftChars="0" w:hanging="425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在募集层产品列表中点击“新增产品”</w:t>
      </w:r>
    </w:p>
    <w:p w14:paraId="5E9BEE2A">
      <w:pPr>
        <w:numPr>
          <w:ilvl w:val="0"/>
          <w:numId w:val="2"/>
        </w:numPr>
        <w:spacing w:line="300" w:lineRule="auto"/>
        <w:ind w:left="1265" w:leftChars="0" w:hanging="425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填写新增产品基础信息</w:t>
      </w:r>
    </w:p>
    <w:p w14:paraId="6D192D8B">
      <w:pPr>
        <w:numPr>
          <w:ilvl w:val="0"/>
          <w:numId w:val="2"/>
        </w:numPr>
        <w:spacing w:line="300" w:lineRule="auto"/>
        <w:ind w:left="1265" w:leftChars="0" w:hanging="425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在产品的策略详情页中绑定已存在的策略组合并分配权重</w:t>
      </w:r>
    </w:p>
    <w:p w14:paraId="7F9A446B">
      <w:pPr>
        <w:numPr>
          <w:ilvl w:val="0"/>
          <w:numId w:val="1"/>
        </w:numPr>
        <w:spacing w:line="360" w:lineRule="auto"/>
        <w:ind w:left="720" w:leftChars="0" w:hanging="360" w:firstLineChars="0"/>
        <w:jc w:val="left"/>
        <w:outlineLvl w:val="0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  <w:t>交易层产品</w:t>
      </w:r>
      <w:r>
        <w:rPr>
          <w:rFonts w:ascii="微软雅黑" w:hAnsi="微软雅黑" w:eastAsia="微软雅黑" w:cs="微软雅黑"/>
          <w:b/>
          <w:color w:val="000000"/>
          <w:sz w:val="24"/>
        </w:rPr>
        <w:t>新增流程</w:t>
      </w:r>
    </w:p>
    <w:p w14:paraId="64C33E6E">
      <w:pPr>
        <w:numPr>
          <w:ilvl w:val="0"/>
          <w:numId w:val="3"/>
        </w:numPr>
        <w:spacing w:line="300" w:lineRule="auto"/>
        <w:ind w:left="1265" w:leftChars="0" w:hanging="425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在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交易层产品</w:t>
      </w:r>
      <w:r>
        <w:rPr>
          <w:rFonts w:ascii="微软雅黑" w:hAnsi="微软雅黑" w:eastAsia="微软雅黑" w:cs="微软雅黑"/>
          <w:b w:val="0"/>
          <w:color w:val="000000"/>
          <w:sz w:val="21"/>
        </w:rPr>
        <w:t>列表中点击“新增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产品</w:t>
      </w:r>
      <w:r>
        <w:rPr>
          <w:rFonts w:ascii="微软雅黑" w:hAnsi="微软雅黑" w:eastAsia="微软雅黑" w:cs="微软雅黑"/>
          <w:b w:val="0"/>
          <w:color w:val="000000"/>
          <w:sz w:val="21"/>
        </w:rPr>
        <w:t>”</w:t>
      </w:r>
    </w:p>
    <w:p w14:paraId="690BDDF1">
      <w:pPr>
        <w:numPr>
          <w:ilvl w:val="0"/>
          <w:numId w:val="3"/>
        </w:numPr>
        <w:spacing w:line="300" w:lineRule="auto"/>
        <w:ind w:left="1265" w:leftChars="0" w:hanging="425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填写新增产品基础信息</w:t>
      </w:r>
    </w:p>
    <w:p w14:paraId="5DBA0398">
      <w:pPr>
        <w:numPr>
          <w:ilvl w:val="0"/>
          <w:numId w:val="3"/>
        </w:numPr>
        <w:spacing w:line="300" w:lineRule="auto"/>
        <w:ind w:left="1265" w:leftChars="0" w:hanging="425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ascii="微软雅黑" w:hAnsi="微软雅黑" w:eastAsia="微软雅黑" w:cs="微软雅黑"/>
          <w:b w:val="0"/>
          <w:color w:val="000000"/>
          <w:sz w:val="21"/>
        </w:rPr>
        <w:t>在关联账户详情页链接已有帐户或新增账户</w:t>
      </w:r>
    </w:p>
    <w:p w14:paraId="3CCBD1ED">
      <w:pPr>
        <w:numPr>
          <w:ilvl w:val="0"/>
          <w:numId w:val="1"/>
        </w:numPr>
        <w:spacing w:line="360" w:lineRule="auto"/>
        <w:ind w:left="720" w:leftChars="0" w:hanging="360" w:firstLineChars="0"/>
        <w:jc w:val="left"/>
        <w:outlineLvl w:val="0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  <w:t>账户层账户</w:t>
      </w:r>
      <w:r>
        <w:rPr>
          <w:rFonts w:ascii="微软雅黑" w:hAnsi="微软雅黑" w:eastAsia="微软雅黑" w:cs="微软雅黑"/>
          <w:b/>
          <w:color w:val="000000"/>
          <w:sz w:val="24"/>
        </w:rPr>
        <w:t>新增流程</w:t>
      </w:r>
    </w:p>
    <w:p w14:paraId="6A57B45B">
      <w:pPr>
        <w:numPr>
          <w:ilvl w:val="0"/>
          <w:numId w:val="4"/>
        </w:numPr>
        <w:spacing w:line="300" w:lineRule="auto"/>
        <w:ind w:left="1265" w:leftChars="0" w:hanging="425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在账户层</w:t>
      </w:r>
      <w:r>
        <w:rPr>
          <w:rFonts w:ascii="微软雅黑" w:hAnsi="微软雅黑" w:eastAsia="微软雅黑" w:cs="微软雅黑"/>
          <w:b w:val="0"/>
          <w:color w:val="000000"/>
          <w:sz w:val="21"/>
        </w:rPr>
        <w:t>列表中点击“新增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账户</w:t>
      </w:r>
      <w:r>
        <w:rPr>
          <w:rFonts w:ascii="微软雅黑" w:hAnsi="微软雅黑" w:eastAsia="微软雅黑" w:cs="微软雅黑"/>
          <w:b w:val="0"/>
          <w:color w:val="000000"/>
          <w:sz w:val="21"/>
        </w:rPr>
        <w:t>”</w:t>
      </w:r>
    </w:p>
    <w:p w14:paraId="4AAC4C3D">
      <w:pPr>
        <w:numPr>
          <w:ilvl w:val="0"/>
          <w:numId w:val="4"/>
        </w:numPr>
        <w:spacing w:line="300" w:lineRule="auto"/>
        <w:ind w:left="1265" w:leftChars="0" w:hanging="425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填写已开通的账户基础信息</w:t>
      </w:r>
    </w:p>
    <w:p w14:paraId="2FC6BB11">
      <w:pPr>
        <w:numPr>
          <w:ilvl w:val="1"/>
          <w:numId w:val="4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账户编号</w:t>
      </w:r>
    </w:p>
    <w:p w14:paraId="70CDB13D">
      <w:pPr>
        <w:numPr>
          <w:ilvl w:val="1"/>
          <w:numId w:val="4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券商信息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支持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下拉选择托管机构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 xml:space="preserve"> 及 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模糊搜索</w:t>
      </w:r>
    </w:p>
    <w:p w14:paraId="4ECAFC03">
      <w:pPr>
        <w:numPr>
          <w:ilvl w:val="1"/>
          <w:numId w:val="4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权限配置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可交易品种</w:t>
      </w:r>
    </w:p>
    <w:p w14:paraId="37FE8C93">
      <w:pPr>
        <w:numPr>
          <w:ilvl w:val="1"/>
          <w:numId w:val="4"/>
        </w:numPr>
        <w:spacing w:line="300" w:lineRule="auto"/>
        <w:ind w:left="1680" w:leftChars="0" w:hanging="42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结算路径（实时/日终）</w:t>
      </w:r>
    </w:p>
    <w:p w14:paraId="331A1431">
      <w:pPr>
        <w:numPr>
          <w:ilvl w:val="1"/>
          <w:numId w:val="4"/>
        </w:numPr>
        <w:spacing w:line="300" w:lineRule="auto"/>
        <w:ind w:left="1680" w:leftChars="0" w:hanging="42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......</w:t>
      </w:r>
    </w:p>
    <w:p w14:paraId="00CF855C">
      <w:pPr>
        <w:numPr>
          <w:ilvl w:val="0"/>
          <w:numId w:val="1"/>
        </w:numPr>
        <w:spacing w:line="360" w:lineRule="auto"/>
        <w:ind w:left="720" w:leftChars="0" w:hanging="360" w:firstLineChars="0"/>
        <w:jc w:val="left"/>
        <w:outlineLvl w:val="0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  <w:t>申购赎回流程</w:t>
      </w:r>
    </w:p>
    <w:p w14:paraId="5EB507DA">
      <w:pPr>
        <w:numPr>
          <w:ilvl w:val="0"/>
          <w:numId w:val="5"/>
        </w:numPr>
        <w:spacing w:line="300" w:lineRule="auto"/>
        <w:ind w:left="1265" w:leftChars="0" w:hanging="425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申购：</w:t>
      </w:r>
    </w:p>
    <w:p w14:paraId="341B7118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创建申购单【路径：募集层 → 选择产品 → [申购/赎回] 标签页 → 点击“新增申购”】</w:t>
      </w:r>
      <w:bookmarkStart w:id="0" w:name="_GoBack"/>
      <w:bookmarkEnd w:id="0"/>
    </w:p>
    <w:p w14:paraId="7408FD42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填写必要信息例如申请日期、申购基金代码、申购份额、支付凭证、销售渠道（银行/第三方/直销）等</w:t>
      </w:r>
    </w:p>
    <w:p w14:paraId="2EC29902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按策略权重拆分资金后标记资金分配</w:t>
      </w:r>
    </w:p>
    <w:p w14:paraId="0AA64D87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向底层交易账户转账申购成功后更新账户资金【账户层管理 → 选择目标账户 → 点击“资金变更”】</w:t>
      </w:r>
    </w:p>
    <w:p w14:paraId="530EACBB">
      <w:pPr>
        <w:numPr>
          <w:ilvl w:val="0"/>
          <w:numId w:val="5"/>
        </w:numPr>
        <w:spacing w:line="300" w:lineRule="auto"/>
        <w:ind w:left="1265" w:leftChars="0" w:hanging="425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赎回：</w:t>
      </w:r>
    </w:p>
    <w:p w14:paraId="2A1A5F53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创建赎回单【路径：募集层 → 选择产品 → [申购/赎回] 标签页 → 点击“新增赎回”】</w:t>
      </w:r>
    </w:p>
    <w:p w14:paraId="69D7E017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填写必要信息例如申请日期、赎回份额等）</w:t>
      </w:r>
    </w:p>
    <w:p w14:paraId="6BB98D3D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资金冻结后在产品持仓视图中展示状态（待赎回）并展示关联赎回单号</w:t>
      </w:r>
    </w:p>
    <w:p w14:paraId="72053928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</w:rPr>
        <w:t>记录资产变现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lang w:eastAsia="zh-CN"/>
        </w:rPr>
        <w:t>（账户层 → 选择账户 → 资金流水 → 点击“新增”）</w:t>
      </w:r>
    </w:p>
    <w:p w14:paraId="15C63E50">
      <w:pPr>
        <w:numPr>
          <w:ilvl w:val="1"/>
          <w:numId w:val="5"/>
        </w:numPr>
        <w:spacing w:line="300" w:lineRule="auto"/>
        <w:ind w:left="1680" w:leftChars="0" w:hanging="420" w:firstLineChars="0"/>
        <w:jc w:val="left"/>
        <w:rPr>
          <w:rFonts w:ascii="微软雅黑" w:hAnsi="微软雅黑" w:eastAsia="微软雅黑" w:cs="微软雅黑"/>
          <w:b w:val="0"/>
          <w:color w:val="000000"/>
          <w:sz w:val="2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lang w:val="en-US" w:eastAsia="zh-CN"/>
        </w:rPr>
        <w:t>确认赎回资金已收回后在管理系统中更新状态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4F68B"/>
    <w:multiLevelType w:val="multilevel"/>
    <w:tmpl w:val="BCB4F68B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1">
    <w:nsid w:val="D679ED5E"/>
    <w:multiLevelType w:val="multilevel"/>
    <w:tmpl w:val="D679ED5E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4C36C8B1"/>
    <w:multiLevelType w:val="multilevel"/>
    <w:tmpl w:val="4C36C8B1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4">
    <w:nsid w:val="6B6FDC1D"/>
    <w:multiLevelType w:val="multilevel"/>
    <w:tmpl w:val="6B6FDC1D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0582"/>
    <w:rsid w:val="0A1F7F92"/>
    <w:rsid w:val="0C14470F"/>
    <w:rsid w:val="0CB658C6"/>
    <w:rsid w:val="0E781033"/>
    <w:rsid w:val="0FE50355"/>
    <w:rsid w:val="1279351E"/>
    <w:rsid w:val="17CF164A"/>
    <w:rsid w:val="19102702"/>
    <w:rsid w:val="1BEA1803"/>
    <w:rsid w:val="1EFF124F"/>
    <w:rsid w:val="20BB73F7"/>
    <w:rsid w:val="22596EC8"/>
    <w:rsid w:val="3FEB51AC"/>
    <w:rsid w:val="41614FF9"/>
    <w:rsid w:val="42FB3958"/>
    <w:rsid w:val="4CCC3C6F"/>
    <w:rsid w:val="53BA2A97"/>
    <w:rsid w:val="5EB74718"/>
    <w:rsid w:val="60E46FD1"/>
    <w:rsid w:val="628232F6"/>
    <w:rsid w:val="62E25B42"/>
    <w:rsid w:val="6EA168B2"/>
    <w:rsid w:val="701A6C01"/>
    <w:rsid w:val="75530B22"/>
    <w:rsid w:val="779F1D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3</Pages>
  <Words>753</Words>
  <Characters>764</Characters>
  <Lines>1</Lines>
  <Paragraphs>1</Paragraphs>
  <TotalTime>8500</TotalTime>
  <ScaleCrop>false</ScaleCrop>
  <LinksUpToDate>false</LinksUpToDate>
  <CharactersWithSpaces>802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2025-06-17T03:10:00Z</dcterms:created>
  <dc:creator>user</dc:creator>
  <cp:lastModifiedBy>Paronoid</cp:lastModifiedBy>
  <dcterms:modified xsi:type="dcterms:W3CDTF">2025-07-21T06:31:41Z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eyJoZGlkIjoiNjcwYTJiZDU5ZDliNTk5MDk1MzJhM2JlMzgzM2Q4ZjYiLCJ1c2VySWQiOiIxOTk2MDQ5NDIifQ==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6BBD2423DA8A4E1A980057DCB237E389_13</vt:lpwstr>
  </property>
</Properties>
</file>