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0D57" w:rsidRPr="00120A5F" w:rsidRDefault="00527C09">
      <w:pPr>
        <w:pStyle w:val="a3"/>
        <w:rPr>
          <w:lang w:val="en-US"/>
        </w:rPr>
      </w:pPr>
      <w:bookmarkStart w:id="0" w:name="_vw6a48cjnym5" w:colFirst="0" w:colLast="0"/>
      <w:bookmarkEnd w:id="0"/>
      <w:r w:rsidRPr="00120A5F">
        <w:rPr>
          <w:lang w:val="en-US"/>
        </w:rPr>
        <w:t>One Kingdom Story - Game Design Document - Reading</w:t>
      </w:r>
    </w:p>
    <w:p w14:paraId="00000002" w14:textId="77777777" w:rsidR="00CA0D57" w:rsidRPr="00120A5F" w:rsidRDefault="00CA0D57">
      <w:pPr>
        <w:rPr>
          <w:lang w:val="en-US"/>
        </w:rPr>
      </w:pPr>
    </w:p>
    <w:p w14:paraId="00000003" w14:textId="77777777" w:rsidR="00CA0D57" w:rsidRDefault="00527C09">
      <w:proofErr w:type="spellStart"/>
      <w:r>
        <w:t>Геймдизайн</w:t>
      </w:r>
      <w:proofErr w:type="spellEnd"/>
      <w:r>
        <w:t>-документ для системы чтения игры “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Story</w:t>
      </w:r>
      <w:proofErr w:type="spellEnd"/>
      <w:r>
        <w:t>”.</w:t>
      </w:r>
    </w:p>
    <w:p w14:paraId="00000004" w14:textId="77777777" w:rsidR="00CA0D57" w:rsidRDefault="00CA0D57"/>
    <w:p w14:paraId="00000005" w14:textId="77777777" w:rsidR="00CA0D57" w:rsidRDefault="00527C09">
      <w:pPr>
        <w:pStyle w:val="1"/>
      </w:pPr>
      <w:bookmarkStart w:id="1" w:name="_vcidv3j2jif" w:colFirst="0" w:colLast="0"/>
      <w:bookmarkEnd w:id="1"/>
      <w:r>
        <w:t>Основная информация</w:t>
      </w:r>
    </w:p>
    <w:p w14:paraId="00000006" w14:textId="77777777" w:rsidR="00CA0D57" w:rsidRDefault="00CA0D57"/>
    <w:p w14:paraId="00000007" w14:textId="77777777" w:rsidR="00CA0D57" w:rsidRDefault="00527C09">
      <w:r>
        <w:rPr>
          <w:b/>
        </w:rPr>
        <w:t>Тип навыка:</w:t>
      </w:r>
      <w:r>
        <w:t xml:space="preserve"> дополнительный.</w:t>
      </w:r>
    </w:p>
    <w:p w14:paraId="00000008" w14:textId="77777777" w:rsidR="00CA0D57" w:rsidRDefault="00CA0D57"/>
    <w:p w14:paraId="00000009" w14:textId="77777777" w:rsidR="00CA0D57" w:rsidRDefault="00527C09">
      <w:r>
        <w:rPr>
          <w:b/>
        </w:rPr>
        <w:t>Краткое описание:</w:t>
      </w:r>
      <w:r>
        <w:t xml:space="preserve"> навык чтения, в зависимости от текущего </w:t>
      </w:r>
      <w:hyperlink w:anchor="_446izxo7rdr9">
        <w:r>
          <w:rPr>
            <w:color w:val="1155CC"/>
            <w:u w:val="single"/>
          </w:rPr>
          <w:t>уровня прокачки</w:t>
        </w:r>
      </w:hyperlink>
      <w:r>
        <w:t>, позволяет понимать текстовые источники</w:t>
      </w:r>
      <w:r>
        <w:rPr>
          <w:vertAlign w:val="superscript"/>
        </w:rPr>
        <w:footnoteReference w:id="1"/>
      </w:r>
      <w:r>
        <w:t>. При этом игроку позволяется открывать текстовые источники, для которых у него недостаточный уровень навыка, однако они будут зашифрованы</w:t>
      </w:r>
      <w:r>
        <w:rPr>
          <w:vertAlign w:val="superscript"/>
        </w:rPr>
        <w:footnoteReference w:id="2"/>
      </w:r>
      <w:r>
        <w:t xml:space="preserve">. </w:t>
      </w:r>
      <w:hyperlink w:anchor="_8t2u65fh0i87">
        <w:r>
          <w:rPr>
            <w:color w:val="1155CC"/>
            <w:u w:val="single"/>
          </w:rPr>
          <w:t>Прокачка навыка</w:t>
        </w:r>
      </w:hyperlink>
      <w:r>
        <w:t xml:space="preserve"> происходит при </w:t>
      </w:r>
      <w:hyperlink w:anchor="_qfsnbun4pjl7">
        <w:r>
          <w:rPr>
            <w:color w:val="1155CC"/>
            <w:u w:val="single"/>
          </w:rPr>
          <w:t>чтении текстовых источников</w:t>
        </w:r>
      </w:hyperlink>
      <w:r>
        <w:t xml:space="preserve">, а также при выполнении </w:t>
      </w:r>
      <w:hyperlink w:anchor="_mtumwcv6ng6y">
        <w:r>
          <w:rPr>
            <w:color w:val="1155CC"/>
            <w:u w:val="single"/>
          </w:rPr>
          <w:t>упражнений в библиотеке</w:t>
        </w:r>
      </w:hyperlink>
      <w:r>
        <w:t>.</w:t>
      </w:r>
    </w:p>
    <w:p w14:paraId="0000000A" w14:textId="77777777" w:rsidR="00CA0D57" w:rsidRDefault="00CA0D57"/>
    <w:p w14:paraId="0000000B" w14:textId="77777777" w:rsidR="00CA0D57" w:rsidRDefault="00527C09">
      <w:pPr>
        <w:rPr>
          <w:b/>
        </w:rPr>
      </w:pPr>
      <w:r>
        <w:rPr>
          <w:b/>
        </w:rPr>
        <w:t>Механики:</w:t>
      </w:r>
    </w:p>
    <w:p w14:paraId="0000000C" w14:textId="3103ACFE" w:rsidR="00CA0D57" w:rsidRDefault="00527C09" w:rsidP="00120A5F">
      <w:pPr>
        <w:pStyle w:val="a5"/>
        <w:numPr>
          <w:ilvl w:val="0"/>
          <w:numId w:val="1"/>
        </w:numPr>
        <w:ind w:left="1134"/>
      </w:pPr>
      <w:r>
        <w:t>Отобразить содержимое текстового источника</w:t>
      </w:r>
    </w:p>
    <w:p w14:paraId="0000000D" w14:textId="28B6CDF5" w:rsidR="00CA0D57" w:rsidRDefault="00120A5F" w:rsidP="00120A5F">
      <w:pPr>
        <w:pStyle w:val="a5"/>
        <w:numPr>
          <w:ilvl w:val="0"/>
          <w:numId w:val="1"/>
        </w:numPr>
        <w:ind w:left="1134"/>
      </w:pPr>
      <w:r>
        <w:t>Поиск слов</w:t>
      </w:r>
      <w:r>
        <w:rPr>
          <w:lang w:val="ru-RU"/>
        </w:rPr>
        <w:t>а</w:t>
      </w:r>
      <w:r w:rsidR="00527C09">
        <w:t xml:space="preserve"> в мини-игре</w:t>
      </w:r>
    </w:p>
    <w:p w14:paraId="0000000E" w14:textId="77777777" w:rsidR="00CA0D57" w:rsidRDefault="00CA0D57"/>
    <w:p w14:paraId="0000000F" w14:textId="77777777" w:rsidR="00CA0D57" w:rsidRDefault="00527C09">
      <w:pPr>
        <w:pStyle w:val="1"/>
      </w:pPr>
      <w:bookmarkStart w:id="2" w:name="_446izxo7rdr9" w:colFirst="0" w:colLast="0"/>
      <w:bookmarkEnd w:id="2"/>
      <w:r>
        <w:t>Уровни прокачки навыка</w:t>
      </w:r>
    </w:p>
    <w:p w14:paraId="00000010" w14:textId="77777777" w:rsidR="00CA0D57" w:rsidRDefault="00CA0D57"/>
    <w:p w14:paraId="00000011" w14:textId="77777777" w:rsidR="00CA0D57" w:rsidRDefault="00527C09" w:rsidP="00120A5F">
      <w:pPr>
        <w:ind w:firstLine="709"/>
      </w:pPr>
      <w:r>
        <w:t>Навык чтения, в отличие от других навыков, обладает только тремя уровнями прокачки. Наличие первого уровня навыка позволяет читать текстовые источники первого уровня, аналогично со вторым и третьим уровнем.</w:t>
      </w:r>
    </w:p>
    <w:p w14:paraId="00000012" w14:textId="77777777" w:rsidR="00CA0D57" w:rsidRDefault="00CA0D57"/>
    <w:p w14:paraId="00000013" w14:textId="77777777" w:rsidR="00CA0D57" w:rsidRDefault="00527C09">
      <w:pPr>
        <w:pStyle w:val="1"/>
      </w:pPr>
      <w:bookmarkStart w:id="3" w:name="_8t2u65fh0i87" w:colFirst="0" w:colLast="0"/>
      <w:bookmarkEnd w:id="3"/>
      <w:r>
        <w:t>Прок</w:t>
      </w:r>
      <w:r>
        <w:t>ачка навыка</w:t>
      </w:r>
    </w:p>
    <w:p w14:paraId="00000014" w14:textId="77777777" w:rsidR="00CA0D57" w:rsidRDefault="00CA0D57"/>
    <w:p w14:paraId="0807E62E" w14:textId="77777777" w:rsidR="00120A5F" w:rsidRDefault="00527C09" w:rsidP="00120A5F">
      <w:pPr>
        <w:ind w:firstLine="709"/>
        <w:rPr>
          <w:lang w:val="ru-RU"/>
        </w:rPr>
      </w:pPr>
      <w:r>
        <w:t>Для прокачки навыка чтения на новый уровень необходимо заработать определённое число очков навыка чтения. При этом</w:t>
      </w:r>
      <w:proofErr w:type="gramStart"/>
      <w:r>
        <w:t>,</w:t>
      </w:r>
      <w:proofErr w:type="gramEnd"/>
      <w:r>
        <w:t xml:space="preserve"> на пути к получению очков навыка чтения располагаются барьеры - при достижении их увеличение очков останавливается до тех пор, </w:t>
      </w:r>
      <w:r>
        <w:t xml:space="preserve">пока барьер не будет снят. </w:t>
      </w:r>
    </w:p>
    <w:p w14:paraId="00000016" w14:textId="18A3DB84" w:rsidR="00CA0D57" w:rsidRPr="00120A5F" w:rsidRDefault="00527C09" w:rsidP="00120A5F">
      <w:pPr>
        <w:ind w:firstLine="709"/>
        <w:rPr>
          <w:lang w:val="ru-RU"/>
        </w:rPr>
      </w:pPr>
      <w:r>
        <w:lastRenderedPageBreak/>
        <w:t>Для снятия барьера необходимо посетить библиотеку, в которой до этого ещё не выполнялись упражнения, и выполнить в ней упражнения. Также барьер всегда стоит в моменте перехода с одного уровня прокачки навыка на другой.</w:t>
      </w:r>
    </w:p>
    <w:p w14:paraId="00000017" w14:textId="77777777" w:rsidR="00CA0D57" w:rsidRDefault="00527C09" w:rsidP="00120A5F">
      <w:pPr>
        <w:ind w:firstLine="709"/>
      </w:pPr>
      <w:r>
        <w:t>Для получ</w:t>
      </w:r>
      <w:r>
        <w:t>ения первого уровня навыка достаточно выполнить упражнения в первой библиотеке.</w:t>
      </w:r>
    </w:p>
    <w:p w14:paraId="00000018" w14:textId="77777777" w:rsidR="00CA0D57" w:rsidRDefault="00CA0D57"/>
    <w:p w14:paraId="00000019" w14:textId="77777777" w:rsidR="00CA0D57" w:rsidRDefault="00527C09">
      <w:pPr>
        <w:pStyle w:val="1"/>
      </w:pPr>
      <w:bookmarkStart w:id="4" w:name="_qfsnbun4pjl7" w:colFirst="0" w:colLast="0"/>
      <w:bookmarkEnd w:id="4"/>
      <w:r>
        <w:t>Чтение текстовых источников</w:t>
      </w:r>
    </w:p>
    <w:p w14:paraId="0000001A" w14:textId="77777777" w:rsidR="00CA0D57" w:rsidRDefault="00CA0D57"/>
    <w:p w14:paraId="0000001B" w14:textId="7EC9CC65" w:rsidR="00CA0D57" w:rsidRDefault="00527C09" w:rsidP="00120A5F">
      <w:pPr>
        <w:ind w:firstLine="709"/>
      </w:pPr>
      <w:r>
        <w:t>Получаемые при чтении текстовых источников</w:t>
      </w:r>
      <w:r>
        <w:t xml:space="preserve"> очки навыка чтения пропорциональны размерам текста в источнике, однако достаточно невелики, так как упр</w:t>
      </w:r>
      <w:r>
        <w:t>ажнения в библиотеке должны приносить больше очков.</w:t>
      </w:r>
    </w:p>
    <w:p w14:paraId="0000001C" w14:textId="77777777" w:rsidR="00CA0D57" w:rsidRDefault="00CA0D57">
      <w:bookmarkStart w:id="5" w:name="_GoBack"/>
      <w:bookmarkEnd w:id="5"/>
    </w:p>
    <w:p w14:paraId="0000001D" w14:textId="77777777" w:rsidR="00CA0D57" w:rsidRDefault="00527C09">
      <w:pPr>
        <w:pStyle w:val="1"/>
      </w:pPr>
      <w:bookmarkStart w:id="6" w:name="_mtumwcv6ng6y" w:colFirst="0" w:colLast="0"/>
      <w:bookmarkEnd w:id="6"/>
      <w:r>
        <w:t>Упражнения в библиотеке</w:t>
      </w:r>
    </w:p>
    <w:p w14:paraId="0000001E" w14:textId="77777777" w:rsidR="00CA0D57" w:rsidRDefault="00CA0D57"/>
    <w:p w14:paraId="00000020" w14:textId="1EB34A83" w:rsidR="00CA0D57" w:rsidRPr="00120A5F" w:rsidRDefault="00527C09" w:rsidP="00120A5F">
      <w:pPr>
        <w:ind w:firstLine="709"/>
        <w:rPr>
          <w:lang w:val="ru-RU"/>
        </w:rPr>
      </w:pPr>
      <w:r>
        <w:t>Упражнением в библиотеке является мини-игра, в которой нужно найти в относительно большом наборе зашифрованных слов (необязательно настоящих) указанные слова. При выборе трёх неправильных вариантов игра считается проигранной и перезапускается с другим набо</w:t>
      </w:r>
      <w:r>
        <w:t>ром слов.</w:t>
      </w:r>
    </w:p>
    <w:p w14:paraId="00000021" w14:textId="77777777" w:rsidR="00CA0D57" w:rsidRDefault="00527C09" w:rsidP="00120A5F">
      <w:pPr>
        <w:ind w:firstLine="709"/>
      </w:pPr>
      <w:r>
        <w:t>Помимо достаточно большого увеличения очков навыка чтения, первое прохождение упражнения в библиотеке позволяет снять барьер для развития навыка.</w:t>
      </w:r>
    </w:p>
    <w:sectPr w:rsidR="00CA0D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554B5" w14:textId="77777777" w:rsidR="00527C09" w:rsidRDefault="00527C09">
      <w:pPr>
        <w:spacing w:line="240" w:lineRule="auto"/>
      </w:pPr>
      <w:r>
        <w:separator/>
      </w:r>
    </w:p>
  </w:endnote>
  <w:endnote w:type="continuationSeparator" w:id="0">
    <w:p w14:paraId="0426FECA" w14:textId="77777777" w:rsidR="00527C09" w:rsidRDefault="00527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084C9" w14:textId="77777777" w:rsidR="00527C09" w:rsidRDefault="00527C09">
      <w:pPr>
        <w:spacing w:line="240" w:lineRule="auto"/>
      </w:pPr>
      <w:r>
        <w:separator/>
      </w:r>
    </w:p>
  </w:footnote>
  <w:footnote w:type="continuationSeparator" w:id="0">
    <w:p w14:paraId="24CD9E6D" w14:textId="77777777" w:rsidR="00527C09" w:rsidRDefault="00527C09">
      <w:pPr>
        <w:spacing w:line="240" w:lineRule="auto"/>
      </w:pPr>
      <w:r>
        <w:continuationSeparator/>
      </w:r>
    </w:p>
  </w:footnote>
  <w:footnote w:id="1">
    <w:p w14:paraId="00000022" w14:textId="77777777" w:rsidR="00CA0D57" w:rsidRDefault="00527C09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к текстовым источникам относятся: книги, записки, надписи и т.п.</w:t>
      </w:r>
    </w:p>
  </w:footnote>
  <w:footnote w:id="2">
    <w:p w14:paraId="00000023" w14:textId="77777777" w:rsidR="00CA0D57" w:rsidRDefault="00527C09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в дальнейшем будет ссылка на ф</w:t>
      </w:r>
      <w:r>
        <w:rPr>
          <w:sz w:val="24"/>
          <w:szCs w:val="24"/>
        </w:rPr>
        <w:t>айл с алгоритмом шифрования.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17A1"/>
    <w:multiLevelType w:val="hybridMultilevel"/>
    <w:tmpl w:val="59A2E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0D57"/>
    <w:rsid w:val="00120A5F"/>
    <w:rsid w:val="00527C09"/>
    <w:rsid w:val="00C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sz w:val="32"/>
      <w:szCs w:val="32"/>
    </w:rPr>
  </w:style>
  <w:style w:type="paragraph" w:styleId="a5">
    <w:name w:val="List Paragraph"/>
    <w:basedOn w:val="a"/>
    <w:uiPriority w:val="34"/>
    <w:qFormat/>
    <w:rsid w:val="00120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sz w:val="32"/>
      <w:szCs w:val="32"/>
    </w:rPr>
  </w:style>
  <w:style w:type="paragraph" w:styleId="a5">
    <w:name w:val="List Paragraph"/>
    <w:basedOn w:val="a"/>
    <w:uiPriority w:val="34"/>
    <w:qFormat/>
    <w:rsid w:val="0012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2022-10-31T05:32:00Z</dcterms:created>
  <dcterms:modified xsi:type="dcterms:W3CDTF">2022-10-31T05:36:00Z</dcterms:modified>
</cp:coreProperties>
</file>