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3D22" w14:textId="77777777" w:rsidR="00D95CDA" w:rsidRDefault="00000000">
      <w:pPr>
        <w:spacing w:line="312" w:lineRule="auto"/>
        <w:jc w:val="center"/>
      </w:pPr>
      <w:r>
        <w:t>МІНІСТЕРСТВО ОСВІТИ І НАУКИ УКРАЇНИ</w:t>
      </w:r>
    </w:p>
    <w:p w14:paraId="5D00271A" w14:textId="77777777" w:rsidR="00D95CDA" w:rsidRDefault="00000000">
      <w:pPr>
        <w:spacing w:line="312" w:lineRule="auto"/>
        <w:jc w:val="center"/>
      </w:pPr>
      <w:r>
        <w:t>НАЦІОНАЛЬНИЙ УНІВЕРСИТЕТ «ЛЬВІВСЬКА ПОЛІТЕХНІКА»</w:t>
      </w:r>
    </w:p>
    <w:p w14:paraId="69E903E8" w14:textId="77777777" w:rsidR="00D95CDA" w:rsidRPr="007B0393" w:rsidRDefault="00000000">
      <w:pPr>
        <w:spacing w:line="312" w:lineRule="auto"/>
        <w:jc w:val="center"/>
        <w:rPr>
          <w:sz w:val="28"/>
          <w:szCs w:val="28"/>
        </w:rPr>
      </w:pPr>
      <w:r w:rsidRPr="007B0393">
        <w:rPr>
          <w:sz w:val="28"/>
          <w:szCs w:val="28"/>
        </w:rPr>
        <w:t>Інститут комп'ютерних наук та інформаційних технологій</w:t>
      </w:r>
    </w:p>
    <w:p w14:paraId="2B47D7F7" w14:textId="77777777" w:rsidR="00D95CDA" w:rsidRPr="007B0393" w:rsidRDefault="00000000" w:rsidP="007B0393">
      <w:pPr>
        <w:spacing w:line="312" w:lineRule="auto"/>
        <w:jc w:val="center"/>
        <w:rPr>
          <w:sz w:val="28"/>
          <w:szCs w:val="28"/>
        </w:rPr>
      </w:pPr>
      <w:r w:rsidRPr="007B0393">
        <w:rPr>
          <w:sz w:val="28"/>
          <w:szCs w:val="28"/>
        </w:rPr>
        <w:t>Кафедра систем автоматизованого проектування</w:t>
      </w:r>
    </w:p>
    <w:p w14:paraId="47CB8273" w14:textId="77777777" w:rsidR="007B0393" w:rsidRDefault="007B0393" w:rsidP="007B0393">
      <w:pPr>
        <w:spacing w:line="312" w:lineRule="auto"/>
        <w:jc w:val="center"/>
      </w:pPr>
    </w:p>
    <w:p w14:paraId="6AE1661F" w14:textId="6417A992" w:rsidR="007B0393" w:rsidRDefault="007B0393" w:rsidP="007B0393">
      <w:pPr>
        <w:spacing w:line="312" w:lineRule="auto"/>
        <w:jc w:val="center"/>
      </w:pPr>
      <w:r w:rsidRPr="0031411E">
        <w:rPr>
          <w:noProof/>
        </w:rPr>
        <w:drawing>
          <wp:inline distT="0" distB="0" distL="0" distR="0" wp14:anchorId="7AD13F0C" wp14:editId="57B29123">
            <wp:extent cx="2144395" cy="2144395"/>
            <wp:effectExtent l="0" t="0" r="8255" b="8255"/>
            <wp:docPr id="17" name="Рисунок 17" descr="The image depicts a majestic building with columns, an intricate coat of arms, and a Latin motto, symbolizing a prestigious institution or organiz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The image depicts a majestic building with columns, an intricate coat of arms, and a Latin motto, symbolizing a prestigious institution or organiz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43B8" w14:textId="77777777" w:rsidR="007B0393" w:rsidRDefault="007B0393" w:rsidP="007B0393">
      <w:pPr>
        <w:spacing w:line="312" w:lineRule="auto"/>
        <w:jc w:val="center"/>
      </w:pPr>
    </w:p>
    <w:p w14:paraId="7E34DBCB" w14:textId="77777777" w:rsidR="00D95CDA" w:rsidRDefault="00000000">
      <w:pPr>
        <w:spacing w:after="120" w:line="312" w:lineRule="auto"/>
        <w:jc w:val="center"/>
      </w:pPr>
      <w:r>
        <w:rPr>
          <w:b/>
          <w:bCs/>
          <w:sz w:val="36"/>
          <w:szCs w:val="36"/>
        </w:rPr>
        <w:t>ЗВІТ</w:t>
      </w:r>
    </w:p>
    <w:p w14:paraId="4CE0FC5F" w14:textId="446B0031" w:rsidR="00D95CDA" w:rsidRPr="007B0393" w:rsidRDefault="00000000">
      <w:pPr>
        <w:spacing w:after="60" w:line="312" w:lineRule="auto"/>
        <w:jc w:val="center"/>
        <w:rPr>
          <w:sz w:val="28"/>
          <w:szCs w:val="28"/>
        </w:rPr>
      </w:pPr>
      <w:r w:rsidRPr="007B0393">
        <w:rPr>
          <w:sz w:val="28"/>
          <w:szCs w:val="28"/>
        </w:rPr>
        <w:t>до лабораторної роботи №2</w:t>
      </w:r>
      <w:r w:rsidR="007B0393" w:rsidRPr="007B0393">
        <w:rPr>
          <w:sz w:val="28"/>
          <w:szCs w:val="28"/>
        </w:rPr>
        <w:tab/>
      </w:r>
    </w:p>
    <w:p w14:paraId="6E3EABA4" w14:textId="77777777" w:rsidR="00D95CDA" w:rsidRPr="007B0393" w:rsidRDefault="00000000">
      <w:pPr>
        <w:spacing w:after="240" w:line="312" w:lineRule="auto"/>
        <w:jc w:val="center"/>
        <w:rPr>
          <w:sz w:val="28"/>
          <w:szCs w:val="28"/>
        </w:rPr>
      </w:pPr>
      <w:r w:rsidRPr="007B0393">
        <w:rPr>
          <w:sz w:val="28"/>
          <w:szCs w:val="28"/>
        </w:rPr>
        <w:t>з дисципліни «Розпізнавання образів і комп'ютерний зір»</w:t>
      </w:r>
    </w:p>
    <w:p w14:paraId="754B9854" w14:textId="77777777" w:rsidR="00D95CDA" w:rsidRPr="007B0393" w:rsidRDefault="00000000">
      <w:pPr>
        <w:spacing w:after="120" w:line="312" w:lineRule="auto"/>
        <w:jc w:val="center"/>
        <w:rPr>
          <w:sz w:val="28"/>
          <w:szCs w:val="28"/>
        </w:rPr>
      </w:pPr>
      <w:r w:rsidRPr="007B0393">
        <w:rPr>
          <w:b/>
          <w:bCs/>
          <w:sz w:val="28"/>
          <w:szCs w:val="28"/>
        </w:rPr>
        <w:t>на тему: «Фільтрація, шумопригнічення та виділення контурів цифрових зображень»</w:t>
      </w:r>
    </w:p>
    <w:p w14:paraId="701FC221" w14:textId="77777777" w:rsidR="00D95CDA" w:rsidRDefault="00000000" w:rsidP="007B0393">
      <w:pPr>
        <w:spacing w:line="312" w:lineRule="auto"/>
        <w:jc w:val="center"/>
        <w:rPr>
          <w:sz w:val="28"/>
          <w:szCs w:val="28"/>
        </w:rPr>
      </w:pPr>
      <w:r w:rsidRPr="007B0393">
        <w:rPr>
          <w:sz w:val="28"/>
          <w:szCs w:val="28"/>
        </w:rPr>
        <w:t>Варіант № 1</w:t>
      </w:r>
    </w:p>
    <w:p w14:paraId="6F14B307" w14:textId="77777777" w:rsidR="007B0393" w:rsidRPr="007B0393" w:rsidRDefault="007B0393" w:rsidP="007B0393">
      <w:pPr>
        <w:spacing w:line="312" w:lineRule="auto"/>
        <w:rPr>
          <w:sz w:val="28"/>
          <w:szCs w:val="28"/>
          <w:lang w:val="uk-UA"/>
        </w:rPr>
      </w:pPr>
    </w:p>
    <w:p w14:paraId="11033D1B" w14:textId="77777777" w:rsidR="007B0393" w:rsidRDefault="007B0393" w:rsidP="007B0393">
      <w:pPr>
        <w:spacing w:line="312" w:lineRule="auto"/>
        <w:jc w:val="center"/>
        <w:rPr>
          <w:sz w:val="28"/>
          <w:szCs w:val="28"/>
        </w:rPr>
      </w:pPr>
    </w:p>
    <w:p w14:paraId="30209E6D" w14:textId="77777777" w:rsidR="007B0393" w:rsidRPr="007B0393" w:rsidRDefault="007B0393" w:rsidP="007B0393">
      <w:pPr>
        <w:spacing w:line="312" w:lineRule="auto"/>
        <w:jc w:val="center"/>
        <w:rPr>
          <w:sz w:val="28"/>
          <w:szCs w:val="28"/>
        </w:rPr>
      </w:pPr>
    </w:p>
    <w:p w14:paraId="65F41BB9" w14:textId="683F6619" w:rsidR="007B0393" w:rsidRPr="007B0393" w:rsidRDefault="007B0393" w:rsidP="007B0393">
      <w:pPr>
        <w:spacing w:line="360" w:lineRule="auto"/>
        <w:ind w:left="5103"/>
        <w:jc w:val="right"/>
        <w:rPr>
          <w:b/>
          <w:bCs/>
          <w:sz w:val="28"/>
          <w:szCs w:val="28"/>
        </w:rPr>
      </w:pPr>
      <w:r w:rsidRPr="007B0393">
        <w:rPr>
          <w:b/>
          <w:bCs/>
          <w:sz w:val="28"/>
          <w:szCs w:val="28"/>
        </w:rPr>
        <w:t>Виконала:</w:t>
      </w:r>
    </w:p>
    <w:p w14:paraId="00F17F0D" w14:textId="77777777" w:rsidR="007B0393" w:rsidRDefault="007B0393" w:rsidP="007B0393">
      <w:pPr>
        <w:spacing w:line="360" w:lineRule="auto"/>
        <w:ind w:left="5103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Ст. гр.</w:t>
      </w:r>
      <w:r w:rsidRPr="007B0393">
        <w:rPr>
          <w:sz w:val="28"/>
          <w:szCs w:val="28"/>
        </w:rPr>
        <w:t xml:space="preserve">ПП-44 </w:t>
      </w:r>
    </w:p>
    <w:p w14:paraId="6D777B81" w14:textId="44C627CB" w:rsidR="007B0393" w:rsidRPr="007B0393" w:rsidRDefault="007B0393" w:rsidP="007B0393">
      <w:pPr>
        <w:spacing w:line="360" w:lineRule="auto"/>
        <w:ind w:left="5103"/>
        <w:jc w:val="right"/>
        <w:rPr>
          <w:sz w:val="28"/>
          <w:szCs w:val="28"/>
          <w:lang w:val="uk-UA"/>
        </w:rPr>
      </w:pPr>
      <w:r w:rsidRPr="007B0393">
        <w:rPr>
          <w:sz w:val="28"/>
          <w:szCs w:val="28"/>
          <w:lang w:val="uk-UA"/>
        </w:rPr>
        <w:t>Бенькалович М. М.</w:t>
      </w:r>
    </w:p>
    <w:p w14:paraId="59207D9E" w14:textId="77777777" w:rsidR="007B0393" w:rsidRPr="007B0393" w:rsidRDefault="007B0393" w:rsidP="007B0393">
      <w:pPr>
        <w:spacing w:line="360" w:lineRule="auto"/>
        <w:ind w:left="5103"/>
        <w:jc w:val="right"/>
        <w:rPr>
          <w:b/>
          <w:bCs/>
          <w:sz w:val="28"/>
          <w:szCs w:val="28"/>
        </w:rPr>
      </w:pPr>
      <w:r w:rsidRPr="007B0393">
        <w:rPr>
          <w:b/>
          <w:bCs/>
          <w:sz w:val="28"/>
          <w:szCs w:val="28"/>
        </w:rPr>
        <w:t>Прийняв:</w:t>
      </w:r>
      <w:r w:rsidRPr="007B0393">
        <w:rPr>
          <w:b/>
          <w:bCs/>
          <w:sz w:val="28"/>
          <w:szCs w:val="28"/>
        </w:rPr>
        <w:t xml:space="preserve"> </w:t>
      </w:r>
    </w:p>
    <w:p w14:paraId="663C51C2" w14:textId="77777777" w:rsidR="007B0393" w:rsidRDefault="007B0393" w:rsidP="007B0393">
      <w:pPr>
        <w:spacing w:line="360" w:lineRule="auto"/>
        <w:jc w:val="right"/>
        <w:rPr>
          <w:sz w:val="28"/>
          <w:szCs w:val="28"/>
          <w:lang w:val="uk-UA"/>
        </w:rPr>
      </w:pPr>
      <w:r w:rsidRPr="007B0393">
        <w:rPr>
          <w:sz w:val="28"/>
          <w:szCs w:val="28"/>
        </w:rPr>
        <w:t>асистент каф</w:t>
      </w:r>
      <w:r>
        <w:rPr>
          <w:sz w:val="28"/>
          <w:szCs w:val="28"/>
        </w:rPr>
        <w:t>.</w:t>
      </w:r>
      <w:r w:rsidRPr="007B0393">
        <w:rPr>
          <w:sz w:val="28"/>
          <w:szCs w:val="28"/>
        </w:rPr>
        <w:t xml:space="preserve"> САП</w:t>
      </w:r>
      <w:r w:rsidRPr="007B0393">
        <w:rPr>
          <w:sz w:val="28"/>
          <w:szCs w:val="28"/>
        </w:rPr>
        <w:t xml:space="preserve"> </w:t>
      </w:r>
    </w:p>
    <w:p w14:paraId="2E6724CE" w14:textId="4BA3CEAB" w:rsidR="007B0393" w:rsidRPr="007B0393" w:rsidRDefault="007B0393" w:rsidP="007B0393">
      <w:pPr>
        <w:spacing w:line="360" w:lineRule="auto"/>
        <w:jc w:val="right"/>
        <w:rPr>
          <w:sz w:val="28"/>
          <w:szCs w:val="28"/>
        </w:rPr>
      </w:pPr>
      <w:proofErr w:type="spellStart"/>
      <w:r w:rsidRPr="007B0393">
        <w:rPr>
          <w:sz w:val="28"/>
          <w:szCs w:val="28"/>
          <w:lang w:val="en-US"/>
        </w:rPr>
        <w:t>Назаровець</w:t>
      </w:r>
      <w:proofErr w:type="spellEnd"/>
      <w:r w:rsidRPr="007B0393">
        <w:rPr>
          <w:sz w:val="28"/>
          <w:szCs w:val="28"/>
        </w:rPr>
        <w:t xml:space="preserve"> Т</w:t>
      </w:r>
      <w:r>
        <w:rPr>
          <w:sz w:val="28"/>
          <w:szCs w:val="28"/>
        </w:rPr>
        <w:t>.</w:t>
      </w:r>
      <w:r w:rsidRPr="007B0393">
        <w:rPr>
          <w:sz w:val="28"/>
          <w:szCs w:val="28"/>
        </w:rPr>
        <w:t>Б.</w:t>
      </w:r>
    </w:p>
    <w:p w14:paraId="056D4F7B" w14:textId="77777777" w:rsidR="007B0393" w:rsidRDefault="007B0393" w:rsidP="007B0393">
      <w:pPr>
        <w:spacing w:line="360" w:lineRule="auto"/>
        <w:ind w:left="5103"/>
        <w:jc w:val="right"/>
        <w:rPr>
          <w:sz w:val="28"/>
          <w:szCs w:val="28"/>
          <w:lang w:val="uk-UA"/>
        </w:rPr>
      </w:pPr>
    </w:p>
    <w:p w14:paraId="427B0DED" w14:textId="77777777" w:rsidR="007B0393" w:rsidRPr="007B0393" w:rsidRDefault="007B0393" w:rsidP="007B0393">
      <w:pPr>
        <w:spacing w:line="360" w:lineRule="auto"/>
        <w:ind w:left="5103"/>
        <w:jc w:val="right"/>
        <w:rPr>
          <w:sz w:val="28"/>
          <w:szCs w:val="28"/>
          <w:lang w:val="uk-UA"/>
        </w:rPr>
      </w:pPr>
    </w:p>
    <w:p w14:paraId="467EB4A3" w14:textId="77777777" w:rsidR="00D95CDA" w:rsidRDefault="00000000">
      <w:pPr>
        <w:spacing w:line="312" w:lineRule="auto"/>
        <w:jc w:val="center"/>
      </w:pPr>
      <w:r>
        <w:t>Львів — 2026</w:t>
      </w:r>
    </w:p>
    <w:p w14:paraId="32887DF2" w14:textId="05D214C5" w:rsidR="00D95CDA" w:rsidRPr="007B0393" w:rsidRDefault="00000000" w:rsidP="007B0393">
      <w:r>
        <w:br w:type="page"/>
      </w:r>
      <w:r w:rsidRPr="00EB27FB">
        <w:rPr>
          <w:color w:val="000000" w:themeColor="text1"/>
        </w:rPr>
        <w:lastRenderedPageBreak/>
        <w:t xml:space="preserve">1. </w:t>
      </w:r>
      <w:r w:rsidRPr="007B0393">
        <w:rPr>
          <w:b/>
          <w:bCs/>
          <w:color w:val="000000" w:themeColor="text1"/>
          <w:sz w:val="30"/>
          <w:szCs w:val="30"/>
        </w:rPr>
        <w:t>Тема</w:t>
      </w:r>
    </w:p>
    <w:p w14:paraId="39547166" w14:textId="77777777" w:rsidR="00D95CDA" w:rsidRDefault="00000000">
      <w:pPr>
        <w:spacing w:after="80" w:line="312" w:lineRule="auto"/>
        <w:ind w:firstLine="709"/>
        <w:jc w:val="both"/>
      </w:pPr>
      <w:r w:rsidRPr="007B0393">
        <w:rPr>
          <w:sz w:val="28"/>
          <w:szCs w:val="28"/>
        </w:rPr>
        <w:t>Фільтрація, шумопригнічення та виділення контурів цифрових зображень</w:t>
      </w:r>
      <w:r>
        <w:t>.</w:t>
      </w:r>
    </w:p>
    <w:p w14:paraId="778F30A4" w14:textId="77777777" w:rsidR="00D95CDA" w:rsidRPr="00EB27FB" w:rsidRDefault="00000000">
      <w:pPr>
        <w:pStyle w:val="Heading1"/>
        <w:rPr>
          <w:color w:val="000000" w:themeColor="text1"/>
        </w:rPr>
      </w:pPr>
      <w:r w:rsidRPr="00EB27FB">
        <w:rPr>
          <w:color w:val="000000" w:themeColor="text1"/>
        </w:rPr>
        <w:t>2. Мета роботи</w:t>
      </w:r>
    </w:p>
    <w:p w14:paraId="4B49F492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Ознайомитися з математичними основами та практичними алгоритмами просторової фільтрації цифрових зображень; дослідити вплив імпульсного шуму «сіль та перець» на зображення технічної деталі; навчитися обчислювати кількісні метрики якості шумопригнічення (MSE, PSNR, SSIM); порівняти лінійний (Box) та нелінійний (Median) фільтри; опанувати оператори виділення контурів Собеля, Лапласа та детектор Canny засобами Python і OpenCV.</w:t>
      </w:r>
    </w:p>
    <w:p w14:paraId="6F385B94" w14:textId="77777777" w:rsidR="00D95CDA" w:rsidRPr="00EB27FB" w:rsidRDefault="00000000">
      <w:pPr>
        <w:pStyle w:val="Heading1"/>
        <w:rPr>
          <w:color w:val="000000" w:themeColor="text1"/>
        </w:rPr>
      </w:pPr>
      <w:r w:rsidRPr="00EB27FB">
        <w:rPr>
          <w:color w:val="000000" w:themeColor="text1"/>
        </w:rPr>
        <w:t>3. Індивідуальне завдання (варіант 1)</w:t>
      </w:r>
    </w:p>
    <w:p w14:paraId="601E3519" w14:textId="77777777" w:rsidR="00D95CDA" w:rsidRDefault="00000000">
      <w:pPr>
        <w:keepNext/>
        <w:spacing w:before="120" w:after="60"/>
        <w:jc w:val="right"/>
      </w:pPr>
      <w:r>
        <w:rPr>
          <w:i/>
          <w:iCs/>
        </w:rPr>
        <w:t>Таблиця 1. Параметри індивідуального завдання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D95CDA" w14:paraId="390E1A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7F580" w14:textId="77777777" w:rsidR="00D95CDA" w:rsidRDefault="00000000"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1D4D1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D95CDA" w14:paraId="40E32E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C3ED4" w14:textId="77777777" w:rsidR="00D95CDA" w:rsidRDefault="00000000">
            <w:r>
              <w:rPr>
                <w:sz w:val="22"/>
                <w:szCs w:val="22"/>
              </w:rPr>
              <w:t>Тип шуму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33C75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Salt-and-Pepper, щільність 5 %</w:t>
            </w:r>
          </w:p>
        </w:tc>
      </w:tr>
      <w:tr w:rsidR="00D95CDA" w:rsidRPr="00EB27FB" w14:paraId="768B24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1371F" w14:textId="77777777" w:rsidR="00D95CDA" w:rsidRDefault="00000000">
            <w:r>
              <w:rPr>
                <w:sz w:val="22"/>
                <w:szCs w:val="22"/>
              </w:rPr>
              <w:t>Метод фільтрації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C8F89" w14:textId="77777777" w:rsidR="00D95CDA" w:rsidRPr="00EB27FB" w:rsidRDefault="00000000">
            <w:pPr>
              <w:jc w:val="center"/>
              <w:rPr>
                <w:lang w:val="en-US"/>
              </w:rPr>
            </w:pPr>
            <w:r w:rsidRPr="00EB27FB">
              <w:rPr>
                <w:sz w:val="22"/>
                <w:szCs w:val="22"/>
                <w:lang w:val="en-US"/>
              </w:rPr>
              <w:t>Median Filter (</w:t>
            </w:r>
            <w:r>
              <w:rPr>
                <w:sz w:val="22"/>
                <w:szCs w:val="22"/>
              </w:rPr>
              <w:t>для</w:t>
            </w:r>
            <w:r w:rsidRPr="00EB27FB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порівняння</w:t>
            </w:r>
            <w:r w:rsidRPr="00EB27FB">
              <w:rPr>
                <w:sz w:val="22"/>
                <w:szCs w:val="22"/>
                <w:lang w:val="en-US"/>
              </w:rPr>
              <w:t xml:space="preserve"> — Box Filter)</w:t>
            </w:r>
          </w:p>
        </w:tc>
      </w:tr>
      <w:tr w:rsidR="00D95CDA" w14:paraId="37B7EF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5EA04" w14:textId="77777777" w:rsidR="00D95CDA" w:rsidRDefault="00000000">
            <w:r>
              <w:rPr>
                <w:sz w:val="22"/>
                <w:szCs w:val="22"/>
              </w:rPr>
              <w:t>Розмір ядра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F882D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3×3, 5×5</w:t>
            </w:r>
          </w:p>
        </w:tc>
      </w:tr>
      <w:tr w:rsidR="00D95CDA" w14:paraId="2E683E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54036" w14:textId="77777777" w:rsidR="00D95CDA" w:rsidRDefault="00000000">
            <w:r>
              <w:rPr>
                <w:sz w:val="22"/>
                <w:szCs w:val="22"/>
              </w:rPr>
              <w:t>Пороги Canny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D112A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T_low = 30, T_high = 100</w:t>
            </w:r>
          </w:p>
        </w:tc>
      </w:tr>
      <w:tr w:rsidR="00D95CDA" w14:paraId="48A52A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27BDC" w14:textId="77777777" w:rsidR="00D95CDA" w:rsidRDefault="00000000">
            <w:r>
              <w:rPr>
                <w:sz w:val="22"/>
                <w:szCs w:val="22"/>
              </w:rPr>
              <w:t>Спеціальне дослідження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6937E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Порівняти MSE для Median та Box при однакових апертурах (3×3, 5×5); описати математичну причину стійкості медіани до імпульсного шуму</w:t>
            </w:r>
          </w:p>
        </w:tc>
      </w:tr>
    </w:tbl>
    <w:p w14:paraId="0352E585" w14:textId="77777777" w:rsidR="00D95CDA" w:rsidRDefault="00D95CDA">
      <w:pPr>
        <w:spacing w:after="120"/>
      </w:pPr>
    </w:p>
    <w:p w14:paraId="1E3BD3FE" w14:textId="77777777" w:rsidR="00D95CDA" w:rsidRPr="00EB27FB" w:rsidRDefault="00000000">
      <w:pPr>
        <w:pStyle w:val="Heading1"/>
        <w:rPr>
          <w:color w:val="000000" w:themeColor="text1"/>
        </w:rPr>
      </w:pPr>
      <w:r w:rsidRPr="00EB27FB">
        <w:rPr>
          <w:color w:val="000000" w:themeColor="text1"/>
        </w:rPr>
        <w:t>4. Теоретичні відомості</w:t>
      </w:r>
    </w:p>
    <w:p w14:paraId="78408559" w14:textId="77777777" w:rsidR="00D95CDA" w:rsidRPr="00EB27FB" w:rsidRDefault="00000000">
      <w:pPr>
        <w:pStyle w:val="Heading2"/>
        <w:rPr>
          <w:color w:val="000000" w:themeColor="text1"/>
        </w:rPr>
      </w:pPr>
      <w:r w:rsidRPr="00EB27FB">
        <w:rPr>
          <w:color w:val="000000" w:themeColor="text1"/>
        </w:rPr>
        <w:t>4.1. Імпульсний шум «сіль та перець»</w:t>
      </w:r>
    </w:p>
    <w:p w14:paraId="5E48A283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Імпульсний шум виникає через збої сенсора, помилки передавання чи АЦП. Частина пікселів з імовірністю p незалежно замінюється на крайні значення: половина — на 0 («перець»), половина — на 255 («сіль»). При p = 5 % у зображенні 512×512 спотворюється близько 13 тис. пікселів. Особливість такого шуму — величезна амплітуда окремих викидів при незмінних сусідніх пікселях.</w:t>
      </w:r>
    </w:p>
    <w:p w14:paraId="238F6D1C" w14:textId="77777777" w:rsidR="00D95CDA" w:rsidRPr="00EB27FB" w:rsidRDefault="00000000">
      <w:pPr>
        <w:pStyle w:val="Heading2"/>
        <w:rPr>
          <w:color w:val="000000" w:themeColor="text1"/>
        </w:rPr>
      </w:pPr>
      <w:r w:rsidRPr="00EB27FB">
        <w:rPr>
          <w:color w:val="000000" w:themeColor="text1"/>
        </w:rPr>
        <w:lastRenderedPageBreak/>
        <w:t>4.2. Усереднювальний (Box) фільтр</w:t>
      </w:r>
    </w:p>
    <w:p w14:paraId="505985C4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Box-фільтр — лінійна згортка з ядром, усі коефіцієнти якого дорівнюють 1/N, де N = (2k+1)². Вихідний піксель — середнє арифметичне значень у вікні:</w:t>
      </w:r>
    </w:p>
    <w:p w14:paraId="156D8BB2" w14:textId="77777777" w:rsidR="00D95CDA" w:rsidRPr="007B0393" w:rsidRDefault="00000000">
      <w:pPr>
        <w:spacing w:before="60" w:after="100"/>
        <w:jc w:val="center"/>
        <w:rPr>
          <w:sz w:val="28"/>
          <w:szCs w:val="28"/>
        </w:rPr>
      </w:pPr>
      <w:r w:rsidRPr="007B0393">
        <w:rPr>
          <w:i/>
          <w:iCs/>
          <w:sz w:val="28"/>
          <w:szCs w:val="28"/>
        </w:rPr>
        <w:t>O(x, y) = (1/N) · Σ I(x+m, y+n),   m, n ∈ [−k, k]</w:t>
      </w:r>
    </w:p>
    <w:p w14:paraId="2694D6D3" w14:textId="77777777" w:rsidR="00D95CDA" w:rsidRDefault="00000000">
      <w:pPr>
        <w:spacing w:after="80" w:line="312" w:lineRule="auto"/>
        <w:ind w:firstLine="709"/>
        <w:jc w:val="both"/>
      </w:pPr>
      <w:r w:rsidRPr="007B0393">
        <w:rPr>
          <w:sz w:val="28"/>
          <w:szCs w:val="28"/>
        </w:rPr>
        <w:t>Будь-який імпульс входить у середнє з вагою 1/N і зсуває результат на (255 − I)/N. Для вікна 3×3 одиночна «сіль» на фоні 150 зсуває середнє приблизно на 12 рівнів, тобто імпульс не видаляється, а «розмазується» у пляму розміром з апертуру</w:t>
      </w:r>
      <w:r>
        <w:t>.</w:t>
      </w:r>
    </w:p>
    <w:p w14:paraId="3702281B" w14:textId="77777777" w:rsidR="00D95CDA" w:rsidRPr="00EB27FB" w:rsidRDefault="00000000">
      <w:pPr>
        <w:pStyle w:val="Heading2"/>
        <w:rPr>
          <w:color w:val="000000" w:themeColor="text1"/>
        </w:rPr>
      </w:pPr>
      <w:r w:rsidRPr="00EB27FB">
        <w:rPr>
          <w:color w:val="000000" w:themeColor="text1"/>
        </w:rPr>
        <w:t>4.3. Медіанний фільтр</w:t>
      </w:r>
    </w:p>
    <w:p w14:paraId="68C96A46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Медіанний фільтр — нелінійний порядковий фільтр: значення пікселів у вікні Ω впорядковуються, і на вихід подається середній (медіанний) елемент:</w:t>
      </w:r>
    </w:p>
    <w:p w14:paraId="11FEF0CD" w14:textId="77777777" w:rsidR="00D95CDA" w:rsidRPr="007B0393" w:rsidRDefault="00000000">
      <w:pPr>
        <w:spacing w:before="60" w:after="100"/>
        <w:jc w:val="center"/>
        <w:rPr>
          <w:sz w:val="28"/>
          <w:szCs w:val="28"/>
        </w:rPr>
      </w:pPr>
      <w:r w:rsidRPr="007B0393">
        <w:rPr>
          <w:i/>
          <w:iCs/>
          <w:sz w:val="28"/>
          <w:szCs w:val="28"/>
        </w:rPr>
        <w:t>I_median(x, y) = med{ I(x+m, y+n) | (m, n) ∈ Ω }</w:t>
      </w:r>
    </w:p>
    <w:p w14:paraId="7C689520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Медіана є розв'язком задачі мінімізації суми абсолютних відхилень Σ|x_i − m|, тоді як середнє мінімізує суму квадратів Σ(x_i − m)². Квадратична функція втрат дає великим викидам квадратично велику вагу, а модульна — лише лінійну, і результат залежить від порядку значень, а не від їхньої величини.</w:t>
      </w:r>
    </w:p>
    <w:p w14:paraId="532DF6B8" w14:textId="77777777" w:rsidR="00D95CDA" w:rsidRPr="00EB27FB" w:rsidRDefault="00000000">
      <w:pPr>
        <w:pStyle w:val="Heading2"/>
        <w:rPr>
          <w:color w:val="000000" w:themeColor="text1"/>
        </w:rPr>
      </w:pPr>
      <w:r w:rsidRPr="00EB27FB">
        <w:rPr>
          <w:color w:val="000000" w:themeColor="text1"/>
        </w:rPr>
        <w:t>4.4. Метрики якості</w:t>
      </w:r>
    </w:p>
    <w:p w14:paraId="255EC1B1" w14:textId="77777777" w:rsidR="00D95CDA" w:rsidRPr="007B0393" w:rsidRDefault="00000000">
      <w:pPr>
        <w:spacing w:before="60" w:after="100"/>
        <w:jc w:val="center"/>
        <w:rPr>
          <w:sz w:val="28"/>
          <w:szCs w:val="28"/>
        </w:rPr>
      </w:pPr>
      <w:r w:rsidRPr="007B0393">
        <w:rPr>
          <w:i/>
          <w:iCs/>
          <w:sz w:val="28"/>
          <w:szCs w:val="28"/>
        </w:rPr>
        <w:t>MSE = (1 / (H·W)) · Σ Σ ( I_orig(y, x) − I_proc(y, x) )²</w:t>
      </w:r>
    </w:p>
    <w:p w14:paraId="3F397CC4" w14:textId="77777777" w:rsidR="00D95CDA" w:rsidRPr="007B0393" w:rsidRDefault="00000000">
      <w:pPr>
        <w:spacing w:before="60" w:after="100"/>
        <w:jc w:val="center"/>
        <w:rPr>
          <w:sz w:val="28"/>
          <w:szCs w:val="28"/>
        </w:rPr>
      </w:pPr>
      <w:r w:rsidRPr="007B0393">
        <w:rPr>
          <w:i/>
          <w:iCs/>
          <w:sz w:val="28"/>
          <w:szCs w:val="28"/>
        </w:rPr>
        <w:t>PSNR = 10 · log₁₀ ( 255² / MSE ),  dB</w:t>
      </w:r>
    </w:p>
    <w:p w14:paraId="1B744066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Чим менше MSE і більше PSNR, тим ближче відфільтроване зображення до еталона. Додатково використано індекс структурної подібності SSIM ∈ [−1; 1], який враховує яскравість, контраст і структуру (значення понад 0,9 означає високу подібність).</w:t>
      </w:r>
    </w:p>
    <w:p w14:paraId="55D750AF" w14:textId="77777777" w:rsidR="00D95CDA" w:rsidRPr="00EB27FB" w:rsidRDefault="00000000">
      <w:pPr>
        <w:pStyle w:val="Heading2"/>
        <w:rPr>
          <w:color w:val="000000" w:themeColor="text1"/>
        </w:rPr>
      </w:pPr>
      <w:r w:rsidRPr="00EB27FB">
        <w:rPr>
          <w:color w:val="000000" w:themeColor="text1"/>
        </w:rPr>
        <w:t>4.5. Виділення контурів</w:t>
      </w:r>
    </w:p>
    <w:p w14:paraId="403F3C4A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Оператор Собеля апроксимує першу похідну ядрами 3×3 і дає модуль градієнта G = √(Gx² + Gy²). Оператор Лапласа (ядро [[0,1,0],[1,−4,1],[0,1,0]]) — друга похідна, контур відповідає переходу через нуль; він дуже чутливий до шуму. Детектор Canny послідовно виконує гаусове згладжування, обчислення градієнта Собелем, пригнічення немаксимумів (NMS), подвійну порогову обробку (T_low, T_high) та гістерезисне трасування: слабкі пікселі зберігаються лише за наявності 8-зв'язку з сильними.</w:t>
      </w:r>
    </w:p>
    <w:p w14:paraId="54F8C03E" w14:textId="77777777" w:rsidR="00D95CDA" w:rsidRPr="00EB27FB" w:rsidRDefault="00000000">
      <w:pPr>
        <w:pStyle w:val="Heading1"/>
        <w:rPr>
          <w:color w:val="000000" w:themeColor="text1"/>
        </w:rPr>
      </w:pPr>
      <w:r w:rsidRPr="00EB27FB">
        <w:rPr>
          <w:color w:val="000000" w:themeColor="text1"/>
        </w:rPr>
        <w:lastRenderedPageBreak/>
        <w:t>5. Програмний код</w:t>
      </w:r>
    </w:p>
    <w:p w14:paraId="65F3F0CC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Програма реалізована мовою Python 3 з використанням бібліотек OpenCV, NumPy, Matplotlib та scikit-image (для SSIM). Вхідне зображення — фото деталі detail.jpg (за його відсутності генерується синтетична технічна деталь — фланець з шістьма кріпильними отворами, шпонковим пазом і тонкими рисками маркування, 512×512 пікселів). Для відтворюваності шуму використано фіксований seed = 42. Повний лістинг з коментарями наведено нижче.</w:t>
      </w:r>
    </w:p>
    <w:p w14:paraId="0BF7181A" w14:textId="6DAE3840" w:rsidR="000F42ED" w:rsidRPr="000F42ED" w:rsidRDefault="000F42ED" w:rsidP="000F42ED">
      <w:pPr>
        <w:spacing w:after="80" w:line="312" w:lineRule="auto"/>
        <w:jc w:val="both"/>
        <w:rPr>
          <w:b/>
          <w:bCs/>
        </w:rPr>
      </w:pPr>
      <w:hyperlink r:id="rId9" w:history="1">
        <w:r w:rsidRPr="000F42ED">
          <w:rPr>
            <w:rStyle w:val="Hyperlink"/>
            <w:b/>
            <w:bCs/>
          </w:rPr>
          <w:t>GitHub</w:t>
        </w:r>
      </w:hyperlink>
    </w:p>
    <w:p w14:paraId="4837EFD8" w14:textId="77777777" w:rsidR="000F42ED" w:rsidRPr="000F42ED" w:rsidRDefault="000F42ED" w:rsidP="000F42E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16"/>
          <w:szCs w:val="16"/>
        </w:rPr>
      </w:pPr>
      <w:r w:rsidRPr="000F42ED">
        <w:rPr>
          <w:rFonts w:ascii="Courier New" w:hAnsi="Courier New" w:cs="Courier New"/>
          <w:color w:val="BCBEC4"/>
          <w:sz w:val="20"/>
          <w:szCs w:val="20"/>
        </w:rPr>
        <w:br/>
      </w:r>
      <w:r w:rsidRPr="000F42ED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0F42ED">
        <w:rPr>
          <w:rFonts w:ascii="Courier New" w:hAnsi="Courier New" w:cs="Courier New"/>
          <w:color w:val="BCBEC4"/>
          <w:sz w:val="20"/>
          <w:szCs w:val="20"/>
        </w:rPr>
        <w:t>os</w:t>
      </w:r>
      <w:r w:rsidRPr="000F42ED">
        <w:rPr>
          <w:rFonts w:ascii="Courier New" w:hAnsi="Courier New" w:cs="Courier New"/>
          <w:color w:val="BCBEC4"/>
          <w:sz w:val="20"/>
          <w:szCs w:val="20"/>
        </w:rPr>
        <w:br/>
      </w:r>
      <w:r w:rsidRPr="000F42ED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0F42ED">
        <w:rPr>
          <w:rFonts w:ascii="Courier New" w:hAnsi="Courier New" w:cs="Courier New"/>
          <w:color w:val="BCBEC4"/>
          <w:sz w:val="20"/>
          <w:szCs w:val="20"/>
        </w:rPr>
        <w:t>sys</w:t>
      </w:r>
      <w:r w:rsidRPr="000F42ED">
        <w:rPr>
          <w:rFonts w:ascii="Courier New" w:hAnsi="Courier New" w:cs="Courier New"/>
          <w:color w:val="BCBEC4"/>
          <w:sz w:val="20"/>
          <w:szCs w:val="20"/>
        </w:rPr>
        <w:br/>
      </w:r>
      <w:r w:rsidRPr="000F42ED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0F42ED">
        <w:rPr>
          <w:rFonts w:ascii="Courier New" w:hAnsi="Courier New" w:cs="Courier New"/>
          <w:color w:val="BCBEC4"/>
          <w:sz w:val="20"/>
          <w:szCs w:val="20"/>
        </w:rPr>
        <w:t>json</w:t>
      </w:r>
      <w:r w:rsidRPr="000F42ED">
        <w:rPr>
          <w:rFonts w:ascii="Courier New" w:hAnsi="Courier New" w:cs="Courier New"/>
          <w:color w:val="BCBEC4"/>
          <w:sz w:val="20"/>
          <w:szCs w:val="20"/>
        </w:rPr>
        <w:br/>
      </w:r>
      <w:r w:rsidRPr="000F42ED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0F42ED">
        <w:rPr>
          <w:rFonts w:ascii="Courier New" w:hAnsi="Courier New" w:cs="Courier New"/>
          <w:color w:val="BCBEC4"/>
          <w:sz w:val="20"/>
          <w:szCs w:val="20"/>
        </w:rPr>
        <w:t>time</w:t>
      </w:r>
      <w:r w:rsidRPr="000F42ED">
        <w:rPr>
          <w:rFonts w:ascii="Courier New" w:hAnsi="Courier New" w:cs="Courier New"/>
          <w:color w:val="BCBEC4"/>
          <w:sz w:val="20"/>
          <w:szCs w:val="20"/>
        </w:rPr>
        <w:br/>
      </w:r>
      <w:r w:rsidRPr="000F42ED">
        <w:rPr>
          <w:rFonts w:ascii="Courier New" w:hAnsi="Courier New" w:cs="Courier New"/>
          <w:color w:val="BCBEC4"/>
          <w:sz w:val="20"/>
          <w:szCs w:val="20"/>
        </w:rPr>
        <w:br/>
      </w:r>
      <w:r w:rsidRPr="000F42ED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0F42ED">
        <w:rPr>
          <w:rFonts w:ascii="Courier New" w:hAnsi="Courier New" w:cs="Courier New"/>
          <w:color w:val="BCBEC4"/>
          <w:sz w:val="20"/>
          <w:szCs w:val="20"/>
        </w:rPr>
        <w:t>cv2</w:t>
      </w:r>
      <w:r w:rsidRPr="000F42ED">
        <w:rPr>
          <w:rFonts w:ascii="Courier New" w:hAnsi="Courier New" w:cs="Courier New"/>
          <w:color w:val="BCBEC4"/>
          <w:sz w:val="20"/>
          <w:szCs w:val="20"/>
        </w:rPr>
        <w:br/>
      </w:r>
      <w:r w:rsidRPr="000F42ED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0F42ED">
        <w:rPr>
          <w:rFonts w:ascii="Courier New" w:hAnsi="Courier New" w:cs="Courier New"/>
          <w:color w:val="BCBEC4"/>
          <w:sz w:val="20"/>
          <w:szCs w:val="20"/>
        </w:rPr>
        <w:t xml:space="preserve">numpy </w:t>
      </w:r>
      <w:r w:rsidRPr="000F42ED"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r w:rsidRPr="000F42ED">
        <w:rPr>
          <w:rFonts w:ascii="Courier New" w:hAnsi="Courier New" w:cs="Courier New"/>
          <w:color w:val="BCBEC4"/>
          <w:sz w:val="20"/>
          <w:szCs w:val="20"/>
        </w:rPr>
        <w:t>np</w:t>
      </w:r>
      <w:r w:rsidRPr="000F42ED">
        <w:rPr>
          <w:rFonts w:ascii="Courier New" w:hAnsi="Courier New" w:cs="Courier New"/>
          <w:color w:val="BCBEC4"/>
          <w:sz w:val="20"/>
          <w:szCs w:val="20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import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matplotlib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matplotlib.use(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"Agg"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                     </w:t>
      </w:r>
      <w:r w:rsidRPr="000F42ED">
        <w:rPr>
          <w:rFonts w:ascii="Courier New" w:hAnsi="Courier New" w:cs="Courier New"/>
          <w:color w:val="7A7E85"/>
          <w:sz w:val="16"/>
          <w:szCs w:val="16"/>
        </w:rPr>
        <w:t># рендер без вікна (для збереження рисунків)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import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matplotlib.pyplot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as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plt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from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skimage.metrics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import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structural_similarity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as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ssim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Параметри варіанту 1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NOISE_PROB =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0.05          </w:t>
      </w:r>
      <w:r w:rsidRPr="000F42ED">
        <w:rPr>
          <w:rFonts w:ascii="Courier New" w:hAnsi="Courier New" w:cs="Courier New"/>
          <w:color w:val="7A7E85"/>
          <w:sz w:val="16"/>
          <w:szCs w:val="16"/>
        </w:rPr>
        <w:t># щільність імпульсного шуму 5 %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KSIZES = 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            </w:t>
      </w:r>
      <w:r w:rsidRPr="000F42ED">
        <w:rPr>
          <w:rFonts w:ascii="Courier New" w:hAnsi="Courier New" w:cs="Courier New"/>
          <w:color w:val="7A7E85"/>
          <w:sz w:val="16"/>
          <w:szCs w:val="16"/>
        </w:rPr>
        <w:t># апертури фільтрів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T_LOW, T_HIGH =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100    </w:t>
      </w:r>
      <w:r w:rsidRPr="000F42ED">
        <w:rPr>
          <w:rFonts w:ascii="Courier New" w:hAnsi="Courier New" w:cs="Courier New"/>
          <w:color w:val="7A7E85"/>
          <w:sz w:val="16"/>
          <w:szCs w:val="16"/>
        </w:rPr>
        <w:t># пороги детектора Canny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SEED =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42                  </w:t>
      </w:r>
      <w:r w:rsidRPr="000F42ED">
        <w:rPr>
          <w:rFonts w:ascii="Courier New" w:hAnsi="Courier New" w:cs="Courier New"/>
          <w:color w:val="7A7E85"/>
          <w:sz w:val="16"/>
          <w:szCs w:val="16"/>
        </w:rPr>
        <w:t># фіксований seed для відтворюваності результатів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OUT =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"results"</w:t>
      </w:r>
      <w:r w:rsidRPr="000F42ED">
        <w:rPr>
          <w:rFonts w:ascii="Courier New" w:hAnsi="Courier New" w:cs="Courier New"/>
          <w:color w:val="6AAB73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os.makedirs(OUT,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exist_ok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True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plt.rcParams.update({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"font.size"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: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"figure.dpi"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: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110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})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1. Завантаження вхідного зображення технічної деталі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def </w:t>
      </w:r>
      <w:r w:rsidRPr="000F42ED">
        <w:rPr>
          <w:rFonts w:ascii="Courier New" w:hAnsi="Courier New" w:cs="Courier New"/>
          <w:color w:val="56A8F5"/>
          <w:sz w:val="16"/>
          <w:szCs w:val="16"/>
        </w:rPr>
        <w:t>load_image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(path):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i/>
          <w:iCs/>
          <w:color w:val="5F826B"/>
          <w:sz w:val="16"/>
          <w:szCs w:val="16"/>
        </w:rPr>
        <w:t>"""Завантажує зображення у градаціях сірого.</w:t>
      </w:r>
      <w:r w:rsidRPr="000F42ED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Якщо файл не знайдено або його не вдалося прочитати — повідомляє користувача і завершує роботу."""</w:t>
      </w:r>
      <w:r w:rsidRPr="000F42ED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if not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os.path.exists(path):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sys.exit(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f"Помилка: файл зображення '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path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 не знайдено. "</w:t>
      </w:r>
      <w:r w:rsidRPr="000F42ED">
        <w:rPr>
          <w:rFonts w:ascii="Courier New" w:hAnsi="Courier New" w:cs="Courier New"/>
          <w:color w:val="6AAB73"/>
          <w:sz w:val="16"/>
          <w:szCs w:val="16"/>
        </w:rPr>
        <w:br/>
        <w:t xml:space="preserve">                 f"Покладіть зображення поруч зі скриптом або вкажіть шлях: "</w:t>
      </w:r>
      <w:r w:rsidRPr="000F42ED">
        <w:rPr>
          <w:rFonts w:ascii="Courier New" w:hAnsi="Courier New" w:cs="Courier New"/>
          <w:color w:val="6AAB73"/>
          <w:sz w:val="16"/>
          <w:szCs w:val="16"/>
        </w:rPr>
        <w:br/>
        <w:t xml:space="preserve">                 f"python lab2_variant1.py &lt;шлях_до_зображення&gt;"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img = cv2.imread(path, cv2.IMREAD_GRAYSCALE)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if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img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is None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sys.exit(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f"Помилка: не вдалося прочитати '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path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 як зображення "</w:t>
      </w:r>
      <w:r w:rsidRPr="000F42ED">
        <w:rPr>
          <w:rFonts w:ascii="Courier New" w:hAnsi="Courier New" w:cs="Courier New"/>
          <w:color w:val="6AAB73"/>
          <w:sz w:val="16"/>
          <w:szCs w:val="16"/>
        </w:rPr>
        <w:br/>
        <w:t xml:space="preserve">                 f"(підтримуються формати JPG, PNG, BMP тощо)."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print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f"Завантажено зображення: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path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  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img.shape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return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img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2. Моделювання імпульсного шуму «сіль та перець»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def </w:t>
      </w:r>
      <w:r w:rsidRPr="000F42ED">
        <w:rPr>
          <w:rFonts w:ascii="Courier New" w:hAnsi="Courier New" w:cs="Courier New"/>
          <w:color w:val="56A8F5"/>
          <w:sz w:val="16"/>
          <w:szCs w:val="16"/>
        </w:rPr>
        <w:t>add_salt_pepper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(img, prob, seed=SEED):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i/>
          <w:iCs/>
          <w:color w:val="5F826B"/>
          <w:sz w:val="16"/>
          <w:szCs w:val="16"/>
        </w:rPr>
        <w:t>"""prob/2 пікселів -&gt; 0 (перець), prob/2 пікселів -&gt; 255 (сіль)."""</w:t>
      </w:r>
      <w:r w:rsidRPr="000F42ED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rng = np.random.default_rng(seed)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noisy = img.copy()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rnd = rng.random(img.shape)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noisy[rnd &lt; prob /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 =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2AACB8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noisy[rnd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1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- prob /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 =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255</w:t>
      </w:r>
      <w:r w:rsidRPr="000F42ED">
        <w:rPr>
          <w:rFonts w:ascii="Courier New" w:hAnsi="Courier New" w:cs="Courier New"/>
          <w:color w:val="2AACB8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return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noisy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lastRenderedPageBreak/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3. Метрики якості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def </w:t>
      </w:r>
      <w:r w:rsidRPr="000F42ED">
        <w:rPr>
          <w:rFonts w:ascii="Courier New" w:hAnsi="Courier New" w:cs="Courier New"/>
          <w:color w:val="56A8F5"/>
          <w:sz w:val="16"/>
          <w:szCs w:val="16"/>
        </w:rPr>
        <w:t>calc_metrics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(orig, proc):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i/>
          <w:iCs/>
          <w:color w:val="5F826B"/>
          <w:sz w:val="16"/>
          <w:szCs w:val="16"/>
        </w:rPr>
        <w:t>"""Повертає MSE, PSNR (dB) та SSIM між еталоном і обробленим зображенням."""</w:t>
      </w:r>
      <w:r w:rsidRPr="000F42ED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diff = orig.astype(np.float64) - proc.astype(np.float64)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mse =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float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(np.mean(diff **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psnr =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float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"inf"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if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mse ==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0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else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10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* np.log10(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255.0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**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2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/ mse)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return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mse, psnr,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float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(ssim(orig, proc,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data_range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255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def </w:t>
      </w:r>
      <w:r w:rsidRPr="000F42ED">
        <w:rPr>
          <w:rFonts w:ascii="Courier New" w:hAnsi="Courier New" w:cs="Courier New"/>
          <w:color w:val="56A8F5"/>
          <w:sz w:val="16"/>
          <w:szCs w:val="16"/>
        </w:rPr>
        <w:t>timed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(fn, *args, repeats=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i/>
          <w:iCs/>
          <w:color w:val="5F826B"/>
          <w:sz w:val="16"/>
          <w:szCs w:val="16"/>
        </w:rPr>
        <w:t>"""Середній час виконання фільтра, мс."""</w:t>
      </w:r>
      <w:r w:rsidRPr="000F42ED">
        <w:rPr>
          <w:rFonts w:ascii="Courier New" w:hAnsi="Courier New" w:cs="Courier New"/>
          <w:i/>
          <w:iCs/>
          <w:color w:val="5F826B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fn(*args)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t0 = time.perf_counter()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_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range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(repeats):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res = fn(*args)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return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res, (time.perf_counter() - t0) / repeats *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1000</w:t>
      </w:r>
      <w:r w:rsidRPr="000F42ED">
        <w:rPr>
          <w:rFonts w:ascii="Courier New" w:hAnsi="Courier New" w:cs="Courier New"/>
          <w:color w:val="2AACB8"/>
          <w:sz w:val="16"/>
          <w:szCs w:val="16"/>
        </w:rPr>
        <w:br/>
      </w:r>
      <w:r w:rsidRPr="000F42ED">
        <w:rPr>
          <w:rFonts w:ascii="Courier New" w:hAnsi="Courier New" w:cs="Courier New"/>
          <w:color w:val="2AACB8"/>
          <w:sz w:val="16"/>
          <w:szCs w:val="16"/>
        </w:rPr>
        <w:br/>
      </w:r>
      <w:r w:rsidRPr="000F42ED">
        <w:rPr>
          <w:rFonts w:ascii="Courier New" w:hAnsi="Courier New" w:cs="Courier New"/>
          <w:color w:val="2AACB8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ОСНОВНИЙ ЕКСПЕРИМЕНТ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img = load_image(sys.argv[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if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len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(sys.argv)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1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else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"detail.png"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cv2.imwrite(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OUT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/00_original.png"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, img)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noisy = add_salt_pepper(img, NOISE_PROB)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cv2.imwrite(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OUT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/01_noisy_sp5.png"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, noisy)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n_imp =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(np.sum(noisy != img))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8888C6"/>
          <w:sz w:val="16"/>
          <w:szCs w:val="16"/>
        </w:rPr>
        <w:t>print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f"Змінено імпульсами пікселів: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n_imp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(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n_imp / img.size *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100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:.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f}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%)"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 фільтрація: Median та Box з однаковими апертурами 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results = {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"Без фільтра"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: noisy}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times = {}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k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KSIZES: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results[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f"Median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×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], times[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f"Median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×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 = timed(cv2.medianBlur, noisy, k)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results[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f"Box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×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], times[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f"Box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×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 = timed(cv2.blur, noisy, (k, k))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name, im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results.items():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cv2.imwrite(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OUT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/f_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name.replace(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 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'_'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).replace(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'×'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'x'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.png"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, im)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 метрики 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table = []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8888C6"/>
          <w:sz w:val="16"/>
          <w:szCs w:val="16"/>
        </w:rPr>
        <w:t>print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\n{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'Метод'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:&lt;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14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}{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'MSE'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:&gt;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10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}{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'PSNR, dB'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:&gt;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10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}{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'SSIM'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:&gt;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8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}{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't, мс'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:&gt;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8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name, im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results.items():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mse, psnr, s = calc_metrics(img, im)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row =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dict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method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=name,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mse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round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(mse,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psnr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round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(psnr,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ssim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round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(s,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4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),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time_ms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round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(times.get(name,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table.append(row)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print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name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:&lt;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14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mse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:&gt;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10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.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f}{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psnr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:&gt;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10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.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f}{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s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:&gt;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8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.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4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f}{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row[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'time_ms'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:&gt;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8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.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f}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виграш медіани над Box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gain = {}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k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KSIZES: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m =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next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(r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r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table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if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"method"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 ==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f"Median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×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b =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next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(r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r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table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if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"method"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 ==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f"Box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×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gain[k] =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dict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mse_ratio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round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(b[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"mse"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 / m[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"mse"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psnr_gain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round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(m[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"psnr"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 - b[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"psnr"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print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f"Апертура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×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: MSE_Box / MSE_Median =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gain[k][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'mse_ratio'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, "</w:t>
      </w:r>
      <w:r w:rsidRPr="000F42ED">
        <w:rPr>
          <w:rFonts w:ascii="Courier New" w:hAnsi="Courier New" w:cs="Courier New"/>
          <w:color w:val="6AAB73"/>
          <w:sz w:val="16"/>
          <w:szCs w:val="16"/>
        </w:rPr>
        <w:br/>
        <w:t xml:space="preserve">          f"виграш PSNR =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gain[k][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'psnr_gain'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dB"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 Рис. 1: вхідні дані та результати фільтрації 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fig, axes = plt.subplots(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figsize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9.2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order = 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"Без фільтра"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3×3"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None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3×3"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ax, name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zip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(axes.ravel(), order):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if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name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is None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ax.imshow(img,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cmap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"gray"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vmin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vmax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255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ax.set_title(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"Оригінал (еталон)"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else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r =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next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(r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r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table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if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"method"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 == name)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ttl =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"Зашумлене S&amp;P 5 %"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if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name ==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"Без фільтра"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else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name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ax.imshow(results[name],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cmap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"gray"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vmin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vmax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255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ax.set_title(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ttl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}\n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MSE=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'mse'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.1f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 PSNR=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'psnr'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.2f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dB"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ax.axis(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"off"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fig.tight_layout(); fig.savefig(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OUT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/fig1_filtering.png"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dpi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130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plt.close(fig)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 Рис. 2: збільшений фрагмент (видно залишки імпульсів / розмиття) 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y0, x0, s =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60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330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110      </w:t>
      </w:r>
      <w:r w:rsidRPr="000F42ED">
        <w:rPr>
          <w:rFonts w:ascii="Courier New" w:hAnsi="Courier New" w:cs="Courier New"/>
          <w:color w:val="7A7E85"/>
          <w:sz w:val="16"/>
          <w:szCs w:val="16"/>
        </w:rPr>
        <w:t># фрагмент з кріпильним отвором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fig, axes = plt.subplots(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figsize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3.4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ax, (name, im)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zip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(axes, [(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"Оригінал"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, img), 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"S&amp;P 5 %"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, noisy),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                  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3×3"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, results[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3×3"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]),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lastRenderedPageBreak/>
        <w:t xml:space="preserve">                                  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, results[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]),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                  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, results[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])]):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ax.imshow(im[y0:y0 + s, x0:x0 + s],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cmap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"gray"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vmin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vmax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255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interpolation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"nearest"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ax.set_title(name); ax.axis(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"off"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fig.tight_layout(); fig.savefig(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OUT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/fig2_zoom.png"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dpi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130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plt.close(fig)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 Рис. 3: стовпчикова діаграма MSE (основне спец. дослідження) 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fig, ax = plt.subplots(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figsize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7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4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xs = np.arange(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len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(KSIZES)); wbar =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0.36</w:t>
      </w:r>
      <w:r w:rsidRPr="000F42ED">
        <w:rPr>
          <w:rFonts w:ascii="Courier New" w:hAnsi="Courier New" w:cs="Courier New"/>
          <w:color w:val="2AACB8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mse_med = [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next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"mse"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r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table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if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"method"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 ==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f"Median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×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k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KSIZES]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mse_box = [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next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"mse"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r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table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if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"method"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 ==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f"Box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×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k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KSIZES]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b1 = ax.bar(xs - wbar /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mse_med, wbar,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label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color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"#2a6fbb"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b2 = ax.bar(xs + wbar /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mse_box, wbar,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label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color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"#e08a2c"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ax.bar_label(b1,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fmt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"%.1f"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); ax.bar_label(b2,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fmt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"%.1f"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ax.set_xticks(xs, 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×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"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k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KSIZES]); ax.set_ylabel(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"MSE"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ax.set_title(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"MSE для Median та Box при однакових апертурах (S&amp;P 5 %)"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ax.legend(); ax.spines[[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"top"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"right"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]].set_visible(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False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fig.tight_layout(); fig.savefig(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OUT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/fig3_mse_bar.png"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dpi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130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plt.close(fig)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 Рис. 4: 1D-профіль інтенсивності вздовж рядка через отвір 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row_y =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256</w:t>
      </w:r>
      <w:r w:rsidRPr="000F42ED">
        <w:rPr>
          <w:rFonts w:ascii="Courier New" w:hAnsi="Courier New" w:cs="Courier New"/>
          <w:color w:val="2AACB8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fig, ax = plt.subplots(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figsize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3.8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ax.plot(noisy[row_y],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color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"#bbbbbb"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lw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0.8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label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"S&amp;P 5 %"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ax.plot(img[row_y],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color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"black"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lw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1.6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label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"Оригінал"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ax.plot(results[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][row_y],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color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"#2a6fbb"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lw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1.3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label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ax.plot(results[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][row_y],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color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"#e08a2c"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lw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1.3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ls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"--"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label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ax.set_xlim(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, img.shape[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 -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ax.set_xlabel(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"x, піксель"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ax.set_ylabel(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"Інтенсивність"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ax.set_title(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f"Профіль інтенсивності вздовж рядка y =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row_y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ax.legend(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ncol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4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loc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"upper center"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bbox_to_anchor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, -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frameon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False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ax.spines[[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"top"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"right"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]].set_visible(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False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fig.tight_layout(); fig.savefig(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OUT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/fig4_profile.png"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dpi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130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plt.close(fig)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4. Математична причина стійкості медіани: аналіз одного вікна 3×3 зі спайком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win = np.array([[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150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152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149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], 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151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255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150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], 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148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153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151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]],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dtype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float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  </w:t>
      </w:r>
      <w:r w:rsidRPr="000F42ED">
        <w:rPr>
          <w:rFonts w:ascii="Courier New" w:hAnsi="Courier New" w:cs="Courier New"/>
          <w:color w:val="7A7E85"/>
          <w:sz w:val="16"/>
          <w:szCs w:val="16"/>
        </w:rPr>
        <w:t># «сіль» у центрі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win_mean, win_med = win.mean(), np.median(win)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8888C6"/>
          <w:sz w:val="16"/>
          <w:szCs w:val="16"/>
        </w:rPr>
        <w:t>print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\n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Вікно 3×3 зі спайком 255: mean =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win_mean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:.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f}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, median =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win_med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.0f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скільки імпульсів має потрапити у вікно, щоб медіана «зламалась»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медіана 9 значень — 5-те за порядком; вона стає імпульсом, коли однакових імпульсів ≥ 5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breakdown = {k: (k * k) //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2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1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k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7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)}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ймовірність, що у вікні ≥ m імпульсів одного знаку (p/2 = 2.5 %) — біноміальний розподіл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from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math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import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comb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def </w:t>
      </w:r>
      <w:r w:rsidRPr="000F42ED">
        <w:rPr>
          <w:rFonts w:ascii="Courier New" w:hAnsi="Courier New" w:cs="Courier New"/>
          <w:color w:val="56A8F5"/>
          <w:sz w:val="16"/>
          <w:szCs w:val="16"/>
        </w:rPr>
        <w:t>p_break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(k, p=NOISE_PROB /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n = k * k; m = n //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2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+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2AACB8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return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sum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(comb(n, j) * p ** j * 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1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- p) ** (n - j)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j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range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(m, n +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p_fail = {k: p_break(k)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k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)}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k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print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f"P(медіана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×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дорівнює імпульсу) =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p_fail[k]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:.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e}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Емпірична перевірка: частка імпульсів, що залишились після фільтра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imp_mask = noisy != img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residual_imp = {}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name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3×3"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3×3"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f = results[name].astype(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7A7E85"/>
          <w:sz w:val="16"/>
          <w:szCs w:val="16"/>
        </w:rPr>
        <w:t># «залишковий» імпульс — піксель, відхилення якого від еталону &gt; 40 рівнів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residual_imp[name] =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(np.sum(np.abs(f - img.astype(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))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40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8888C6"/>
          <w:sz w:val="16"/>
          <w:szCs w:val="16"/>
        </w:rPr>
        <w:t>print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"Пікселів з похибкою &gt; 40:"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, residual_imp)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5. Додатково: залежність MSE від щільності шуму (1…30 %) — межі ефективності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densities = 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0.01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0.03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0.05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0.08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0.10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0.15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0.20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0.25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0.30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sweep = {n: []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n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3×3"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3×3"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]}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d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densities: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nz = add_salt_pepper(img, d)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k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KSIZES: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sweep[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f"Median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×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].append(calc_metrics(img, cv2.medianBlur(nz, k))[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sweep[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f"Box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×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].append(calc_metrics(img, cv2.blur(nz, (k, k)))[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fig, ax = plt.subplots(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figsize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8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4.2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sty = {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3×3"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: 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"#7fb3e6"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"-"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: 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"#2a6fbb"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"-"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),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3×3"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: 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"#f2b878"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"--"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: 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"#e08a2c"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"--"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)}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n, v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sweep.items():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ax.plot(np.array(densities) *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100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v,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marker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"o"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ms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4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color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=sty[n][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ls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=sty[n][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label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=n)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ax.axvline(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color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"gray"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lw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0.8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ls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":"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ax.text(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5.3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, ax.get_ylim()[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 *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0.92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"варіант 1"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color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"gray"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ax.set_yscale(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"log"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ax.set_xlabel(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"Щільність шуму S&amp;P, %"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ax.set_ylabel(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"MSE (лог. шкала)"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ax.set_title(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"Залежність MSE від щільності імпульсного шуму"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lastRenderedPageBreak/>
        <w:t>ax.legend(); ax.grid(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alpha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which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"both"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ax.spines[[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"top"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"right"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]].set_visible(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False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fig.tight_layout(); fig.savefig(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OUT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/fig5_density_sweep.png"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dpi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130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plt.close(fig)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6. Виділення контурів: Sobel, Laplacian, Canny (30/100)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base = results[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sobelx = cv2.Sobel(base, cv2.CV_64F,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ksize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sobely = cv2.Sobel(base, cv2.CV_64F,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ksize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sobel_mag = cv2.magnitude(sobelx, sobely)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laplacian = cv2.Laplacian(base, cv2.CV_64F,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ksize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edges_ref = cv2.Canny(img, T_LOW, T_HIGH)          </w:t>
      </w:r>
      <w:r w:rsidRPr="000F42ED">
        <w:rPr>
          <w:rFonts w:ascii="Courier New" w:hAnsi="Courier New" w:cs="Courier New"/>
          <w:color w:val="7A7E85"/>
          <w:sz w:val="16"/>
          <w:szCs w:val="16"/>
        </w:rPr>
        <w:t># «еталонна» карта контурів оригіналу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edge_stats = []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canny_maps = {}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name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"Без фільтра"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3×3"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3×3"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e = cv2.Canny(results[name], T_LOW, T_HIGH)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canny_maps[name] = e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7A7E85"/>
          <w:sz w:val="16"/>
          <w:szCs w:val="16"/>
        </w:rPr>
        <w:t># точність / повнота з допуском 1 піксель (розширюємо еталон та результат)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k3 = np.ones((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), np.uint8)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tp_p = np.sum((e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 &amp; (cv2.dilate(edges_ref, k3)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tp_r = np.sum((edges_ref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 &amp; (cv2.dilate(e, k3)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prec = tp_p /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max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(np.sum(e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); rec = tp_r /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max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(np.sum(edges_ref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f1 =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2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* prec * rec / (prec + rec +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1e-12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edge_stats.append(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dict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method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=name,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n_edge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(np.sum(e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)),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          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precision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round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float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(prec),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recall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round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float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(rec),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),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          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f1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round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float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(f1),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n_ref =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(np.sum(edges_ref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8888C6"/>
          <w:sz w:val="16"/>
          <w:szCs w:val="16"/>
        </w:rPr>
        <w:t>print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\n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Canny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T_LOW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T_HIGH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: еталон (оригінал) N_edge =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n_ref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r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edge_stats: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print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 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'method'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&lt;12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N_edge=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'n_edge'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&gt;6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 P=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'precision'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.3f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} 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6AAB73"/>
          <w:sz w:val="16"/>
          <w:szCs w:val="16"/>
        </w:rPr>
        <w:br/>
        <w:t xml:space="preserve">          f"R=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'recall'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.3f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 F1=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'f1'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.3f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fig, axes = plt.subplots(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figsize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9.2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axes[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].imshow(base,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cmap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"gray"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axes[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].set_title(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5×5 (вхід для контурів)"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axes[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].imshow(sobel_mag,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cmap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"gray"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axes[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].set_title(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"Модуль градієнта Собеля |G|"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axes[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].imshow(np.abs(laplacian),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cmap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"gray"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vmax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=np.percentile(np.abs(laplacian),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99.5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axes[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].set_title(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"|Laplacian|"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axes[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].imshow(canny_maps[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"Без фільтра"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cmap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"gray"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axes[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].set_title(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f"Canny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T_LOW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T_HIGH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без фільтра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\n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N=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edge_stats[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'n_edge'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axes[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].imshow(canny_maps[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cmap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"gray"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axes[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].set_title(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f"Canny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T_LOW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T_HIGH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після Median 5×5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\n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N=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edge_stats[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'n_edge'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axes[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].imshow(canny_maps[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"Box 5×5"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cmap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"gray"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axes[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].set_title(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f"Canny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T_LOW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T_HIGH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після Box 5×5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\n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N=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edge_stats[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4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'n_edge'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ax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axes.ravel(): ax.axis(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"off"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>fig.tight_layout(); fig.savefig(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OUT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/fig6_edges.png"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dpi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130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); plt.close(fig)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7. Вплив попереднього Gaussian Blur на Canny (пункт порядку виконання роботи)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>blur_study = []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sigma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[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0.8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1.4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2.0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3.0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src = results[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3×3"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]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if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sigma ==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0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else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cv2.GaussianBlur(results[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"Median 3×3"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], 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), sigma)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e = cv2.Canny(src, T_LOW, T_HIGH)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k3 = np.ones((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), np.uint8)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prec = np.sum((e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 &amp; (cv2.dilate(edges_ref, k3)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)) /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max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(np.sum(e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rec = np.sum((edges_ref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 &amp; (cv2.dilate(e, k3)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)) /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max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(n_ref,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blur_study.append(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dict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sigma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=sigma,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n_edge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(np.sum(e &gt;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0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)),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precision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round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float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(prec),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),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           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recall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round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float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(rec),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f1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round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float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2AACB8"/>
          <w:sz w:val="16"/>
          <w:szCs w:val="16"/>
        </w:rPr>
        <w:t xml:space="preserve">2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* prec * rec / (prec + rec +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1e-12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)),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3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)))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8888C6"/>
          <w:sz w:val="16"/>
          <w:szCs w:val="16"/>
        </w:rPr>
        <w:t>print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\n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Gaussian Blur перед Canny (на Median 3×3):"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r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blur_study: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print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  σ=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'sigma'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&lt;4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N=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'n_edge'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&gt;6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P=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'precision'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.3f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R=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'recall'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.3f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 xml:space="preserve"> F1=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r[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'f1'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]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: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.3f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7A7E85"/>
          <w:sz w:val="16"/>
          <w:szCs w:val="16"/>
        </w:rPr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Збереження числових результатів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  <w:t># ---------------------------------------------------------------------------</w:t>
      </w:r>
      <w:r w:rsidRPr="000F42ED">
        <w:rPr>
          <w:rFonts w:ascii="Courier New" w:hAnsi="Courier New" w:cs="Courier New"/>
          <w:color w:val="7A7E85"/>
          <w:sz w:val="16"/>
          <w:szCs w:val="16"/>
        </w:rPr>
        <w:br/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summary =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dict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image_shape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list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(img.shape),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impulses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=n_imp,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metrics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=table,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gain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=gain,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window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dict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values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=win.astype(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).tolist(),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mean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round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(win_mean,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median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float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(win_med)),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breakdown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=breakdown,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p_fail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={k: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float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(v)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k, v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p_fail.items()},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residual_imp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=residual_imp,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sweep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dict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densities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=densities,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**{k: [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round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(x, 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x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v]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for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k, v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in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sweep.items()}),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          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canny_ref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=n_ref,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edges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=edge_stats,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blur_study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=blur_study)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with </w:t>
      </w:r>
      <w:r w:rsidRPr="000F42ED">
        <w:rPr>
          <w:rFonts w:ascii="Courier New" w:hAnsi="Courier New" w:cs="Courier New"/>
          <w:color w:val="8888C6"/>
          <w:sz w:val="16"/>
          <w:szCs w:val="16"/>
        </w:rPr>
        <w:t>open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OUT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/summary.json"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"w"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encoding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"utf-8"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) </w:t>
      </w:r>
      <w:r w:rsidRPr="000F42ED">
        <w:rPr>
          <w:rFonts w:ascii="Courier New" w:hAnsi="Courier New" w:cs="Courier New"/>
          <w:color w:val="CF8E6D"/>
          <w:sz w:val="16"/>
          <w:szCs w:val="16"/>
        </w:rPr>
        <w:t xml:space="preserve">as 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fjs: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  <w:t xml:space="preserve">    json.dump(summary, fjs,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ensure_ascii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False</w:t>
      </w:r>
      <w:r w:rsidRPr="000F42ED">
        <w:rPr>
          <w:rFonts w:ascii="Courier New" w:hAnsi="Courier New" w:cs="Courier New"/>
          <w:color w:val="BCBEC4"/>
          <w:sz w:val="16"/>
          <w:szCs w:val="16"/>
        </w:rPr>
        <w:t xml:space="preserve">, </w:t>
      </w:r>
      <w:r w:rsidRPr="000F42ED">
        <w:rPr>
          <w:rFonts w:ascii="Courier New" w:hAnsi="Courier New" w:cs="Courier New"/>
          <w:color w:val="AA4926"/>
          <w:sz w:val="16"/>
          <w:szCs w:val="16"/>
        </w:rPr>
        <w:t>indent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=</w:t>
      </w:r>
      <w:r w:rsidRPr="000F42ED">
        <w:rPr>
          <w:rFonts w:ascii="Courier New" w:hAnsi="Courier New" w:cs="Courier New"/>
          <w:color w:val="2AACB8"/>
          <w:sz w:val="16"/>
          <w:szCs w:val="16"/>
        </w:rPr>
        <w:t>2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  <w:r w:rsidRPr="000F42ED">
        <w:rPr>
          <w:rFonts w:ascii="Courier New" w:hAnsi="Courier New" w:cs="Courier New"/>
          <w:color w:val="BCBEC4"/>
          <w:sz w:val="16"/>
          <w:szCs w:val="16"/>
        </w:rPr>
        <w:br/>
      </w:r>
      <w:r w:rsidRPr="000F42ED">
        <w:rPr>
          <w:rFonts w:ascii="Courier New" w:hAnsi="Courier New" w:cs="Courier New"/>
          <w:color w:val="8888C6"/>
          <w:sz w:val="16"/>
          <w:szCs w:val="16"/>
        </w:rPr>
        <w:t>print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(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f"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\n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Результати збережено у папці '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{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OUT</w:t>
      </w:r>
      <w:r w:rsidRPr="000F42ED">
        <w:rPr>
          <w:rFonts w:ascii="Courier New" w:hAnsi="Courier New" w:cs="Courier New"/>
          <w:color w:val="CF8E6D"/>
          <w:sz w:val="16"/>
          <w:szCs w:val="16"/>
        </w:rPr>
        <w:t>}</w:t>
      </w:r>
      <w:r w:rsidRPr="000F42ED">
        <w:rPr>
          <w:rFonts w:ascii="Courier New" w:hAnsi="Courier New" w:cs="Courier New"/>
          <w:color w:val="6AAB73"/>
          <w:sz w:val="16"/>
          <w:szCs w:val="16"/>
        </w:rPr>
        <w:t>/'."</w:t>
      </w:r>
      <w:r w:rsidRPr="000F42ED">
        <w:rPr>
          <w:rFonts w:ascii="Courier New" w:hAnsi="Courier New" w:cs="Courier New"/>
          <w:color w:val="BCBEC4"/>
          <w:sz w:val="16"/>
          <w:szCs w:val="16"/>
        </w:rPr>
        <w:t>)</w:t>
      </w:r>
    </w:p>
    <w:p w14:paraId="0065ADE1" w14:textId="67736A9C" w:rsidR="00D95CDA" w:rsidRPr="007B0393" w:rsidRDefault="00000000" w:rsidP="007B0393">
      <w:r w:rsidRPr="000F42ED">
        <w:br w:type="page"/>
      </w:r>
      <w:r w:rsidRPr="00EB27FB">
        <w:rPr>
          <w:color w:val="000000" w:themeColor="text1"/>
          <w:lang w:val="en-US"/>
        </w:rPr>
        <w:lastRenderedPageBreak/>
        <w:t xml:space="preserve">6. </w:t>
      </w:r>
      <w:r w:rsidRPr="00EB27FB">
        <w:rPr>
          <w:color w:val="000000" w:themeColor="text1"/>
        </w:rPr>
        <w:t>Результати</w:t>
      </w:r>
    </w:p>
    <w:p w14:paraId="57CC3441" w14:textId="77777777" w:rsidR="00D95CDA" w:rsidRPr="00EB27FB" w:rsidRDefault="00000000">
      <w:pPr>
        <w:pStyle w:val="Heading2"/>
        <w:rPr>
          <w:color w:val="000000" w:themeColor="text1"/>
          <w:lang w:val="en-US"/>
        </w:rPr>
      </w:pPr>
      <w:r w:rsidRPr="00EB27FB">
        <w:rPr>
          <w:color w:val="000000" w:themeColor="text1"/>
          <w:lang w:val="en-US"/>
        </w:rPr>
        <w:t xml:space="preserve">6.1. </w:t>
      </w:r>
      <w:r w:rsidRPr="00EB27FB">
        <w:rPr>
          <w:color w:val="000000" w:themeColor="text1"/>
        </w:rPr>
        <w:t>Початкові</w:t>
      </w:r>
      <w:r w:rsidRPr="00EB27FB">
        <w:rPr>
          <w:color w:val="000000" w:themeColor="text1"/>
          <w:lang w:val="en-US"/>
        </w:rPr>
        <w:t xml:space="preserve"> </w:t>
      </w:r>
      <w:r w:rsidRPr="00EB27FB">
        <w:rPr>
          <w:color w:val="000000" w:themeColor="text1"/>
        </w:rPr>
        <w:t>дані</w:t>
      </w:r>
      <w:r w:rsidRPr="00EB27FB">
        <w:rPr>
          <w:color w:val="000000" w:themeColor="text1"/>
          <w:lang w:val="en-US"/>
        </w:rPr>
        <w:t xml:space="preserve"> </w:t>
      </w:r>
      <w:r w:rsidRPr="00EB27FB">
        <w:rPr>
          <w:color w:val="000000" w:themeColor="text1"/>
        </w:rPr>
        <w:t>та</w:t>
      </w:r>
      <w:r w:rsidRPr="00EB27FB">
        <w:rPr>
          <w:color w:val="000000" w:themeColor="text1"/>
          <w:lang w:val="en-US"/>
        </w:rPr>
        <w:t xml:space="preserve"> </w:t>
      </w:r>
      <w:r w:rsidRPr="00EB27FB">
        <w:rPr>
          <w:color w:val="000000" w:themeColor="text1"/>
        </w:rPr>
        <w:t>зашумлення</w:t>
      </w:r>
    </w:p>
    <w:p w14:paraId="4FFD7F33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  <w:lang w:val="en-US"/>
        </w:rPr>
      </w:pPr>
      <w:r w:rsidRPr="007B0393">
        <w:rPr>
          <w:sz w:val="28"/>
          <w:szCs w:val="28"/>
        </w:rPr>
        <w:t>Вхідне</w:t>
      </w:r>
      <w:r w:rsidRPr="007B0393">
        <w:rPr>
          <w:sz w:val="28"/>
          <w:szCs w:val="28"/>
          <w:lang w:val="en-US"/>
        </w:rPr>
        <w:t xml:space="preserve"> </w:t>
      </w:r>
      <w:r w:rsidRPr="007B0393">
        <w:rPr>
          <w:sz w:val="28"/>
          <w:szCs w:val="28"/>
        </w:rPr>
        <w:t>зображення</w:t>
      </w:r>
      <w:r w:rsidRPr="007B0393">
        <w:rPr>
          <w:sz w:val="28"/>
          <w:szCs w:val="28"/>
          <w:lang w:val="en-US"/>
        </w:rPr>
        <w:t xml:space="preserve"> — </w:t>
      </w:r>
      <w:r w:rsidRPr="007B0393">
        <w:rPr>
          <w:sz w:val="28"/>
          <w:szCs w:val="28"/>
        </w:rPr>
        <w:t>напівтонове</w:t>
      </w:r>
      <w:r w:rsidRPr="007B0393">
        <w:rPr>
          <w:sz w:val="28"/>
          <w:szCs w:val="28"/>
          <w:lang w:val="en-US"/>
        </w:rPr>
        <w:t xml:space="preserve"> (Grayscale) 512×512. </w:t>
      </w:r>
      <w:r w:rsidRPr="007B0393">
        <w:rPr>
          <w:sz w:val="28"/>
          <w:szCs w:val="28"/>
        </w:rPr>
        <w:t>Після</w:t>
      </w:r>
      <w:r w:rsidRPr="007B0393">
        <w:rPr>
          <w:sz w:val="28"/>
          <w:szCs w:val="28"/>
          <w:lang w:val="en-US"/>
        </w:rPr>
        <w:t xml:space="preserve"> </w:t>
      </w:r>
      <w:r w:rsidRPr="007B0393">
        <w:rPr>
          <w:sz w:val="28"/>
          <w:szCs w:val="28"/>
        </w:rPr>
        <w:t>моделювання</w:t>
      </w:r>
      <w:r w:rsidRPr="007B0393">
        <w:rPr>
          <w:sz w:val="28"/>
          <w:szCs w:val="28"/>
          <w:lang w:val="en-US"/>
        </w:rPr>
        <w:t xml:space="preserve"> </w:t>
      </w:r>
      <w:r w:rsidRPr="007B0393">
        <w:rPr>
          <w:sz w:val="28"/>
          <w:szCs w:val="28"/>
        </w:rPr>
        <w:t>шуму</w:t>
      </w:r>
      <w:r w:rsidRPr="007B0393">
        <w:rPr>
          <w:sz w:val="28"/>
          <w:szCs w:val="28"/>
          <w:lang w:val="en-US"/>
        </w:rPr>
        <w:t xml:space="preserve"> «</w:t>
      </w:r>
      <w:r w:rsidRPr="007B0393">
        <w:rPr>
          <w:sz w:val="28"/>
          <w:szCs w:val="28"/>
        </w:rPr>
        <w:t>сіль</w:t>
      </w:r>
      <w:r w:rsidRPr="007B0393">
        <w:rPr>
          <w:sz w:val="28"/>
          <w:szCs w:val="28"/>
          <w:lang w:val="en-US"/>
        </w:rPr>
        <w:t xml:space="preserve"> </w:t>
      </w:r>
      <w:r w:rsidRPr="007B0393">
        <w:rPr>
          <w:sz w:val="28"/>
          <w:szCs w:val="28"/>
        </w:rPr>
        <w:t>та</w:t>
      </w:r>
      <w:r w:rsidRPr="007B0393">
        <w:rPr>
          <w:sz w:val="28"/>
          <w:szCs w:val="28"/>
          <w:lang w:val="en-US"/>
        </w:rPr>
        <w:t xml:space="preserve"> </w:t>
      </w:r>
      <w:r w:rsidRPr="007B0393">
        <w:rPr>
          <w:sz w:val="28"/>
          <w:szCs w:val="28"/>
        </w:rPr>
        <w:t>перець</w:t>
      </w:r>
      <w:r w:rsidRPr="007B0393">
        <w:rPr>
          <w:sz w:val="28"/>
          <w:szCs w:val="28"/>
          <w:lang w:val="en-US"/>
        </w:rPr>
        <w:t xml:space="preserve">» </w:t>
      </w:r>
      <w:r w:rsidRPr="007B0393">
        <w:rPr>
          <w:sz w:val="28"/>
          <w:szCs w:val="28"/>
        </w:rPr>
        <w:t>з</w:t>
      </w:r>
      <w:r w:rsidRPr="007B0393">
        <w:rPr>
          <w:sz w:val="28"/>
          <w:szCs w:val="28"/>
          <w:lang w:val="en-US"/>
        </w:rPr>
        <w:t xml:space="preserve"> p = 5 % </w:t>
      </w:r>
      <w:r w:rsidRPr="007B0393">
        <w:rPr>
          <w:sz w:val="28"/>
          <w:szCs w:val="28"/>
        </w:rPr>
        <w:t>змінено</w:t>
      </w:r>
      <w:r w:rsidRPr="007B0393">
        <w:rPr>
          <w:sz w:val="28"/>
          <w:szCs w:val="28"/>
          <w:lang w:val="en-US"/>
        </w:rPr>
        <w:t xml:space="preserve"> 13073 </w:t>
      </w:r>
      <w:r w:rsidRPr="007B0393">
        <w:rPr>
          <w:sz w:val="28"/>
          <w:szCs w:val="28"/>
        </w:rPr>
        <w:t>пікселів</w:t>
      </w:r>
      <w:r w:rsidRPr="007B0393">
        <w:rPr>
          <w:sz w:val="28"/>
          <w:szCs w:val="28"/>
          <w:lang w:val="en-US"/>
        </w:rPr>
        <w:t xml:space="preserve"> (4,99 %), </w:t>
      </w:r>
      <w:r w:rsidRPr="007B0393">
        <w:rPr>
          <w:sz w:val="28"/>
          <w:szCs w:val="28"/>
        </w:rPr>
        <w:t>що</w:t>
      </w:r>
      <w:r w:rsidRPr="007B0393">
        <w:rPr>
          <w:sz w:val="28"/>
          <w:szCs w:val="28"/>
          <w:lang w:val="en-US"/>
        </w:rPr>
        <w:t xml:space="preserve"> </w:t>
      </w:r>
      <w:r w:rsidRPr="007B0393">
        <w:rPr>
          <w:sz w:val="28"/>
          <w:szCs w:val="28"/>
        </w:rPr>
        <w:t>відповідає</w:t>
      </w:r>
      <w:r w:rsidRPr="007B0393">
        <w:rPr>
          <w:sz w:val="28"/>
          <w:szCs w:val="28"/>
          <w:lang w:val="en-US"/>
        </w:rPr>
        <w:t xml:space="preserve"> </w:t>
      </w:r>
      <w:r w:rsidRPr="007B0393">
        <w:rPr>
          <w:sz w:val="28"/>
          <w:szCs w:val="28"/>
        </w:rPr>
        <w:t>заданій</w:t>
      </w:r>
      <w:r w:rsidRPr="007B0393">
        <w:rPr>
          <w:sz w:val="28"/>
          <w:szCs w:val="28"/>
          <w:lang w:val="en-US"/>
        </w:rPr>
        <w:t xml:space="preserve"> </w:t>
      </w:r>
      <w:r w:rsidRPr="007B0393">
        <w:rPr>
          <w:sz w:val="28"/>
          <w:szCs w:val="28"/>
        </w:rPr>
        <w:t>щільності</w:t>
      </w:r>
      <w:r w:rsidRPr="007B0393">
        <w:rPr>
          <w:sz w:val="28"/>
          <w:szCs w:val="28"/>
          <w:lang w:val="en-US"/>
        </w:rPr>
        <w:t xml:space="preserve">. MSE </w:t>
      </w:r>
      <w:r w:rsidRPr="007B0393">
        <w:rPr>
          <w:sz w:val="28"/>
          <w:szCs w:val="28"/>
        </w:rPr>
        <w:t>зашумленого</w:t>
      </w:r>
      <w:r w:rsidRPr="007B0393">
        <w:rPr>
          <w:sz w:val="28"/>
          <w:szCs w:val="28"/>
          <w:lang w:val="en-US"/>
        </w:rPr>
        <w:t xml:space="preserve"> </w:t>
      </w:r>
      <w:r w:rsidRPr="007B0393">
        <w:rPr>
          <w:sz w:val="28"/>
          <w:szCs w:val="28"/>
        </w:rPr>
        <w:t>кадру</w:t>
      </w:r>
      <w:r w:rsidRPr="007B0393">
        <w:rPr>
          <w:sz w:val="28"/>
          <w:szCs w:val="28"/>
          <w:lang w:val="en-US"/>
        </w:rPr>
        <w:t xml:space="preserve"> </w:t>
      </w:r>
      <w:r w:rsidRPr="007B0393">
        <w:rPr>
          <w:sz w:val="28"/>
          <w:szCs w:val="28"/>
        </w:rPr>
        <w:t>відносно</w:t>
      </w:r>
      <w:r w:rsidRPr="007B0393">
        <w:rPr>
          <w:sz w:val="28"/>
          <w:szCs w:val="28"/>
          <w:lang w:val="en-US"/>
        </w:rPr>
        <w:t xml:space="preserve"> </w:t>
      </w:r>
      <w:r w:rsidRPr="007B0393">
        <w:rPr>
          <w:sz w:val="28"/>
          <w:szCs w:val="28"/>
        </w:rPr>
        <w:t>еталона</w:t>
      </w:r>
      <w:r w:rsidRPr="007B0393">
        <w:rPr>
          <w:sz w:val="28"/>
          <w:szCs w:val="28"/>
          <w:lang w:val="en-US"/>
        </w:rPr>
        <w:t xml:space="preserve"> — 922,23, PSNR — 18,48 dB, SSIM — 0,242.</w:t>
      </w:r>
    </w:p>
    <w:p w14:paraId="4B05AABB" w14:textId="77777777" w:rsidR="00D95CDA" w:rsidRPr="00EB27FB" w:rsidRDefault="00000000">
      <w:pPr>
        <w:pStyle w:val="Heading2"/>
        <w:rPr>
          <w:color w:val="000000" w:themeColor="text1"/>
          <w:lang w:val="en-US"/>
        </w:rPr>
      </w:pPr>
      <w:r w:rsidRPr="00EB27FB">
        <w:rPr>
          <w:color w:val="000000" w:themeColor="text1"/>
          <w:lang w:val="en-US"/>
        </w:rPr>
        <w:t xml:space="preserve">6.2. </w:t>
      </w:r>
      <w:r w:rsidRPr="00EB27FB">
        <w:rPr>
          <w:color w:val="000000" w:themeColor="text1"/>
        </w:rPr>
        <w:t>Результати</w:t>
      </w:r>
      <w:r w:rsidRPr="00EB27FB">
        <w:rPr>
          <w:color w:val="000000" w:themeColor="text1"/>
          <w:lang w:val="en-US"/>
        </w:rPr>
        <w:t xml:space="preserve"> </w:t>
      </w:r>
      <w:r w:rsidRPr="00EB27FB">
        <w:rPr>
          <w:color w:val="000000" w:themeColor="text1"/>
        </w:rPr>
        <w:t>фільтрації</w:t>
      </w:r>
      <w:r w:rsidRPr="00EB27FB">
        <w:rPr>
          <w:color w:val="000000" w:themeColor="text1"/>
          <w:lang w:val="en-US"/>
        </w:rPr>
        <w:t xml:space="preserve"> (</w:t>
      </w:r>
      <w:r w:rsidRPr="00EB27FB">
        <w:rPr>
          <w:color w:val="000000" w:themeColor="text1"/>
        </w:rPr>
        <w:t>проміжні</w:t>
      </w:r>
      <w:r w:rsidRPr="00EB27FB">
        <w:rPr>
          <w:color w:val="000000" w:themeColor="text1"/>
          <w:lang w:val="en-US"/>
        </w:rPr>
        <w:t xml:space="preserve"> </w:t>
      </w:r>
      <w:r w:rsidRPr="00EB27FB">
        <w:rPr>
          <w:color w:val="000000" w:themeColor="text1"/>
        </w:rPr>
        <w:t>та</w:t>
      </w:r>
      <w:r w:rsidRPr="00EB27FB">
        <w:rPr>
          <w:color w:val="000000" w:themeColor="text1"/>
          <w:lang w:val="en-US"/>
        </w:rPr>
        <w:t xml:space="preserve"> </w:t>
      </w:r>
      <w:r w:rsidRPr="00EB27FB">
        <w:rPr>
          <w:color w:val="000000" w:themeColor="text1"/>
        </w:rPr>
        <w:t>кінцеві</w:t>
      </w:r>
      <w:r w:rsidRPr="00EB27FB">
        <w:rPr>
          <w:color w:val="000000" w:themeColor="text1"/>
          <w:lang w:val="en-US"/>
        </w:rPr>
        <w:t>)</w:t>
      </w:r>
    </w:p>
    <w:p w14:paraId="3373B4A8" w14:textId="77777777" w:rsidR="00D95CD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EEEF44F" wp14:editId="001F2BB5">
            <wp:extent cx="5715000" cy="4381500"/>
            <wp:effectExtent l="0" t="0" r="0" b="0"/>
            <wp:docPr id="1" name="results/fig1_filtering.png" descr="Оригінал, зашумлене зображення та результати фільтрації Median і Box (3×3, 5×5)" title="Оригінал, зашумлене зображення та результати фільтрації Median і Box (3×3, 5×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5A02" w14:textId="77777777" w:rsidR="00D95CDA" w:rsidRDefault="00000000">
      <w:pPr>
        <w:spacing w:after="160" w:line="312" w:lineRule="auto"/>
        <w:jc w:val="center"/>
      </w:pPr>
      <w:r>
        <w:t>Рис. 1. Оригінал, зашумлене зображення та результати фільтрації Median і Box (3×3, 5×5)</w:t>
      </w:r>
    </w:p>
    <w:p w14:paraId="3817FBC8" w14:textId="77777777" w:rsidR="00D95CD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6DC6A4A" wp14:editId="10E660D2">
            <wp:extent cx="5905500" cy="1343025"/>
            <wp:effectExtent l="0" t="0" r="0" b="0"/>
            <wp:docPr id="2" name="results/fig2_zoom.png" descr="Збільшений фрагмент із кріпильним отвором (110×110 пікселів)" title="Збільшений фрагмент із кріпильним отвором (110×110 пікселі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07A5" w14:textId="77777777" w:rsidR="00D95CDA" w:rsidRDefault="00000000">
      <w:pPr>
        <w:spacing w:after="160" w:line="312" w:lineRule="auto"/>
        <w:jc w:val="center"/>
      </w:pPr>
      <w:r>
        <w:t>Рис. 2. Збільшений фрагмент із кріпильним отвором (110×110 пікселів)</w:t>
      </w:r>
    </w:p>
    <w:p w14:paraId="59E8EC34" w14:textId="77777777" w:rsidR="00D95CDA" w:rsidRDefault="00000000">
      <w:pPr>
        <w:keepNext/>
        <w:spacing w:before="120" w:after="60"/>
        <w:jc w:val="right"/>
      </w:pPr>
      <w:r>
        <w:rPr>
          <w:i/>
          <w:iCs/>
        </w:rPr>
        <w:lastRenderedPageBreak/>
        <w:t>Таблиця 2. Метрики якості шумопригнічення (S&amp;P 5 %)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5"/>
        <w:gridCol w:w="1550"/>
        <w:gridCol w:w="1550"/>
        <w:gridCol w:w="1550"/>
        <w:gridCol w:w="1550"/>
      </w:tblGrid>
      <w:tr w:rsidR="00D95CDA" w14:paraId="32CAE1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A679F" w14:textId="77777777" w:rsidR="00D95CDA" w:rsidRDefault="00000000"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62BB6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MSE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79CA4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PSNR, dB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109E8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SSIM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5EA51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Час, мс</w:t>
            </w:r>
          </w:p>
        </w:tc>
      </w:tr>
      <w:tr w:rsidR="00D95CDA" w14:paraId="00333892" w14:textId="77777777">
        <w:tblPrEx>
          <w:tblCellMar>
            <w:top w:w="0" w:type="dxa"/>
            <w:bottom w:w="0" w:type="dxa"/>
          </w:tblCellMar>
        </w:tblPrEx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A78B8" w14:textId="77777777" w:rsidR="00D95CDA" w:rsidRDefault="00000000">
            <w:r>
              <w:rPr>
                <w:sz w:val="22"/>
                <w:szCs w:val="22"/>
              </w:rPr>
              <w:t>Без фільтра (зашумлене)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5F6AB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922,23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4F76E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18,48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513B8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0,2419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27519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D95CDA" w14:paraId="5ADF7665" w14:textId="77777777">
        <w:tblPrEx>
          <w:tblCellMar>
            <w:top w:w="0" w:type="dxa"/>
            <w:bottom w:w="0" w:type="dxa"/>
          </w:tblCellMar>
        </w:tblPrEx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DEF83" w14:textId="77777777" w:rsidR="00D95CDA" w:rsidRDefault="00000000">
            <w:r>
              <w:rPr>
                <w:sz w:val="22"/>
                <w:szCs w:val="22"/>
              </w:rPr>
              <w:t>Median 3×3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A5074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2,62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D4E86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43,94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A6975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0,9965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C943A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0,069</w:t>
            </w:r>
          </w:p>
        </w:tc>
      </w:tr>
      <w:tr w:rsidR="00D95CDA" w14:paraId="05968E1B" w14:textId="77777777">
        <w:tblPrEx>
          <w:tblCellMar>
            <w:top w:w="0" w:type="dxa"/>
            <w:bottom w:w="0" w:type="dxa"/>
          </w:tblCellMar>
        </w:tblPrEx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DEE50" w14:textId="77777777" w:rsidR="00D95CDA" w:rsidRDefault="00000000">
            <w:r>
              <w:rPr>
                <w:sz w:val="22"/>
                <w:szCs w:val="22"/>
              </w:rPr>
              <w:t>Box 3×3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C42EF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118,46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0BCCB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27,40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775DC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0,5344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16903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0,049</w:t>
            </w:r>
          </w:p>
        </w:tc>
      </w:tr>
      <w:tr w:rsidR="00D95CDA" w14:paraId="168212D8" w14:textId="77777777">
        <w:tblPrEx>
          <w:tblCellMar>
            <w:top w:w="0" w:type="dxa"/>
            <w:bottom w:w="0" w:type="dxa"/>
          </w:tblCellMar>
        </w:tblPrEx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65881" w14:textId="77777777" w:rsidR="00D95CDA" w:rsidRDefault="00000000">
            <w:r>
              <w:rPr>
                <w:sz w:val="22"/>
                <w:szCs w:val="22"/>
              </w:rPr>
              <w:t>Median 5×5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E3DA1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4,39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F3190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41,70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D469D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0,9927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AE50E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0,514</w:t>
            </w:r>
          </w:p>
        </w:tc>
      </w:tr>
      <w:tr w:rsidR="00D95CDA" w14:paraId="035EF72E" w14:textId="77777777">
        <w:tblPrEx>
          <w:tblCellMar>
            <w:top w:w="0" w:type="dxa"/>
            <w:bottom w:w="0" w:type="dxa"/>
          </w:tblCellMar>
        </w:tblPrEx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9AA42" w14:textId="77777777" w:rsidR="00D95CDA" w:rsidRDefault="00000000">
            <w:r>
              <w:rPr>
                <w:sz w:val="22"/>
                <w:szCs w:val="22"/>
              </w:rPr>
              <w:t>Box 5×5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56BE2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79,53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8A900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29,13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82E0F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0,7358</w:t>
            </w:r>
          </w:p>
        </w:tc>
        <w:tc>
          <w:tcPr>
            <w:tcW w:w="1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BACBF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0,064</w:t>
            </w:r>
          </w:p>
        </w:tc>
      </w:tr>
    </w:tbl>
    <w:p w14:paraId="6D3D4061" w14:textId="77777777" w:rsidR="00D95CDA" w:rsidRPr="007B0393" w:rsidRDefault="00D95CDA">
      <w:pPr>
        <w:spacing w:after="120"/>
        <w:rPr>
          <w:sz w:val="28"/>
          <w:szCs w:val="28"/>
        </w:rPr>
      </w:pPr>
    </w:p>
    <w:p w14:paraId="61DBAA92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Час виконання виміряно як середнє за 20 повторів; він залежить від процесора і наведений лише для порівняння між фільтрами.</w:t>
      </w:r>
    </w:p>
    <w:p w14:paraId="432B7B14" w14:textId="77777777" w:rsidR="00D95CDA" w:rsidRPr="00EB27FB" w:rsidRDefault="00000000">
      <w:pPr>
        <w:pStyle w:val="Heading2"/>
        <w:rPr>
          <w:color w:val="000000" w:themeColor="text1"/>
        </w:rPr>
      </w:pPr>
      <w:r w:rsidRPr="00EB27FB">
        <w:rPr>
          <w:color w:val="000000" w:themeColor="text1"/>
        </w:rPr>
        <w:t>6.3. Спеціальне дослідження: MSE для Median та Box</w:t>
      </w:r>
    </w:p>
    <w:p w14:paraId="761D9883" w14:textId="77777777" w:rsidR="00D95CD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11D022C" wp14:editId="00E9406F">
            <wp:extent cx="4095750" cy="2343150"/>
            <wp:effectExtent l="0" t="0" r="0" b="0"/>
            <wp:docPr id="3" name="results/fig3_mse_bar.png" descr="MSE фільтрів Median та Box при однакових апертурах" title="MSE фільтрів Median та Box при однакових апертур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C928" w14:textId="77777777" w:rsidR="00D95CDA" w:rsidRDefault="00000000">
      <w:pPr>
        <w:spacing w:after="160" w:line="312" w:lineRule="auto"/>
        <w:jc w:val="center"/>
      </w:pPr>
      <w:r>
        <w:t>Рис. 3. MSE фільтрів Median та Box при однакових апертурах</w:t>
      </w:r>
    </w:p>
    <w:p w14:paraId="49E1EF34" w14:textId="77777777" w:rsidR="00D95CDA" w:rsidRDefault="00000000">
      <w:pPr>
        <w:keepNext/>
        <w:spacing w:before="120" w:after="60"/>
        <w:jc w:val="right"/>
      </w:pPr>
      <w:r>
        <w:rPr>
          <w:i/>
          <w:iCs/>
        </w:rPr>
        <w:t>Таблиця 3. Порівняння Median і Box при однакових апертурах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800"/>
        <w:gridCol w:w="2255"/>
        <w:gridCol w:w="2000"/>
      </w:tblGrid>
      <w:tr w:rsidR="00D95CDA" w14:paraId="0DB0CB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27867" w14:textId="77777777" w:rsidR="00D95CDA" w:rsidRDefault="00000000">
            <w:r>
              <w:rPr>
                <w:b/>
                <w:bCs/>
                <w:sz w:val="22"/>
                <w:szCs w:val="22"/>
              </w:rPr>
              <w:t>Апертура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1F172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MSE Median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856CA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MSE Box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65BF3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MSE_Box / MSE_Median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24793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Виграш PSNR, dB</w:t>
            </w:r>
          </w:p>
        </w:tc>
      </w:tr>
      <w:tr w:rsidR="00D95CDA" w14:paraId="6F093A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B4244" w14:textId="77777777" w:rsidR="00D95CDA" w:rsidRDefault="00000000">
            <w:r>
              <w:rPr>
                <w:sz w:val="22"/>
                <w:szCs w:val="22"/>
              </w:rPr>
              <w:t>3×3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A0BF5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2,62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9AD5D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118,46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CB030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45,21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FEE65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16,54</w:t>
            </w:r>
          </w:p>
        </w:tc>
      </w:tr>
      <w:tr w:rsidR="00D95CDA" w14:paraId="68B35B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E1D6D" w14:textId="77777777" w:rsidR="00D95CDA" w:rsidRDefault="00000000">
            <w:r>
              <w:rPr>
                <w:sz w:val="22"/>
                <w:szCs w:val="22"/>
              </w:rPr>
              <w:t>5×5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BB930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4,39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C3112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79,53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32FB9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18,12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A77D1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12,57</w:t>
            </w:r>
          </w:p>
        </w:tc>
      </w:tr>
    </w:tbl>
    <w:p w14:paraId="43D691C2" w14:textId="77777777" w:rsidR="00D95CDA" w:rsidRDefault="00D95CDA">
      <w:pPr>
        <w:spacing w:after="120"/>
      </w:pPr>
    </w:p>
    <w:p w14:paraId="19A28CBB" w14:textId="77777777" w:rsidR="00D95CDA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F598BEA" wp14:editId="79593C37">
            <wp:extent cx="5905500" cy="2247900"/>
            <wp:effectExtent l="0" t="0" r="0" b="0"/>
            <wp:docPr id="4" name="results/fig4_profile.png" descr="Профіль інтенсивності вздовж рядка y = 256 (через центр деталі)" title="Профіль інтенсивності вздовж рядка y = 256 (через центр деталі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9FD4" w14:textId="77777777" w:rsidR="00D95CDA" w:rsidRDefault="00000000">
      <w:pPr>
        <w:spacing w:after="160" w:line="312" w:lineRule="auto"/>
        <w:jc w:val="center"/>
      </w:pPr>
      <w:r>
        <w:t>Рис. 4. Профіль інтенсивності вздовж рядка y = 256 (через центр деталі)</w:t>
      </w:r>
    </w:p>
    <w:p w14:paraId="1BE93CD8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Аналіз окремого вікна. Розглянемо вікно 3×3 з «сіллю» в центрі: [150, 152, 149; 151, 255, 150; 148, 153, 151]. Середнє арифметичне (Box) = 162,11, тобто похибка ≈ 11 рівнів. Упорядкований ряд: 148, 149, 150, 150, 151, 151, 152, 153, 255 — медіана (5-й елемент) = 151, що збігається з істинним рівнем фону. Імпульс просто опиняється на краю впорядкованого ряду і на результат не впливає.</w:t>
      </w:r>
    </w:p>
    <w:p w14:paraId="5DCFE01E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Ймовірність «пробою» медіани. Щоб медіана вікна з N = k² пікселів стала імпульсом, у вікні має опинитися щонайменше ⌊N/2⌋+1 однакових імпульсів (5 для 3×3, 13 для 5×5). При ймовірності кожного типу імпульсу p/2 = 2,5 % біноміальний розподіл дає P ≈ 1,13e-6 для 3×3 та P ≈ 5,85e-15 для 5×5 — практично нуль. Емпірично кількість пікселів з похибкою понад 40 рівнів після фільтрації становить: Median 3×3 — 87, Median 5×5 — 147, Box 3×3 — 1860, Box 5×5 — 954 (у медіанних фільтрів це переважно пікселі на межах, а не залишкові імпульси).</w:t>
      </w:r>
    </w:p>
    <w:p w14:paraId="0AD5BAD7" w14:textId="77777777" w:rsidR="00D95CDA" w:rsidRPr="00EB27FB" w:rsidRDefault="00000000">
      <w:pPr>
        <w:pStyle w:val="Heading2"/>
        <w:rPr>
          <w:color w:val="000000" w:themeColor="text1"/>
        </w:rPr>
      </w:pPr>
      <w:r w:rsidRPr="00EB27FB">
        <w:rPr>
          <w:color w:val="000000" w:themeColor="text1"/>
        </w:rPr>
        <w:lastRenderedPageBreak/>
        <w:t>6.4. Додаткове дослідження: вплив щільності шуму</w:t>
      </w:r>
    </w:p>
    <w:p w14:paraId="446D78B6" w14:textId="77777777" w:rsidR="00D95CD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F67F5C3" wp14:editId="024C321B">
            <wp:extent cx="4953000" cy="2600325"/>
            <wp:effectExtent l="0" t="0" r="0" b="0"/>
            <wp:docPr id="5" name="results/fig5_density_sweep.png" descr="Залежність MSE від щільності шуму «сіль та перець» (1–30 %)" title="Залежність MSE від щільності шуму «сіль та перець» (1–30 %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B735" w14:textId="77777777" w:rsidR="00D95CDA" w:rsidRDefault="00000000">
      <w:pPr>
        <w:spacing w:after="160" w:line="312" w:lineRule="auto"/>
        <w:jc w:val="center"/>
      </w:pPr>
      <w:r>
        <w:t>Рис. 5. Залежність MSE від щільності шуму «сіль та перець» (1–30 %)</w:t>
      </w:r>
    </w:p>
    <w:p w14:paraId="00CD44F9" w14:textId="77777777" w:rsidR="00D95CDA" w:rsidRDefault="00000000">
      <w:pPr>
        <w:keepNext/>
        <w:spacing w:before="120" w:after="60"/>
        <w:jc w:val="right"/>
      </w:pPr>
      <w:r>
        <w:rPr>
          <w:i/>
          <w:iCs/>
        </w:rPr>
        <w:t>Таблиця 4. MSE при різній щільності шуму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1900"/>
        <w:gridCol w:w="1900"/>
        <w:gridCol w:w="1900"/>
        <w:gridCol w:w="1900"/>
      </w:tblGrid>
      <w:tr w:rsidR="00D95CDA" w14:paraId="55B1E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BBA54" w14:textId="77777777" w:rsidR="00D95CDA" w:rsidRDefault="00000000">
            <w:r>
              <w:rPr>
                <w:b/>
                <w:bCs/>
                <w:sz w:val="22"/>
                <w:szCs w:val="22"/>
              </w:rPr>
              <w:t>Щільність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8195C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Median 3×3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1B27D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Median 5×5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95DF9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Box 3×3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6D6F9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Box 5×5</w:t>
            </w:r>
          </w:p>
        </w:tc>
      </w:tr>
      <w:tr w:rsidR="00D95CDA" w14:paraId="16B141B6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454E0" w14:textId="77777777" w:rsidR="00D95CDA" w:rsidRDefault="00000000">
            <w:r>
              <w:rPr>
                <w:sz w:val="22"/>
                <w:szCs w:val="22"/>
              </w:rPr>
              <w:t>1 %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8EF70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0,77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68243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2,06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037BB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30,25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6D048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41,81</w:t>
            </w:r>
          </w:p>
        </w:tc>
      </w:tr>
      <w:tr w:rsidR="00D95CDA" w14:paraId="217D2E3B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297CB" w14:textId="77777777" w:rsidR="00D95CDA" w:rsidRDefault="00000000">
            <w:r>
              <w:rPr>
                <w:sz w:val="22"/>
                <w:szCs w:val="22"/>
              </w:rPr>
              <w:t>3 %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614D3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1,84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9A078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3,33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DEFD1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73,75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5DEB2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59,80</w:t>
            </w:r>
          </w:p>
        </w:tc>
      </w:tr>
      <w:tr w:rsidR="00D95CDA" w14:paraId="1F177466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33F8F" w14:textId="77777777" w:rsidR="00D95CDA" w:rsidRDefault="00000000">
            <w:r>
              <w:rPr>
                <w:sz w:val="22"/>
                <w:szCs w:val="22"/>
              </w:rPr>
              <w:t>5 %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A3EA5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2,62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216C8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4,39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0E480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118,46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AE747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79,53</w:t>
            </w:r>
          </w:p>
        </w:tc>
      </w:tr>
      <w:tr w:rsidR="00D95CDA" w14:paraId="2A03B851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92C38" w14:textId="77777777" w:rsidR="00D95CDA" w:rsidRDefault="00000000">
            <w:r>
              <w:rPr>
                <w:sz w:val="22"/>
                <w:szCs w:val="22"/>
              </w:rPr>
              <w:t>8 %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23EE7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5,18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4069A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6,28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DFDE4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191,25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1D34A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113,36</w:t>
            </w:r>
          </w:p>
        </w:tc>
      </w:tr>
      <w:tr w:rsidR="00D95CDA" w14:paraId="2C37D2B9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2CDC5" w14:textId="77777777" w:rsidR="00D95CDA" w:rsidRDefault="00000000">
            <w:r>
              <w:rPr>
                <w:sz w:val="22"/>
                <w:szCs w:val="22"/>
              </w:rPr>
              <w:t>10 %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CF04F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7,41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BD65A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7,72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AF164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242,58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B7A18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138,80</w:t>
            </w:r>
          </w:p>
        </w:tc>
      </w:tr>
      <w:tr w:rsidR="00D95CDA" w14:paraId="442EE7CF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BBB2D" w14:textId="77777777" w:rsidR="00D95CDA" w:rsidRDefault="00000000">
            <w:r>
              <w:rPr>
                <w:sz w:val="22"/>
                <w:szCs w:val="22"/>
              </w:rPr>
              <w:t>15 %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8A17D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19,51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800DD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11,25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610ED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377,48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42A7D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210,19</w:t>
            </w:r>
          </w:p>
        </w:tc>
      </w:tr>
      <w:tr w:rsidR="00D95CDA" w14:paraId="66BA5985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FC757" w14:textId="77777777" w:rsidR="00D95CDA" w:rsidRDefault="00000000">
            <w:r>
              <w:rPr>
                <w:sz w:val="22"/>
                <w:szCs w:val="22"/>
              </w:rPr>
              <w:t>20 %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F37F5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50,02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2ACAA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16,69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6B692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519,83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6DD72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291,94</w:t>
            </w:r>
          </w:p>
        </w:tc>
      </w:tr>
      <w:tr w:rsidR="00D95CDA" w14:paraId="362647F8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92DF1" w14:textId="77777777" w:rsidR="00D95CDA" w:rsidRDefault="00000000">
            <w:r>
              <w:rPr>
                <w:sz w:val="22"/>
                <w:szCs w:val="22"/>
              </w:rPr>
              <w:t>25 %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43C3B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113,16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7A0C9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21,89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03AE1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673,12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F86E2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383,13</w:t>
            </w:r>
          </w:p>
        </w:tc>
      </w:tr>
      <w:tr w:rsidR="00D95CDA" w14:paraId="5D7BDF33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3D3F3" w14:textId="77777777" w:rsidR="00D95CDA" w:rsidRDefault="00000000">
            <w:r>
              <w:rPr>
                <w:sz w:val="22"/>
                <w:szCs w:val="22"/>
              </w:rPr>
              <w:t>30 %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70FD5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236,42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73047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28,81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3DBBA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837,13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1306E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486,27</w:t>
            </w:r>
          </w:p>
        </w:tc>
      </w:tr>
    </w:tbl>
    <w:p w14:paraId="742E8F73" w14:textId="77777777" w:rsidR="00D95CDA" w:rsidRDefault="00D95CDA">
      <w:pPr>
        <w:spacing w:after="120"/>
      </w:pPr>
    </w:p>
    <w:p w14:paraId="39422C82" w14:textId="77777777" w:rsidR="00D95CDA" w:rsidRPr="00EB27FB" w:rsidRDefault="00000000">
      <w:pPr>
        <w:pStyle w:val="Heading2"/>
        <w:rPr>
          <w:color w:val="000000" w:themeColor="text1"/>
        </w:rPr>
      </w:pPr>
      <w:r w:rsidRPr="00EB27FB">
        <w:rPr>
          <w:color w:val="000000" w:themeColor="text1"/>
        </w:rPr>
        <w:lastRenderedPageBreak/>
        <w:t>6.5. Виділення контурів: Sobel, Laplacian, Canny (30/100)</w:t>
      </w:r>
    </w:p>
    <w:p w14:paraId="3AB24946" w14:textId="77777777" w:rsidR="00D95CD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02AD774" wp14:editId="469845F9">
            <wp:extent cx="5715000" cy="4381500"/>
            <wp:effectExtent l="0" t="0" r="0" b="0"/>
            <wp:docPr id="6" name="results/fig6_edges.png" descr="Оператори Собеля, Лапласа та детектор Canny 30/100 до і після фільтрації" title="Оператори Собеля, Лапласа та детектор Canny 30/100 до і після фільтраці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D84C" w14:textId="77777777" w:rsidR="00D95CDA" w:rsidRDefault="00000000">
      <w:pPr>
        <w:spacing w:after="160" w:line="312" w:lineRule="auto"/>
        <w:jc w:val="center"/>
      </w:pPr>
      <w:r>
        <w:t>Рис. 6. Оператори Собеля, Лапласа та детектор Canny 30/100 до і після фільтрації</w:t>
      </w:r>
    </w:p>
    <w:p w14:paraId="15C3BB98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Як еталон взято карту Canny 30/100 для незашумленого оригіналу (N_edge = 6436). Для кожного варіанта обчислено кількість контурних пікселів N_edge, точність (precision), повноту (recall) та F-міру з допуском 1 піксель.</w:t>
      </w:r>
    </w:p>
    <w:p w14:paraId="110083D9" w14:textId="77777777" w:rsidR="00D95CDA" w:rsidRDefault="00000000">
      <w:pPr>
        <w:keepNext/>
        <w:spacing w:before="120" w:after="60"/>
        <w:jc w:val="right"/>
      </w:pPr>
      <w:r>
        <w:rPr>
          <w:i/>
          <w:iCs/>
        </w:rPr>
        <w:t>Таблиця 5. Якість контурів Canny 30/100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1650"/>
        <w:gridCol w:w="1650"/>
        <w:gridCol w:w="1650"/>
        <w:gridCol w:w="1650"/>
      </w:tblGrid>
      <w:tr w:rsidR="00D95CDA" w14:paraId="3781F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ED633" w14:textId="77777777" w:rsidR="00D95CDA" w:rsidRDefault="00000000">
            <w:r>
              <w:rPr>
                <w:b/>
                <w:bCs/>
                <w:sz w:val="22"/>
                <w:szCs w:val="22"/>
              </w:rPr>
              <w:t>Вхід для Canny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C4F7A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N_edge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1B2D7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6D2CB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1BD25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F1</w:t>
            </w:r>
          </w:p>
        </w:tc>
      </w:tr>
      <w:tr w:rsidR="00D95CDA" w14:paraId="2A6FB01D" w14:textId="77777777">
        <w:tblPrEx>
          <w:tblCellMar>
            <w:top w:w="0" w:type="dxa"/>
            <w:bottom w:w="0" w:type="dxa"/>
          </w:tblCellMar>
        </w:tblPrEx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8650B" w14:textId="77777777" w:rsidR="00D95CDA" w:rsidRDefault="00000000">
            <w:r>
              <w:rPr>
                <w:sz w:val="22"/>
                <w:szCs w:val="22"/>
              </w:rPr>
              <w:t>Без фільтра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91EB3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68008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BB2B7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0,110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3C95C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0,995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08EB6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0,199</w:t>
            </w:r>
          </w:p>
        </w:tc>
      </w:tr>
      <w:tr w:rsidR="00D95CDA" w14:paraId="5889511F" w14:textId="77777777">
        <w:tblPrEx>
          <w:tblCellMar>
            <w:top w:w="0" w:type="dxa"/>
            <w:bottom w:w="0" w:type="dxa"/>
          </w:tblCellMar>
        </w:tblPrEx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413C4" w14:textId="77777777" w:rsidR="00D95CDA" w:rsidRDefault="00000000">
            <w:r>
              <w:rPr>
                <w:sz w:val="22"/>
                <w:szCs w:val="22"/>
              </w:rPr>
              <w:t>Median 3×3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707C5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6485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1C191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BCFEF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4F21F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</w:tr>
      <w:tr w:rsidR="00D95CDA" w14:paraId="621780A3" w14:textId="77777777">
        <w:tblPrEx>
          <w:tblCellMar>
            <w:top w:w="0" w:type="dxa"/>
            <w:bottom w:w="0" w:type="dxa"/>
          </w:tblCellMar>
        </w:tblPrEx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A0581" w14:textId="77777777" w:rsidR="00D95CDA" w:rsidRDefault="00000000">
            <w:r>
              <w:rPr>
                <w:sz w:val="22"/>
                <w:szCs w:val="22"/>
              </w:rPr>
              <w:t>Median 5×5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1FE47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6451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4D085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05947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0,997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DE644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0,999</w:t>
            </w:r>
          </w:p>
        </w:tc>
      </w:tr>
      <w:tr w:rsidR="00D95CDA" w14:paraId="116D6C8D" w14:textId="77777777">
        <w:tblPrEx>
          <w:tblCellMar>
            <w:top w:w="0" w:type="dxa"/>
            <w:bottom w:w="0" w:type="dxa"/>
          </w:tblCellMar>
        </w:tblPrEx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EE76C" w14:textId="77777777" w:rsidR="00D95CDA" w:rsidRDefault="00000000">
            <w:r>
              <w:rPr>
                <w:sz w:val="22"/>
                <w:szCs w:val="22"/>
              </w:rPr>
              <w:t>Box 3×3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0FDE3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57764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8DDA2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0,118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B6678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0,978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6E289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0,211</w:t>
            </w:r>
          </w:p>
        </w:tc>
      </w:tr>
      <w:tr w:rsidR="00D95CDA" w14:paraId="38B3FB6F" w14:textId="77777777">
        <w:tblPrEx>
          <w:tblCellMar>
            <w:top w:w="0" w:type="dxa"/>
            <w:bottom w:w="0" w:type="dxa"/>
          </w:tblCellMar>
        </w:tblPrEx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A1B57" w14:textId="77777777" w:rsidR="00D95CDA" w:rsidRDefault="00000000">
            <w:r>
              <w:rPr>
                <w:sz w:val="22"/>
                <w:szCs w:val="22"/>
              </w:rPr>
              <w:t>Box 5×5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7A257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22501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B8CE4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0,293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8E3E4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0,930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B6C3C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0,446</w:t>
            </w:r>
          </w:p>
        </w:tc>
      </w:tr>
    </w:tbl>
    <w:p w14:paraId="6BC1AFA8" w14:textId="77777777" w:rsidR="00D95CDA" w:rsidRDefault="00D95CDA">
      <w:pPr>
        <w:spacing w:after="120"/>
      </w:pPr>
    </w:p>
    <w:p w14:paraId="007CB42D" w14:textId="77777777" w:rsidR="00D95CDA" w:rsidRDefault="00000000">
      <w:pPr>
        <w:spacing w:after="80" w:line="312" w:lineRule="auto"/>
        <w:ind w:firstLine="709"/>
        <w:jc w:val="both"/>
      </w:pPr>
      <w:r>
        <w:t>Дослідження впливу попереднього Gaussian Blur на Canny (застосовано після Median 3×3):</w:t>
      </w:r>
    </w:p>
    <w:p w14:paraId="4B18C471" w14:textId="77777777" w:rsidR="00D95CDA" w:rsidRDefault="00000000">
      <w:pPr>
        <w:keepNext/>
        <w:spacing w:before="120" w:after="60"/>
        <w:jc w:val="right"/>
      </w:pPr>
      <w:r>
        <w:rPr>
          <w:i/>
          <w:iCs/>
        </w:rPr>
        <w:t>Таблиця 6. Вплив σ гаусового розмиття на Canny 30/100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1650"/>
        <w:gridCol w:w="1650"/>
        <w:gridCol w:w="1650"/>
        <w:gridCol w:w="1650"/>
      </w:tblGrid>
      <w:tr w:rsidR="00D95CDA" w14:paraId="54ECED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4EF55" w14:textId="77777777" w:rsidR="00D95CDA" w:rsidRDefault="00000000">
            <w:r>
              <w:rPr>
                <w:b/>
                <w:bCs/>
                <w:sz w:val="22"/>
                <w:szCs w:val="22"/>
              </w:rPr>
              <w:t>σ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E4B5F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N_edge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E5DE4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4E0A0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A2A12" w14:textId="77777777" w:rsidR="00D95C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F1</w:t>
            </w:r>
          </w:p>
        </w:tc>
      </w:tr>
      <w:tr w:rsidR="00D95CDA" w14:paraId="57F3C994" w14:textId="77777777">
        <w:tblPrEx>
          <w:tblCellMar>
            <w:top w:w="0" w:type="dxa"/>
            <w:bottom w:w="0" w:type="dxa"/>
          </w:tblCellMar>
        </w:tblPrEx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F1B3E" w14:textId="77777777" w:rsidR="00D95CDA" w:rsidRDefault="00000000">
            <w:r>
              <w:rPr>
                <w:sz w:val="22"/>
                <w:szCs w:val="22"/>
              </w:rPr>
              <w:t>0 (без розмиття)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4DCA8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6485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20FA4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EF51A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D96ED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</w:tr>
      <w:tr w:rsidR="00D95CDA" w14:paraId="1E305C96" w14:textId="77777777">
        <w:tblPrEx>
          <w:tblCellMar>
            <w:top w:w="0" w:type="dxa"/>
            <w:bottom w:w="0" w:type="dxa"/>
          </w:tblCellMar>
        </w:tblPrEx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9178B" w14:textId="77777777" w:rsidR="00D95CDA" w:rsidRDefault="00000000">
            <w:r>
              <w:rPr>
                <w:sz w:val="22"/>
                <w:szCs w:val="22"/>
              </w:rPr>
              <w:lastRenderedPageBreak/>
              <w:t>0,8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9151A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6214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B459B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A503C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0,962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4CA45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0,981</w:t>
            </w:r>
          </w:p>
        </w:tc>
      </w:tr>
      <w:tr w:rsidR="00D95CDA" w14:paraId="299402AB" w14:textId="77777777">
        <w:tblPrEx>
          <w:tblCellMar>
            <w:top w:w="0" w:type="dxa"/>
            <w:bottom w:w="0" w:type="dxa"/>
          </w:tblCellMar>
        </w:tblPrEx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C9DB8" w14:textId="77777777" w:rsidR="00D95CDA" w:rsidRDefault="00000000">
            <w:r>
              <w:rPr>
                <w:sz w:val="22"/>
                <w:szCs w:val="22"/>
              </w:rPr>
              <w:t>1,4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B614E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5722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0AF6D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6A404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0,888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F08DE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0,941</w:t>
            </w:r>
          </w:p>
        </w:tc>
      </w:tr>
      <w:tr w:rsidR="00D95CDA" w14:paraId="765BF293" w14:textId="77777777">
        <w:tblPrEx>
          <w:tblCellMar>
            <w:top w:w="0" w:type="dxa"/>
            <w:bottom w:w="0" w:type="dxa"/>
          </w:tblCellMar>
        </w:tblPrEx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721AE" w14:textId="77777777" w:rsidR="00D95CDA" w:rsidRDefault="00000000">
            <w:r>
              <w:rPr>
                <w:sz w:val="22"/>
                <w:szCs w:val="22"/>
              </w:rPr>
              <w:t>2,0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3D599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5346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609B3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EFDEF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0,836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06E80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0,911</w:t>
            </w:r>
          </w:p>
        </w:tc>
      </w:tr>
      <w:tr w:rsidR="00D95CDA" w14:paraId="7B8F8DDC" w14:textId="77777777">
        <w:tblPrEx>
          <w:tblCellMar>
            <w:top w:w="0" w:type="dxa"/>
            <w:bottom w:w="0" w:type="dxa"/>
          </w:tblCellMar>
        </w:tblPrEx>
        <w:tc>
          <w:tcPr>
            <w:tcW w:w="2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5D595" w14:textId="77777777" w:rsidR="00D95CDA" w:rsidRDefault="00000000">
            <w:r>
              <w:rPr>
                <w:sz w:val="22"/>
                <w:szCs w:val="22"/>
              </w:rPr>
              <w:t>3,0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F896D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3784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7DB56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649AF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0,610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59771" w14:textId="77777777" w:rsidR="00D95CDA" w:rsidRDefault="00000000">
            <w:pPr>
              <w:jc w:val="center"/>
            </w:pPr>
            <w:r>
              <w:rPr>
                <w:sz w:val="22"/>
                <w:szCs w:val="22"/>
              </w:rPr>
              <w:t>0,758</w:t>
            </w:r>
          </w:p>
        </w:tc>
      </w:tr>
    </w:tbl>
    <w:p w14:paraId="4D421985" w14:textId="77777777" w:rsidR="00D95CDA" w:rsidRDefault="00D95CDA">
      <w:pPr>
        <w:spacing w:after="120"/>
      </w:pPr>
    </w:p>
    <w:p w14:paraId="7BD9F308" w14:textId="77777777" w:rsidR="00D95CDA" w:rsidRPr="00EB27FB" w:rsidRDefault="00000000">
      <w:pPr>
        <w:pStyle w:val="Heading1"/>
        <w:rPr>
          <w:color w:val="000000" w:themeColor="text1"/>
        </w:rPr>
      </w:pPr>
      <w:r w:rsidRPr="00EB27FB">
        <w:rPr>
          <w:color w:val="000000" w:themeColor="text1"/>
        </w:rPr>
        <w:t>7. Аналіз результатів</w:t>
      </w:r>
    </w:p>
    <w:p w14:paraId="734D7370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b/>
          <w:bCs/>
          <w:sz w:val="28"/>
          <w:szCs w:val="28"/>
        </w:rPr>
        <w:t xml:space="preserve">Що було зроблено. </w:t>
      </w:r>
      <w:r w:rsidRPr="007B0393">
        <w:rPr>
          <w:sz w:val="28"/>
          <w:szCs w:val="28"/>
        </w:rPr>
        <w:t>Змодельовано імпульсний шум 5 % на зображенні технічної деталі, виконано фільтрацію медіанним та усереднювальним фільтрами з апертурами 3×3 і 5×5, обчислено MSE, PSNR і SSIM, побудовано профіль інтенсивності, проаналізовано поведінку фільтрів у межах одного вікна та в діапазоні щільностей шуму 1–30 %, виділено контури операторами Собеля, Лапласа та детектором Canny 30/100 і кількісно оцінено якість контурів.</w:t>
      </w:r>
    </w:p>
    <w:p w14:paraId="7D528180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b/>
          <w:bCs/>
          <w:sz w:val="28"/>
          <w:szCs w:val="28"/>
        </w:rPr>
        <w:t xml:space="preserve">Які параметри використовувались. </w:t>
      </w:r>
      <w:r w:rsidRPr="007B0393">
        <w:rPr>
          <w:sz w:val="28"/>
          <w:szCs w:val="28"/>
        </w:rPr>
        <w:t>p = 5 % (seed = 42); cv2.medianBlur з ksize = 3, 5; cv2.blur з ядрами (3, 3), (5, 5); Sobel ksize = 3; Laplacian ksize = 3; Canny T_low = 30, T_high = 100; σ гаусового розмиття перед Canny — 0…3.</w:t>
      </w:r>
    </w:p>
    <w:p w14:paraId="613F0867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b/>
          <w:bCs/>
          <w:sz w:val="28"/>
          <w:szCs w:val="28"/>
        </w:rPr>
        <w:t xml:space="preserve">Чому отримано такий результат. </w:t>
      </w:r>
      <w:r w:rsidRPr="007B0393">
        <w:rPr>
          <w:sz w:val="28"/>
          <w:szCs w:val="28"/>
        </w:rPr>
        <w:t>Медіанний фільтр зменшив MSE з 922,23 до 2,62 (3×3), тоді як Box — лише до 118,46. При однакових апертурах MSE у Box більше у 45,21 раза (3×3) та у 18,12 раза (5×5), виграш медіани за PSNR — 16,54 та 12,57 dB. Причина — математична природа медіани: вона є порядковою статистикою з точкою пробою 50 %, тобто ігнорує величину викидів, доки їх менше половини вікна. Середнє ж має точку пробою 0 %: навіть один імпульс зсуває результат пропорційно своїй амплітуді. Тому Box не видаляє імпульси, а перетворює їх на сірі плями (рис. 1, 2), і одночасно розмиває межі деталі (рис. 4). Цікаво, що для Box більша апертура 5×5 дає менше MSE (імпульс розподіляється на 25 пікселів, а не на 9), а для медіани — навпаки: 3×3 вже повністю прибирає шум 5 %, а 5×5 лише сильніше «зрізає» кути та тонкі риски маркування.</w:t>
      </w:r>
    </w:p>
    <w:p w14:paraId="4A324FD4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 xml:space="preserve">Для контурів результат ще наочніший: на зашумленому кадрі Canny знаходить 68008 контурних пікселів (у 10,6 раза більше, ніж на еталоні; precision 0,11), бо кожен імпульс дає сильний градієнт, вищий за T_high = 100. Після медіани F1 ≈ 1,000, після Box 5×5 — лише 0,446: розмиті плями від імпульсів усе ще мають градієнт понад низький поріг T_low = 30. Додаткове </w:t>
      </w:r>
      <w:r w:rsidRPr="007B0393">
        <w:rPr>
          <w:sz w:val="28"/>
          <w:szCs w:val="28"/>
        </w:rPr>
        <w:lastRenderedPageBreak/>
        <w:t>гаусове розмиття після медіани в цьому випадку не потрібне: precision уже 1,0, а з ростом σ лише падає recall (втрачаються тонкі риски).</w:t>
      </w:r>
    </w:p>
    <w:p w14:paraId="072D4DE3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b/>
          <w:bCs/>
          <w:sz w:val="28"/>
          <w:szCs w:val="28"/>
        </w:rPr>
        <w:t xml:space="preserve">Які виникли помилки та обмеження. </w:t>
      </w:r>
      <w:r w:rsidRPr="007B0393">
        <w:rPr>
          <w:sz w:val="28"/>
          <w:szCs w:val="28"/>
        </w:rPr>
        <w:t>Синтетичне зображення має кусково-гладку структуру без дрібної текстури, тому медіана працює майже ідеально (SSIM &gt; 0,99); на реальному фото з текстурою металу похибка медіани буде більшою. На першій версії рисунків підписи другого ряду накладалися на зображення — виправлено збільшенням висоти фігури. Зі збільшенням щільності шуму понад ≈ 10 % медіана 3×3 стає гіршою за 5×5 (рис. 5), бо у вікні з 9 пікселів частіше набирається 5 імпульсів.</w:t>
      </w:r>
    </w:p>
    <w:p w14:paraId="7011B715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b/>
          <w:bCs/>
          <w:sz w:val="28"/>
          <w:szCs w:val="28"/>
        </w:rPr>
        <w:t xml:space="preserve">Як можна покращити алгоритм. </w:t>
      </w:r>
      <w:r w:rsidRPr="007B0393">
        <w:rPr>
          <w:sz w:val="28"/>
          <w:szCs w:val="28"/>
        </w:rPr>
        <w:t>Використати адаптивний медіанний фільтр, який замінює лише пікселі-імпульси (значення z_min або z_max вікна) і збільшує апертуру тільки за потреби — це зберігає дрібні деталі та стійкий до шуму 20–30 %; застосувати детектор імпульсів (наприклад, за значеннями 0/255) і фільтрувати лише позначені пікселі; для Canny підбирати пороги автоматично (метод Оцу або медіана градієнта).</w:t>
      </w:r>
    </w:p>
    <w:p w14:paraId="72A9949D" w14:textId="77777777" w:rsidR="00D95CDA" w:rsidRPr="00EB27FB" w:rsidRDefault="00000000">
      <w:pPr>
        <w:pStyle w:val="Heading1"/>
        <w:rPr>
          <w:color w:val="000000" w:themeColor="text1"/>
        </w:rPr>
      </w:pPr>
      <w:r w:rsidRPr="00EB27FB">
        <w:rPr>
          <w:color w:val="000000" w:themeColor="text1"/>
        </w:rPr>
        <w:t>8. Висновки</w:t>
      </w:r>
    </w:p>
    <w:p w14:paraId="6EB75221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1. Для імпульсного шуму «сіль та перець» 5 % медіанний фільтр значно ефективніший за усереднювальний: при однакових апертурах MSE менше у 45 (3×3) та 18 (5×5) разів, PSNR вищий на 16,5 та 12,6 dB відповідно.</w:t>
      </w:r>
    </w:p>
    <w:p w14:paraId="09D6A903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2. Оптимальна апертура для варіанта 1 — Median 3×3 (PSNR 43,94 dB, SSIM 0,997). Апертура 5×5 доцільна лише при щільності шуму понад ≈ 10 %.</w:t>
      </w:r>
    </w:p>
    <w:p w14:paraId="0B1E96A9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3. Стійкість медіани пояснюється тим, що вона мінімізує суму модулів відхилень і є порядковою статистикою з точкою пробою 50 %: імпульси опиняються на краях упорядкованого ряду і не впливають на результат, доки їх менше половини вікна. Ймовірність такої події при 5 % шуму — порядку 10⁻⁶ для 3×3.</w:t>
      </w:r>
    </w:p>
    <w:p w14:paraId="2F867835" w14:textId="77777777" w:rsidR="00D95CDA" w:rsidRPr="007B0393" w:rsidRDefault="00000000">
      <w:pPr>
        <w:spacing w:after="80" w:line="312" w:lineRule="auto"/>
        <w:ind w:firstLine="709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4. Без попередньої фільтрації детектор Canny 30/100 непридатний (F1 = 0,20); після медіанного фільтра контури деталі відновлюються майже повністю (F1 ≈ 1,00), тоді як лінійне розмиття Box не усуває фальшивих контурів.</w:t>
      </w:r>
    </w:p>
    <w:p w14:paraId="54BE668A" w14:textId="77777777" w:rsidR="00D95CDA" w:rsidRPr="00EB27FB" w:rsidRDefault="00000000">
      <w:pPr>
        <w:pStyle w:val="Heading1"/>
        <w:rPr>
          <w:color w:val="000000" w:themeColor="text1"/>
        </w:rPr>
      </w:pPr>
      <w:r w:rsidRPr="00EB27FB">
        <w:rPr>
          <w:color w:val="000000" w:themeColor="text1"/>
        </w:rPr>
        <w:lastRenderedPageBreak/>
        <w:t>9. Відповіді на контрольні питання</w:t>
      </w:r>
    </w:p>
    <w:p w14:paraId="27709B72" w14:textId="77777777" w:rsidR="00D95CDA" w:rsidRPr="007B0393" w:rsidRDefault="00000000">
      <w:pPr>
        <w:pStyle w:val="ListParagraph"/>
        <w:numPr>
          <w:ilvl w:val="0"/>
          <w:numId w:val="2"/>
        </w:numPr>
        <w:spacing w:after="40" w:line="312" w:lineRule="auto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Двовимірна згортка — це зважена сума значень пікселів у ковзному вікні: O(x,y) = Σ Σ I(x+m, y+n)·K(m+k, n+k). Ядро K визначає вагу кожного сусіда; операція лінійна, комутативна та асоціативна, а для збереження середньої яскравості сума коефіцієнтів ядра має дорівнювати 1.</w:t>
      </w:r>
    </w:p>
    <w:p w14:paraId="260819B1" w14:textId="77777777" w:rsidR="00D95CDA" w:rsidRPr="007B0393" w:rsidRDefault="00000000">
      <w:pPr>
        <w:pStyle w:val="ListParagraph"/>
        <w:numPr>
          <w:ilvl w:val="0"/>
          <w:numId w:val="2"/>
        </w:numPr>
        <w:spacing w:after="40" w:line="312" w:lineRule="auto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Box-фільтр надає всім пікселям вікна однакову вагу 1/N, тому сильніше розмиває межі й дає «дзвонові» артефакти (його спектр — sinc-функція). Фільтр Гаусса зменшує вагу з відстанню від центру, тож розмиває м'якше та природніше, краще зберігаючи геометрію деталі.</w:t>
      </w:r>
    </w:p>
    <w:p w14:paraId="1FCE5466" w14:textId="77777777" w:rsidR="00D95CDA" w:rsidRPr="007B0393" w:rsidRDefault="00000000">
      <w:pPr>
        <w:pStyle w:val="ListParagraph"/>
        <w:numPr>
          <w:ilvl w:val="0"/>
          <w:numId w:val="2"/>
        </w:numPr>
        <w:spacing w:after="40" w:line="312" w:lineRule="auto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Лінійний фільтр усереднює імпульс разом із сусідами, тож його амплітуда 0 або 255 зсуває результат. Медіана — порядкова статистика: одиночний імпульс опиняється на краю впорядкованого ряду і майже ніколи не стає медіаною, тому повністю видаляється без розмиття меж.</w:t>
      </w:r>
    </w:p>
    <w:p w14:paraId="49889044" w14:textId="77777777" w:rsidR="00D95CDA" w:rsidRPr="007B0393" w:rsidRDefault="00000000">
      <w:pPr>
        <w:pStyle w:val="ListParagraph"/>
        <w:numPr>
          <w:ilvl w:val="0"/>
          <w:numId w:val="2"/>
        </w:numPr>
        <w:spacing w:after="40" w:line="312" w:lineRule="auto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Просторова вага g_s(‖p − q‖) — гаусіана від геометричної відстані між пікселями, і фотометрична (діапазонна) вага g_r(|I(p) − I(q)|) — гаусіана від різниці інтенсивностей. Їхній добуток не дає усереднювати пікселі з різних боків межі.</w:t>
      </w:r>
    </w:p>
    <w:p w14:paraId="171357EC" w14:textId="77777777" w:rsidR="00D95CDA" w:rsidRPr="007B0393" w:rsidRDefault="00000000">
      <w:pPr>
        <w:pStyle w:val="ListParagraph"/>
        <w:numPr>
          <w:ilvl w:val="0"/>
          <w:numId w:val="2"/>
        </w:numPr>
        <w:spacing w:after="40" w:line="312" w:lineRule="auto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MSE — середнє квадратів різниць пікселів еталона й обробленого зображення; PSNR = 10·log₁₀(255²/MSE) dB. Для якісно відновлених технічних зображень типові PSNR &gt; 30–35 dB (MSE &lt; ≈ 20–65) та SSIM &gt; 0,9.</w:t>
      </w:r>
    </w:p>
    <w:p w14:paraId="5C20BCB1" w14:textId="77777777" w:rsidR="00D95CDA" w:rsidRPr="007B0393" w:rsidRDefault="00000000">
      <w:pPr>
        <w:pStyle w:val="ListParagraph"/>
        <w:numPr>
          <w:ilvl w:val="0"/>
          <w:numId w:val="2"/>
        </w:numPr>
        <w:spacing w:after="40" w:line="312" w:lineRule="auto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Оператор Собеля обчислює першу похідну згорткою з ядрами 3×3, що поєднують диференціювання в одному напрямку та згладжування [1, 2, 1] в іншому. Gx = [[−1,0,1],[−2,0,2],[−1,0,1]] виявляє вертикальні межі (зміна вздовж x), Gy — транспоноване ядро, виявляє горизонтальні межі.</w:t>
      </w:r>
    </w:p>
    <w:p w14:paraId="6EF3C8D6" w14:textId="77777777" w:rsidR="00D95CDA" w:rsidRPr="007B0393" w:rsidRDefault="00000000">
      <w:pPr>
        <w:pStyle w:val="ListParagraph"/>
        <w:numPr>
          <w:ilvl w:val="0"/>
          <w:numId w:val="2"/>
        </w:numPr>
        <w:spacing w:after="40" w:line="312" w:lineRule="auto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Лаплассіан — сума других похідних, що характеризує кривизну функції інтенсивності; межа відповідає переходу через нуль. Диференціювання підсилює високі частоти (у частотній області множення на ω²), тому шум, який є високочастотним, підсилюється найсильніше.</w:t>
      </w:r>
    </w:p>
    <w:p w14:paraId="196CA139" w14:textId="77777777" w:rsidR="00D95CDA" w:rsidRPr="007B0393" w:rsidRDefault="00000000">
      <w:pPr>
        <w:pStyle w:val="ListParagraph"/>
        <w:numPr>
          <w:ilvl w:val="0"/>
          <w:numId w:val="2"/>
        </w:numPr>
        <w:spacing w:after="40" w:line="312" w:lineRule="auto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Етапи Canny: 1) гаусове згладжування; 2) обчислення модуля та напрямку градієнта (Собель); 3) пригнічення немаксимумів (NMS); 4) подвійна порогова обробка та гістерезисне трасування контурів.</w:t>
      </w:r>
    </w:p>
    <w:p w14:paraId="7771B556" w14:textId="77777777" w:rsidR="00D95CDA" w:rsidRPr="007B0393" w:rsidRDefault="00000000">
      <w:pPr>
        <w:pStyle w:val="ListParagraph"/>
        <w:numPr>
          <w:ilvl w:val="0"/>
          <w:numId w:val="2"/>
        </w:numPr>
        <w:spacing w:after="40" w:line="312" w:lineRule="auto"/>
        <w:jc w:val="both"/>
        <w:rPr>
          <w:sz w:val="28"/>
          <w:szCs w:val="28"/>
        </w:rPr>
      </w:pPr>
      <w:r w:rsidRPr="007B0393">
        <w:rPr>
          <w:sz w:val="28"/>
          <w:szCs w:val="28"/>
        </w:rPr>
        <w:lastRenderedPageBreak/>
        <w:t>T_high визначає «сильні» пікселі, з яких починаються контури: що він вищий, то менше фальшивих контурів, але більше розривів. T_low визначає, які слабкі пікселі можна приєднати до сильних: занижений T_low додає шумові гілки, завищений — розриває контури. Зазвичай T_high : T_low ≈ 2 : 1 – 3 : 1.</w:t>
      </w:r>
    </w:p>
    <w:p w14:paraId="604695D5" w14:textId="77777777" w:rsidR="00D95CDA" w:rsidRPr="007B0393" w:rsidRDefault="00000000">
      <w:pPr>
        <w:pStyle w:val="ListParagraph"/>
        <w:numPr>
          <w:ilvl w:val="0"/>
          <w:numId w:val="2"/>
        </w:numPr>
        <w:spacing w:after="40" w:line="312" w:lineRule="auto"/>
        <w:jc w:val="both"/>
        <w:rPr>
          <w:sz w:val="28"/>
          <w:szCs w:val="28"/>
        </w:rPr>
      </w:pPr>
      <w:r w:rsidRPr="007B0393">
        <w:rPr>
          <w:sz w:val="28"/>
          <w:szCs w:val="28"/>
        </w:rPr>
        <w:t>Диференціальні оператори підсилюють шум, і кожен шумовий піксель дає хибний градієнт. Попереднє розмиття Гауссом пригнічує високочастотний шум, зменшує кількість фальшивих контурів і стабілізує напрямок градієнта для NMS (для імпульсного шуму замість Гаусса ефективніший медіанний фільтр).</w:t>
      </w:r>
    </w:p>
    <w:sectPr w:rsidR="00D95CDA" w:rsidRPr="007B0393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09CB0" w14:textId="77777777" w:rsidR="009521C3" w:rsidRDefault="009521C3">
      <w:r>
        <w:separator/>
      </w:r>
    </w:p>
  </w:endnote>
  <w:endnote w:type="continuationSeparator" w:id="0">
    <w:p w14:paraId="260228F0" w14:textId="77777777" w:rsidR="009521C3" w:rsidRDefault="00952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A02C8" w14:textId="77777777" w:rsidR="00D95CDA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EB27FB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7E5A4" w14:textId="77777777" w:rsidR="009521C3" w:rsidRDefault="009521C3">
      <w:r>
        <w:separator/>
      </w:r>
    </w:p>
  </w:footnote>
  <w:footnote w:type="continuationSeparator" w:id="0">
    <w:p w14:paraId="606843DA" w14:textId="77777777" w:rsidR="009521C3" w:rsidRDefault="00952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4E6B"/>
    <w:multiLevelType w:val="hybridMultilevel"/>
    <w:tmpl w:val="ABDEEF08"/>
    <w:lvl w:ilvl="0" w:tplc="A59E4946" w:tentative="1">
      <w:start w:val="1"/>
      <w:numFmt w:val="bullet"/>
      <w:lvlText w:val="●"/>
      <w:lvlJc w:val="left"/>
      <w:pPr>
        <w:ind w:left="720" w:hanging="360"/>
      </w:pPr>
    </w:lvl>
    <w:lvl w:ilvl="1" w:tplc="7A3820DA" w:tentative="1">
      <w:start w:val="1"/>
      <w:numFmt w:val="bullet"/>
      <w:lvlText w:val="○"/>
      <w:lvlJc w:val="left"/>
      <w:pPr>
        <w:ind w:left="1440" w:hanging="360"/>
      </w:pPr>
    </w:lvl>
    <w:lvl w:ilvl="2" w:tplc="C598CF84" w:tentative="1">
      <w:start w:val="1"/>
      <w:numFmt w:val="bullet"/>
      <w:lvlText w:val="■"/>
      <w:lvlJc w:val="left"/>
      <w:pPr>
        <w:ind w:left="2160" w:hanging="360"/>
      </w:pPr>
    </w:lvl>
    <w:lvl w:ilvl="3" w:tplc="73CE367C" w:tentative="1">
      <w:start w:val="1"/>
      <w:numFmt w:val="bullet"/>
      <w:lvlText w:val="●"/>
      <w:lvlJc w:val="left"/>
      <w:pPr>
        <w:ind w:left="2880" w:hanging="360"/>
      </w:pPr>
    </w:lvl>
    <w:lvl w:ilvl="4" w:tplc="A648AA74" w:tentative="1">
      <w:start w:val="1"/>
      <w:numFmt w:val="bullet"/>
      <w:lvlText w:val="○"/>
      <w:lvlJc w:val="left"/>
      <w:pPr>
        <w:ind w:left="3600" w:hanging="360"/>
      </w:pPr>
    </w:lvl>
    <w:lvl w:ilvl="5" w:tplc="CD585632" w:tentative="1">
      <w:start w:val="1"/>
      <w:numFmt w:val="bullet"/>
      <w:lvlText w:val="■"/>
      <w:lvlJc w:val="left"/>
      <w:pPr>
        <w:ind w:left="4320" w:hanging="360"/>
      </w:pPr>
    </w:lvl>
    <w:lvl w:ilvl="6" w:tplc="1640F798" w:tentative="1">
      <w:start w:val="1"/>
      <w:numFmt w:val="bullet"/>
      <w:lvlText w:val="●"/>
      <w:lvlJc w:val="left"/>
      <w:pPr>
        <w:ind w:left="5040" w:hanging="360"/>
      </w:pPr>
    </w:lvl>
    <w:lvl w:ilvl="7" w:tplc="097EA7B2" w:tentative="1">
      <w:start w:val="1"/>
      <w:numFmt w:val="bullet"/>
      <w:lvlText w:val="●"/>
      <w:lvlJc w:val="left"/>
      <w:pPr>
        <w:ind w:left="5760" w:hanging="360"/>
      </w:pPr>
    </w:lvl>
    <w:lvl w:ilvl="8" w:tplc="D7B6EB0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A20E11"/>
    <w:multiLevelType w:val="hybridMultilevel"/>
    <w:tmpl w:val="C9B23C06"/>
    <w:lvl w:ilvl="0" w:tplc="3A821BD4" w:tentative="1">
      <w:start w:val="1"/>
      <w:numFmt w:val="bullet"/>
      <w:lvlText w:val="•"/>
      <w:lvlJc w:val="left"/>
      <w:pPr>
        <w:ind w:left="720" w:hanging="360"/>
      </w:pPr>
    </w:lvl>
    <w:lvl w:ilvl="1" w:tplc="E8828792">
      <w:numFmt w:val="decimal"/>
      <w:lvlText w:val=""/>
      <w:lvlJc w:val="left"/>
    </w:lvl>
    <w:lvl w:ilvl="2" w:tplc="686EA6F4">
      <w:numFmt w:val="decimal"/>
      <w:lvlText w:val=""/>
      <w:lvlJc w:val="left"/>
    </w:lvl>
    <w:lvl w:ilvl="3" w:tplc="671058C2">
      <w:numFmt w:val="decimal"/>
      <w:lvlText w:val=""/>
      <w:lvlJc w:val="left"/>
    </w:lvl>
    <w:lvl w:ilvl="4" w:tplc="8A265AE8">
      <w:numFmt w:val="decimal"/>
      <w:lvlText w:val=""/>
      <w:lvlJc w:val="left"/>
    </w:lvl>
    <w:lvl w:ilvl="5" w:tplc="ED08EE7C">
      <w:numFmt w:val="decimal"/>
      <w:lvlText w:val=""/>
      <w:lvlJc w:val="left"/>
    </w:lvl>
    <w:lvl w:ilvl="6" w:tplc="92904492">
      <w:numFmt w:val="decimal"/>
      <w:lvlText w:val=""/>
      <w:lvlJc w:val="left"/>
    </w:lvl>
    <w:lvl w:ilvl="7" w:tplc="F0F239C0">
      <w:numFmt w:val="decimal"/>
      <w:lvlText w:val=""/>
      <w:lvlJc w:val="left"/>
    </w:lvl>
    <w:lvl w:ilvl="8" w:tplc="D08AD712">
      <w:numFmt w:val="decimal"/>
      <w:lvlText w:val=""/>
      <w:lvlJc w:val="left"/>
    </w:lvl>
  </w:abstractNum>
  <w:abstractNum w:abstractNumId="2" w15:restartNumberingAfterBreak="0">
    <w:nsid w:val="4D7018A2"/>
    <w:multiLevelType w:val="hybridMultilevel"/>
    <w:tmpl w:val="877C1CAA"/>
    <w:lvl w:ilvl="0" w:tplc="20304A0E">
      <w:start w:val="1"/>
      <w:numFmt w:val="decimal"/>
      <w:lvlText w:val="%1."/>
      <w:lvlJc w:val="left"/>
      <w:pPr>
        <w:ind w:left="720" w:hanging="360"/>
      </w:pPr>
    </w:lvl>
    <w:lvl w:ilvl="1" w:tplc="4916201C">
      <w:numFmt w:val="decimal"/>
      <w:lvlText w:val=""/>
      <w:lvlJc w:val="left"/>
    </w:lvl>
    <w:lvl w:ilvl="2" w:tplc="404E66E8">
      <w:numFmt w:val="decimal"/>
      <w:lvlText w:val=""/>
      <w:lvlJc w:val="left"/>
    </w:lvl>
    <w:lvl w:ilvl="3" w:tplc="346EC2D4">
      <w:numFmt w:val="decimal"/>
      <w:lvlText w:val=""/>
      <w:lvlJc w:val="left"/>
    </w:lvl>
    <w:lvl w:ilvl="4" w:tplc="E3E6AE2A">
      <w:numFmt w:val="decimal"/>
      <w:lvlText w:val=""/>
      <w:lvlJc w:val="left"/>
    </w:lvl>
    <w:lvl w:ilvl="5" w:tplc="36641472">
      <w:numFmt w:val="decimal"/>
      <w:lvlText w:val=""/>
      <w:lvlJc w:val="left"/>
    </w:lvl>
    <w:lvl w:ilvl="6" w:tplc="D478B5EA">
      <w:numFmt w:val="decimal"/>
      <w:lvlText w:val=""/>
      <w:lvlJc w:val="left"/>
    </w:lvl>
    <w:lvl w:ilvl="7" w:tplc="6F325E3C">
      <w:numFmt w:val="decimal"/>
      <w:lvlText w:val=""/>
      <w:lvlJc w:val="left"/>
    </w:lvl>
    <w:lvl w:ilvl="8" w:tplc="B1FA6B32">
      <w:numFmt w:val="decimal"/>
      <w:lvlText w:val=""/>
      <w:lvlJc w:val="left"/>
    </w:lvl>
  </w:abstractNum>
  <w:abstractNum w:abstractNumId="3" w15:restartNumberingAfterBreak="0">
    <w:nsid w:val="62DC5C76"/>
    <w:multiLevelType w:val="hybridMultilevel"/>
    <w:tmpl w:val="B47686A6"/>
    <w:lvl w:ilvl="0" w:tplc="FDC61E98" w:tentative="1">
      <w:start w:val="1"/>
      <w:numFmt w:val="decimal"/>
      <w:lvlText w:val="%1."/>
      <w:lvlJc w:val="left"/>
      <w:pPr>
        <w:ind w:left="720" w:hanging="360"/>
      </w:pPr>
    </w:lvl>
    <w:lvl w:ilvl="1" w:tplc="2666A22C">
      <w:numFmt w:val="decimal"/>
      <w:lvlText w:val=""/>
      <w:lvlJc w:val="left"/>
    </w:lvl>
    <w:lvl w:ilvl="2" w:tplc="F8FA55B0">
      <w:numFmt w:val="decimal"/>
      <w:lvlText w:val=""/>
      <w:lvlJc w:val="left"/>
    </w:lvl>
    <w:lvl w:ilvl="3" w:tplc="BC220CD4">
      <w:numFmt w:val="decimal"/>
      <w:lvlText w:val=""/>
      <w:lvlJc w:val="left"/>
    </w:lvl>
    <w:lvl w:ilvl="4" w:tplc="70FE498E">
      <w:numFmt w:val="decimal"/>
      <w:lvlText w:val=""/>
      <w:lvlJc w:val="left"/>
    </w:lvl>
    <w:lvl w:ilvl="5" w:tplc="4F0849E8">
      <w:numFmt w:val="decimal"/>
      <w:lvlText w:val=""/>
      <w:lvlJc w:val="left"/>
    </w:lvl>
    <w:lvl w:ilvl="6" w:tplc="B18E3510">
      <w:numFmt w:val="decimal"/>
      <w:lvlText w:val=""/>
      <w:lvlJc w:val="left"/>
    </w:lvl>
    <w:lvl w:ilvl="7" w:tplc="3372F05A">
      <w:numFmt w:val="decimal"/>
      <w:lvlText w:val=""/>
      <w:lvlJc w:val="left"/>
    </w:lvl>
    <w:lvl w:ilvl="8" w:tplc="6E3A0576">
      <w:numFmt w:val="decimal"/>
      <w:lvlText w:val=""/>
      <w:lvlJc w:val="left"/>
    </w:lvl>
  </w:abstractNum>
  <w:num w:numId="1" w16cid:durableId="1193493346">
    <w:abstractNumId w:val="0"/>
    <w:lvlOverride w:ilvl="0">
      <w:startOverride w:val="1"/>
    </w:lvlOverride>
  </w:num>
  <w:num w:numId="2" w16cid:durableId="1356059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CDA"/>
    <w:rsid w:val="000F42ED"/>
    <w:rsid w:val="007B0393"/>
    <w:rsid w:val="008D6FE0"/>
    <w:rsid w:val="009521C3"/>
    <w:rsid w:val="00D95CDA"/>
    <w:rsid w:val="00EA4BA2"/>
    <w:rsid w:val="00EB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8EAF4"/>
  <w15:docId w15:val="{84AF787E-5B4E-40C7-8BAE-2687E06D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0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100"/>
      <w:outlineLvl w:val="1"/>
    </w:pPr>
    <w:rPr>
      <w:b/>
      <w:bCs/>
      <w:color w:val="2E5597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0F42ED"/>
  </w:style>
  <w:style w:type="paragraph" w:customStyle="1" w:styleId="msonormal0">
    <w:name w:val="msonormal"/>
    <w:basedOn w:val="Normal"/>
    <w:rsid w:val="000F42ED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2ED"/>
    <w:rPr>
      <w:rFonts w:ascii="Courier New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4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SpaceNamee/Image-Recognition-and-Computer-Vision/tree/master/src/labs/lab2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97D2B-C9AD-4943-868A-BE76FC503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4174</Words>
  <Characters>25050</Characters>
  <Application>Microsoft Office Word</Application>
  <DocSecurity>0</DocSecurity>
  <Lines>208</Lines>
  <Paragraphs>58</Paragraphs>
  <ScaleCrop>false</ScaleCrop>
  <Company/>
  <LinksUpToDate>false</LinksUpToDate>
  <CharactersWithSpaces>29166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02 — Фільтрація, шумопригнічення та виділення контурів (Варіант 1)</dc:title>
  <dc:creator>Студент, варіант 1</dc:creator>
  <cp:lastModifiedBy>Marianna Benkalovych</cp:lastModifiedBy>
  <cp:revision>2</cp:revision>
  <dcterms:created xsi:type="dcterms:W3CDTF">2026-10-20T13:13:00Z</dcterms:created>
  <dcterms:modified xsi:type="dcterms:W3CDTF">2026-10-20T13:13:00Z</dcterms:modified>
</cp:coreProperties>
</file>