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88" w:rsidRDefault="00085588" w:rsidP="00085588">
      <w:pPr>
        <w:rPr>
          <w:b/>
          <w:sz w:val="48"/>
          <w:szCs w:val="48"/>
        </w:rPr>
      </w:pPr>
    </w:p>
    <w:p w:rsidR="00B53304" w:rsidRDefault="00A576A7" w:rsidP="00A576A7">
      <w:pPr>
        <w:jc w:val="center"/>
        <w:rPr>
          <w:b/>
          <w:sz w:val="48"/>
          <w:szCs w:val="48"/>
        </w:rPr>
      </w:pPr>
      <w:r>
        <w:rPr>
          <w:b/>
          <w:sz w:val="48"/>
          <w:szCs w:val="48"/>
        </w:rPr>
        <w:t>Parabolic Flow</w:t>
      </w:r>
    </w:p>
    <w:p w:rsidR="00A576A7" w:rsidRDefault="00A576A7" w:rsidP="00A576A7">
      <w:pPr>
        <w:jc w:val="both"/>
      </w:pPr>
      <w:bookmarkStart w:id="0" w:name="_GoBack"/>
      <w:bookmarkEnd w:id="0"/>
    </w:p>
    <w:p w:rsidR="00A576A7" w:rsidRDefault="00A576A7" w:rsidP="002C52F8">
      <w:pPr>
        <w:ind w:firstLine="720"/>
        <w:jc w:val="both"/>
      </w:pPr>
      <w:r>
        <w:t>Parabolic flows are characterized by a dominant flow direction such that flow quantities are determined by the upstream and cross-stream conditions. No in</w:t>
      </w:r>
      <w:r w:rsidR="005E2F15">
        <w:t>fluence is coming from the down</w:t>
      </w:r>
      <w:r>
        <w:t>stream of the dominant flow direction. There are many parabolic flows in engineering applications such as boundary layer flows, duct flows, jet and mixing layers. Since the predominant flow direction behaves somewhat like time coordinate, 2-dimensional steady parabolic flow</w:t>
      </w:r>
      <w:r w:rsidR="002C52F8">
        <w:t>s</w:t>
      </w:r>
      <w:r>
        <w:t xml:space="preserve"> can be treated as 1-dimensional transient convection diffusion problem and 3-dimensional </w:t>
      </w:r>
      <w:r w:rsidR="002C52F8">
        <w:t xml:space="preserve">steady </w:t>
      </w:r>
      <w:r>
        <w:t>parabolic flows as 2-dimensional transient convection-diffusion problem.</w:t>
      </w:r>
      <w:r w:rsidR="002C52F8">
        <w:t xml:space="preserve"> </w:t>
      </w:r>
    </w:p>
    <w:p w:rsidR="002C52F8" w:rsidRDefault="002C52F8" w:rsidP="00A576A7">
      <w:pPr>
        <w:jc w:val="both"/>
      </w:pPr>
    </w:p>
    <w:p w:rsidR="002C52F8" w:rsidRDefault="002C52F8" w:rsidP="002C52F8">
      <w:pPr>
        <w:numPr>
          <w:ilvl w:val="0"/>
          <w:numId w:val="1"/>
        </w:numPr>
        <w:tabs>
          <w:tab w:val="clear" w:pos="720"/>
          <w:tab w:val="num" w:pos="360"/>
        </w:tabs>
        <w:ind w:hanging="720"/>
        <w:jc w:val="both"/>
        <w:rPr>
          <w:b/>
          <w:sz w:val="32"/>
          <w:szCs w:val="32"/>
        </w:rPr>
      </w:pPr>
      <w:r>
        <w:rPr>
          <w:b/>
          <w:sz w:val="32"/>
          <w:szCs w:val="32"/>
        </w:rPr>
        <w:t>Two</w:t>
      </w:r>
      <w:r w:rsidRPr="002C52F8">
        <w:rPr>
          <w:b/>
          <w:sz w:val="32"/>
          <w:szCs w:val="32"/>
        </w:rPr>
        <w:t>-dimensional parabolic flow</w:t>
      </w:r>
    </w:p>
    <w:p w:rsidR="002C52F8" w:rsidRDefault="002C52F8" w:rsidP="002C52F8">
      <w:pPr>
        <w:jc w:val="both"/>
      </w:pPr>
    </w:p>
    <w:p w:rsidR="002C52F8" w:rsidRDefault="002C52F8" w:rsidP="00B57B92">
      <w:pPr>
        <w:ind w:firstLine="720"/>
        <w:jc w:val="both"/>
      </w:pPr>
      <w:r>
        <w:t>The mass conservation equation in 2-dimensional steady flow in Cartesian coordinate is</w:t>
      </w:r>
    </w:p>
    <w:p w:rsidR="002C52F8" w:rsidRDefault="002C52F8" w:rsidP="002C52F8">
      <w:pPr>
        <w:tabs>
          <w:tab w:val="center" w:pos="4320"/>
          <w:tab w:val="right" w:pos="7920"/>
        </w:tabs>
        <w:ind w:left="720"/>
        <w:jc w:val="both"/>
      </w:pPr>
      <w:r>
        <w:tab/>
      </w:r>
      <w:r w:rsidR="00994BBA" w:rsidRPr="002C52F8">
        <w:rPr>
          <w:position w:val="-28"/>
        </w:rPr>
        <w:object w:dxaOrig="14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3pt" o:ole="">
            <v:imagedata r:id="rId8" o:title=""/>
          </v:shape>
          <o:OLEObject Type="Embed" ProgID="Equation.3" ShapeID="_x0000_i1025" DrawAspect="Content" ObjectID="_1450595052" r:id="rId9"/>
        </w:object>
      </w:r>
      <w:r>
        <w:tab/>
        <w:t>(1)</w:t>
      </w:r>
    </w:p>
    <w:p w:rsidR="00994BBA" w:rsidRDefault="00B57B92" w:rsidP="00B57B92">
      <w:pPr>
        <w:tabs>
          <w:tab w:val="center" w:pos="4320"/>
          <w:tab w:val="right" w:pos="7920"/>
        </w:tabs>
        <w:jc w:val="both"/>
      </w:pPr>
      <w:r>
        <w:t>The x-momentum equation is</w:t>
      </w:r>
      <w:r w:rsidR="00683295">
        <w:t xml:space="preserve"> </w:t>
      </w:r>
    </w:p>
    <w:p w:rsidR="00994BBA" w:rsidRDefault="00994BBA" w:rsidP="002C52F8">
      <w:pPr>
        <w:tabs>
          <w:tab w:val="center" w:pos="4320"/>
          <w:tab w:val="right" w:pos="7920"/>
        </w:tabs>
        <w:ind w:left="720"/>
        <w:jc w:val="both"/>
      </w:pPr>
      <w:r>
        <w:tab/>
      </w:r>
      <w:r w:rsidR="00B57B92" w:rsidRPr="00994BBA">
        <w:rPr>
          <w:position w:val="-30"/>
        </w:rPr>
        <w:object w:dxaOrig="4580" w:dyaOrig="720">
          <v:shape id="_x0000_i1026" type="#_x0000_t75" style="width:228.75pt;height:36pt" o:ole="">
            <v:imagedata r:id="rId10" o:title=""/>
          </v:shape>
          <o:OLEObject Type="Embed" ProgID="Equation.3" ShapeID="_x0000_i1026" DrawAspect="Content" ObjectID="_1450595053" r:id="rId11"/>
        </w:object>
      </w:r>
      <w:r>
        <w:tab/>
        <w:t>(2)</w:t>
      </w:r>
    </w:p>
    <w:p w:rsidR="00994BBA" w:rsidRDefault="00683295" w:rsidP="00B57B92">
      <w:pPr>
        <w:tabs>
          <w:tab w:val="center" w:pos="4320"/>
          <w:tab w:val="right" w:pos="7920"/>
        </w:tabs>
        <w:jc w:val="both"/>
      </w:pPr>
      <w:r>
        <w:t>For the convection dominated flow, diffusion in the x-direction is small compared to convection</w:t>
      </w:r>
      <w:proofErr w:type="gramStart"/>
      <w:r>
        <w:t xml:space="preserve">, </w:t>
      </w:r>
      <w:proofErr w:type="gramEnd"/>
      <w:r w:rsidRPr="00683295">
        <w:rPr>
          <w:position w:val="-18"/>
        </w:rPr>
        <w:object w:dxaOrig="1540" w:dyaOrig="480">
          <v:shape id="_x0000_i1027" type="#_x0000_t75" style="width:77.25pt;height:24pt" o:ole="">
            <v:imagedata r:id="rId12" o:title=""/>
          </v:shape>
          <o:OLEObject Type="Embed" ProgID="Equation.3" ShapeID="_x0000_i1027" DrawAspect="Content" ObjectID="_1450595054" r:id="rId13"/>
        </w:object>
      </w:r>
      <w:r>
        <w:t xml:space="preserve">, and the second term in the first bracket can be neglected. Since </w:t>
      </w:r>
      <w:r w:rsidRPr="00994BBA">
        <w:rPr>
          <w:position w:val="-10"/>
        </w:rPr>
        <w:object w:dxaOrig="740" w:dyaOrig="260">
          <v:shape id="_x0000_i1028" type="#_x0000_t75" style="width:36.75pt;height:12.75pt" o:ole="">
            <v:imagedata r:id="rId14" o:title=""/>
          </v:shape>
          <o:OLEObject Type="Embed" ProgID="Equation.3" ShapeID="_x0000_i1028" DrawAspect="Content" ObjectID="_1450595055" r:id="rId15"/>
        </w:object>
      </w:r>
      <w:r>
        <w:t xml:space="preserve"> y-direction momentum equation is not needed</w:t>
      </w:r>
      <w:r w:rsidR="00B57B92">
        <w:t xml:space="preserve"> and the pressure gradient along the y-direction is zero.  Thus the x-momentum equation reduces to</w:t>
      </w:r>
    </w:p>
    <w:p w:rsidR="00B57B92" w:rsidRDefault="00B57B92" w:rsidP="00B57B92">
      <w:pPr>
        <w:tabs>
          <w:tab w:val="center" w:pos="4320"/>
          <w:tab w:val="right" w:pos="7920"/>
        </w:tabs>
        <w:jc w:val="both"/>
      </w:pPr>
      <w:r>
        <w:tab/>
      </w:r>
      <w:r w:rsidR="00E714E2" w:rsidRPr="00994BBA">
        <w:rPr>
          <w:position w:val="-30"/>
        </w:rPr>
        <w:object w:dxaOrig="3800" w:dyaOrig="720">
          <v:shape id="_x0000_i1029" type="#_x0000_t75" style="width:189.75pt;height:36pt" o:ole="">
            <v:imagedata r:id="rId16" o:title=""/>
          </v:shape>
          <o:OLEObject Type="Embed" ProgID="Equation.3" ShapeID="_x0000_i1029" DrawAspect="Content" ObjectID="_1450595056" r:id="rId17"/>
        </w:object>
      </w:r>
      <w:r>
        <w:tab/>
        <w:t>(3)</w:t>
      </w:r>
    </w:p>
    <w:p w:rsidR="00BE6A0C" w:rsidRDefault="00BE6A0C" w:rsidP="00B57B92">
      <w:pPr>
        <w:tabs>
          <w:tab w:val="center" w:pos="4320"/>
          <w:tab w:val="right" w:pos="7920"/>
        </w:tabs>
        <w:jc w:val="both"/>
      </w:pPr>
    </w:p>
    <w:p w:rsidR="00BE6A0C" w:rsidRPr="00BE6A0C" w:rsidRDefault="00BE6A0C" w:rsidP="00BE6A0C">
      <w:pPr>
        <w:numPr>
          <w:ilvl w:val="1"/>
          <w:numId w:val="1"/>
        </w:numPr>
        <w:tabs>
          <w:tab w:val="clear" w:pos="780"/>
          <w:tab w:val="num" w:pos="540"/>
          <w:tab w:val="center" w:pos="4320"/>
          <w:tab w:val="right" w:pos="7920"/>
        </w:tabs>
        <w:ind w:hanging="780"/>
        <w:jc w:val="both"/>
      </w:pPr>
      <w:r w:rsidRPr="00BE6A0C">
        <w:rPr>
          <w:sz w:val="28"/>
          <w:szCs w:val="28"/>
        </w:rPr>
        <w:t>Finite Volume Representation</w:t>
      </w:r>
    </w:p>
    <w:p w:rsidR="00BE6A0C" w:rsidRDefault="00BE6A0C" w:rsidP="00BE6A0C">
      <w:pPr>
        <w:tabs>
          <w:tab w:val="center" w:pos="4320"/>
          <w:tab w:val="right" w:pos="7920"/>
        </w:tabs>
        <w:jc w:val="both"/>
      </w:pPr>
    </w:p>
    <w:p w:rsidR="00BE6A0C" w:rsidRDefault="00BE6A0C" w:rsidP="00BE6A0C">
      <w:pPr>
        <w:tabs>
          <w:tab w:val="center" w:pos="4320"/>
          <w:tab w:val="right" w:pos="7920"/>
        </w:tabs>
        <w:ind w:firstLine="360"/>
        <w:jc w:val="both"/>
      </w:pPr>
      <w:r>
        <w:t xml:space="preserve">Finite volume representation of parabolic flow is obtained by integrating </w:t>
      </w:r>
      <w:proofErr w:type="spellStart"/>
      <w:proofErr w:type="gramStart"/>
      <w:r>
        <w:t>Eq</w:t>
      </w:r>
      <w:r w:rsidR="005470E9">
        <w:t>s</w:t>
      </w:r>
      <w:proofErr w:type="spellEnd"/>
      <w:r>
        <w:t>(</w:t>
      </w:r>
      <w:proofErr w:type="gramEnd"/>
      <w:r w:rsidR="005470E9">
        <w:t xml:space="preserve">1) and (3) </w:t>
      </w:r>
      <w:r w:rsidR="005F5D6A">
        <w:t>over shaded co</w:t>
      </w:r>
      <w:r>
        <w:t>ntrol volume as shown in Fig. 1</w:t>
      </w:r>
      <w:r w:rsidR="00C902DB">
        <w:t xml:space="preserve">. All flow properties, density, pressure and x-velocity are defined at the center of control volume surface (circle) and y-velocity is defined at the </w:t>
      </w:r>
      <w:r w:rsidR="004D7B99">
        <w:t>corner of control volume</w:t>
      </w:r>
      <w:r w:rsidR="00C902DB">
        <w:t xml:space="preserve"> (diamond).</w:t>
      </w:r>
      <w:r w:rsidR="004D7B99">
        <w:t xml:space="preserve"> All flow properties are known at x and flow properties at </w:t>
      </w:r>
      <w:r w:rsidR="004D7B99" w:rsidRPr="004D7B99">
        <w:rPr>
          <w:position w:val="-6"/>
        </w:rPr>
        <w:object w:dxaOrig="680" w:dyaOrig="279">
          <v:shape id="_x0000_i1030" type="#_x0000_t75" style="width:33.75pt;height:14.25pt" o:ole="">
            <v:imagedata r:id="rId18" o:title=""/>
          </v:shape>
          <o:OLEObject Type="Embed" ProgID="Equation.3" ShapeID="_x0000_i1030" DrawAspect="Content" ObjectID="_1450595057" r:id="rId19"/>
        </w:object>
      </w:r>
      <w:r w:rsidR="004D7B99">
        <w:t xml:space="preserve"> is to be determined.</w:t>
      </w:r>
    </w:p>
    <w:p w:rsidR="00BE6A0C" w:rsidRDefault="00BE6A0C" w:rsidP="00BE6A0C">
      <w:pPr>
        <w:tabs>
          <w:tab w:val="center" w:pos="4320"/>
          <w:tab w:val="right" w:pos="7920"/>
        </w:tabs>
        <w:ind w:firstLine="360"/>
        <w:jc w:val="both"/>
      </w:pPr>
    </w:p>
    <w:p w:rsidR="005F5D6A" w:rsidRDefault="005F5D6A" w:rsidP="00BE6A0C">
      <w:pPr>
        <w:tabs>
          <w:tab w:val="center" w:pos="4320"/>
          <w:tab w:val="right" w:pos="7920"/>
        </w:tabs>
        <w:ind w:firstLine="360"/>
        <w:jc w:val="both"/>
      </w:pPr>
      <w:r>
        <w:t>Integrating Eq</w:t>
      </w:r>
      <w:proofErr w:type="gramStart"/>
      <w:r>
        <w:t>.(</w:t>
      </w:r>
      <w:proofErr w:type="gramEnd"/>
      <w:r>
        <w:t>1), we get</w:t>
      </w:r>
    </w:p>
    <w:p w:rsidR="005F5D6A" w:rsidRDefault="005F5D6A" w:rsidP="00BE6A0C">
      <w:pPr>
        <w:tabs>
          <w:tab w:val="center" w:pos="4320"/>
          <w:tab w:val="right" w:pos="7920"/>
        </w:tabs>
        <w:ind w:firstLine="360"/>
        <w:jc w:val="both"/>
      </w:pPr>
    </w:p>
    <w:p w:rsidR="005F5D6A" w:rsidRDefault="005F5D6A" w:rsidP="00BE6A0C">
      <w:pPr>
        <w:tabs>
          <w:tab w:val="center" w:pos="4320"/>
          <w:tab w:val="right" w:pos="7920"/>
        </w:tabs>
        <w:ind w:firstLine="360"/>
        <w:jc w:val="both"/>
      </w:pPr>
      <w:r>
        <w:tab/>
      </w:r>
      <w:r w:rsidR="00676115" w:rsidRPr="005F5D6A">
        <w:rPr>
          <w:position w:val="-12"/>
        </w:rPr>
        <w:object w:dxaOrig="3100" w:dyaOrig="400">
          <v:shape id="_x0000_i1031" type="#_x0000_t75" style="width:155.25pt;height:20.25pt" o:ole="">
            <v:imagedata r:id="rId20" o:title=""/>
          </v:shape>
          <o:OLEObject Type="Embed" ProgID="Equation.3" ShapeID="_x0000_i1031" DrawAspect="Content" ObjectID="_1450595058" r:id="rId21"/>
        </w:object>
      </w:r>
      <w:r>
        <w:tab/>
        <w:t>(4)</w:t>
      </w:r>
    </w:p>
    <w:p w:rsidR="002B3C3B" w:rsidRDefault="002B3C3B" w:rsidP="005F5D6A">
      <w:pPr>
        <w:tabs>
          <w:tab w:val="center" w:pos="4320"/>
          <w:tab w:val="right" w:pos="7920"/>
        </w:tabs>
        <w:jc w:val="both"/>
      </w:pPr>
      <w:proofErr w:type="gramStart"/>
      <w:r>
        <w:t>where</w:t>
      </w:r>
      <w:proofErr w:type="gramEnd"/>
      <w:r>
        <w:t xml:space="preserve"> </w:t>
      </w:r>
    </w:p>
    <w:p w:rsidR="002B3C3B" w:rsidRDefault="002B3C3B" w:rsidP="005F5D6A">
      <w:pPr>
        <w:tabs>
          <w:tab w:val="center" w:pos="4320"/>
          <w:tab w:val="right" w:pos="7920"/>
        </w:tabs>
        <w:jc w:val="both"/>
      </w:pPr>
      <w:r>
        <w:tab/>
      </w:r>
      <w:r w:rsidRPr="002B3C3B">
        <w:rPr>
          <w:position w:val="-14"/>
        </w:rPr>
        <w:object w:dxaOrig="1579" w:dyaOrig="380">
          <v:shape id="_x0000_i1032" type="#_x0000_t75" style="width:78.75pt;height:18.75pt" o:ole="">
            <v:imagedata r:id="rId22" o:title=""/>
          </v:shape>
          <o:OLEObject Type="Embed" ProgID="Equation.3" ShapeID="_x0000_i1032" DrawAspect="Content" ObjectID="_1450595059" r:id="rId23"/>
        </w:object>
      </w:r>
      <w:r>
        <w:t xml:space="preserve"> </w:t>
      </w:r>
    </w:p>
    <w:p w:rsidR="005F5D6A" w:rsidRDefault="002B3C3B" w:rsidP="005F5D6A">
      <w:pPr>
        <w:tabs>
          <w:tab w:val="center" w:pos="4320"/>
          <w:tab w:val="right" w:pos="7920"/>
        </w:tabs>
        <w:jc w:val="both"/>
      </w:pPr>
      <w:r>
        <w:lastRenderedPageBreak/>
        <w:t xml:space="preserve"> S</w:t>
      </w:r>
      <w:r w:rsidR="00266139">
        <w:t>uperscript 0 implies known flow</w:t>
      </w:r>
      <w:r>
        <w:t xml:space="preserve"> properties at x.</w:t>
      </w:r>
      <w:r w:rsidR="00266139">
        <w:t xml:space="preserve"> </w:t>
      </w:r>
      <w:r w:rsidR="008F7B53">
        <w:t xml:space="preserve">It is assumed that </w:t>
      </w:r>
      <w:r w:rsidRPr="00E502FE">
        <w:rPr>
          <w:position w:val="-14"/>
        </w:rPr>
        <w:object w:dxaOrig="400" w:dyaOrig="380">
          <v:shape id="_x0000_i1033" type="#_x0000_t75" style="width:20.25pt;height:18.75pt" o:ole="">
            <v:imagedata r:id="rId24" o:title=""/>
          </v:shape>
          <o:OLEObject Type="Embed" ProgID="Equation.3" ShapeID="_x0000_i1033" DrawAspect="Content" ObjectID="_1450595060" r:id="rId25"/>
        </w:object>
      </w:r>
      <w:r w:rsidR="008F7B53">
        <w:t xml:space="preserve"> evaluated at </w:t>
      </w:r>
      <w:r w:rsidR="008F7B53" w:rsidRPr="008F7B53">
        <w:rPr>
          <w:position w:val="-6"/>
        </w:rPr>
        <w:object w:dxaOrig="680" w:dyaOrig="279">
          <v:shape id="_x0000_i1034" type="#_x0000_t75" style="width:33.75pt;height:14.25pt" o:ole="">
            <v:imagedata r:id="rId26" o:title=""/>
          </v:shape>
          <o:OLEObject Type="Embed" ProgID="Equation.3" ShapeID="_x0000_i1034" DrawAspect="Content" ObjectID="_1450595061" r:id="rId27"/>
        </w:object>
      </w:r>
      <w:r w:rsidR="008F7B53">
        <w:t xml:space="preserve"> prevails over</w:t>
      </w:r>
      <w:r w:rsidR="00E502FE" w:rsidRPr="008F7B53">
        <w:rPr>
          <w:position w:val="-6"/>
        </w:rPr>
        <w:object w:dxaOrig="340" w:dyaOrig="279">
          <v:shape id="_x0000_i1035" type="#_x0000_t75" style="width:17.25pt;height:14.25pt" o:ole="">
            <v:imagedata r:id="rId28" o:title=""/>
          </v:shape>
          <o:OLEObject Type="Embed" ProgID="Equation.3" ShapeID="_x0000_i1035" DrawAspect="Content" ObjectID="_1450595062" r:id="rId29"/>
        </w:object>
      </w:r>
      <w:r w:rsidR="008F7B53">
        <w:t xml:space="preserve">. It is like fully implicit scheme used in time dependent formulation. </w:t>
      </w:r>
    </w:p>
    <w:p w:rsidR="00BE6A0C" w:rsidRDefault="00BE6A0C" w:rsidP="00BE6A0C">
      <w:pPr>
        <w:tabs>
          <w:tab w:val="center" w:pos="4320"/>
          <w:tab w:val="right" w:pos="7920"/>
        </w:tabs>
        <w:ind w:firstLine="360"/>
        <w:jc w:val="both"/>
      </w:pPr>
    </w:p>
    <w:p w:rsidR="00BE6A0C" w:rsidRDefault="00BE6A0C" w:rsidP="00BE6A0C">
      <w:pPr>
        <w:tabs>
          <w:tab w:val="center" w:pos="4320"/>
          <w:tab w:val="right" w:pos="7920"/>
        </w:tabs>
        <w:ind w:firstLine="360"/>
        <w:jc w:val="both"/>
      </w:pPr>
    </w:p>
    <w:p w:rsidR="00BE6A0C" w:rsidRDefault="005E2F15" w:rsidP="00BE6A0C">
      <w:pPr>
        <w:tabs>
          <w:tab w:val="center" w:pos="4320"/>
          <w:tab w:val="right" w:pos="7920"/>
        </w:tabs>
        <w:jc w:val="both"/>
      </w:pPr>
      <w:r>
        <w:pict>
          <v:group id="_x0000_s1089" editas="canvas" style="width:483.2pt;height:252pt;mso-position-horizontal-relative:char;mso-position-vertical-relative:line" coordorigin="2520,2362" coordsize="8053,4320">
            <o:lock v:ext="edit" aspectratio="t"/>
            <v:shape id="_x0000_s1088" type="#_x0000_t75" style="position:absolute;left:2520;top:2362;width:8053;height:4320" o:preferrelative="f" stroked="t" strokecolor="white">
              <v:fill o:detectmouseclick="t"/>
              <v:path o:extrusionok="t" o:connecttype="none"/>
              <o:lock v:ext="edit" text="t"/>
            </v:shape>
            <v:shapetype id="_x0000_t202" coordsize="21600,21600" o:spt="202" path="m,l,21600r21600,l21600,xe">
              <v:stroke joinstyle="miter"/>
              <v:path gradientshapeok="t" o:connecttype="rect"/>
            </v:shapetype>
            <v:shape id="_x0000_s1147" type="#_x0000_t202" style="position:absolute;left:6720;top:4831;width:300;height:462" strokecolor="white">
              <v:textbox>
                <w:txbxContent>
                  <w:p w:rsidR="00F06702" w:rsidRDefault="00F06702">
                    <w:proofErr w:type="gramStart"/>
                    <w:r>
                      <w:t>s</w:t>
                    </w:r>
                    <w:proofErr w:type="gramEnd"/>
                  </w:p>
                </w:txbxContent>
              </v:textbox>
            </v:shape>
            <v:shape id="_x0000_s1145" type="#_x0000_t202" style="position:absolute;left:6720;top:3596;width:300;height:309" strokecolor="white">
              <v:textbox>
                <w:txbxContent>
                  <w:p w:rsidR="00F06702" w:rsidRDefault="00F06702">
                    <w:proofErr w:type="gramStart"/>
                    <w:r>
                      <w:t>n</w:t>
                    </w:r>
                    <w:proofErr w:type="gramEnd"/>
                  </w:p>
                </w:txbxContent>
              </v:textbox>
            </v:shape>
            <v:rect id="_x0000_s1116" style="position:absolute;left:5520;top:3905;width:1500;height:926" fillcolor="silver">
              <v:fill r:id="rId30" o:title="Dark upward diagonal" type="pattern"/>
              <v:stroke dashstyle="1 1" endcap="round"/>
            </v:rect>
            <v:line id="_x0000_s1092" style="position:absolute" from="7020,2979" to="8370,2980">
              <v:stroke startarrow="diamond" endarrow="diamond"/>
            </v:line>
            <v:line id="_x0000_s1093" style="position:absolute;flip:x" from="5520,2979" to="7020,2980">
              <v:stroke startarrow="diamond" endarrow="diamond"/>
            </v:line>
            <v:line id="_x0000_s1094" style="position:absolute;flip:x" from="4020,2979" to="5520,2980">
              <v:stroke startarrow="diamond" endarrow="diamond"/>
            </v:line>
            <v:line id="_x0000_s1095" style="position:absolute" from="4020,3905" to="5520,3906">
              <v:stroke startarrow="diamond" endarrow="diamond"/>
            </v:line>
            <v:line id="_x0000_s1097" style="position:absolute" from="7020,3905" to="8370,3906">
              <v:stroke startarrow="diamond" endarrow="diamond"/>
            </v:line>
            <v:line id="_x0000_s1098" style="position:absolute" from="4020,4831" to="5520,4832">
              <v:stroke startarrow="diamond" endarrow="diamond"/>
            </v:line>
            <v:line id="_x0000_s1099" style="position:absolute" from="5520,4831" to="7020,4832">
              <v:stroke dashstyle="1 1" startarrow="diamond" endarrow="diamond" endcap="round"/>
            </v:line>
            <v:line id="_x0000_s1100" style="position:absolute" from="7020,4831" to="8370,4832">
              <v:stroke startarrow="diamond" endarrow="diamond"/>
            </v:line>
            <v:line id="_x0000_s1101" style="position:absolute" from="4020,5756" to="5520,5758">
              <v:stroke startarrow="diamond" endarrow="diamond"/>
            </v:line>
            <v:line id="_x0000_s1102" style="position:absolute" from="5520,5756" to="7020,5758">
              <v:stroke startarrow="diamond" endarrow="diamond"/>
            </v:line>
            <v:line id="_x0000_s1106" style="position:absolute" from="4020,2825" to="4020,5911">
              <v:stroke dashstyle="1 1" endcap="round"/>
            </v:line>
            <v:line id="_x0000_s1109" style="position:absolute" from="8370,2671" to="8370,5911">
              <v:stroke dashstyle="1 1" endcap="round"/>
            </v:line>
            <v:line id="_x0000_s1111" style="position:absolute" from="7020,4368" to="8370,4368">
              <v:stroke dashstyle="1 1" startarrow="oval" endarrow="oval" endcap="round"/>
            </v:line>
            <v:line id="_x0000_s1113" style="position:absolute" from="3420,3905" to="3870,3906"/>
            <v:line id="_x0000_s1114" style="position:absolute" from="3270,4831" to="3870,4832"/>
            <v:line id="_x0000_s1115" style="position:absolute" from="3570,3905" to="3570,4831">
              <v:stroke startarrow="open" endarrow="open"/>
            </v:line>
            <v:line id="_x0000_s1104" style="position:absolute" from="4020,4368" to="5520,4368">
              <v:stroke dashstyle="1 1" startarrow="oval" endarrow="oval" endcap="round"/>
            </v:line>
            <v:shape id="_x0000_s1117" type="#_x0000_t202" style="position:absolute;left:3068;top:4213;width:537;height:411;mso-wrap-style:none" strokecolor="white">
              <v:textbox style="mso-fit-shape-to-text:t">
                <w:txbxContent>
                  <w:p w:rsidR="00C902DB" w:rsidRDefault="00C902DB" w:rsidP="00C902DB">
                    <w:r w:rsidRPr="00C902DB">
                      <w:rPr>
                        <w:position w:val="-10"/>
                      </w:rPr>
                      <w:object w:dxaOrig="340" w:dyaOrig="320">
                        <v:shape id="_x0000_i1037" type="#_x0000_t75" style="width:17.25pt;height:15.75pt" o:ole="">
                          <v:imagedata r:id="rId31" o:title=""/>
                        </v:shape>
                        <o:OLEObject Type="Embed" ProgID="Equation.3" ShapeID="_x0000_i1037" DrawAspect="Content" ObjectID="_1450595145" r:id="rId32"/>
                      </w:object>
                    </w:r>
                  </w:p>
                </w:txbxContent>
              </v:textbox>
            </v:shape>
            <v:shape id="_x0000_s1118" type="#_x0000_t202" style="position:absolute;left:5970;top:6065;width:537;height:375;mso-wrap-style:none" strokecolor="white">
              <v:textbox style="mso-fit-shape-to-text:t">
                <w:txbxContent>
                  <w:p w:rsidR="00C902DB" w:rsidRDefault="00C902DB" w:rsidP="00C902DB">
                    <w:r w:rsidRPr="00C902DB">
                      <w:rPr>
                        <w:position w:val="-6"/>
                      </w:rPr>
                      <w:object w:dxaOrig="340" w:dyaOrig="279">
                        <v:shape id="_x0000_i1039" type="#_x0000_t75" style="width:17.25pt;height:14.25pt" o:ole="">
                          <v:imagedata r:id="rId33" o:title=""/>
                        </v:shape>
                        <o:OLEObject Type="Embed" ProgID="Equation.3" ShapeID="_x0000_i1039" DrawAspect="Content" ObjectID="_1450595146" r:id="rId34"/>
                      </w:object>
                    </w:r>
                  </w:p>
                </w:txbxContent>
              </v:textbox>
            </v:shape>
            <v:shape id="_x0000_s1119" type="#_x0000_t202" style="position:absolute;left:5220;top:6065;width:450;height:462" strokecolor="white">
              <v:textbox>
                <w:txbxContent>
                  <w:p w:rsidR="00C902DB" w:rsidRDefault="00C902DB">
                    <w:proofErr w:type="gramStart"/>
                    <w:r>
                      <w:t>x</w:t>
                    </w:r>
                    <w:proofErr w:type="gramEnd"/>
                  </w:p>
                </w:txbxContent>
              </v:textbox>
            </v:shape>
            <v:shape id="_x0000_s1121" type="#_x0000_t202" style="position:absolute;left:6570;top:6065;width:820;height:375;mso-wrap-style:none" strokecolor="white">
              <v:textbox style="mso-fit-shape-to-text:t">
                <w:txbxContent>
                  <w:p w:rsidR="004D7B99" w:rsidRDefault="004D7B99" w:rsidP="004D7B99">
                    <w:r w:rsidRPr="004D7B99">
                      <w:rPr>
                        <w:position w:val="-6"/>
                      </w:rPr>
                      <w:object w:dxaOrig="680" w:dyaOrig="279">
                        <v:shape id="_x0000_i1041" type="#_x0000_t75" style="width:33.75pt;height:14.25pt" o:ole="">
                          <v:imagedata r:id="rId35" o:title=""/>
                        </v:shape>
                        <o:OLEObject Type="Embed" ProgID="Equation.3" ShapeID="_x0000_i1041" DrawAspect="Content" ObjectID="_1450595147" r:id="rId36"/>
                      </w:object>
                    </w:r>
                  </w:p>
                </w:txbxContent>
              </v:textbox>
            </v:shape>
            <v:shape id="_x0000_s1125" type="#_x0000_t202" style="position:absolute;left:2670;top:3751;width:837;height:411;mso-wrap-style:none" strokecolor="white">
              <v:textbox style="mso-fit-shape-to-text:t">
                <w:txbxContent>
                  <w:p w:rsidR="004D7B99" w:rsidRDefault="005470E9" w:rsidP="004D7B99">
                    <w:r w:rsidRPr="004D7B99">
                      <w:rPr>
                        <w:position w:val="-10"/>
                      </w:rPr>
                      <w:object w:dxaOrig="700" w:dyaOrig="320">
                        <v:shape id="_x0000_i1043" type="#_x0000_t75" style="width:35.25pt;height:15.75pt" o:ole="">
                          <v:imagedata r:id="rId37" o:title=""/>
                        </v:shape>
                        <o:OLEObject Type="Embed" ProgID="Equation.3" ShapeID="_x0000_i1043" DrawAspect="Content" ObjectID="_1450595148" r:id="rId38"/>
                      </w:object>
                    </w:r>
                  </w:p>
                </w:txbxContent>
              </v:textbox>
            </v:shape>
            <v:shape id="_x0000_s1126" type="#_x0000_t202" style="position:absolute;left:2820;top:4522;width:600;height:463" strokecolor="white">
              <v:textbox>
                <w:txbxContent>
                  <w:p w:rsidR="004D7B99" w:rsidRDefault="004D7B99">
                    <w:proofErr w:type="gramStart"/>
                    <w:r>
                      <w:t>y</w:t>
                    </w:r>
                    <w:proofErr w:type="gramEnd"/>
                  </w:p>
                </w:txbxContent>
              </v:textbox>
            </v:shape>
            <v:line id="_x0000_s1130" style="position:absolute" from="8520,3905" to="9120,3905"/>
            <v:line id="_x0000_s1131" style="position:absolute" from="8520,4368" to="9120,4368"/>
            <v:line id="_x0000_s1132" style="position:absolute" from="8520,4831" to="9120,4831"/>
            <v:line id="_x0000_s1133" style="position:absolute" from="8820,3905" to="8820,4368">
              <v:stroke startarrow="open" endarrow="open"/>
            </v:line>
            <v:line id="_x0000_s1134" style="position:absolute" from="8820,4368" to="8820,4831">
              <v:stroke startarrow="open" endarrow="open"/>
            </v:line>
            <v:line id="_x0000_s1135" style="position:absolute" from="5520,3442" to="7020,3442">
              <v:stroke dashstyle="1 1" startarrow="oval" endarrow="oval" endcap="round"/>
            </v:line>
            <v:line id="_x0000_s1136" style="position:absolute" from="5520,5293" to="7020,5294">
              <v:stroke dashstyle="1 1" startarrow="oval" endarrow="oval" endcap="round"/>
            </v:line>
            <v:shape id="_x0000_s1137" type="#_x0000_t202" style="position:absolute;left:7170;top:3288;width:450;height:463" strokecolor="white">
              <v:textbox>
                <w:txbxContent>
                  <w:p w:rsidR="00266139" w:rsidRDefault="00266139">
                    <w:r>
                      <w:t>N</w:t>
                    </w:r>
                  </w:p>
                </w:txbxContent>
              </v:textbox>
            </v:shape>
            <v:shape id="_x0000_s1138" type="#_x0000_t202" style="position:absolute;left:7170;top:4213;width:600;height:463" strokecolor="white">
              <v:textbox>
                <w:txbxContent>
                  <w:p w:rsidR="00266139" w:rsidRDefault="00266139">
                    <w:r>
                      <w:t>P</w:t>
                    </w:r>
                  </w:p>
                </w:txbxContent>
              </v:textbox>
            </v:shape>
            <v:shape id="_x0000_s1139" type="#_x0000_t202" style="position:absolute;left:7170;top:5139;width:600;height:463" strokecolor="white">
              <v:textbox>
                <w:txbxContent>
                  <w:p w:rsidR="00266139" w:rsidRDefault="00266139">
                    <w:r>
                      <w:t>S</w:t>
                    </w:r>
                  </w:p>
                </w:txbxContent>
              </v:textbox>
            </v:shape>
            <v:line id="_x0000_s1103" style="position:absolute" from="7020,5756" to="8370,5758">
              <v:stroke startarrow="diamond" endarrow="diamond"/>
            </v:line>
            <v:line id="_x0000_s1140" style="position:absolute" from="7020,3442" to="7020,3905" strokeweight="1.5pt"/>
            <v:shape id="_x0000_s1142" type="#_x0000_t202" style="position:absolute;left:4920;top:4213;width:450;height:463" strokecolor="white">
              <v:textbox>
                <w:txbxContent>
                  <w:p w:rsidR="007D5670" w:rsidRPr="003A4ACD" w:rsidRDefault="007D5670">
                    <w:pPr>
                      <w:rPr>
                        <w:vertAlign w:val="superscript"/>
                      </w:rPr>
                    </w:pPr>
                    <w:r>
                      <w:t>P</w:t>
                    </w:r>
                    <w:r w:rsidR="003A4ACD">
                      <w:rPr>
                        <w:vertAlign w:val="superscript"/>
                      </w:rPr>
                      <w:t>0</w:t>
                    </w:r>
                  </w:p>
                </w:txbxContent>
              </v:textbox>
            </v:shape>
            <v:line id="_x0000_s1143" style="position:absolute" from="7020,3905" to="7020,4831" strokeweight="1.5pt"/>
            <v:line id="_x0000_s1144" style="position:absolute" from="5520,4368" to="7020,4368" strokeweight="1.5pt"/>
            <v:line id="_x0000_s1107" style="position:absolute" from="5520,2671" to="5521,5911">
              <v:stroke dashstyle="1 1" endcap="round"/>
            </v:line>
            <v:line id="_x0000_s1146" style="position:absolute" from="7020,5448" to="7020,5911">
              <v:stroke dashstyle="1 1" endcap="round"/>
            </v:line>
            <v:line id="_x0000_s1112" style="position:absolute" from="5520,5911" to="7020,5912">
              <v:stroke startarrow="open" endarrow="open"/>
            </v:line>
            <v:line id="_x0000_s1149" style="position:absolute" from="7020,4831" to="7020,5293" strokeweight="1.5pt"/>
            <v:line id="_x0000_s1150" style="position:absolute;flip:x" from="4020,3442" to="5520,3442">
              <v:stroke dashstyle="1 1" startarrow="oval" endarrow="oval" endcap="round"/>
            </v:line>
            <v:line id="_x0000_s1151" style="position:absolute;flip:x" from="4020,5293" to="5520,5293">
              <v:stroke dashstyle="1 1" startarrow="oval" endarrow="oval" endcap="round"/>
            </v:line>
            <v:shape id="_x0000_s1152" type="#_x0000_t202" style="position:absolute;left:8970;top:3905;width:570;height:445;mso-wrap-style:none" strokecolor="white">
              <v:textbox style="mso-fit-shape-to-text:t">
                <w:txbxContent>
                  <w:p w:rsidR="003A4ACD" w:rsidRDefault="003A4ACD" w:rsidP="003A4ACD">
                    <w:r w:rsidRPr="003A4ACD">
                      <w:rPr>
                        <w:position w:val="-12"/>
                      </w:rPr>
                      <w:object w:dxaOrig="380" w:dyaOrig="360">
                        <v:shape id="_x0000_i1045" type="#_x0000_t75" style="width:18.75pt;height:18pt" o:ole="">
                          <v:imagedata r:id="rId39" o:title=""/>
                        </v:shape>
                        <o:OLEObject Type="Embed" ProgID="Equation.3" ShapeID="_x0000_i1045" DrawAspect="Content" ObjectID="_1450595149" r:id="rId40"/>
                      </w:object>
                    </w:r>
                  </w:p>
                </w:txbxContent>
              </v:textbox>
            </v:shape>
            <v:shape id="_x0000_s1153" type="#_x0000_t202" style="position:absolute;left:8970;top:4368;width:566;height:445;mso-wrap-style:none" strokecolor="white">
              <v:textbox style="mso-fit-shape-to-text:t">
                <w:txbxContent>
                  <w:p w:rsidR="003A4ACD" w:rsidRDefault="008F7B53" w:rsidP="003A4ACD">
                    <w:r w:rsidRPr="003A4ACD">
                      <w:rPr>
                        <w:position w:val="-12"/>
                      </w:rPr>
                      <w:object w:dxaOrig="360" w:dyaOrig="360">
                        <v:shape id="_x0000_i1047" type="#_x0000_t75" style="width:18.75pt;height:18pt" o:ole="">
                          <v:imagedata r:id="rId41" o:title=""/>
                        </v:shape>
                        <o:OLEObject Type="Embed" ProgID="Equation.3" ShapeID="_x0000_i1047" DrawAspect="Content" ObjectID="_1450595150" r:id="rId42"/>
                      </w:object>
                    </w:r>
                  </w:p>
                </w:txbxContent>
              </v:textbox>
            </v:shape>
            <w10:wrap type="none"/>
            <w10:anchorlock/>
          </v:group>
        </w:pict>
      </w:r>
    </w:p>
    <w:p w:rsidR="00E502FE" w:rsidRDefault="00E502FE" w:rsidP="00E502FE">
      <w:pPr>
        <w:tabs>
          <w:tab w:val="center" w:pos="4320"/>
          <w:tab w:val="right" w:pos="7920"/>
        </w:tabs>
        <w:jc w:val="center"/>
      </w:pPr>
      <w:r>
        <w:t>Fig. 1 Control volume</w:t>
      </w:r>
      <w:r w:rsidR="002C2933">
        <w:t xml:space="preserve"> for 2-D parabolic flow in x-direction</w:t>
      </w:r>
    </w:p>
    <w:p w:rsidR="00E502FE" w:rsidRDefault="00E502FE" w:rsidP="00E502FE">
      <w:pPr>
        <w:tabs>
          <w:tab w:val="center" w:pos="4320"/>
          <w:tab w:val="right" w:pos="7920"/>
        </w:tabs>
        <w:jc w:val="center"/>
      </w:pPr>
    </w:p>
    <w:p w:rsidR="00E502FE" w:rsidRDefault="00E502FE" w:rsidP="00E502FE">
      <w:pPr>
        <w:tabs>
          <w:tab w:val="center" w:pos="4320"/>
          <w:tab w:val="right" w:pos="7920"/>
        </w:tabs>
        <w:ind w:firstLine="720"/>
        <w:jc w:val="both"/>
      </w:pPr>
      <w:r>
        <w:t>Integrating the x-momentum equation over the control volume</w:t>
      </w:r>
      <w:r w:rsidR="005908F4">
        <w:t>,</w:t>
      </w:r>
      <w:r w:rsidR="005908F4" w:rsidRPr="001446BE">
        <w:rPr>
          <w:position w:val="-10"/>
        </w:rPr>
        <w:object w:dxaOrig="1240" w:dyaOrig="320">
          <v:shape id="_x0000_i1049" type="#_x0000_t75" style="width:62.25pt;height:15.75pt" o:ole="">
            <v:imagedata r:id="rId43" o:title=""/>
          </v:shape>
          <o:OLEObject Type="Embed" ProgID="Equation.3" ShapeID="_x0000_i1049" DrawAspect="Content" ObjectID="_1450595063" r:id="rId44"/>
        </w:object>
      </w:r>
      <w:proofErr w:type="gramStart"/>
      <w:r>
        <w:t>,</w:t>
      </w:r>
      <w:proofErr w:type="gramEnd"/>
      <w:r w:rsidR="001446BE">
        <w:t xml:space="preserve"> and taking an unit depth in z-direction, </w:t>
      </w:r>
      <w:r>
        <w:t>we have</w:t>
      </w:r>
    </w:p>
    <w:p w:rsidR="00221BDB" w:rsidRDefault="00221BDB" w:rsidP="00E502FE">
      <w:pPr>
        <w:tabs>
          <w:tab w:val="center" w:pos="4320"/>
          <w:tab w:val="right" w:pos="7920"/>
        </w:tabs>
        <w:ind w:firstLine="720"/>
        <w:jc w:val="both"/>
      </w:pPr>
    </w:p>
    <w:p w:rsidR="00E502FE" w:rsidRDefault="00221BDB" w:rsidP="00E502FE">
      <w:pPr>
        <w:tabs>
          <w:tab w:val="center" w:pos="4320"/>
          <w:tab w:val="right" w:pos="7920"/>
        </w:tabs>
        <w:jc w:val="both"/>
      </w:pPr>
      <w:r>
        <w:tab/>
      </w:r>
      <w:r w:rsidRPr="00221BDB">
        <w:rPr>
          <w:position w:val="-30"/>
        </w:rPr>
        <w:object w:dxaOrig="6440" w:dyaOrig="700">
          <v:shape id="_x0000_i1050" type="#_x0000_t75" style="width:321.75pt;height:35.25pt" o:ole="">
            <v:imagedata r:id="rId45" o:title=""/>
          </v:shape>
          <o:OLEObject Type="Embed" ProgID="Equation.3" ShapeID="_x0000_i1050" DrawAspect="Content" ObjectID="_1450595064" r:id="rId46"/>
        </w:object>
      </w:r>
      <w:r>
        <w:tab/>
        <w:t>(5)</w:t>
      </w:r>
    </w:p>
    <w:p w:rsidR="005E6E1E" w:rsidRDefault="00221BDB" w:rsidP="00E502FE">
      <w:pPr>
        <w:tabs>
          <w:tab w:val="center" w:pos="4320"/>
          <w:tab w:val="right" w:pos="7920"/>
        </w:tabs>
        <w:jc w:val="both"/>
      </w:pPr>
      <w:proofErr w:type="gramStart"/>
      <w:r>
        <w:t>where</w:t>
      </w:r>
      <w:proofErr w:type="gramEnd"/>
      <w:r>
        <w:t xml:space="preserve"> </w:t>
      </w:r>
    </w:p>
    <w:p w:rsidR="00221BDB" w:rsidRDefault="005E6E1E" w:rsidP="00E502FE">
      <w:pPr>
        <w:tabs>
          <w:tab w:val="center" w:pos="4320"/>
          <w:tab w:val="right" w:pos="7920"/>
        </w:tabs>
        <w:jc w:val="both"/>
      </w:pPr>
      <w:r>
        <w:tab/>
      </w:r>
      <w:r w:rsidRPr="00221BDB">
        <w:rPr>
          <w:position w:val="-34"/>
        </w:rPr>
        <w:object w:dxaOrig="2480" w:dyaOrig="760">
          <v:shape id="_x0000_i1051" type="#_x0000_t75" style="width:123.75pt;height:38.25pt" o:ole="">
            <v:imagedata r:id="rId47" o:title=""/>
          </v:shape>
          <o:OLEObject Type="Embed" ProgID="Equation.3" ShapeID="_x0000_i1051" DrawAspect="Content" ObjectID="_1450595065" r:id="rId48"/>
        </w:object>
      </w:r>
    </w:p>
    <w:p w:rsidR="005E6E1E" w:rsidRDefault="005E6E1E" w:rsidP="00E502FE">
      <w:pPr>
        <w:tabs>
          <w:tab w:val="center" w:pos="4320"/>
          <w:tab w:val="right" w:pos="7920"/>
        </w:tabs>
        <w:jc w:val="both"/>
      </w:pPr>
      <w:proofErr w:type="gramStart"/>
      <w:r>
        <w:t>and</w:t>
      </w:r>
      <w:proofErr w:type="gramEnd"/>
      <w:r>
        <w:t xml:space="preserve"> source term is linearized. The pressure gradient term is excluded from the source term to emphasize its importance. </w:t>
      </w:r>
    </w:p>
    <w:p w:rsidR="002B3C3B" w:rsidRDefault="002B3C3B" w:rsidP="002B3C3B">
      <w:pPr>
        <w:tabs>
          <w:tab w:val="center" w:pos="4320"/>
          <w:tab w:val="right" w:pos="7920"/>
        </w:tabs>
        <w:ind w:firstLine="720"/>
        <w:jc w:val="both"/>
      </w:pPr>
      <w:r>
        <w:t xml:space="preserve"> Now multiplying Eq. (4) by </w:t>
      </w:r>
      <w:r w:rsidR="004E3FD8" w:rsidRPr="002B3C3B">
        <w:rPr>
          <w:position w:val="-10"/>
        </w:rPr>
        <w:object w:dxaOrig="300" w:dyaOrig="340">
          <v:shape id="_x0000_i1052" type="#_x0000_t75" style="width:15pt;height:17.25pt" o:ole="">
            <v:imagedata r:id="rId49" o:title=""/>
          </v:shape>
          <o:OLEObject Type="Embed" ProgID="Equation.3" ShapeID="_x0000_i1052" DrawAspect="Content" ObjectID="_1450595066" r:id="rId50"/>
        </w:object>
      </w:r>
      <w:r>
        <w:t xml:space="preserve"> and s</w:t>
      </w:r>
      <w:r w:rsidR="004E3FD8">
        <w:t>ubtract it from Eq. (5) and introducing</w:t>
      </w:r>
    </w:p>
    <w:p w:rsidR="0013381D" w:rsidRDefault="004E3FD8" w:rsidP="004E3FD8">
      <w:pPr>
        <w:tabs>
          <w:tab w:val="center" w:pos="4320"/>
          <w:tab w:val="right" w:pos="7920"/>
        </w:tabs>
        <w:jc w:val="both"/>
      </w:pPr>
      <w:r>
        <w:tab/>
      </w:r>
      <w:r w:rsidR="002C2933" w:rsidRPr="004E3FD8">
        <w:rPr>
          <w:position w:val="-30"/>
        </w:rPr>
        <w:object w:dxaOrig="2480" w:dyaOrig="720">
          <v:shape id="_x0000_i1053" type="#_x0000_t75" style="width:123.75pt;height:36pt" o:ole="">
            <v:imagedata r:id="rId51" o:title=""/>
          </v:shape>
          <o:OLEObject Type="Embed" ProgID="Equation.3" ShapeID="_x0000_i1053" DrawAspect="Content" ObjectID="_1450595067" r:id="rId52"/>
        </w:object>
      </w:r>
    </w:p>
    <w:p w:rsidR="002C2933" w:rsidRDefault="002C2933" w:rsidP="004E3FD8">
      <w:pPr>
        <w:tabs>
          <w:tab w:val="center" w:pos="4320"/>
          <w:tab w:val="right" w:pos="7920"/>
        </w:tabs>
        <w:jc w:val="both"/>
      </w:pPr>
      <w:proofErr w:type="gramStart"/>
      <w:r>
        <w:t>the</w:t>
      </w:r>
      <w:proofErr w:type="gramEnd"/>
      <w:r>
        <w:t xml:space="preserve"> following finite volume repres</w:t>
      </w:r>
      <w:r w:rsidR="0013381D">
        <w:t>entation of x-momentum equation results</w:t>
      </w:r>
      <w:r>
        <w:t xml:space="preserve"> </w:t>
      </w:r>
    </w:p>
    <w:p w:rsidR="002C2933" w:rsidRDefault="002C2933" w:rsidP="004E3FD8">
      <w:pPr>
        <w:tabs>
          <w:tab w:val="center" w:pos="4320"/>
          <w:tab w:val="right" w:pos="7920"/>
        </w:tabs>
        <w:jc w:val="both"/>
      </w:pPr>
      <w:r>
        <w:tab/>
      </w:r>
      <w:r w:rsidRPr="002C2933">
        <w:rPr>
          <w:position w:val="-12"/>
        </w:rPr>
        <w:object w:dxaOrig="2420" w:dyaOrig="360">
          <v:shape id="_x0000_i1054" type="#_x0000_t75" style="width:120.75pt;height:18pt" o:ole="">
            <v:imagedata r:id="rId53" o:title=""/>
          </v:shape>
          <o:OLEObject Type="Embed" ProgID="Equation.3" ShapeID="_x0000_i1054" DrawAspect="Content" ObjectID="_1450595068" r:id="rId54"/>
        </w:object>
      </w:r>
      <w:r>
        <w:tab/>
        <w:t>(6)</w:t>
      </w:r>
    </w:p>
    <w:p w:rsidR="002C2933" w:rsidRDefault="002C2933" w:rsidP="004E3FD8">
      <w:pPr>
        <w:tabs>
          <w:tab w:val="center" w:pos="4320"/>
          <w:tab w:val="right" w:pos="7920"/>
        </w:tabs>
        <w:jc w:val="both"/>
      </w:pPr>
      <w:proofErr w:type="gramStart"/>
      <w:r>
        <w:t>where</w:t>
      </w:r>
      <w:proofErr w:type="gramEnd"/>
    </w:p>
    <w:p w:rsidR="002C2933" w:rsidRDefault="002C2933" w:rsidP="004E3FD8">
      <w:pPr>
        <w:tabs>
          <w:tab w:val="center" w:pos="4320"/>
          <w:tab w:val="right" w:pos="7920"/>
        </w:tabs>
        <w:jc w:val="both"/>
      </w:pPr>
    </w:p>
    <w:p w:rsidR="002B3C3B" w:rsidRDefault="00681A52" w:rsidP="002B3C3B">
      <w:pPr>
        <w:tabs>
          <w:tab w:val="center" w:pos="4320"/>
          <w:tab w:val="right" w:pos="7920"/>
        </w:tabs>
        <w:ind w:firstLine="720"/>
        <w:jc w:val="both"/>
      </w:pPr>
      <w:r>
        <w:tab/>
      </w:r>
      <w:r w:rsidRPr="002C2933">
        <w:rPr>
          <w:position w:val="-14"/>
        </w:rPr>
        <w:object w:dxaOrig="2439" w:dyaOrig="400">
          <v:shape id="_x0000_i1055" type="#_x0000_t75" style="width:122.25pt;height:20.25pt" o:ole="">
            <v:imagedata r:id="rId55" o:title=""/>
          </v:shape>
          <o:OLEObject Type="Embed" ProgID="Equation.3" ShapeID="_x0000_i1055" DrawAspect="Content" ObjectID="_1450595069" r:id="rId56"/>
        </w:object>
      </w:r>
      <w:r>
        <w:tab/>
        <w:t>(6a)</w:t>
      </w:r>
    </w:p>
    <w:p w:rsidR="00681A52" w:rsidRDefault="00681A52" w:rsidP="002B3C3B">
      <w:pPr>
        <w:tabs>
          <w:tab w:val="center" w:pos="4320"/>
          <w:tab w:val="right" w:pos="7920"/>
        </w:tabs>
        <w:ind w:firstLine="720"/>
        <w:jc w:val="both"/>
      </w:pPr>
    </w:p>
    <w:p w:rsidR="002B3C3B" w:rsidRDefault="00681A52" w:rsidP="002B3C3B">
      <w:pPr>
        <w:tabs>
          <w:tab w:val="center" w:pos="4320"/>
          <w:tab w:val="right" w:pos="7920"/>
        </w:tabs>
        <w:ind w:firstLine="720"/>
        <w:jc w:val="both"/>
      </w:pPr>
      <w:r>
        <w:tab/>
      </w:r>
      <w:r w:rsidRPr="002C2933">
        <w:rPr>
          <w:position w:val="-14"/>
        </w:rPr>
        <w:object w:dxaOrig="2200" w:dyaOrig="400">
          <v:shape id="_x0000_i1056" type="#_x0000_t75" style="width:110.25pt;height:20.25pt" o:ole="">
            <v:imagedata r:id="rId57" o:title=""/>
          </v:shape>
          <o:OLEObject Type="Embed" ProgID="Equation.3" ShapeID="_x0000_i1056" DrawAspect="Content" ObjectID="_1450595070" r:id="rId58"/>
        </w:object>
      </w:r>
      <w:r>
        <w:tab/>
        <w:t>(6b)</w:t>
      </w:r>
    </w:p>
    <w:p w:rsidR="00681A52" w:rsidRDefault="00681A52" w:rsidP="00681A52">
      <w:pPr>
        <w:tabs>
          <w:tab w:val="center" w:pos="4320"/>
          <w:tab w:val="right" w:pos="7920"/>
        </w:tabs>
        <w:ind w:firstLine="720"/>
        <w:jc w:val="both"/>
      </w:pPr>
      <w:r>
        <w:rPr>
          <w:vertAlign w:val="subscript"/>
        </w:rPr>
        <w:tab/>
      </w:r>
      <w:r w:rsidRPr="00681A52">
        <w:rPr>
          <w:position w:val="-12"/>
          <w:vertAlign w:val="subscript"/>
        </w:rPr>
        <w:object w:dxaOrig="2820" w:dyaOrig="380">
          <v:shape id="_x0000_i1057" type="#_x0000_t75" style="width:141pt;height:18.75pt" o:ole="">
            <v:imagedata r:id="rId59" o:title=""/>
          </v:shape>
          <o:OLEObject Type="Embed" ProgID="Equation.3" ShapeID="_x0000_i1057" DrawAspect="Content" ObjectID="_1450595071" r:id="rId60"/>
        </w:object>
      </w:r>
      <w:r>
        <w:rPr>
          <w:vertAlign w:val="subscript"/>
        </w:rPr>
        <w:tab/>
      </w:r>
      <w:r>
        <w:t>(6c)</w:t>
      </w:r>
    </w:p>
    <w:p w:rsidR="00990AF6" w:rsidRDefault="00990AF6" w:rsidP="00681A52">
      <w:pPr>
        <w:tabs>
          <w:tab w:val="center" w:pos="4320"/>
          <w:tab w:val="right" w:pos="7920"/>
        </w:tabs>
        <w:ind w:firstLine="720"/>
        <w:jc w:val="both"/>
      </w:pPr>
      <w:r>
        <w:tab/>
      </w:r>
      <w:r w:rsidRPr="00990AF6">
        <w:rPr>
          <w:position w:val="-12"/>
        </w:rPr>
        <w:object w:dxaOrig="1420" w:dyaOrig="400">
          <v:shape id="_x0000_i1058" type="#_x0000_t75" style="width:71.25pt;height:20.25pt" o:ole="">
            <v:imagedata r:id="rId61" o:title=""/>
          </v:shape>
          <o:OLEObject Type="Embed" ProgID="Equation.3" ShapeID="_x0000_i1058" DrawAspect="Content" ObjectID="_1450595072" r:id="rId62"/>
        </w:object>
      </w:r>
      <w:r>
        <w:tab/>
        <w:t>(6d)</w:t>
      </w:r>
    </w:p>
    <w:p w:rsidR="00990AF6" w:rsidRDefault="00990AF6" w:rsidP="00681A52">
      <w:pPr>
        <w:tabs>
          <w:tab w:val="center" w:pos="4320"/>
          <w:tab w:val="right" w:pos="7920"/>
        </w:tabs>
        <w:ind w:firstLine="720"/>
        <w:jc w:val="both"/>
      </w:pPr>
      <w:r>
        <w:tab/>
      </w:r>
      <w:r w:rsidR="003A1672" w:rsidRPr="003A1672">
        <w:rPr>
          <w:position w:val="-30"/>
        </w:rPr>
        <w:object w:dxaOrig="3460" w:dyaOrig="700">
          <v:shape id="_x0000_i1059" type="#_x0000_t75" style="width:173.25pt;height:35.25pt" o:ole="">
            <v:imagedata r:id="rId63" o:title=""/>
          </v:shape>
          <o:OLEObject Type="Embed" ProgID="Equation.3" ShapeID="_x0000_i1059" DrawAspect="Content" ObjectID="_1450595073" r:id="rId64"/>
        </w:object>
      </w:r>
      <w:r>
        <w:tab/>
        <w:t>(6e)</w:t>
      </w:r>
    </w:p>
    <w:p w:rsidR="00990AF6" w:rsidRDefault="00990AF6" w:rsidP="00990AF6">
      <w:pPr>
        <w:tabs>
          <w:tab w:val="center" w:pos="4320"/>
          <w:tab w:val="right" w:pos="7920"/>
        </w:tabs>
        <w:jc w:val="both"/>
      </w:pPr>
      <w:r>
        <w:t>Diffusion conductance and convection strength are evaluated as before</w:t>
      </w:r>
      <w:r w:rsidR="001B25BA">
        <w:t xml:space="preserve"> and power law scheme is used for the interface flux approximation</w:t>
      </w:r>
      <w:r>
        <w:t xml:space="preserve">. </w:t>
      </w:r>
      <w:r w:rsidR="001B25BA">
        <w:t xml:space="preserve">For example, at the north interface, </w:t>
      </w:r>
    </w:p>
    <w:p w:rsidR="001B25BA" w:rsidRDefault="001B25BA" w:rsidP="00990AF6">
      <w:pPr>
        <w:tabs>
          <w:tab w:val="center" w:pos="4320"/>
          <w:tab w:val="right" w:pos="7920"/>
        </w:tabs>
        <w:jc w:val="both"/>
      </w:pPr>
      <w:r>
        <w:tab/>
      </w:r>
      <w:r w:rsidRPr="001B25BA">
        <w:rPr>
          <w:position w:val="-92"/>
        </w:rPr>
        <w:object w:dxaOrig="2400" w:dyaOrig="1960">
          <v:shape id="_x0000_i1060" type="#_x0000_t75" style="width:120pt;height:98.25pt" o:ole="">
            <v:imagedata r:id="rId65" o:title=""/>
          </v:shape>
          <o:OLEObject Type="Embed" ProgID="Equation.3" ShapeID="_x0000_i1060" DrawAspect="Content" ObjectID="_1450595074" r:id="rId66"/>
        </w:object>
      </w:r>
      <w:r>
        <w:tab/>
        <w:t>(6.f)</w:t>
      </w:r>
    </w:p>
    <w:p w:rsidR="001B25BA" w:rsidRDefault="001B25BA" w:rsidP="00990AF6">
      <w:pPr>
        <w:tabs>
          <w:tab w:val="center" w:pos="4320"/>
          <w:tab w:val="right" w:pos="7920"/>
        </w:tabs>
        <w:jc w:val="both"/>
      </w:pPr>
    </w:p>
    <w:p w:rsidR="00681A52" w:rsidRDefault="002627E0" w:rsidP="00681A52">
      <w:pPr>
        <w:tabs>
          <w:tab w:val="center" w:pos="4320"/>
          <w:tab w:val="right" w:pos="7920"/>
        </w:tabs>
        <w:ind w:firstLine="720"/>
        <w:jc w:val="both"/>
      </w:pPr>
      <w:r>
        <w:t>We observe a strong similarity between the 2- D parabolic flow and</w:t>
      </w:r>
      <w:r w:rsidR="0047259D">
        <w:t xml:space="preserve"> 1-D transient convection-</w:t>
      </w:r>
      <w:r>
        <w:t>diffusion problem</w:t>
      </w:r>
      <w:r w:rsidR="007B5139">
        <w:t xml:space="preserve"> in y-direction</w:t>
      </w:r>
      <w:r>
        <w:t xml:space="preserve">. </w:t>
      </w:r>
      <w:r w:rsidR="00380BCB">
        <w:t xml:space="preserve"> Table 1 shows differences between two formulations.</w:t>
      </w:r>
    </w:p>
    <w:p w:rsidR="00380BCB" w:rsidRDefault="00380BCB" w:rsidP="00681A52">
      <w:pPr>
        <w:tabs>
          <w:tab w:val="center" w:pos="4320"/>
          <w:tab w:val="right" w:pos="7920"/>
        </w:tabs>
        <w:ind w:firstLine="720"/>
        <w:jc w:val="both"/>
      </w:pPr>
    </w:p>
    <w:p w:rsidR="00681A52" w:rsidRDefault="00380BCB" w:rsidP="00380BCB">
      <w:pPr>
        <w:tabs>
          <w:tab w:val="center" w:pos="4320"/>
          <w:tab w:val="right" w:pos="7920"/>
        </w:tabs>
        <w:ind w:firstLine="720"/>
        <w:jc w:val="center"/>
      </w:pPr>
      <w:r>
        <w:t>Table 1</w:t>
      </w:r>
    </w:p>
    <w:p w:rsidR="00380BCB" w:rsidRDefault="00380BCB" w:rsidP="00380BCB">
      <w:pPr>
        <w:tabs>
          <w:tab w:val="center" w:pos="4320"/>
          <w:tab w:val="right" w:pos="7920"/>
        </w:tabs>
        <w:ind w:firstLine="72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47259D" w:rsidTr="00180B43">
        <w:tc>
          <w:tcPr>
            <w:tcW w:w="2952" w:type="dxa"/>
          </w:tcPr>
          <w:p w:rsidR="0047259D" w:rsidRDefault="0047259D" w:rsidP="00180B43">
            <w:pPr>
              <w:tabs>
                <w:tab w:val="center" w:pos="4320"/>
                <w:tab w:val="right" w:pos="7920"/>
              </w:tabs>
              <w:jc w:val="both"/>
            </w:pPr>
          </w:p>
        </w:tc>
        <w:tc>
          <w:tcPr>
            <w:tcW w:w="2952" w:type="dxa"/>
          </w:tcPr>
          <w:p w:rsidR="0047259D" w:rsidRDefault="0047259D" w:rsidP="00180B43">
            <w:pPr>
              <w:tabs>
                <w:tab w:val="center" w:pos="4320"/>
                <w:tab w:val="right" w:pos="7920"/>
              </w:tabs>
              <w:jc w:val="both"/>
            </w:pPr>
            <w:r>
              <w:t>2-D Parabolic</w:t>
            </w:r>
          </w:p>
        </w:tc>
        <w:tc>
          <w:tcPr>
            <w:tcW w:w="2952" w:type="dxa"/>
          </w:tcPr>
          <w:p w:rsidR="0047259D" w:rsidRDefault="0047259D" w:rsidP="00180B43">
            <w:pPr>
              <w:tabs>
                <w:tab w:val="center" w:pos="4320"/>
                <w:tab w:val="right" w:pos="7920"/>
              </w:tabs>
              <w:jc w:val="both"/>
            </w:pPr>
            <w:r>
              <w:t>Transient 1-D</w:t>
            </w:r>
          </w:p>
        </w:tc>
      </w:tr>
      <w:tr w:rsidR="0047259D" w:rsidTr="00180B43">
        <w:tc>
          <w:tcPr>
            <w:tcW w:w="2952" w:type="dxa"/>
          </w:tcPr>
          <w:p w:rsidR="0047259D" w:rsidRDefault="007B5139" w:rsidP="00180B43">
            <w:pPr>
              <w:tabs>
                <w:tab w:val="center" w:pos="4320"/>
                <w:tab w:val="right" w:pos="7920"/>
              </w:tabs>
              <w:jc w:val="both"/>
            </w:pPr>
            <w:r w:rsidRPr="00180B43">
              <w:rPr>
                <w:position w:val="-10"/>
              </w:rPr>
              <w:object w:dxaOrig="300" w:dyaOrig="360">
                <v:shape id="_x0000_i1061" type="#_x0000_t75" style="width:15pt;height:18pt" o:ole="">
                  <v:imagedata r:id="rId67" o:title=""/>
                </v:shape>
                <o:OLEObject Type="Embed" ProgID="Equation.3" ShapeID="_x0000_i1061" DrawAspect="Content" ObjectID="_1450595075" r:id="rId68"/>
              </w:object>
            </w:r>
          </w:p>
        </w:tc>
        <w:tc>
          <w:tcPr>
            <w:tcW w:w="2952" w:type="dxa"/>
          </w:tcPr>
          <w:p w:rsidR="0047259D" w:rsidRDefault="007B5139" w:rsidP="00180B43">
            <w:pPr>
              <w:tabs>
                <w:tab w:val="center" w:pos="4320"/>
                <w:tab w:val="right" w:pos="7920"/>
              </w:tabs>
              <w:jc w:val="both"/>
            </w:pPr>
            <w:r w:rsidRPr="00180B43">
              <w:rPr>
                <w:position w:val="-12"/>
              </w:rPr>
              <w:object w:dxaOrig="1540" w:dyaOrig="400">
                <v:shape id="_x0000_i1062" type="#_x0000_t75" style="width:77.25pt;height:20.25pt" o:ole="">
                  <v:imagedata r:id="rId69" o:title=""/>
                </v:shape>
                <o:OLEObject Type="Embed" ProgID="Equation.3" ShapeID="_x0000_i1062" DrawAspect="Content" ObjectID="_1450595076" r:id="rId70"/>
              </w:object>
            </w:r>
          </w:p>
        </w:tc>
        <w:tc>
          <w:tcPr>
            <w:tcW w:w="2952" w:type="dxa"/>
          </w:tcPr>
          <w:p w:rsidR="0047259D" w:rsidRDefault="00BA76A8" w:rsidP="00180B43">
            <w:pPr>
              <w:tabs>
                <w:tab w:val="center" w:pos="4320"/>
                <w:tab w:val="right" w:pos="7920"/>
              </w:tabs>
              <w:jc w:val="both"/>
            </w:pPr>
            <w:r w:rsidRPr="00180B43">
              <w:rPr>
                <w:position w:val="-10"/>
              </w:rPr>
              <w:object w:dxaOrig="1440" w:dyaOrig="360">
                <v:shape id="_x0000_i1063" type="#_x0000_t75" style="width:1in;height:18pt" o:ole="">
                  <v:imagedata r:id="rId71" o:title=""/>
                </v:shape>
                <o:OLEObject Type="Embed" ProgID="Equation.3" ShapeID="_x0000_i1063" DrawAspect="Content" ObjectID="_1450595077" r:id="rId72"/>
              </w:object>
            </w:r>
          </w:p>
        </w:tc>
      </w:tr>
      <w:tr w:rsidR="0047259D" w:rsidTr="00180B43">
        <w:tc>
          <w:tcPr>
            <w:tcW w:w="2952" w:type="dxa"/>
          </w:tcPr>
          <w:p w:rsidR="0047259D" w:rsidRDefault="007B5139" w:rsidP="00180B43">
            <w:pPr>
              <w:tabs>
                <w:tab w:val="center" w:pos="4320"/>
                <w:tab w:val="right" w:pos="7920"/>
              </w:tabs>
              <w:jc w:val="both"/>
            </w:pPr>
            <w:r w:rsidRPr="00180B43">
              <w:rPr>
                <w:position w:val="-14"/>
              </w:rPr>
              <w:object w:dxaOrig="440" w:dyaOrig="380">
                <v:shape id="_x0000_i1064" type="#_x0000_t75" style="width:21.75pt;height:18.75pt" o:ole="">
                  <v:imagedata r:id="rId73" o:title=""/>
                </v:shape>
                <o:OLEObject Type="Embed" ProgID="Equation.3" ShapeID="_x0000_i1064" DrawAspect="Content" ObjectID="_1450595078" r:id="rId74"/>
              </w:object>
            </w:r>
          </w:p>
        </w:tc>
        <w:tc>
          <w:tcPr>
            <w:tcW w:w="2952" w:type="dxa"/>
          </w:tcPr>
          <w:p w:rsidR="0047259D" w:rsidRDefault="00BA76A8" w:rsidP="00180B43">
            <w:pPr>
              <w:tabs>
                <w:tab w:val="center" w:pos="4320"/>
                <w:tab w:val="right" w:pos="7920"/>
              </w:tabs>
              <w:jc w:val="both"/>
            </w:pPr>
            <w:r w:rsidRPr="00180B43">
              <w:rPr>
                <w:position w:val="-28"/>
              </w:rPr>
              <w:object w:dxaOrig="180" w:dyaOrig="680">
                <v:shape id="_x0000_i1065" type="#_x0000_t75" style="width:9pt;height:33.75pt" o:ole="">
                  <v:imagedata r:id="rId75" o:title=""/>
                </v:shape>
                <o:OLEObject Type="Embed" ProgID="Equation.3" ShapeID="_x0000_i1065" DrawAspect="Content" ObjectID="_1450595079" r:id="rId76"/>
              </w:object>
            </w:r>
            <w:r w:rsidRPr="00180B43">
              <w:rPr>
                <w:position w:val="-14"/>
              </w:rPr>
              <w:object w:dxaOrig="1359" w:dyaOrig="380">
                <v:shape id="_x0000_i1066" type="#_x0000_t75" style="width:68.25pt;height:18.75pt" o:ole="">
                  <v:imagedata r:id="rId77" o:title=""/>
                </v:shape>
                <o:OLEObject Type="Embed" ProgID="Equation.3" ShapeID="_x0000_i1066" DrawAspect="Content" ObjectID="_1450595080" r:id="rId78"/>
              </w:object>
            </w:r>
          </w:p>
        </w:tc>
        <w:tc>
          <w:tcPr>
            <w:tcW w:w="2952" w:type="dxa"/>
          </w:tcPr>
          <w:p w:rsidR="0047259D" w:rsidRDefault="00BA76A8" w:rsidP="00180B43">
            <w:pPr>
              <w:tabs>
                <w:tab w:val="center" w:pos="4320"/>
                <w:tab w:val="right" w:pos="7920"/>
              </w:tabs>
              <w:jc w:val="both"/>
            </w:pPr>
            <w:r w:rsidRPr="00180B43">
              <w:rPr>
                <w:position w:val="-14"/>
              </w:rPr>
              <w:object w:dxaOrig="1579" w:dyaOrig="380">
                <v:shape id="_x0000_i1067" type="#_x0000_t75" style="width:78.75pt;height:18.75pt" o:ole="">
                  <v:imagedata r:id="rId79" o:title=""/>
                </v:shape>
                <o:OLEObject Type="Embed" ProgID="Equation.3" ShapeID="_x0000_i1067" DrawAspect="Content" ObjectID="_1450595081" r:id="rId80"/>
              </w:object>
            </w:r>
          </w:p>
        </w:tc>
      </w:tr>
      <w:tr w:rsidR="0047259D" w:rsidTr="00180B43">
        <w:tc>
          <w:tcPr>
            <w:tcW w:w="2952" w:type="dxa"/>
          </w:tcPr>
          <w:p w:rsidR="0047259D" w:rsidRDefault="00380BCB" w:rsidP="00180B43">
            <w:pPr>
              <w:tabs>
                <w:tab w:val="center" w:pos="4320"/>
                <w:tab w:val="right" w:pos="7920"/>
              </w:tabs>
              <w:jc w:val="both"/>
            </w:pPr>
            <w:r w:rsidRPr="00180B43">
              <w:rPr>
                <w:position w:val="-14"/>
              </w:rPr>
              <w:object w:dxaOrig="400" w:dyaOrig="380">
                <v:shape id="_x0000_i1068" type="#_x0000_t75" style="width:20.25pt;height:18.75pt" o:ole="">
                  <v:imagedata r:id="rId24" o:title=""/>
                </v:shape>
                <o:OLEObject Type="Embed" ProgID="Equation.3" ShapeID="_x0000_i1068" DrawAspect="Content" ObjectID="_1450595082" r:id="rId81"/>
              </w:object>
            </w:r>
          </w:p>
        </w:tc>
        <w:tc>
          <w:tcPr>
            <w:tcW w:w="2952" w:type="dxa"/>
          </w:tcPr>
          <w:p w:rsidR="0047259D" w:rsidRDefault="00380BCB" w:rsidP="00180B43">
            <w:pPr>
              <w:tabs>
                <w:tab w:val="center" w:pos="4320"/>
                <w:tab w:val="right" w:pos="7920"/>
              </w:tabs>
              <w:jc w:val="both"/>
            </w:pPr>
            <w:r w:rsidRPr="00180B43">
              <w:rPr>
                <w:position w:val="-14"/>
              </w:rPr>
              <w:object w:dxaOrig="960" w:dyaOrig="380">
                <v:shape id="_x0000_i1069" type="#_x0000_t75" style="width:48pt;height:18.75pt" o:ole="">
                  <v:imagedata r:id="rId82" o:title=""/>
                </v:shape>
                <o:OLEObject Type="Embed" ProgID="Equation.3" ShapeID="_x0000_i1069" DrawAspect="Content" ObjectID="_1450595083" r:id="rId83"/>
              </w:object>
            </w:r>
          </w:p>
        </w:tc>
        <w:tc>
          <w:tcPr>
            <w:tcW w:w="2952" w:type="dxa"/>
          </w:tcPr>
          <w:p w:rsidR="0047259D" w:rsidRDefault="00BA76A8" w:rsidP="00180B43">
            <w:pPr>
              <w:tabs>
                <w:tab w:val="center" w:pos="4320"/>
                <w:tab w:val="right" w:pos="7920"/>
              </w:tabs>
              <w:jc w:val="both"/>
            </w:pPr>
            <w:r w:rsidRPr="00180B43">
              <w:rPr>
                <w:position w:val="-14"/>
              </w:rPr>
              <w:object w:dxaOrig="1140" w:dyaOrig="380">
                <v:shape id="_x0000_i1070" type="#_x0000_t75" style="width:57pt;height:18.75pt" o:ole="">
                  <v:imagedata r:id="rId84" o:title=""/>
                </v:shape>
                <o:OLEObject Type="Embed" ProgID="Equation.3" ShapeID="_x0000_i1070" DrawAspect="Content" ObjectID="_1450595084" r:id="rId85"/>
              </w:object>
            </w:r>
          </w:p>
        </w:tc>
      </w:tr>
    </w:tbl>
    <w:p w:rsidR="0047259D" w:rsidRDefault="0047259D" w:rsidP="00681A52">
      <w:pPr>
        <w:tabs>
          <w:tab w:val="center" w:pos="4320"/>
          <w:tab w:val="right" w:pos="7920"/>
        </w:tabs>
        <w:ind w:firstLine="720"/>
        <w:jc w:val="both"/>
      </w:pPr>
    </w:p>
    <w:p w:rsidR="004A0DCE" w:rsidRDefault="004A0DCE" w:rsidP="004A0DCE">
      <w:pPr>
        <w:tabs>
          <w:tab w:val="center" w:pos="4320"/>
          <w:tab w:val="right" w:pos="7920"/>
        </w:tabs>
        <w:jc w:val="both"/>
      </w:pPr>
    </w:p>
    <w:p w:rsidR="004A0DCE" w:rsidRDefault="004A0DCE" w:rsidP="004A0DCE">
      <w:pPr>
        <w:tabs>
          <w:tab w:val="center" w:pos="4320"/>
          <w:tab w:val="right" w:pos="7920"/>
        </w:tabs>
        <w:jc w:val="both"/>
      </w:pPr>
    </w:p>
    <w:p w:rsidR="00C23CA4" w:rsidRDefault="004A0DCE" w:rsidP="004A0DCE">
      <w:pPr>
        <w:tabs>
          <w:tab w:val="center" w:pos="4320"/>
          <w:tab w:val="right" w:pos="7920"/>
        </w:tabs>
        <w:jc w:val="both"/>
      </w:pPr>
      <w:r>
        <w:t>Once velocity u is found by solving Eq</w:t>
      </w:r>
      <w:proofErr w:type="gramStart"/>
      <w:r>
        <w:t>.(</w:t>
      </w:r>
      <w:proofErr w:type="gramEnd"/>
      <w:r>
        <w:t>6) by TDMA, y-direct</w:t>
      </w:r>
      <w:r w:rsidR="00C23CA4">
        <w:t xml:space="preserve">ion velocity is calculated by using </w:t>
      </w:r>
      <w:r>
        <w:t>the continuity, i.e., Eq. (4).</w:t>
      </w:r>
    </w:p>
    <w:p w:rsidR="00C23CA4" w:rsidRDefault="00C23CA4" w:rsidP="004A0DCE">
      <w:pPr>
        <w:tabs>
          <w:tab w:val="center" w:pos="4320"/>
          <w:tab w:val="right" w:pos="7920"/>
        </w:tabs>
        <w:jc w:val="both"/>
      </w:pPr>
    </w:p>
    <w:p w:rsidR="00C23CA4" w:rsidRDefault="00C23CA4" w:rsidP="004A0DCE">
      <w:pPr>
        <w:tabs>
          <w:tab w:val="center" w:pos="4320"/>
          <w:tab w:val="right" w:pos="7920"/>
        </w:tabs>
        <w:jc w:val="both"/>
      </w:pPr>
      <w:r>
        <w:tab/>
      </w:r>
      <w:r w:rsidRPr="00C23CA4">
        <w:rPr>
          <w:position w:val="-24"/>
        </w:rPr>
        <w:object w:dxaOrig="3340" w:dyaOrig="620">
          <v:shape id="_x0000_i1071" type="#_x0000_t75" style="width:167.25pt;height:30.75pt" o:ole="">
            <v:imagedata r:id="rId86" o:title=""/>
          </v:shape>
          <o:OLEObject Type="Embed" ProgID="Equation.3" ShapeID="_x0000_i1071" DrawAspect="Content" ObjectID="_1450595085" r:id="rId87"/>
        </w:object>
      </w:r>
      <w:r w:rsidR="004A0DCE">
        <w:t xml:space="preserve"> </w:t>
      </w:r>
      <w:r>
        <w:tab/>
        <w:t>(7)</w:t>
      </w:r>
    </w:p>
    <w:p w:rsidR="00681A52" w:rsidRDefault="00697A01" w:rsidP="004A0DCE">
      <w:pPr>
        <w:tabs>
          <w:tab w:val="center" w:pos="4320"/>
          <w:tab w:val="right" w:pos="7920"/>
        </w:tabs>
        <w:jc w:val="both"/>
      </w:pPr>
      <w:r>
        <w:t>Eq</w:t>
      </w:r>
      <w:proofErr w:type="gramStart"/>
      <w:r>
        <w:t>.(</w:t>
      </w:r>
      <w:proofErr w:type="gramEnd"/>
      <w:r>
        <w:t>7) provides v at all y s</w:t>
      </w:r>
      <w:r w:rsidR="00C23CA4">
        <w:t xml:space="preserve">tarting with </w:t>
      </w:r>
      <w:r>
        <w:t xml:space="preserve">the known </w:t>
      </w:r>
      <w:r w:rsidR="00C23CA4">
        <w:t xml:space="preserve">boundary </w:t>
      </w:r>
      <w:r>
        <w:t xml:space="preserve">value of v at y=0. </w:t>
      </w:r>
      <w:r w:rsidR="00A16404">
        <w:t xml:space="preserve"> </w:t>
      </w:r>
    </w:p>
    <w:p w:rsidR="00A16404" w:rsidRDefault="00A16404" w:rsidP="00A16404">
      <w:pPr>
        <w:tabs>
          <w:tab w:val="center" w:pos="4320"/>
          <w:tab w:val="right" w:pos="7920"/>
        </w:tabs>
      </w:pPr>
    </w:p>
    <w:p w:rsidR="00A16404" w:rsidRDefault="00A16404" w:rsidP="00A16404">
      <w:pPr>
        <w:tabs>
          <w:tab w:val="center" w:pos="4320"/>
          <w:tab w:val="right" w:pos="7920"/>
        </w:tabs>
        <w:ind w:firstLine="720"/>
      </w:pPr>
      <w:r>
        <w:t xml:space="preserve">Unlike time dependent convection-diffusion formulation, there is no need to iterate within a </w:t>
      </w:r>
      <w:r w:rsidRPr="00A16404">
        <w:rPr>
          <w:position w:val="-6"/>
        </w:rPr>
        <w:object w:dxaOrig="340" w:dyaOrig="279">
          <v:shape id="_x0000_i1072" type="#_x0000_t75" style="width:17.25pt;height:14.25pt" o:ole="">
            <v:imagedata r:id="rId88" o:title=""/>
          </v:shape>
          <o:OLEObject Type="Embed" ProgID="Equation.3" ShapeID="_x0000_i1072" DrawAspect="Content" ObjectID="_1450595086" r:id="rId89"/>
        </w:object>
      </w:r>
      <w:r>
        <w:t xml:space="preserve">step as long as it is not too large.  The pressure gradient in the x-direction must be prescribed in the source term. </w:t>
      </w:r>
    </w:p>
    <w:p w:rsidR="00A16404" w:rsidRDefault="00A16404" w:rsidP="00A16404">
      <w:pPr>
        <w:tabs>
          <w:tab w:val="center" w:pos="4320"/>
          <w:tab w:val="right" w:pos="7920"/>
        </w:tabs>
        <w:ind w:firstLine="720"/>
      </w:pPr>
    </w:p>
    <w:p w:rsidR="00C04C76" w:rsidRPr="00C04C76" w:rsidRDefault="00C04C76" w:rsidP="00C04C76">
      <w:pPr>
        <w:tabs>
          <w:tab w:val="center" w:pos="4320"/>
          <w:tab w:val="right" w:pos="7920"/>
        </w:tabs>
        <w:rPr>
          <w:b/>
          <w:sz w:val="28"/>
          <w:szCs w:val="28"/>
        </w:rPr>
      </w:pPr>
      <w:r w:rsidRPr="00C04C76">
        <w:rPr>
          <w:b/>
          <w:sz w:val="28"/>
          <w:szCs w:val="28"/>
        </w:rPr>
        <w:t>1.2 External Boundary Layer</w:t>
      </w:r>
    </w:p>
    <w:p w:rsidR="00A16404" w:rsidRDefault="00C04C76" w:rsidP="00C04C76">
      <w:pPr>
        <w:tabs>
          <w:tab w:val="center" w:pos="4320"/>
          <w:tab w:val="right" w:pos="7920"/>
        </w:tabs>
        <w:ind w:firstLine="720"/>
      </w:pPr>
      <w:r>
        <w:lastRenderedPageBreak/>
        <w:t xml:space="preserve">In the external boundary layer, pressure gradient along the x-direction can be determined by the free stream velocity. </w:t>
      </w:r>
    </w:p>
    <w:p w:rsidR="00C04C76" w:rsidRDefault="00C04C76" w:rsidP="00C04C76">
      <w:pPr>
        <w:tabs>
          <w:tab w:val="center" w:pos="4320"/>
          <w:tab w:val="right" w:pos="7920"/>
        </w:tabs>
        <w:ind w:firstLine="720"/>
      </w:pPr>
      <w:r>
        <w:rPr>
          <w:vertAlign w:val="subscript"/>
        </w:rPr>
        <w:tab/>
      </w:r>
      <w:r w:rsidR="003A1672" w:rsidRPr="00C04C76">
        <w:rPr>
          <w:position w:val="-30"/>
          <w:vertAlign w:val="subscript"/>
        </w:rPr>
        <w:object w:dxaOrig="2120" w:dyaOrig="700">
          <v:shape id="_x0000_i1073" type="#_x0000_t75" style="width:105.75pt;height:35.25pt" o:ole="">
            <v:imagedata r:id="rId90" o:title=""/>
          </v:shape>
          <o:OLEObject Type="Embed" ProgID="Equation.3" ShapeID="_x0000_i1073" DrawAspect="Content" ObjectID="_1450595087" r:id="rId91"/>
        </w:object>
      </w:r>
      <w:r>
        <w:rPr>
          <w:vertAlign w:val="subscript"/>
        </w:rPr>
        <w:tab/>
      </w:r>
      <w:r w:rsidRPr="00C04C76">
        <w:t>(8)</w:t>
      </w:r>
    </w:p>
    <w:p w:rsidR="00C04C76" w:rsidRDefault="00C04C76" w:rsidP="00C04C76">
      <w:pPr>
        <w:tabs>
          <w:tab w:val="center" w:pos="4320"/>
          <w:tab w:val="right" w:pos="7920"/>
        </w:tabs>
      </w:pPr>
      <w:proofErr w:type="gramStart"/>
      <w:r>
        <w:t>where</w:t>
      </w:r>
      <w:proofErr w:type="gramEnd"/>
      <w:r>
        <w:t xml:space="preserve"> </w:t>
      </w:r>
      <w:r w:rsidR="005E2F15">
        <w:rPr>
          <w:position w:val="-10"/>
        </w:rPr>
        <w:pict>
          <v:shape id="_x0000_i1074" type="#_x0000_t75" style="width:15pt;height:17.25pt">
            <v:imagedata r:id="rId92" o:title=""/>
          </v:shape>
        </w:pict>
      </w:r>
      <w:r w:rsidR="003A1672">
        <w:t xml:space="preserve">(x) is the free stream velocity. </w:t>
      </w:r>
    </w:p>
    <w:p w:rsidR="003A1672" w:rsidRDefault="003A1672" w:rsidP="00C04C76">
      <w:pPr>
        <w:tabs>
          <w:tab w:val="center" w:pos="4320"/>
          <w:tab w:val="right" w:pos="7920"/>
        </w:tabs>
      </w:pPr>
    </w:p>
    <w:p w:rsidR="003A1672" w:rsidRDefault="003A1672" w:rsidP="00C04C76">
      <w:pPr>
        <w:tabs>
          <w:tab w:val="center" w:pos="4320"/>
          <w:tab w:val="right" w:pos="7920"/>
        </w:tabs>
        <w:rPr>
          <w:b/>
        </w:rPr>
      </w:pPr>
      <w:r w:rsidRPr="003A1672">
        <w:rPr>
          <w:b/>
        </w:rPr>
        <w:t>1.2.1 Momentum boundary layer over a flat plate</w:t>
      </w:r>
    </w:p>
    <w:p w:rsidR="003A1672" w:rsidRDefault="003A1672" w:rsidP="00C04C76">
      <w:pPr>
        <w:tabs>
          <w:tab w:val="center" w:pos="4320"/>
          <w:tab w:val="right" w:pos="7920"/>
        </w:tabs>
      </w:pPr>
    </w:p>
    <w:p w:rsidR="003A1672" w:rsidRPr="003A1672" w:rsidRDefault="003A1672" w:rsidP="003A1672">
      <w:pPr>
        <w:tabs>
          <w:tab w:val="center" w:pos="4320"/>
          <w:tab w:val="right" w:pos="7920"/>
        </w:tabs>
        <w:ind w:firstLine="720"/>
      </w:pPr>
      <w:r>
        <w:t xml:space="preserve">As an example of </w:t>
      </w:r>
      <w:r w:rsidR="00063C84">
        <w:t>e</w:t>
      </w:r>
      <w:r>
        <w:t>xternal boundary</w:t>
      </w:r>
      <w:r w:rsidR="00850A3F">
        <w:t xml:space="preserve"> layer, consider air flow over a flat plate as shown in the figure.</w:t>
      </w:r>
      <w:r w:rsidR="00063C84">
        <w:t xml:space="preserve"> Air properties at 300 K are used.</w:t>
      </w:r>
      <w:r w:rsidR="00586884">
        <w:t xml:space="preserve">  Since flat plate, the pressure gradient is zero. </w:t>
      </w:r>
      <w:r w:rsidR="00992EA2">
        <w:t xml:space="preserve"> In selecting calculation domain, x distance is limited by laminar flow constraint and maximum y distance should be well above the momentum boundary layer. </w:t>
      </w:r>
    </w:p>
    <w:p w:rsidR="003A1672" w:rsidRDefault="003A1672" w:rsidP="00C04C76">
      <w:pPr>
        <w:tabs>
          <w:tab w:val="center" w:pos="4320"/>
          <w:tab w:val="right" w:pos="7920"/>
        </w:tabs>
      </w:pPr>
    </w:p>
    <w:p w:rsidR="00850A3F" w:rsidRDefault="00992EA2" w:rsidP="00C04C76">
      <w:pPr>
        <w:tabs>
          <w:tab w:val="center" w:pos="4320"/>
          <w:tab w:val="right" w:pos="7920"/>
        </w:tabs>
      </w:pPr>
      <w:r>
        <w:t xml:space="preserve"> </w:t>
      </w:r>
      <w:r w:rsidR="005E2F15">
        <w:pict>
          <v:group id="_x0000_s1155" editas="canvas" style="width:6in;height:252pt;mso-position-horizontal-relative:char;mso-position-vertical-relative:line" coordorigin="2520,4140" coordsize="7200,4320">
            <o:lock v:ext="edit" aspectratio="t"/>
            <v:shape id="_x0000_s1154" type="#_x0000_t75" style="position:absolute;left:2520;top:4140;width:7200;height:4320" o:preferrelative="f">
              <v:fill o:detectmouseclick="t"/>
              <v:path o:extrusionok="t" o:connecttype="none"/>
              <o:lock v:ext="edit" text="t"/>
            </v:shape>
            <v:line id="_x0000_s1157" style="position:absolute" from="3870,7380" to="8520,7381"/>
            <v:line id="_x0000_s1158" style="position:absolute" from="3870,7380" to="4170,7534"/>
            <v:line id="_x0000_s1159" style="position:absolute" from="4170,7534" to="8370,7534"/>
            <v:line id="_x0000_s1162" style="position:absolute;flip:y" from="3870,5374" to="3870,7380"/>
            <v:line id="_x0000_s1163" style="position:absolute" from="3270,5374" to="3870,5374">
              <v:stroke endarrow="open"/>
            </v:line>
            <v:line id="_x0000_s1165" style="position:absolute" from="3270,7380" to="3870,7380">
              <v:stroke endarrow="open"/>
            </v:line>
            <v:line id="_x0000_s1166" style="position:absolute" from="3270,5991" to="3870,5991">
              <v:stroke endarrow="open"/>
            </v:line>
            <v:line id="_x0000_s1167" style="position:absolute" from="3270,6763" to="3870,6763">
              <v:stroke endarrow="open"/>
            </v:line>
            <v:line id="_x0000_s1168" style="position:absolute" from="3870,7534" to="3870,8151"/>
            <v:line id="_x0000_s1169" style="position:absolute" from="3870,7997" to="5220,7997">
              <v:stroke endarrow="open"/>
            </v:line>
            <v:shape id="_x0000_s1170" type="#_x0000_t202" style="position:absolute;left:5370;top:7843;width:600;height:463" strokecolor="white">
              <v:textbox style="mso-next-textbox:#_x0000_s1170">
                <w:txbxContent>
                  <w:p w:rsidR="00850A3F" w:rsidRDefault="00850A3F">
                    <w:proofErr w:type="gramStart"/>
                    <w:r>
                      <w:t>x</w:t>
                    </w:r>
                    <w:proofErr w:type="gramEnd"/>
                  </w:p>
                </w:txbxContent>
              </v:textbox>
            </v:shape>
            <v:shape id="_x0000_s1171" style="position:absolute;left:3870;top:6609;width:3600;height:771" coordsize="4320,900" path="m,900c30,840,60,780,180,720,300,660,420,600,720,540,1020,480,1590,420,1980,360,2370,300,2670,240,3060,180,3450,120,4110,30,4320,e" filled="f">
              <v:path arrowok="t"/>
            </v:shape>
            <v:shape id="_x0000_s1172" type="#_x0000_t202" style="position:absolute;left:3270;top:4603;width:1220;height:684;mso-wrap-style:none" strokecolor="white">
              <v:textbox style="mso-next-textbox:#_x0000_s1172;mso-fit-shape-to-text:t">
                <w:txbxContent>
                  <w:p w:rsidR="00850A3F" w:rsidRDefault="00063C84" w:rsidP="00850A3F">
                    <w:r w:rsidRPr="00063C84">
                      <w:rPr>
                        <w:position w:val="-26"/>
                      </w:rPr>
                      <w:object w:dxaOrig="1160" w:dyaOrig="639">
                        <v:shape id="_x0000_i1076" type="#_x0000_t75" style="width:57.75pt;height:32.25pt" o:ole="">
                          <v:imagedata r:id="rId93" o:title=""/>
                        </v:shape>
                        <o:OLEObject Type="Embed" ProgID="Equation.3" ShapeID="_x0000_i1076" DrawAspect="Content" ObjectID="_1450595151" r:id="rId94"/>
                      </w:object>
                    </w:r>
                  </w:p>
                </w:txbxContent>
              </v:textbox>
            </v:shape>
            <v:line id="_x0000_s1176" style="position:absolute" from="3870,6300" to="7020,6300">
              <v:stroke dashstyle="1 1" endcap="round"/>
            </v:line>
            <v:line id="_x0000_s1177" style="position:absolute" from="7020,6300" to="7020,7380">
              <v:stroke dashstyle="1 1" endcap="round"/>
            </v:line>
            <v:shape id="_x0000_s1180" type="#_x0000_t202" style="position:absolute;left:6570;top:5374;width:1650;height:772" strokecolor="white">
              <v:textbox style="mso-next-textbox:#_x0000_s1180">
                <w:txbxContent>
                  <w:p w:rsidR="00586884" w:rsidRDefault="00586884">
                    <w:r>
                      <w:t>Calculation domain</w:t>
                    </w:r>
                  </w:p>
                </w:txbxContent>
              </v:textbox>
            </v:shape>
            <v:line id="_x0000_s1181" style="position:absolute;flip:x" from="6120,5837" to="6570,6300"/>
            <v:line id="_x0000_s1182" style="position:absolute" from="5370,6146" to="5370,7380"/>
            <v:line id="_x0000_s1184" style="position:absolute" from="5970,6300" to="5970,6917"/>
            <v:line id="_x0000_s1200" style="position:absolute;flip:x" from="5370,6917" to="5970,7380"/>
            <v:line id="_x0000_s1205" style="position:absolute" from="5370,6609" to="5970,6609">
              <v:stroke endarrow="open"/>
            </v:line>
            <v:line id="_x0000_s1206" style="position:absolute" from="5370,6917" to="5970,6917">
              <v:stroke endarrow="open"/>
            </v:line>
            <v:line id="_x0000_s1207" style="position:absolute" from="5370,7226" to="5520,7226">
              <v:stroke endarrow="open"/>
            </v:line>
            <v:line id="_x0000_s1208" style="position:absolute" from="5370,7071" to="5820,7071">
              <v:stroke endarrow="open"/>
            </v:line>
            <v:line id="_x0000_s1209" style="position:absolute" from="5370,6300" to="5970,6300">
              <v:stroke endarrow="open"/>
            </v:line>
            <w10:wrap type="none"/>
            <w10:anchorlock/>
          </v:group>
        </w:pict>
      </w:r>
    </w:p>
    <w:p w:rsidR="00850A3F" w:rsidRDefault="00850A3F" w:rsidP="00C04C76">
      <w:pPr>
        <w:tabs>
          <w:tab w:val="center" w:pos="4320"/>
          <w:tab w:val="right" w:pos="7920"/>
        </w:tabs>
      </w:pPr>
    </w:p>
    <w:p w:rsidR="00850A3F" w:rsidRDefault="00063C84" w:rsidP="00063C84">
      <w:pPr>
        <w:tabs>
          <w:tab w:val="center" w:pos="4320"/>
          <w:tab w:val="right" w:pos="7920"/>
        </w:tabs>
        <w:jc w:val="center"/>
      </w:pPr>
      <w:r>
        <w:t>Fig. 2 Momentum boundary layer over a flat plate</w:t>
      </w:r>
    </w:p>
    <w:p w:rsidR="00850A3F" w:rsidRDefault="00850A3F" w:rsidP="00C04C76">
      <w:pPr>
        <w:tabs>
          <w:tab w:val="center" w:pos="4320"/>
          <w:tab w:val="right" w:pos="7920"/>
        </w:tabs>
      </w:pPr>
    </w:p>
    <w:p w:rsidR="00850A3F" w:rsidRDefault="00851CEB" w:rsidP="00C04C76">
      <w:pPr>
        <w:tabs>
          <w:tab w:val="center" w:pos="4320"/>
          <w:tab w:val="right" w:pos="7920"/>
        </w:tabs>
      </w:pPr>
      <w:r>
        <w:t>Y-direction</w:t>
      </w:r>
      <w:r w:rsidR="00992EA2">
        <w:t xml:space="preserve"> grid </w:t>
      </w:r>
      <w:r>
        <w:t xml:space="preserve">is clustered near the solid wall to capture boundary layer thickness </w:t>
      </w:r>
      <w:r w:rsidR="00992EA2">
        <w:t xml:space="preserve">and </w:t>
      </w:r>
      <w:r>
        <w:t xml:space="preserve">smaller </w:t>
      </w:r>
      <w:r w:rsidR="00992EA2">
        <w:t xml:space="preserve">step size </w:t>
      </w:r>
      <w:r w:rsidRPr="00992EA2">
        <w:rPr>
          <w:position w:val="-6"/>
        </w:rPr>
        <w:object w:dxaOrig="340" w:dyaOrig="279">
          <v:shape id="_x0000_i1078" type="#_x0000_t75" style="width:17.25pt;height:14.25pt" o:ole="">
            <v:imagedata r:id="rId95" o:title=""/>
          </v:shape>
          <o:OLEObject Type="Embed" ProgID="Equation.3" ShapeID="_x0000_i1078" DrawAspect="Content" ObjectID="_1450595088" r:id="rId96"/>
        </w:object>
      </w:r>
      <w:r>
        <w:t xml:space="preserve">is used near x=0 to capture rapid change in flow quantities. </w:t>
      </w:r>
    </w:p>
    <w:p w:rsidR="00851CEB" w:rsidRDefault="00851CEB" w:rsidP="00C04C76">
      <w:pPr>
        <w:tabs>
          <w:tab w:val="center" w:pos="4320"/>
          <w:tab w:val="right" w:pos="7920"/>
        </w:tabs>
      </w:pPr>
    </w:p>
    <w:p w:rsidR="00851CEB" w:rsidRDefault="00851CEB" w:rsidP="00851CEB">
      <w:pPr>
        <w:tabs>
          <w:tab w:val="center" w:pos="4320"/>
          <w:tab w:val="right" w:pos="7920"/>
        </w:tabs>
        <w:ind w:firstLine="720"/>
      </w:pPr>
      <w:r>
        <w:t xml:space="preserve">Numerical results in terms of local shear stress is calculated and compared with known </w:t>
      </w:r>
      <w:proofErr w:type="spellStart"/>
      <w:r>
        <w:t>Blasius</w:t>
      </w:r>
      <w:proofErr w:type="spellEnd"/>
      <w:r>
        <w:t xml:space="preserve"> solution</w:t>
      </w:r>
      <w:r w:rsidR="00991647">
        <w:t xml:space="preserve"> (table 2)</w:t>
      </w:r>
      <w:r w:rsidR="006021CD">
        <w:t xml:space="preserve">. Also non-dimensional velocity </w:t>
      </w:r>
      <w:r w:rsidR="006021CD" w:rsidRPr="006021CD">
        <w:rPr>
          <w:position w:val="-10"/>
        </w:rPr>
        <w:object w:dxaOrig="580" w:dyaOrig="340">
          <v:shape id="_x0000_i1079" type="#_x0000_t75" style="width:29.25pt;height:17.25pt" o:ole="">
            <v:imagedata r:id="rId97" o:title=""/>
          </v:shape>
          <o:OLEObject Type="Embed" ProgID="Equation.3" ShapeID="_x0000_i1079" DrawAspect="Content" ObjectID="_1450595089" r:id="rId98"/>
        </w:object>
      </w:r>
      <w:r w:rsidR="006021CD">
        <w:t xml:space="preserve"> is compared with known solutions</w:t>
      </w:r>
      <w:r w:rsidR="00991647">
        <w:t xml:space="preserve"> (Fig. 3)</w:t>
      </w:r>
      <w:r w:rsidR="006021CD">
        <w:t>.</w:t>
      </w:r>
      <w:r w:rsidR="00991647">
        <w:t xml:space="preserve"> Numerical local shear stress agrees well with the </w:t>
      </w:r>
      <w:proofErr w:type="spellStart"/>
      <w:r w:rsidR="00991647">
        <w:t>Blasius</w:t>
      </w:r>
      <w:proofErr w:type="spellEnd"/>
      <w:r w:rsidR="00991647">
        <w:t xml:space="preserve"> solution except near the leading edge. This is expected since boundary layer solution is not valid near the leading edge. A good agreement is shown for the velocity profile.</w:t>
      </w:r>
    </w:p>
    <w:p w:rsidR="0003023E" w:rsidRDefault="0003023E" w:rsidP="00851CEB">
      <w:pPr>
        <w:tabs>
          <w:tab w:val="center" w:pos="4320"/>
          <w:tab w:val="right" w:pos="7920"/>
        </w:tabs>
        <w:ind w:firstLine="720"/>
      </w:pPr>
    </w:p>
    <w:p w:rsidR="0003023E" w:rsidRDefault="0003023E" w:rsidP="00851CEB">
      <w:pPr>
        <w:tabs>
          <w:tab w:val="center" w:pos="4320"/>
          <w:tab w:val="right" w:pos="7920"/>
        </w:tabs>
        <w:ind w:firstLine="720"/>
      </w:pPr>
    </w:p>
    <w:p w:rsidR="0003023E" w:rsidRDefault="0003023E" w:rsidP="00851CEB">
      <w:pPr>
        <w:tabs>
          <w:tab w:val="center" w:pos="4320"/>
          <w:tab w:val="right" w:pos="7920"/>
        </w:tabs>
        <w:ind w:firstLine="720"/>
      </w:pPr>
    </w:p>
    <w:p w:rsidR="0003023E" w:rsidRDefault="0003023E" w:rsidP="00851CEB">
      <w:pPr>
        <w:tabs>
          <w:tab w:val="center" w:pos="4320"/>
          <w:tab w:val="right" w:pos="7920"/>
        </w:tabs>
        <w:ind w:firstLine="720"/>
      </w:pPr>
    </w:p>
    <w:p w:rsidR="0003023E" w:rsidRDefault="0003023E" w:rsidP="00851CEB">
      <w:pPr>
        <w:tabs>
          <w:tab w:val="center" w:pos="4320"/>
          <w:tab w:val="right" w:pos="7920"/>
        </w:tabs>
        <w:ind w:firstLine="720"/>
      </w:pPr>
    </w:p>
    <w:p w:rsidR="0003023E" w:rsidRDefault="0003023E" w:rsidP="00851CEB">
      <w:pPr>
        <w:tabs>
          <w:tab w:val="center" w:pos="4320"/>
          <w:tab w:val="right" w:pos="7920"/>
        </w:tabs>
        <w:ind w:firstLine="720"/>
      </w:pPr>
    </w:p>
    <w:p w:rsidR="0003023E" w:rsidRDefault="0003023E" w:rsidP="0003023E">
      <w:pPr>
        <w:tabs>
          <w:tab w:val="center" w:pos="4320"/>
          <w:tab w:val="right" w:pos="7920"/>
        </w:tabs>
        <w:ind w:firstLine="720"/>
        <w:jc w:val="center"/>
      </w:pPr>
      <w:r>
        <w:t>Table 2 Local shear stress comparison</w:t>
      </w:r>
    </w:p>
    <w:p w:rsidR="0003023E" w:rsidRDefault="0003023E" w:rsidP="007B55AF">
      <w:pPr>
        <w:tabs>
          <w:tab w:val="center" w:pos="4320"/>
          <w:tab w:val="right" w:pos="7920"/>
        </w:tabs>
        <w:ind w:firstLine="72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4"/>
        <w:gridCol w:w="1344"/>
        <w:gridCol w:w="1080"/>
        <w:gridCol w:w="1080"/>
        <w:gridCol w:w="887"/>
        <w:gridCol w:w="1093"/>
      </w:tblGrid>
      <w:tr w:rsidR="007B55AF" w:rsidTr="00180B43">
        <w:trPr>
          <w:jc w:val="center"/>
        </w:trPr>
        <w:tc>
          <w:tcPr>
            <w:tcW w:w="924" w:type="dxa"/>
          </w:tcPr>
          <w:p w:rsidR="007B55AF" w:rsidRDefault="007B55AF" w:rsidP="00180B43">
            <w:pPr>
              <w:tabs>
                <w:tab w:val="center" w:pos="4320"/>
                <w:tab w:val="right" w:pos="7920"/>
              </w:tabs>
              <w:jc w:val="center"/>
            </w:pPr>
            <w:r>
              <w:t>x(m)</w:t>
            </w:r>
          </w:p>
        </w:tc>
        <w:tc>
          <w:tcPr>
            <w:tcW w:w="1344" w:type="dxa"/>
          </w:tcPr>
          <w:p w:rsidR="007B55AF" w:rsidRDefault="007B55AF" w:rsidP="00180B43">
            <w:pPr>
              <w:tabs>
                <w:tab w:val="center" w:pos="4320"/>
                <w:tab w:val="right" w:pos="7920"/>
              </w:tabs>
              <w:jc w:val="center"/>
            </w:pPr>
            <w:r>
              <w:t xml:space="preserve">0.231 </w:t>
            </w:r>
          </w:p>
        </w:tc>
        <w:tc>
          <w:tcPr>
            <w:tcW w:w="1080" w:type="dxa"/>
          </w:tcPr>
          <w:p w:rsidR="007B55AF" w:rsidRDefault="007B55AF" w:rsidP="00180B43">
            <w:pPr>
              <w:tabs>
                <w:tab w:val="center" w:pos="4320"/>
                <w:tab w:val="right" w:pos="7920"/>
              </w:tabs>
              <w:jc w:val="center"/>
            </w:pPr>
            <w:r>
              <w:t xml:space="preserve">0.451 </w:t>
            </w:r>
          </w:p>
        </w:tc>
        <w:tc>
          <w:tcPr>
            <w:tcW w:w="1080" w:type="dxa"/>
          </w:tcPr>
          <w:p w:rsidR="007B55AF" w:rsidRDefault="007B55AF" w:rsidP="00180B43">
            <w:pPr>
              <w:tabs>
                <w:tab w:val="center" w:pos="4320"/>
                <w:tab w:val="right" w:pos="7920"/>
              </w:tabs>
              <w:jc w:val="center"/>
            </w:pPr>
            <w:r>
              <w:t>0.671</w:t>
            </w:r>
          </w:p>
        </w:tc>
        <w:tc>
          <w:tcPr>
            <w:tcW w:w="887" w:type="dxa"/>
          </w:tcPr>
          <w:p w:rsidR="007B55AF" w:rsidRDefault="007B55AF" w:rsidP="00180B43">
            <w:pPr>
              <w:tabs>
                <w:tab w:val="center" w:pos="4320"/>
                <w:tab w:val="right" w:pos="7920"/>
              </w:tabs>
              <w:jc w:val="center"/>
            </w:pPr>
            <w:r>
              <w:t>1.111</w:t>
            </w:r>
          </w:p>
        </w:tc>
        <w:tc>
          <w:tcPr>
            <w:tcW w:w="1093" w:type="dxa"/>
          </w:tcPr>
          <w:p w:rsidR="007B55AF" w:rsidRDefault="007B55AF" w:rsidP="00180B43">
            <w:pPr>
              <w:tabs>
                <w:tab w:val="center" w:pos="4320"/>
                <w:tab w:val="right" w:pos="7920"/>
              </w:tabs>
              <w:jc w:val="center"/>
            </w:pPr>
            <w:r>
              <w:t>1.21</w:t>
            </w:r>
          </w:p>
        </w:tc>
      </w:tr>
      <w:tr w:rsidR="007B55AF" w:rsidTr="00180B43">
        <w:trPr>
          <w:jc w:val="center"/>
        </w:trPr>
        <w:tc>
          <w:tcPr>
            <w:tcW w:w="924" w:type="dxa"/>
          </w:tcPr>
          <w:p w:rsidR="007B55AF" w:rsidRDefault="007B55AF" w:rsidP="00180B43">
            <w:pPr>
              <w:tabs>
                <w:tab w:val="center" w:pos="4320"/>
                <w:tab w:val="right" w:pos="7920"/>
              </w:tabs>
              <w:jc w:val="center"/>
            </w:pPr>
            <w:proofErr w:type="spellStart"/>
            <w:r>
              <w:t>Blasius</w:t>
            </w:r>
            <w:proofErr w:type="spellEnd"/>
          </w:p>
        </w:tc>
        <w:tc>
          <w:tcPr>
            <w:tcW w:w="1344" w:type="dxa"/>
          </w:tcPr>
          <w:p w:rsidR="007B55AF" w:rsidRDefault="007B55AF" w:rsidP="00180B43">
            <w:pPr>
              <w:tabs>
                <w:tab w:val="center" w:pos="4320"/>
                <w:tab w:val="right" w:pos="7920"/>
              </w:tabs>
              <w:jc w:val="center"/>
            </w:pPr>
            <w:r>
              <w:t>0.0429</w:t>
            </w:r>
          </w:p>
        </w:tc>
        <w:tc>
          <w:tcPr>
            <w:tcW w:w="1080" w:type="dxa"/>
          </w:tcPr>
          <w:p w:rsidR="007B55AF" w:rsidRDefault="007B55AF" w:rsidP="00180B43">
            <w:pPr>
              <w:tabs>
                <w:tab w:val="center" w:pos="4320"/>
                <w:tab w:val="right" w:pos="7920"/>
              </w:tabs>
              <w:jc w:val="center"/>
            </w:pPr>
            <w:r>
              <w:t>0.0307</w:t>
            </w:r>
          </w:p>
        </w:tc>
        <w:tc>
          <w:tcPr>
            <w:tcW w:w="1080" w:type="dxa"/>
          </w:tcPr>
          <w:p w:rsidR="007B55AF" w:rsidRDefault="007B55AF" w:rsidP="00180B43">
            <w:pPr>
              <w:tabs>
                <w:tab w:val="center" w:pos="4320"/>
                <w:tab w:val="right" w:pos="7920"/>
              </w:tabs>
              <w:jc w:val="center"/>
            </w:pPr>
            <w:r>
              <w:t>0.0252</w:t>
            </w:r>
          </w:p>
        </w:tc>
        <w:tc>
          <w:tcPr>
            <w:tcW w:w="887" w:type="dxa"/>
          </w:tcPr>
          <w:p w:rsidR="007B55AF" w:rsidRDefault="007B55AF" w:rsidP="00180B43">
            <w:pPr>
              <w:tabs>
                <w:tab w:val="center" w:pos="4320"/>
                <w:tab w:val="right" w:pos="7920"/>
              </w:tabs>
              <w:jc w:val="center"/>
            </w:pPr>
            <w:r>
              <w:t>0.0196</w:t>
            </w:r>
          </w:p>
        </w:tc>
        <w:tc>
          <w:tcPr>
            <w:tcW w:w="1093" w:type="dxa"/>
          </w:tcPr>
          <w:p w:rsidR="007B55AF" w:rsidRDefault="007B55AF" w:rsidP="00180B43">
            <w:pPr>
              <w:tabs>
                <w:tab w:val="center" w:pos="4320"/>
                <w:tab w:val="right" w:pos="7920"/>
              </w:tabs>
              <w:jc w:val="center"/>
            </w:pPr>
            <w:r>
              <w:t>0.0187</w:t>
            </w:r>
          </w:p>
        </w:tc>
      </w:tr>
      <w:tr w:rsidR="007B55AF" w:rsidTr="00180B43">
        <w:trPr>
          <w:jc w:val="center"/>
        </w:trPr>
        <w:tc>
          <w:tcPr>
            <w:tcW w:w="924" w:type="dxa"/>
          </w:tcPr>
          <w:p w:rsidR="007B55AF" w:rsidRDefault="007B55AF" w:rsidP="00180B43">
            <w:pPr>
              <w:tabs>
                <w:tab w:val="center" w:pos="4320"/>
                <w:tab w:val="right" w:pos="7920"/>
              </w:tabs>
              <w:jc w:val="center"/>
            </w:pPr>
            <w:r>
              <w:t>Present</w:t>
            </w:r>
          </w:p>
        </w:tc>
        <w:tc>
          <w:tcPr>
            <w:tcW w:w="1344" w:type="dxa"/>
          </w:tcPr>
          <w:p w:rsidR="007B55AF" w:rsidRDefault="007B55AF" w:rsidP="00180B43">
            <w:pPr>
              <w:tabs>
                <w:tab w:val="center" w:pos="4320"/>
                <w:tab w:val="right" w:pos="7920"/>
              </w:tabs>
              <w:jc w:val="center"/>
            </w:pPr>
            <w:r>
              <w:t>0.0405</w:t>
            </w:r>
          </w:p>
        </w:tc>
        <w:tc>
          <w:tcPr>
            <w:tcW w:w="1080" w:type="dxa"/>
          </w:tcPr>
          <w:p w:rsidR="007B55AF" w:rsidRDefault="007B55AF" w:rsidP="00180B43">
            <w:pPr>
              <w:tabs>
                <w:tab w:val="center" w:pos="4320"/>
                <w:tab w:val="right" w:pos="7920"/>
              </w:tabs>
              <w:jc w:val="center"/>
            </w:pPr>
            <w:r>
              <w:t>0.0299</w:t>
            </w:r>
          </w:p>
        </w:tc>
        <w:tc>
          <w:tcPr>
            <w:tcW w:w="1080" w:type="dxa"/>
          </w:tcPr>
          <w:p w:rsidR="007B55AF" w:rsidRDefault="007B55AF" w:rsidP="00180B43">
            <w:pPr>
              <w:tabs>
                <w:tab w:val="center" w:pos="4320"/>
                <w:tab w:val="right" w:pos="7920"/>
              </w:tabs>
              <w:jc w:val="center"/>
            </w:pPr>
            <w:r>
              <w:t>0.0250</w:t>
            </w:r>
          </w:p>
        </w:tc>
        <w:tc>
          <w:tcPr>
            <w:tcW w:w="887" w:type="dxa"/>
          </w:tcPr>
          <w:p w:rsidR="007B55AF" w:rsidRDefault="007B55AF" w:rsidP="00180B43">
            <w:pPr>
              <w:tabs>
                <w:tab w:val="center" w:pos="4320"/>
                <w:tab w:val="right" w:pos="7920"/>
              </w:tabs>
              <w:jc w:val="center"/>
            </w:pPr>
            <w:r>
              <w:t>0.0197</w:t>
            </w:r>
          </w:p>
        </w:tc>
        <w:tc>
          <w:tcPr>
            <w:tcW w:w="1093" w:type="dxa"/>
          </w:tcPr>
          <w:p w:rsidR="007B55AF" w:rsidRDefault="007B55AF" w:rsidP="00180B43">
            <w:pPr>
              <w:tabs>
                <w:tab w:val="center" w:pos="4320"/>
                <w:tab w:val="right" w:pos="7920"/>
              </w:tabs>
              <w:jc w:val="center"/>
            </w:pPr>
            <w:r>
              <w:t>0.0189</w:t>
            </w:r>
          </w:p>
        </w:tc>
      </w:tr>
    </w:tbl>
    <w:p w:rsidR="0003023E" w:rsidRDefault="0003023E" w:rsidP="00851CEB">
      <w:pPr>
        <w:tabs>
          <w:tab w:val="center" w:pos="4320"/>
          <w:tab w:val="right" w:pos="7920"/>
        </w:tabs>
        <w:ind w:firstLine="720"/>
      </w:pPr>
    </w:p>
    <w:p w:rsidR="002C0A9D" w:rsidRDefault="002C0A9D" w:rsidP="00851CEB">
      <w:pPr>
        <w:tabs>
          <w:tab w:val="center" w:pos="4320"/>
          <w:tab w:val="right" w:pos="7920"/>
        </w:tabs>
        <w:ind w:firstLine="720"/>
      </w:pPr>
    </w:p>
    <w:p w:rsidR="007B55AF" w:rsidRDefault="002C0A9D" w:rsidP="00851CEB">
      <w:pPr>
        <w:tabs>
          <w:tab w:val="center" w:pos="4320"/>
          <w:tab w:val="right" w:pos="7920"/>
        </w:tabs>
        <w:ind w:firstLine="720"/>
      </w:pPr>
      <w:r>
        <w:t xml:space="preserve"> </w:t>
      </w:r>
      <w:r w:rsidR="00D92F92">
        <w:rPr>
          <w:noProof/>
        </w:rPr>
        <w:drawing>
          <wp:inline distT="0" distB="0" distL="0" distR="0">
            <wp:extent cx="4495800" cy="3562350"/>
            <wp:effectExtent l="0" t="0" r="0" b="0"/>
            <wp:docPr id="49" name="Object 4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2C0A9D" w:rsidRDefault="002C0A9D" w:rsidP="00851CEB">
      <w:pPr>
        <w:tabs>
          <w:tab w:val="center" w:pos="4320"/>
          <w:tab w:val="right" w:pos="7920"/>
        </w:tabs>
        <w:ind w:firstLine="720"/>
      </w:pPr>
    </w:p>
    <w:p w:rsidR="002C0A9D" w:rsidRDefault="002C0A9D" w:rsidP="002C0A9D">
      <w:pPr>
        <w:tabs>
          <w:tab w:val="center" w:pos="4320"/>
          <w:tab w:val="right" w:pos="7920"/>
        </w:tabs>
        <w:ind w:firstLine="720"/>
        <w:jc w:val="center"/>
      </w:pPr>
      <w:r>
        <w:t xml:space="preserve">Fig. 3  </w:t>
      </w:r>
      <w:r w:rsidRPr="002C0A9D">
        <w:rPr>
          <w:position w:val="-10"/>
        </w:rPr>
        <w:object w:dxaOrig="1400" w:dyaOrig="340">
          <v:shape id="_x0000_i1080" type="#_x0000_t75" style="width:69.75pt;height:17.25pt" o:ole="">
            <v:imagedata r:id="rId100" o:title=""/>
          </v:shape>
          <o:OLEObject Type="Embed" ProgID="Equation.3" ShapeID="_x0000_i1080" DrawAspect="Content" ObjectID="_1450595090" r:id="rId101"/>
        </w:object>
      </w:r>
    </w:p>
    <w:p w:rsidR="00991647" w:rsidRPr="00B8600D" w:rsidRDefault="00991647" w:rsidP="002C0A9D">
      <w:pPr>
        <w:tabs>
          <w:tab w:val="center" w:pos="4320"/>
          <w:tab w:val="right" w:pos="7920"/>
        </w:tabs>
        <w:ind w:firstLine="720"/>
        <w:jc w:val="center"/>
        <w:rPr>
          <w:b/>
        </w:rPr>
      </w:pPr>
    </w:p>
    <w:p w:rsidR="00991647" w:rsidRDefault="00B8600D" w:rsidP="00991647">
      <w:pPr>
        <w:tabs>
          <w:tab w:val="center" w:pos="4320"/>
          <w:tab w:val="right" w:pos="7920"/>
        </w:tabs>
        <w:jc w:val="both"/>
        <w:rPr>
          <w:b/>
        </w:rPr>
      </w:pPr>
      <w:r w:rsidRPr="00B8600D">
        <w:rPr>
          <w:b/>
        </w:rPr>
        <w:t>1.2.2 Thermal boundary layer</w:t>
      </w:r>
    </w:p>
    <w:p w:rsidR="00B8600D" w:rsidRDefault="00B8600D" w:rsidP="00991647">
      <w:pPr>
        <w:tabs>
          <w:tab w:val="center" w:pos="4320"/>
          <w:tab w:val="right" w:pos="7920"/>
        </w:tabs>
        <w:jc w:val="both"/>
        <w:rPr>
          <w:b/>
        </w:rPr>
      </w:pPr>
    </w:p>
    <w:p w:rsidR="00B8600D" w:rsidRDefault="00B8600D" w:rsidP="00B8600D">
      <w:pPr>
        <w:tabs>
          <w:tab w:val="center" w:pos="4320"/>
          <w:tab w:val="right" w:pos="7920"/>
        </w:tabs>
        <w:ind w:firstLine="720"/>
        <w:jc w:val="both"/>
      </w:pPr>
      <w:r>
        <w:t xml:space="preserve">Using enthalpy as the dependent variable, the steady energy equation in </w:t>
      </w:r>
      <w:r w:rsidR="003D564E">
        <w:t>x</w:t>
      </w:r>
      <w:r w:rsidR="000B7061">
        <w:t>-direction is</w:t>
      </w:r>
    </w:p>
    <w:p w:rsidR="00B8600D" w:rsidRDefault="003D564E" w:rsidP="00B8600D">
      <w:pPr>
        <w:tabs>
          <w:tab w:val="center" w:pos="4320"/>
          <w:tab w:val="right" w:pos="7920"/>
        </w:tabs>
        <w:ind w:firstLine="720"/>
        <w:jc w:val="both"/>
      </w:pPr>
      <w:r>
        <w:tab/>
      </w:r>
      <w:r w:rsidR="000B7061" w:rsidRPr="003D564E">
        <w:rPr>
          <w:position w:val="-32"/>
        </w:rPr>
        <w:object w:dxaOrig="6240" w:dyaOrig="760">
          <v:shape id="_x0000_i1081" type="#_x0000_t75" style="width:312pt;height:38.25pt" o:ole="">
            <v:imagedata r:id="rId102" o:title=""/>
          </v:shape>
          <o:OLEObject Type="Embed" ProgID="Equation.3" ShapeID="_x0000_i1081" DrawAspect="Content" ObjectID="_1450595091" r:id="rId103"/>
        </w:object>
      </w:r>
      <w:r>
        <w:tab/>
      </w:r>
    </w:p>
    <w:p w:rsidR="003D564E" w:rsidRDefault="0046095A" w:rsidP="003D564E">
      <w:pPr>
        <w:tabs>
          <w:tab w:val="center" w:pos="4320"/>
          <w:tab w:val="right" w:pos="7920"/>
        </w:tabs>
        <w:jc w:val="both"/>
      </w:pPr>
      <w:r>
        <w:t>In the boundary layer</w:t>
      </w:r>
      <w:proofErr w:type="gramStart"/>
      <w:r>
        <w:t xml:space="preserve">, </w:t>
      </w:r>
      <w:proofErr w:type="gramEnd"/>
      <w:r w:rsidRPr="0046095A">
        <w:rPr>
          <w:position w:val="-28"/>
        </w:rPr>
        <w:object w:dxaOrig="3640" w:dyaOrig="660">
          <v:shape id="_x0000_i1082" type="#_x0000_t75" style="width:182.25pt;height:33pt" o:ole="">
            <v:imagedata r:id="rId104" o:title=""/>
          </v:shape>
          <o:OLEObject Type="Embed" ProgID="Equation.3" ShapeID="_x0000_i1082" DrawAspect="Content" ObjectID="_1450595092" r:id="rId105"/>
        </w:object>
      </w:r>
      <w:r w:rsidR="000B7061">
        <w:t xml:space="preserve">. For slow speed flow viscous dissipation </w:t>
      </w:r>
      <w:r w:rsidR="000B7061" w:rsidRPr="000B7061">
        <w:rPr>
          <w:position w:val="-6"/>
        </w:rPr>
        <w:object w:dxaOrig="680" w:dyaOrig="279">
          <v:shape id="_x0000_i1083" type="#_x0000_t75" style="width:33.75pt;height:14.25pt" o:ole="">
            <v:imagedata r:id="rId106" o:title=""/>
          </v:shape>
          <o:OLEObject Type="Embed" ProgID="Equation.3" ShapeID="_x0000_i1083" DrawAspect="Content" ObjectID="_1450595093" r:id="rId107"/>
        </w:object>
      </w:r>
      <w:r w:rsidR="000B7061">
        <w:t xml:space="preserve"> Thus above equation reduces to</w:t>
      </w:r>
    </w:p>
    <w:p w:rsidR="0046095A" w:rsidRDefault="0046095A" w:rsidP="003D564E">
      <w:pPr>
        <w:tabs>
          <w:tab w:val="center" w:pos="4320"/>
          <w:tab w:val="right" w:pos="7920"/>
        </w:tabs>
        <w:jc w:val="both"/>
      </w:pPr>
    </w:p>
    <w:p w:rsidR="00B8600D" w:rsidRDefault="00AE7CBC" w:rsidP="003D564E">
      <w:pPr>
        <w:tabs>
          <w:tab w:val="center" w:pos="4320"/>
          <w:tab w:val="right" w:pos="7920"/>
        </w:tabs>
        <w:jc w:val="both"/>
      </w:pPr>
      <w:r>
        <w:lastRenderedPageBreak/>
        <w:tab/>
      </w:r>
      <w:r w:rsidRPr="00AE7CBC">
        <w:rPr>
          <w:position w:val="-32"/>
        </w:rPr>
        <w:object w:dxaOrig="3700" w:dyaOrig="760">
          <v:shape id="_x0000_i1084" type="#_x0000_t75" style="width:185.25pt;height:38.25pt" o:ole="">
            <v:imagedata r:id="rId108" o:title=""/>
          </v:shape>
          <o:OLEObject Type="Embed" ProgID="Equation.3" ShapeID="_x0000_i1084" DrawAspect="Content" ObjectID="_1450595094" r:id="rId109"/>
        </w:object>
      </w:r>
      <w:r>
        <w:tab/>
        <w:t>(9)</w:t>
      </w:r>
    </w:p>
    <w:p w:rsidR="00AE7CBC" w:rsidRDefault="000B7061" w:rsidP="003D564E">
      <w:pPr>
        <w:tabs>
          <w:tab w:val="center" w:pos="4320"/>
          <w:tab w:val="right" w:pos="7920"/>
        </w:tabs>
        <w:jc w:val="both"/>
      </w:pPr>
      <w:r>
        <w:t>Eq</w:t>
      </w:r>
      <w:proofErr w:type="gramStart"/>
      <w:r>
        <w:t>.(</w:t>
      </w:r>
      <w:proofErr w:type="gramEnd"/>
      <w:r>
        <w:t xml:space="preserve">9) is </w:t>
      </w:r>
      <w:r w:rsidR="00AE7CBC">
        <w:t xml:space="preserve">parabolic in x-direction and can be solved by parabolic flow approximation. The first term in RHS of Eq. (9) is generally </w:t>
      </w:r>
      <w:r>
        <w:t>very small compared with enthalp</w:t>
      </w:r>
      <w:r w:rsidR="00AE7CBC">
        <w:t>y flux</w:t>
      </w:r>
      <w:r>
        <w:t xml:space="preserve"> and can be also neglected in slow speed flow. This assumption is consistent with neglecting viscous dissipation term in Eq</w:t>
      </w:r>
      <w:proofErr w:type="gramStart"/>
      <w:r>
        <w:t>.(</w:t>
      </w:r>
      <w:proofErr w:type="gramEnd"/>
      <w:r>
        <w:t>9).</w:t>
      </w:r>
    </w:p>
    <w:p w:rsidR="00B8600D" w:rsidRDefault="0031791D" w:rsidP="00B8600D">
      <w:pPr>
        <w:tabs>
          <w:tab w:val="center" w:pos="4320"/>
          <w:tab w:val="right" w:pos="7920"/>
        </w:tabs>
        <w:ind w:firstLine="720"/>
        <w:jc w:val="both"/>
      </w:pPr>
      <w:r>
        <w:t xml:space="preserve">By solving momentum boundary layer and thermal boundary layer simultaneously, combined developing boundary layer flow can be analyzed. As an example of combined boundary layer flow, </w:t>
      </w:r>
      <w:r w:rsidR="006D49C2">
        <w:t xml:space="preserve">consider previous problem with the solid wall temperature is raised to 700 K. Numerical results are compared with exact solution in terms of local </w:t>
      </w:r>
      <w:proofErr w:type="spellStart"/>
      <w:r w:rsidR="006D49C2">
        <w:t>Nusselt</w:t>
      </w:r>
      <w:proofErr w:type="spellEnd"/>
      <w:r w:rsidR="006D49C2">
        <w:t xml:space="preserve"> number.</w:t>
      </w:r>
    </w:p>
    <w:p w:rsidR="00017831" w:rsidRDefault="00017831" w:rsidP="00B8600D">
      <w:pPr>
        <w:tabs>
          <w:tab w:val="center" w:pos="4320"/>
          <w:tab w:val="right" w:pos="7920"/>
        </w:tabs>
        <w:ind w:firstLine="720"/>
        <w:jc w:val="both"/>
      </w:pPr>
    </w:p>
    <w:p w:rsidR="00017831" w:rsidRDefault="00017831" w:rsidP="00017831">
      <w:pPr>
        <w:tabs>
          <w:tab w:val="center" w:pos="4320"/>
          <w:tab w:val="right" w:pos="7920"/>
        </w:tabs>
        <w:ind w:firstLine="720"/>
        <w:jc w:val="center"/>
      </w:pPr>
      <w:r>
        <w:t xml:space="preserve">Table </w:t>
      </w:r>
      <w:proofErr w:type="gramStart"/>
      <w:r>
        <w:t>3  Local</w:t>
      </w:r>
      <w:proofErr w:type="gramEnd"/>
      <w:r>
        <w:t xml:space="preserve"> </w:t>
      </w:r>
      <w:proofErr w:type="spellStart"/>
      <w:r>
        <w:t>Nusselt</w:t>
      </w:r>
      <w:proofErr w:type="spellEnd"/>
      <w:r>
        <w:t xml:space="preserve"> number comparison</w:t>
      </w:r>
    </w:p>
    <w:p w:rsidR="00017831" w:rsidRPr="00B8600D" w:rsidRDefault="00017831" w:rsidP="00B8600D">
      <w:pPr>
        <w:tabs>
          <w:tab w:val="center" w:pos="4320"/>
          <w:tab w:val="right" w:pos="7920"/>
        </w:tabs>
        <w:ind w:firstLine="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4"/>
        <w:gridCol w:w="1344"/>
        <w:gridCol w:w="1080"/>
        <w:gridCol w:w="1080"/>
        <w:gridCol w:w="887"/>
        <w:gridCol w:w="1093"/>
      </w:tblGrid>
      <w:tr w:rsidR="00017831" w:rsidTr="00180B43">
        <w:trPr>
          <w:jc w:val="center"/>
        </w:trPr>
        <w:tc>
          <w:tcPr>
            <w:tcW w:w="924" w:type="dxa"/>
          </w:tcPr>
          <w:p w:rsidR="00017831" w:rsidRDefault="00017831" w:rsidP="00180B43">
            <w:pPr>
              <w:tabs>
                <w:tab w:val="center" w:pos="4320"/>
                <w:tab w:val="right" w:pos="7920"/>
              </w:tabs>
              <w:jc w:val="center"/>
            </w:pPr>
            <w:r>
              <w:t>x(m)</w:t>
            </w:r>
          </w:p>
        </w:tc>
        <w:tc>
          <w:tcPr>
            <w:tcW w:w="1344" w:type="dxa"/>
          </w:tcPr>
          <w:p w:rsidR="00017831" w:rsidRDefault="00017831" w:rsidP="00180B43">
            <w:pPr>
              <w:tabs>
                <w:tab w:val="center" w:pos="4320"/>
                <w:tab w:val="right" w:pos="7920"/>
              </w:tabs>
              <w:jc w:val="center"/>
            </w:pPr>
            <w:r>
              <w:t xml:space="preserve">0.231 </w:t>
            </w:r>
          </w:p>
        </w:tc>
        <w:tc>
          <w:tcPr>
            <w:tcW w:w="1080" w:type="dxa"/>
          </w:tcPr>
          <w:p w:rsidR="00017831" w:rsidRDefault="00017831" w:rsidP="00180B43">
            <w:pPr>
              <w:tabs>
                <w:tab w:val="center" w:pos="4320"/>
                <w:tab w:val="right" w:pos="7920"/>
              </w:tabs>
              <w:jc w:val="center"/>
            </w:pPr>
            <w:r>
              <w:t xml:space="preserve">0.451 </w:t>
            </w:r>
          </w:p>
        </w:tc>
        <w:tc>
          <w:tcPr>
            <w:tcW w:w="1080" w:type="dxa"/>
          </w:tcPr>
          <w:p w:rsidR="00017831" w:rsidRDefault="00017831" w:rsidP="00180B43">
            <w:pPr>
              <w:tabs>
                <w:tab w:val="center" w:pos="4320"/>
                <w:tab w:val="right" w:pos="7920"/>
              </w:tabs>
              <w:jc w:val="center"/>
            </w:pPr>
            <w:r>
              <w:t>0.671</w:t>
            </w:r>
          </w:p>
        </w:tc>
        <w:tc>
          <w:tcPr>
            <w:tcW w:w="887" w:type="dxa"/>
          </w:tcPr>
          <w:p w:rsidR="00017831" w:rsidRDefault="00017831" w:rsidP="00180B43">
            <w:pPr>
              <w:tabs>
                <w:tab w:val="center" w:pos="4320"/>
                <w:tab w:val="right" w:pos="7920"/>
              </w:tabs>
              <w:jc w:val="center"/>
            </w:pPr>
            <w:r>
              <w:t>1.111</w:t>
            </w:r>
          </w:p>
        </w:tc>
        <w:tc>
          <w:tcPr>
            <w:tcW w:w="1093" w:type="dxa"/>
          </w:tcPr>
          <w:p w:rsidR="00017831" w:rsidRDefault="00017831" w:rsidP="00180B43">
            <w:pPr>
              <w:tabs>
                <w:tab w:val="center" w:pos="4320"/>
                <w:tab w:val="right" w:pos="7920"/>
              </w:tabs>
              <w:jc w:val="center"/>
            </w:pPr>
            <w:r>
              <w:t>1.21</w:t>
            </w:r>
          </w:p>
        </w:tc>
      </w:tr>
      <w:tr w:rsidR="00017831" w:rsidTr="00180B43">
        <w:trPr>
          <w:jc w:val="center"/>
        </w:trPr>
        <w:tc>
          <w:tcPr>
            <w:tcW w:w="924" w:type="dxa"/>
          </w:tcPr>
          <w:p w:rsidR="00017831" w:rsidRDefault="00017831" w:rsidP="00180B43">
            <w:pPr>
              <w:tabs>
                <w:tab w:val="center" w:pos="4320"/>
                <w:tab w:val="right" w:pos="7920"/>
              </w:tabs>
              <w:jc w:val="center"/>
            </w:pPr>
            <w:proofErr w:type="spellStart"/>
            <w:r>
              <w:t>Blasius</w:t>
            </w:r>
            <w:proofErr w:type="spellEnd"/>
          </w:p>
        </w:tc>
        <w:tc>
          <w:tcPr>
            <w:tcW w:w="1344" w:type="dxa"/>
          </w:tcPr>
          <w:p w:rsidR="00017831" w:rsidRDefault="00017831" w:rsidP="00180B43">
            <w:pPr>
              <w:tabs>
                <w:tab w:val="center" w:pos="4320"/>
                <w:tab w:val="right" w:pos="7920"/>
              </w:tabs>
              <w:jc w:val="center"/>
            </w:pPr>
            <w:r>
              <w:t>71.56</w:t>
            </w:r>
          </w:p>
        </w:tc>
        <w:tc>
          <w:tcPr>
            <w:tcW w:w="1080" w:type="dxa"/>
          </w:tcPr>
          <w:p w:rsidR="00017831" w:rsidRDefault="00017831" w:rsidP="00180B43">
            <w:pPr>
              <w:tabs>
                <w:tab w:val="center" w:pos="4320"/>
                <w:tab w:val="right" w:pos="7920"/>
              </w:tabs>
              <w:jc w:val="center"/>
            </w:pPr>
            <w:r>
              <w:t>99.97</w:t>
            </w:r>
          </w:p>
        </w:tc>
        <w:tc>
          <w:tcPr>
            <w:tcW w:w="1080" w:type="dxa"/>
          </w:tcPr>
          <w:p w:rsidR="00017831" w:rsidRDefault="00017831" w:rsidP="00180B43">
            <w:pPr>
              <w:tabs>
                <w:tab w:val="center" w:pos="4320"/>
                <w:tab w:val="right" w:pos="7920"/>
              </w:tabs>
              <w:jc w:val="center"/>
            </w:pPr>
            <w:r>
              <w:t>121.97</w:t>
            </w:r>
          </w:p>
        </w:tc>
        <w:tc>
          <w:tcPr>
            <w:tcW w:w="887" w:type="dxa"/>
          </w:tcPr>
          <w:p w:rsidR="00017831" w:rsidRDefault="00017831" w:rsidP="00180B43">
            <w:pPr>
              <w:tabs>
                <w:tab w:val="center" w:pos="4320"/>
                <w:tab w:val="right" w:pos="7920"/>
              </w:tabs>
              <w:jc w:val="center"/>
            </w:pPr>
            <w:r>
              <w:t>156.94</w:t>
            </w:r>
          </w:p>
        </w:tc>
        <w:tc>
          <w:tcPr>
            <w:tcW w:w="1093" w:type="dxa"/>
          </w:tcPr>
          <w:p w:rsidR="00017831" w:rsidRDefault="00017831" w:rsidP="00180B43">
            <w:pPr>
              <w:tabs>
                <w:tab w:val="center" w:pos="4320"/>
                <w:tab w:val="right" w:pos="7920"/>
              </w:tabs>
              <w:jc w:val="center"/>
            </w:pPr>
            <w:r>
              <w:t>163.79</w:t>
            </w:r>
          </w:p>
        </w:tc>
      </w:tr>
      <w:tr w:rsidR="00017831" w:rsidTr="00180B43">
        <w:trPr>
          <w:jc w:val="center"/>
        </w:trPr>
        <w:tc>
          <w:tcPr>
            <w:tcW w:w="924" w:type="dxa"/>
          </w:tcPr>
          <w:p w:rsidR="00017831" w:rsidRDefault="00017831" w:rsidP="00180B43">
            <w:pPr>
              <w:tabs>
                <w:tab w:val="center" w:pos="4320"/>
                <w:tab w:val="right" w:pos="7920"/>
              </w:tabs>
              <w:jc w:val="center"/>
            </w:pPr>
            <w:r>
              <w:t>Present</w:t>
            </w:r>
          </w:p>
        </w:tc>
        <w:tc>
          <w:tcPr>
            <w:tcW w:w="1344" w:type="dxa"/>
          </w:tcPr>
          <w:p w:rsidR="00017831" w:rsidRDefault="00017831" w:rsidP="00180B43">
            <w:pPr>
              <w:tabs>
                <w:tab w:val="center" w:pos="4320"/>
                <w:tab w:val="right" w:pos="7920"/>
              </w:tabs>
              <w:jc w:val="center"/>
            </w:pPr>
            <w:r>
              <w:t>67.16</w:t>
            </w:r>
          </w:p>
        </w:tc>
        <w:tc>
          <w:tcPr>
            <w:tcW w:w="1080" w:type="dxa"/>
          </w:tcPr>
          <w:p w:rsidR="00017831" w:rsidRDefault="00017831" w:rsidP="00180B43">
            <w:pPr>
              <w:tabs>
                <w:tab w:val="center" w:pos="4320"/>
                <w:tab w:val="right" w:pos="7920"/>
              </w:tabs>
              <w:jc w:val="center"/>
            </w:pPr>
            <w:r>
              <w:t>96.45</w:t>
            </w:r>
          </w:p>
        </w:tc>
        <w:tc>
          <w:tcPr>
            <w:tcW w:w="1080" w:type="dxa"/>
          </w:tcPr>
          <w:p w:rsidR="00017831" w:rsidRDefault="00017831" w:rsidP="00180B43">
            <w:pPr>
              <w:tabs>
                <w:tab w:val="center" w:pos="4320"/>
                <w:tab w:val="right" w:pos="7920"/>
              </w:tabs>
              <w:jc w:val="center"/>
            </w:pPr>
            <w:r>
              <w:t>119.03</w:t>
            </w:r>
          </w:p>
        </w:tc>
        <w:tc>
          <w:tcPr>
            <w:tcW w:w="887" w:type="dxa"/>
          </w:tcPr>
          <w:p w:rsidR="00017831" w:rsidRDefault="00017831" w:rsidP="00180B43">
            <w:pPr>
              <w:tabs>
                <w:tab w:val="center" w:pos="4320"/>
                <w:tab w:val="right" w:pos="7920"/>
              </w:tabs>
              <w:jc w:val="center"/>
            </w:pPr>
            <w:r>
              <w:t>154.80</w:t>
            </w:r>
          </w:p>
        </w:tc>
        <w:tc>
          <w:tcPr>
            <w:tcW w:w="1093" w:type="dxa"/>
          </w:tcPr>
          <w:p w:rsidR="00017831" w:rsidRDefault="00017831" w:rsidP="00180B43">
            <w:pPr>
              <w:tabs>
                <w:tab w:val="center" w:pos="4320"/>
                <w:tab w:val="right" w:pos="7920"/>
              </w:tabs>
              <w:jc w:val="center"/>
            </w:pPr>
            <w:r>
              <w:t>161.78</w:t>
            </w:r>
          </w:p>
        </w:tc>
      </w:tr>
    </w:tbl>
    <w:p w:rsidR="00991647" w:rsidRDefault="00991647" w:rsidP="002C0A9D">
      <w:pPr>
        <w:tabs>
          <w:tab w:val="center" w:pos="4320"/>
          <w:tab w:val="right" w:pos="7920"/>
        </w:tabs>
        <w:ind w:firstLine="720"/>
        <w:jc w:val="center"/>
      </w:pPr>
    </w:p>
    <w:p w:rsidR="00017831" w:rsidRDefault="00017831" w:rsidP="00017831">
      <w:pPr>
        <w:tabs>
          <w:tab w:val="center" w:pos="4320"/>
          <w:tab w:val="right" w:pos="7920"/>
        </w:tabs>
        <w:jc w:val="both"/>
      </w:pPr>
      <w:r>
        <w:t>The agreement becomes better at locations away from the leading edge.</w:t>
      </w:r>
    </w:p>
    <w:p w:rsidR="00CE2BE9" w:rsidRDefault="00CE2BE9" w:rsidP="00017831">
      <w:pPr>
        <w:tabs>
          <w:tab w:val="center" w:pos="4320"/>
          <w:tab w:val="right" w:pos="7920"/>
        </w:tabs>
        <w:jc w:val="both"/>
      </w:pPr>
    </w:p>
    <w:p w:rsidR="00CE2BE9" w:rsidRDefault="00CE2BE9" w:rsidP="00017831">
      <w:pPr>
        <w:tabs>
          <w:tab w:val="center" w:pos="4320"/>
          <w:tab w:val="right" w:pos="7920"/>
        </w:tabs>
        <w:jc w:val="both"/>
      </w:pPr>
    </w:p>
    <w:p w:rsidR="00CE2BE9" w:rsidRDefault="00CE2BE9" w:rsidP="00CE2BE9">
      <w:pPr>
        <w:tabs>
          <w:tab w:val="center" w:pos="4320"/>
          <w:tab w:val="right" w:pos="7920"/>
        </w:tabs>
        <w:ind w:firstLine="720"/>
        <w:jc w:val="both"/>
      </w:pPr>
      <w:r>
        <w:t>A more general external boundary layer problem with non-zero pressure gradient can be easily analyzed by modifying the pressure term using free stream velocity</w:t>
      </w:r>
      <w:proofErr w:type="gramStart"/>
      <w:r>
        <w:t xml:space="preserve">, </w:t>
      </w:r>
      <w:proofErr w:type="gramEnd"/>
      <w:r w:rsidRPr="00CE2BE9">
        <w:rPr>
          <w:position w:val="-10"/>
        </w:rPr>
        <w:object w:dxaOrig="600" w:dyaOrig="340">
          <v:shape id="_x0000_i1085" type="#_x0000_t75" style="width:30pt;height:17.25pt" o:ole="">
            <v:imagedata r:id="rId110" o:title=""/>
          </v:shape>
          <o:OLEObject Type="Embed" ProgID="Equation.3" ShapeID="_x0000_i1085" DrawAspect="Content" ObjectID="_1450595095" r:id="rId111"/>
        </w:object>
      </w:r>
      <w:r>
        <w:t xml:space="preserve">. The control of momentum and thermal boundary layers can be achieved by blowing and suction at the plate. This can be accomplished by specifying non-zero v at the plate surface. Some of these applications are </w:t>
      </w:r>
      <w:r w:rsidR="0058563E">
        <w:t>left as exercise problems.</w:t>
      </w:r>
    </w:p>
    <w:p w:rsidR="0058563E" w:rsidRDefault="0058563E" w:rsidP="00CE2BE9">
      <w:pPr>
        <w:tabs>
          <w:tab w:val="center" w:pos="4320"/>
          <w:tab w:val="right" w:pos="7920"/>
        </w:tabs>
        <w:ind w:firstLine="720"/>
        <w:jc w:val="both"/>
      </w:pPr>
    </w:p>
    <w:p w:rsidR="0058563E" w:rsidRPr="0058563E" w:rsidRDefault="0058563E" w:rsidP="0058563E">
      <w:pPr>
        <w:numPr>
          <w:ilvl w:val="1"/>
          <w:numId w:val="2"/>
        </w:numPr>
        <w:tabs>
          <w:tab w:val="center" w:pos="4320"/>
          <w:tab w:val="right" w:pos="7920"/>
        </w:tabs>
        <w:jc w:val="both"/>
        <w:rPr>
          <w:b/>
          <w:sz w:val="28"/>
          <w:szCs w:val="28"/>
        </w:rPr>
      </w:pPr>
      <w:r>
        <w:rPr>
          <w:b/>
          <w:sz w:val="28"/>
          <w:szCs w:val="28"/>
        </w:rPr>
        <w:t xml:space="preserve"> Internal Flow</w:t>
      </w:r>
    </w:p>
    <w:p w:rsidR="009F6E96" w:rsidRDefault="0058563E" w:rsidP="0058563E">
      <w:pPr>
        <w:tabs>
          <w:tab w:val="center" w:pos="4320"/>
          <w:tab w:val="right" w:pos="7920"/>
        </w:tabs>
        <w:ind w:firstLine="720"/>
        <w:jc w:val="both"/>
      </w:pPr>
      <w:r>
        <w:t xml:space="preserve">Another example of 2-dimensional parabolic flow is steady flow through ducts.  In this case, pressure gradient </w:t>
      </w:r>
      <w:proofErr w:type="spellStart"/>
      <w:r>
        <w:t>can not</w:t>
      </w:r>
      <w:proofErr w:type="spellEnd"/>
      <w:r>
        <w:t xml:space="preserve"> be determined by the free stream velocity. Instead mass conservation is used to find the pressure gradient. Since exact pressure gradient is not known, calculation begins with a</w:t>
      </w:r>
      <w:r w:rsidR="005D6DDC">
        <w:t>n</w:t>
      </w:r>
      <w:r>
        <w:t xml:space="preserve"> assumed pressure gradient</w:t>
      </w:r>
      <w:r w:rsidR="005D6DDC">
        <w:t xml:space="preserve"> at x.</w:t>
      </w:r>
      <w:r w:rsidR="009F6E96">
        <w:t xml:space="preserve"> That is</w:t>
      </w:r>
    </w:p>
    <w:p w:rsidR="009F6E96" w:rsidRDefault="009F6E96" w:rsidP="0058563E">
      <w:pPr>
        <w:tabs>
          <w:tab w:val="center" w:pos="4320"/>
          <w:tab w:val="right" w:pos="7920"/>
        </w:tabs>
        <w:ind w:firstLine="720"/>
        <w:jc w:val="both"/>
      </w:pPr>
      <w:r>
        <w:tab/>
      </w:r>
      <w:r w:rsidR="004E7B17" w:rsidRPr="009F6E96">
        <w:rPr>
          <w:position w:val="-30"/>
        </w:rPr>
        <w:object w:dxaOrig="1620" w:dyaOrig="760">
          <v:shape id="_x0000_i1086" type="#_x0000_t75" style="width:81pt;height:38.25pt" o:ole="">
            <v:imagedata r:id="rId112" o:title=""/>
          </v:shape>
          <o:OLEObject Type="Embed" ProgID="Equation.3" ShapeID="_x0000_i1086" DrawAspect="Content" ObjectID="_1450595096" r:id="rId113"/>
        </w:object>
      </w:r>
    </w:p>
    <w:p w:rsidR="0058563E" w:rsidRDefault="0058563E" w:rsidP="0058563E">
      <w:pPr>
        <w:tabs>
          <w:tab w:val="center" w:pos="4320"/>
          <w:tab w:val="right" w:pos="7920"/>
        </w:tabs>
        <w:ind w:firstLine="720"/>
        <w:jc w:val="both"/>
        <w:rPr>
          <w:b/>
          <w:sz w:val="28"/>
          <w:szCs w:val="28"/>
        </w:rPr>
      </w:pPr>
      <w:r>
        <w:t xml:space="preserve"> </w:t>
      </w:r>
      <w:r w:rsidR="009F6E96">
        <w:t xml:space="preserve"> The </w:t>
      </w:r>
      <w:r w:rsidR="005D6DDC">
        <w:t>x-momentum equation with the assumed pressure gradient is</w:t>
      </w:r>
    </w:p>
    <w:p w:rsidR="0058563E" w:rsidRDefault="0058563E" w:rsidP="0058563E">
      <w:pPr>
        <w:tabs>
          <w:tab w:val="center" w:pos="4320"/>
          <w:tab w:val="right" w:pos="7920"/>
        </w:tabs>
        <w:ind w:left="360"/>
        <w:jc w:val="both"/>
        <w:rPr>
          <w:b/>
          <w:sz w:val="28"/>
          <w:szCs w:val="28"/>
        </w:rPr>
      </w:pPr>
    </w:p>
    <w:p w:rsidR="0058563E" w:rsidRDefault="005D6DDC" w:rsidP="0058563E">
      <w:pPr>
        <w:tabs>
          <w:tab w:val="center" w:pos="4320"/>
          <w:tab w:val="right" w:pos="7920"/>
        </w:tabs>
        <w:ind w:left="360"/>
        <w:jc w:val="both"/>
      </w:pPr>
      <w:r>
        <w:tab/>
      </w:r>
      <w:r w:rsidR="0018160A" w:rsidRPr="005D6DDC">
        <w:rPr>
          <w:position w:val="-30"/>
        </w:rPr>
        <w:object w:dxaOrig="4060" w:dyaOrig="760">
          <v:shape id="_x0000_i1087" type="#_x0000_t75" style="width:203.25pt;height:38.25pt" o:ole="">
            <v:imagedata r:id="rId114" o:title=""/>
          </v:shape>
          <o:OLEObject Type="Embed" ProgID="Equation.3" ShapeID="_x0000_i1087" DrawAspect="Content" ObjectID="_1450595097" r:id="rId115"/>
        </w:object>
      </w:r>
      <w:r>
        <w:tab/>
      </w:r>
      <w:r w:rsidR="0018160A">
        <w:t>(10)</w:t>
      </w:r>
    </w:p>
    <w:p w:rsidR="0018160A" w:rsidRDefault="0018160A" w:rsidP="0018160A">
      <w:pPr>
        <w:tabs>
          <w:tab w:val="center" w:pos="4320"/>
          <w:tab w:val="right" w:pos="7920"/>
        </w:tabs>
        <w:jc w:val="both"/>
      </w:pPr>
      <w:proofErr w:type="gramStart"/>
      <w:r>
        <w:t>where</w:t>
      </w:r>
      <w:proofErr w:type="gramEnd"/>
      <w:r>
        <w:t xml:space="preserve"> * represent velocity obtained by using the assumed pressure gradient. In Eq</w:t>
      </w:r>
      <w:proofErr w:type="gramStart"/>
      <w:r>
        <w:t>.(</w:t>
      </w:r>
      <w:proofErr w:type="gramEnd"/>
      <w:r>
        <w:t>10) source term is modified from that in Eq.(6) by taking out the pressure gradient term. By solving Eq</w:t>
      </w:r>
      <w:proofErr w:type="gramStart"/>
      <w:r>
        <w:t>.(</w:t>
      </w:r>
      <w:proofErr w:type="gramEnd"/>
      <w:r>
        <w:t xml:space="preserve">10 ), we obtain </w:t>
      </w:r>
      <w:r w:rsidRPr="0018160A">
        <w:rPr>
          <w:position w:val="-10"/>
        </w:rPr>
        <w:object w:dxaOrig="300" w:dyaOrig="360">
          <v:shape id="_x0000_i1088" type="#_x0000_t75" style="width:15pt;height:18pt" o:ole="">
            <v:imagedata r:id="rId116" o:title=""/>
          </v:shape>
          <o:OLEObject Type="Embed" ProgID="Equation.3" ShapeID="_x0000_i1088" DrawAspect="Content" ObjectID="_1450595098" r:id="rId117"/>
        </w:object>
      </w:r>
      <w:r>
        <w:t>.</w:t>
      </w:r>
    </w:p>
    <w:p w:rsidR="0018160A" w:rsidRDefault="0018160A" w:rsidP="0018160A">
      <w:pPr>
        <w:tabs>
          <w:tab w:val="center" w:pos="4320"/>
          <w:tab w:val="right" w:pos="7920"/>
        </w:tabs>
        <w:ind w:firstLine="720"/>
        <w:jc w:val="both"/>
      </w:pPr>
      <w:r>
        <w:t>The exact velocity and pressure gradient are</w:t>
      </w:r>
    </w:p>
    <w:p w:rsidR="0018160A" w:rsidRDefault="00694D0E" w:rsidP="0018160A">
      <w:pPr>
        <w:tabs>
          <w:tab w:val="center" w:pos="4320"/>
          <w:tab w:val="right" w:pos="7920"/>
        </w:tabs>
        <w:ind w:firstLine="720"/>
        <w:jc w:val="both"/>
      </w:pPr>
      <w:r>
        <w:rPr>
          <w:b/>
          <w:sz w:val="28"/>
          <w:szCs w:val="28"/>
        </w:rPr>
        <w:lastRenderedPageBreak/>
        <w:tab/>
      </w:r>
      <w:r w:rsidRPr="0018160A">
        <w:rPr>
          <w:b/>
          <w:position w:val="-52"/>
          <w:sz w:val="28"/>
          <w:szCs w:val="28"/>
        </w:rPr>
        <w:object w:dxaOrig="2500" w:dyaOrig="1160">
          <v:shape id="_x0000_i1089" type="#_x0000_t75" style="width:125.25pt;height:57.75pt" o:ole="">
            <v:imagedata r:id="rId118" o:title=""/>
          </v:shape>
          <o:OLEObject Type="Embed" ProgID="Equation.3" ShapeID="_x0000_i1089" DrawAspect="Content" ObjectID="_1450595099" r:id="rId119"/>
        </w:object>
      </w:r>
      <w:r>
        <w:rPr>
          <w:sz w:val="28"/>
          <w:szCs w:val="28"/>
        </w:rPr>
        <w:tab/>
      </w:r>
      <w:r w:rsidRPr="00694D0E">
        <w:t>(11)</w:t>
      </w:r>
    </w:p>
    <w:p w:rsidR="00694D0E" w:rsidRDefault="00694D0E" w:rsidP="0018160A">
      <w:pPr>
        <w:tabs>
          <w:tab w:val="center" w:pos="4320"/>
          <w:tab w:val="right" w:pos="7920"/>
        </w:tabs>
        <w:ind w:firstLine="720"/>
        <w:jc w:val="both"/>
      </w:pPr>
    </w:p>
    <w:p w:rsidR="00694D0E" w:rsidRDefault="00694D0E" w:rsidP="00694D0E">
      <w:pPr>
        <w:tabs>
          <w:tab w:val="center" w:pos="4320"/>
          <w:tab w:val="right" w:pos="7920"/>
        </w:tabs>
        <w:jc w:val="both"/>
      </w:pPr>
      <w:proofErr w:type="gramStart"/>
      <w:r>
        <w:t>where</w:t>
      </w:r>
      <w:proofErr w:type="gramEnd"/>
      <w:r>
        <w:t xml:space="preserve"> prime denotes velocity </w:t>
      </w:r>
      <w:r w:rsidR="009F6E96">
        <w:t xml:space="preserve">deviation </w:t>
      </w:r>
      <w:r>
        <w:t xml:space="preserve">and pressure gradient deviation. </w:t>
      </w:r>
    </w:p>
    <w:p w:rsidR="009E7713" w:rsidRDefault="009E7713" w:rsidP="00694D0E">
      <w:pPr>
        <w:tabs>
          <w:tab w:val="center" w:pos="4320"/>
          <w:tab w:val="right" w:pos="7920"/>
        </w:tabs>
        <w:jc w:val="both"/>
      </w:pPr>
      <w:r>
        <w:t>Substituting Eq</w:t>
      </w:r>
      <w:proofErr w:type="gramStart"/>
      <w:r>
        <w:t>.(</w:t>
      </w:r>
      <w:proofErr w:type="gramEnd"/>
      <w:r>
        <w:t>11) into Eq.(6) and using Eq.(10), we get</w:t>
      </w:r>
    </w:p>
    <w:p w:rsidR="009E7713" w:rsidRDefault="009E7713" w:rsidP="00694D0E">
      <w:pPr>
        <w:tabs>
          <w:tab w:val="center" w:pos="4320"/>
          <w:tab w:val="right" w:pos="7920"/>
        </w:tabs>
        <w:jc w:val="both"/>
        <w:rPr>
          <w:sz w:val="28"/>
          <w:szCs w:val="28"/>
        </w:rPr>
      </w:pPr>
      <w:r>
        <w:rPr>
          <w:sz w:val="28"/>
          <w:szCs w:val="28"/>
        </w:rPr>
        <w:tab/>
      </w:r>
      <w:r w:rsidRPr="009E7713">
        <w:rPr>
          <w:position w:val="-30"/>
          <w:sz w:val="28"/>
          <w:szCs w:val="28"/>
        </w:rPr>
        <w:object w:dxaOrig="3480" w:dyaOrig="760">
          <v:shape id="_x0000_i1090" type="#_x0000_t75" style="width:174pt;height:38.25pt" o:ole="">
            <v:imagedata r:id="rId120" o:title=""/>
          </v:shape>
          <o:OLEObject Type="Embed" ProgID="Equation.3" ShapeID="_x0000_i1090" DrawAspect="Content" ObjectID="_1450595100" r:id="rId121"/>
        </w:object>
      </w:r>
    </w:p>
    <w:p w:rsidR="009E7713" w:rsidRDefault="009E7713" w:rsidP="00694D0E">
      <w:pPr>
        <w:tabs>
          <w:tab w:val="center" w:pos="4320"/>
          <w:tab w:val="right" w:pos="7920"/>
        </w:tabs>
        <w:jc w:val="both"/>
      </w:pPr>
      <w:r>
        <w:t>Now we assume that</w:t>
      </w:r>
    </w:p>
    <w:p w:rsidR="009E7713" w:rsidRDefault="00302767" w:rsidP="00694D0E">
      <w:pPr>
        <w:tabs>
          <w:tab w:val="center" w:pos="4320"/>
          <w:tab w:val="right" w:pos="7920"/>
        </w:tabs>
        <w:jc w:val="both"/>
      </w:pPr>
      <w:r>
        <w:tab/>
      </w:r>
      <w:r w:rsidRPr="009E7713">
        <w:rPr>
          <w:position w:val="-30"/>
        </w:rPr>
        <w:object w:dxaOrig="1880" w:dyaOrig="760">
          <v:shape id="_x0000_i1091" type="#_x0000_t75" style="width:93.75pt;height:38.25pt" o:ole="">
            <v:imagedata r:id="rId122" o:title=""/>
          </v:shape>
          <o:OLEObject Type="Embed" ProgID="Equation.3" ShapeID="_x0000_i1091" DrawAspect="Content" ObjectID="_1450595101" r:id="rId123"/>
        </w:object>
      </w:r>
      <w:r>
        <w:tab/>
        <w:t>(12)</w:t>
      </w:r>
    </w:p>
    <w:p w:rsidR="00302767" w:rsidRDefault="00302767" w:rsidP="00694D0E">
      <w:pPr>
        <w:tabs>
          <w:tab w:val="center" w:pos="4320"/>
          <w:tab w:val="right" w:pos="7920"/>
        </w:tabs>
        <w:jc w:val="both"/>
      </w:pPr>
      <w:r>
        <w:t>Eq</w:t>
      </w:r>
      <w:proofErr w:type="gramStart"/>
      <w:r>
        <w:t>.(</w:t>
      </w:r>
      <w:proofErr w:type="gramEnd"/>
      <w:r>
        <w:t>12) relates pressure correction to the velocity correction.</w:t>
      </w:r>
    </w:p>
    <w:p w:rsidR="00302767" w:rsidRDefault="00302767" w:rsidP="00694D0E">
      <w:pPr>
        <w:tabs>
          <w:tab w:val="center" w:pos="4320"/>
          <w:tab w:val="right" w:pos="7920"/>
        </w:tabs>
        <w:jc w:val="both"/>
      </w:pPr>
    </w:p>
    <w:p w:rsidR="00302767" w:rsidRDefault="00302767" w:rsidP="00302767">
      <w:pPr>
        <w:tabs>
          <w:tab w:val="center" w:pos="4320"/>
          <w:tab w:val="right" w:pos="7920"/>
        </w:tabs>
        <w:ind w:firstLine="720"/>
        <w:jc w:val="both"/>
      </w:pPr>
      <w:r>
        <w:t>The mass conservation requires that</w:t>
      </w:r>
    </w:p>
    <w:p w:rsidR="00302767" w:rsidRDefault="00302767" w:rsidP="00302767">
      <w:pPr>
        <w:tabs>
          <w:tab w:val="center" w:pos="4320"/>
          <w:tab w:val="right" w:pos="7920"/>
        </w:tabs>
        <w:ind w:firstLine="720"/>
        <w:jc w:val="both"/>
      </w:pPr>
      <w:r>
        <w:tab/>
      </w:r>
      <w:r w:rsidR="00155707" w:rsidRPr="004D3B97">
        <w:rPr>
          <w:position w:val="-32"/>
        </w:rPr>
        <w:object w:dxaOrig="3180" w:dyaOrig="600">
          <v:shape id="_x0000_i1092" type="#_x0000_t75" style="width:159pt;height:30pt" o:ole="">
            <v:imagedata r:id="rId124" o:title=""/>
          </v:shape>
          <o:OLEObject Type="Embed" ProgID="Equation.3" ShapeID="_x0000_i1092" DrawAspect="Content" ObjectID="_1450595102" r:id="rId125"/>
        </w:object>
      </w:r>
    </w:p>
    <w:p w:rsidR="004D3B97" w:rsidRDefault="00155707" w:rsidP="00302767">
      <w:pPr>
        <w:tabs>
          <w:tab w:val="center" w:pos="4320"/>
          <w:tab w:val="right" w:pos="7920"/>
        </w:tabs>
        <w:jc w:val="both"/>
      </w:pPr>
      <w:r>
        <w:t>Substitute</w:t>
      </w:r>
    </w:p>
    <w:p w:rsidR="00302767" w:rsidRDefault="004D3B97" w:rsidP="00302767">
      <w:pPr>
        <w:tabs>
          <w:tab w:val="center" w:pos="4320"/>
          <w:tab w:val="right" w:pos="7920"/>
        </w:tabs>
        <w:jc w:val="both"/>
      </w:pPr>
      <w:r>
        <w:tab/>
      </w:r>
      <w:r w:rsidRPr="004D3B97">
        <w:rPr>
          <w:position w:val="-30"/>
        </w:rPr>
        <w:object w:dxaOrig="2200" w:dyaOrig="760">
          <v:shape id="_x0000_i1093" type="#_x0000_t75" style="width:110.25pt;height:38.25pt" o:ole="">
            <v:imagedata r:id="rId126" o:title=""/>
          </v:shape>
          <o:OLEObject Type="Embed" ProgID="Equation.3" ShapeID="_x0000_i1093" DrawAspect="Content" ObjectID="_1450595103" r:id="rId127"/>
        </w:object>
      </w:r>
    </w:p>
    <w:p w:rsidR="004D3B97" w:rsidRDefault="004D3B97" w:rsidP="00302767">
      <w:pPr>
        <w:tabs>
          <w:tab w:val="center" w:pos="4320"/>
          <w:tab w:val="right" w:pos="7920"/>
        </w:tabs>
        <w:jc w:val="both"/>
      </w:pPr>
      <w:proofErr w:type="gramStart"/>
      <w:r>
        <w:t>into</w:t>
      </w:r>
      <w:proofErr w:type="gramEnd"/>
      <w:r>
        <w:t xml:space="preserve"> the last equation</w:t>
      </w:r>
      <w:r w:rsidR="00D9352B">
        <w:t xml:space="preserve"> and s</w:t>
      </w:r>
      <w:r w:rsidR="00155707">
        <w:t>olve</w:t>
      </w:r>
      <w:r>
        <w:t xml:space="preserve"> for the pressure gradient correction term, </w:t>
      </w:r>
      <w:r w:rsidR="00155707">
        <w:t>noting that i</w:t>
      </w:r>
      <w:r w:rsidR="00D9352B">
        <w:t>t is independent of</w:t>
      </w:r>
      <w:r w:rsidR="00155707">
        <w:t xml:space="preserve"> y, </w:t>
      </w:r>
      <w:r w:rsidR="00D9352B">
        <w:t>we have</w:t>
      </w:r>
    </w:p>
    <w:p w:rsidR="004D3B97" w:rsidRDefault="004D3B97" w:rsidP="00302767">
      <w:pPr>
        <w:tabs>
          <w:tab w:val="center" w:pos="4320"/>
          <w:tab w:val="right" w:pos="7920"/>
        </w:tabs>
        <w:jc w:val="both"/>
      </w:pPr>
    </w:p>
    <w:p w:rsidR="004D3B97" w:rsidRDefault="00155707" w:rsidP="00302767">
      <w:pPr>
        <w:tabs>
          <w:tab w:val="center" w:pos="4320"/>
          <w:tab w:val="right" w:pos="7920"/>
        </w:tabs>
        <w:jc w:val="both"/>
      </w:pPr>
      <w:r>
        <w:tab/>
      </w:r>
      <w:r w:rsidR="00D9352B" w:rsidRPr="00155707">
        <w:rPr>
          <w:position w:val="-60"/>
        </w:rPr>
        <w:object w:dxaOrig="2760" w:dyaOrig="1219">
          <v:shape id="_x0000_i1094" type="#_x0000_t75" style="width:138pt;height:60.75pt" o:ole="">
            <v:imagedata r:id="rId128" o:title=""/>
          </v:shape>
          <o:OLEObject Type="Embed" ProgID="Equation.3" ShapeID="_x0000_i1094" DrawAspect="Content" ObjectID="_1450595104" r:id="rId129"/>
        </w:object>
      </w:r>
      <w:r>
        <w:tab/>
        <w:t>(13)</w:t>
      </w:r>
    </w:p>
    <w:p w:rsidR="004D3B97" w:rsidRDefault="00D9352B" w:rsidP="00302767">
      <w:pPr>
        <w:tabs>
          <w:tab w:val="center" w:pos="4320"/>
          <w:tab w:val="right" w:pos="7920"/>
        </w:tabs>
        <w:jc w:val="both"/>
      </w:pPr>
      <w:r>
        <w:t>Substituting Eq</w:t>
      </w:r>
      <w:proofErr w:type="gramStart"/>
      <w:r>
        <w:t>.(</w:t>
      </w:r>
      <w:proofErr w:type="gramEnd"/>
      <w:r>
        <w:t xml:space="preserve">13) into Eq.(12), </w:t>
      </w:r>
    </w:p>
    <w:p w:rsidR="00D9352B" w:rsidRDefault="00D9352B" w:rsidP="00302767">
      <w:pPr>
        <w:tabs>
          <w:tab w:val="center" w:pos="4320"/>
          <w:tab w:val="right" w:pos="7920"/>
        </w:tabs>
        <w:jc w:val="both"/>
      </w:pPr>
      <w:r>
        <w:tab/>
      </w:r>
      <w:r w:rsidR="0098371E" w:rsidRPr="00D9352B">
        <w:rPr>
          <w:position w:val="-62"/>
        </w:rPr>
        <w:object w:dxaOrig="2920" w:dyaOrig="1359">
          <v:shape id="_x0000_i1095" type="#_x0000_t75" style="width:146.25pt;height:68.25pt" o:ole="">
            <v:imagedata r:id="rId130" o:title=""/>
          </v:shape>
          <o:OLEObject Type="Embed" ProgID="Equation.3" ShapeID="_x0000_i1095" DrawAspect="Content" ObjectID="_1450595105" r:id="rId131"/>
        </w:object>
      </w:r>
      <w:r>
        <w:tab/>
        <w:t>(14)</w:t>
      </w:r>
    </w:p>
    <w:p w:rsidR="00302767" w:rsidRDefault="00D9352B" w:rsidP="00302767">
      <w:pPr>
        <w:tabs>
          <w:tab w:val="center" w:pos="4320"/>
          <w:tab w:val="right" w:pos="7920"/>
        </w:tabs>
        <w:jc w:val="both"/>
      </w:pPr>
      <w:r>
        <w:t>The first bracket term in RHS of Eq</w:t>
      </w:r>
      <w:proofErr w:type="gramStart"/>
      <w:r>
        <w:t>.(</w:t>
      </w:r>
      <w:proofErr w:type="gramEnd"/>
      <w:r>
        <w:t>14) is dependent on y while the second bracket term  is not.</w:t>
      </w:r>
    </w:p>
    <w:p w:rsidR="003112F5" w:rsidRDefault="003112F5" w:rsidP="003112F5">
      <w:pPr>
        <w:tabs>
          <w:tab w:val="center" w:pos="4320"/>
          <w:tab w:val="right" w:pos="7920"/>
        </w:tabs>
        <w:ind w:firstLine="720"/>
        <w:jc w:val="both"/>
      </w:pPr>
      <w:r>
        <w:t xml:space="preserve">By adding velocity and pressure corrections given by </w:t>
      </w:r>
      <w:proofErr w:type="spellStart"/>
      <w:r>
        <w:t>Eqs</w:t>
      </w:r>
      <w:proofErr w:type="spellEnd"/>
      <w:proofErr w:type="gramStart"/>
      <w:r>
        <w:t>.(</w:t>
      </w:r>
      <w:proofErr w:type="gramEnd"/>
      <w:r>
        <w:t xml:space="preserve">13) and (14) respectively, we get corrected velocity and pressure at </w:t>
      </w:r>
      <w:r w:rsidRPr="003112F5">
        <w:rPr>
          <w:position w:val="-6"/>
        </w:rPr>
        <w:object w:dxaOrig="1060" w:dyaOrig="279">
          <v:shape id="_x0000_i1096" type="#_x0000_t75" style="width:53.25pt;height:14.25pt" o:ole="">
            <v:imagedata r:id="rId132" o:title=""/>
          </v:shape>
          <o:OLEObject Type="Embed" ProgID="Equation.3" ShapeID="_x0000_i1096" DrawAspect="Content" ObjectID="_1450595106" r:id="rId133"/>
        </w:object>
      </w:r>
      <w:r>
        <w:t>. The y-velocity is obtained as in the external parabolic flow.</w:t>
      </w:r>
    </w:p>
    <w:p w:rsidR="003112F5" w:rsidRPr="003112F5" w:rsidRDefault="003112F5" w:rsidP="003112F5">
      <w:pPr>
        <w:tabs>
          <w:tab w:val="center" w:pos="4320"/>
          <w:tab w:val="right" w:pos="7920"/>
        </w:tabs>
        <w:ind w:firstLine="720"/>
        <w:jc w:val="both"/>
        <w:rPr>
          <w:sz w:val="28"/>
          <w:szCs w:val="28"/>
        </w:rPr>
      </w:pPr>
    </w:p>
    <w:p w:rsidR="003112F5" w:rsidRDefault="003112F5" w:rsidP="003112F5">
      <w:pPr>
        <w:tabs>
          <w:tab w:val="center" w:pos="4320"/>
          <w:tab w:val="right" w:pos="7920"/>
        </w:tabs>
        <w:jc w:val="both"/>
        <w:rPr>
          <w:sz w:val="28"/>
          <w:szCs w:val="28"/>
        </w:rPr>
      </w:pPr>
      <w:r w:rsidRPr="003112F5">
        <w:rPr>
          <w:sz w:val="28"/>
          <w:szCs w:val="28"/>
        </w:rPr>
        <w:t>1.3.1 Entrance flow between two parallel plates</w:t>
      </w:r>
    </w:p>
    <w:p w:rsidR="003112F5" w:rsidRDefault="003112F5" w:rsidP="003112F5">
      <w:pPr>
        <w:tabs>
          <w:tab w:val="center" w:pos="4320"/>
          <w:tab w:val="right" w:pos="7920"/>
        </w:tabs>
        <w:jc w:val="both"/>
        <w:rPr>
          <w:sz w:val="28"/>
          <w:szCs w:val="28"/>
        </w:rPr>
      </w:pPr>
    </w:p>
    <w:p w:rsidR="000E0E8B" w:rsidRDefault="000E0E8B" w:rsidP="000E0E8B">
      <w:pPr>
        <w:tabs>
          <w:tab w:val="center" w:pos="4320"/>
          <w:tab w:val="right" w:pos="7920"/>
        </w:tabs>
        <w:ind w:firstLine="720"/>
        <w:jc w:val="both"/>
      </w:pPr>
      <w:r>
        <w:t>Consider air entering parallel plates as shown in Fig. 4.  Air velocity is 0.5 m/s and its temperature is 300 K while the plate temperature is at 700 K. The energy equation</w:t>
      </w:r>
      <w:r w:rsidR="00A622E7">
        <w:t>,</w:t>
      </w:r>
      <w:r>
        <w:t xml:space="preserve"> </w:t>
      </w:r>
      <w:r>
        <w:lastRenderedPageBreak/>
        <w:t>Eq</w:t>
      </w:r>
      <w:proofErr w:type="gramStart"/>
      <w:r>
        <w:t>.(</w:t>
      </w:r>
      <w:proofErr w:type="gramEnd"/>
      <w:r w:rsidR="00A622E7">
        <w:t xml:space="preserve">9) is also applicable to this situation. Appropriate modifications were added to the program used for the external flow to account for the pressure change. The local skin friction coefficient and local </w:t>
      </w:r>
      <w:proofErr w:type="spellStart"/>
      <w:r w:rsidR="00A622E7">
        <w:t>Nusselt</w:t>
      </w:r>
      <w:proofErr w:type="spellEnd"/>
      <w:r w:rsidR="00A622E7">
        <w:t xml:space="preserve"> number are compared with the known analytic solutions.</w:t>
      </w:r>
    </w:p>
    <w:p w:rsidR="00D01B40" w:rsidRDefault="00D01B40" w:rsidP="000E0E8B">
      <w:pPr>
        <w:tabs>
          <w:tab w:val="center" w:pos="4320"/>
          <w:tab w:val="right" w:pos="7920"/>
        </w:tabs>
        <w:ind w:firstLine="720"/>
        <w:jc w:val="both"/>
      </w:pPr>
    </w:p>
    <w:p w:rsidR="00D01B40" w:rsidRDefault="00D01B40" w:rsidP="000E0E8B">
      <w:pPr>
        <w:tabs>
          <w:tab w:val="center" w:pos="4320"/>
          <w:tab w:val="right" w:pos="7920"/>
        </w:tabs>
        <w:ind w:firstLine="720"/>
        <w:jc w:val="both"/>
      </w:pPr>
    </w:p>
    <w:p w:rsidR="00D01B40" w:rsidRDefault="005E2F15" w:rsidP="000E0E8B">
      <w:pPr>
        <w:tabs>
          <w:tab w:val="center" w:pos="4320"/>
          <w:tab w:val="right" w:pos="7920"/>
        </w:tabs>
        <w:ind w:firstLine="720"/>
        <w:jc w:val="both"/>
      </w:pPr>
      <w:r>
        <w:pict>
          <v:group id="_x0000_s1216" editas="canvas" style="width:438.2pt;height:252pt;mso-position-horizontal-relative:char;mso-position-vertical-relative:line" coordorigin="2520,2377" coordsize="7303,4320">
            <o:lock v:ext="edit" aspectratio="t"/>
            <v:shape id="_x0000_s1215" type="#_x0000_t75" style="position:absolute;left:2520;top:2377;width:7303;height:4320" o:preferrelative="f">
              <v:fill o:detectmouseclick="t"/>
              <v:path o:extrusionok="t" o:connecttype="none"/>
              <o:lock v:ext="edit" text="t"/>
            </v:shape>
            <v:shape id="_x0000_s1245" type="#_x0000_t202" style="position:absolute;left:2520;top:3148;width:1050;height:618" strokecolor="white">
              <v:textbox>
                <w:txbxContent>
                  <w:p w:rsidR="004E7B17" w:rsidRPr="004E7B17" w:rsidRDefault="004E7B17">
                    <w:proofErr w:type="spellStart"/>
                    <w:r>
                      <w:t>T</w:t>
                    </w:r>
                    <w:r>
                      <w:rPr>
                        <w:vertAlign w:val="subscript"/>
                      </w:rPr>
                      <w:t>e</w:t>
                    </w:r>
                    <w:proofErr w:type="spellEnd"/>
                    <w:r>
                      <w:rPr>
                        <w:vertAlign w:val="subscript"/>
                      </w:rPr>
                      <w:t>=</w:t>
                    </w:r>
                    <w:r w:rsidRPr="004E7B17">
                      <w:t>300 K</w:t>
                    </w:r>
                  </w:p>
                </w:txbxContent>
              </v:textbox>
            </v:shape>
            <v:line id="_x0000_s1217" style="position:absolute" from="3720,2994" to="7920,2994" strokeweight="1.5pt"/>
            <v:line id="_x0000_s1218" style="position:absolute" from="3720,3920" to="7770,3921" strokeweight="1.5pt"/>
            <v:shape id="_x0000_s1219" style="position:absolute;left:3720;top:2994;width:1800;height:463" coordsize="2160,540" path="m,c165,60,330,120,540,180v210,60,450,120,720,180c1530,420,2010,510,2160,540e" filled="f">
              <v:path arrowok="t"/>
            </v:shape>
            <v:shape id="_x0000_s1222" style="position:absolute;left:3720;top:3457;width:1800;height:463;rotation:9866164fd;mso-position-horizontal:absolute;mso-position-vertical:absolute" coordsize="2160,540" path="m,c165,60,330,120,540,180v210,60,450,120,720,180c1530,420,2010,510,2160,540e" filled="f">
              <v:path arrowok="t"/>
            </v:shape>
            <v:line id="_x0000_s1223" style="position:absolute" from="3420,3457" to="8370,3457">
              <v:stroke dashstyle="1 1" endcap="round"/>
            </v:line>
            <v:line id="_x0000_s1224" style="position:absolute" from="3720,2994" to="3720,3920"/>
            <v:line id="_x0000_s1225" style="position:absolute" from="3270,2994" to="3720,2994">
              <v:stroke endarrow="block"/>
            </v:line>
            <v:line id="_x0000_s1226" style="position:absolute" from="3270,3457" to="3720,3457">
              <v:stroke endarrow="block"/>
            </v:line>
            <v:line id="_x0000_s1227" style="position:absolute" from="3270,3920" to="3720,3920">
              <v:stroke endarrow="block"/>
            </v:line>
            <v:line id="_x0000_s1228" style="position:absolute" from="3720,4074" to="3720,4383"/>
            <v:line id="_x0000_s1229" style="position:absolute" from="7920,3457" to="8670,3458">
              <v:stroke endarrow="open"/>
            </v:line>
            <v:line id="_x0000_s1230" style="position:absolute" from="7770,4074" to="7770,4383"/>
            <v:shape id="_x0000_s1231" type="#_x0000_t202" style="position:absolute;left:5970;top:4074;width:1203;height:445;mso-wrap-style:none" strokecolor="white">
              <v:textbox style="mso-fit-shape-to-text:t">
                <w:txbxContent>
                  <w:p w:rsidR="00774718" w:rsidRDefault="00774718" w:rsidP="00774718">
                    <w:r w:rsidRPr="00774718">
                      <w:rPr>
                        <w:position w:val="-12"/>
                      </w:rPr>
                      <w:object w:dxaOrig="1140" w:dyaOrig="360">
                        <v:shape id="_x0000_i1098" type="#_x0000_t75" style="width:57pt;height:18pt" o:ole="">
                          <v:imagedata r:id="rId134" o:title=""/>
                        </v:shape>
                        <o:OLEObject Type="Embed" ProgID="Equation.3" ShapeID="_x0000_i1098" DrawAspect="Content" ObjectID="_1450595152" r:id="rId135"/>
                      </w:object>
                    </w:r>
                  </w:p>
                </w:txbxContent>
              </v:textbox>
            </v:shape>
            <v:shape id="_x0000_s1235" type="#_x0000_t202" style="position:absolute;left:3570;top:4383;width:720;height:375;mso-wrap-style:none" strokecolor="white">
              <v:textbox style="mso-fit-shape-to-text:t">
                <w:txbxContent>
                  <w:p w:rsidR="00774718" w:rsidRDefault="00774718" w:rsidP="00774718">
                    <w:r w:rsidRPr="00774718">
                      <w:rPr>
                        <w:position w:val="-6"/>
                      </w:rPr>
                      <w:object w:dxaOrig="560" w:dyaOrig="279">
                        <v:shape id="_x0000_i1100" type="#_x0000_t75" style="width:27.75pt;height:14.25pt" o:ole="">
                          <v:imagedata r:id="rId136" o:title=""/>
                        </v:shape>
                        <o:OLEObject Type="Embed" ProgID="Equation.3" ShapeID="_x0000_i1100" DrawAspect="Content" ObjectID="_1450595153" r:id="rId137"/>
                      </w:object>
                    </w:r>
                  </w:p>
                </w:txbxContent>
              </v:textbox>
            </v:shape>
            <v:shape id="_x0000_s1236" type="#_x0000_t202" style="position:absolute;left:7320;top:4537;width:1050;height:463" strokecolor="white">
              <v:textbox>
                <w:txbxContent>
                  <w:p w:rsidR="00774718" w:rsidRDefault="004E7B17">
                    <w:r>
                      <w:t>x</w:t>
                    </w:r>
                    <w:r w:rsidR="00774718">
                      <w:t>=3 m</w:t>
                    </w:r>
                  </w:p>
                </w:txbxContent>
              </v:textbox>
            </v:shape>
            <v:line id="_x0000_s1237" style="position:absolute;flip:y" from="7920,2840" to="7921,3457">
              <v:stroke endarrow="open"/>
            </v:line>
            <v:shape id="_x0000_s1232" type="#_x0000_t202" style="position:absolute;left:2970;top:2439;width:1386;height:445;mso-wrap-style:none" strokecolor="white">
              <v:textbox style="mso-fit-shape-to-text:t">
                <w:txbxContent>
                  <w:p w:rsidR="00774718" w:rsidRDefault="009A0449" w:rsidP="00774718">
                    <w:r w:rsidRPr="00774718">
                      <w:rPr>
                        <w:position w:val="-12"/>
                      </w:rPr>
                      <w:object w:dxaOrig="1359" w:dyaOrig="360">
                        <v:shape id="_x0000_i1102" type="#_x0000_t75" style="width:68.25pt;height:18pt" o:ole="">
                          <v:imagedata r:id="rId138" o:title=""/>
                        </v:shape>
                        <o:OLEObject Type="Embed" ProgID="Equation.3" ShapeID="_x0000_i1102" DrawAspect="Content" ObjectID="_1450595154" r:id="rId139"/>
                      </w:object>
                    </w:r>
                  </w:p>
                </w:txbxContent>
              </v:textbox>
            </v:shape>
            <v:shape id="_x0000_s1240" type="#_x0000_t202" style="position:absolute;left:8070;top:2531;width:566;height:373;mso-wrap-style:none" strokecolor="white">
              <v:textbox style="mso-fit-shape-to-text:t">
                <w:txbxContent>
                  <w:p w:rsidR="00304A3F" w:rsidRDefault="004E7B17" w:rsidP="00304A3F">
                    <w:r w:rsidRPr="00304A3F">
                      <w:rPr>
                        <w:position w:val="-10"/>
                      </w:rPr>
                      <w:object w:dxaOrig="220" w:dyaOrig="260">
                        <v:shape id="_x0000_i1104" type="#_x0000_t75" style="width:18.75pt;height:12.75pt" o:ole="">
                          <v:imagedata r:id="rId140" o:title=""/>
                        </v:shape>
                        <o:OLEObject Type="Embed" ProgID="Equation.3" ShapeID="_x0000_i1104" DrawAspect="Content" ObjectID="_1450595155" r:id="rId141"/>
                      </w:object>
                    </w:r>
                  </w:p>
                </w:txbxContent>
              </v:textbox>
            </v:shape>
            <v:line id="_x0000_s1241" style="position:absolute" from="7320,2994" to="7320,3920">
              <v:stroke startarrow="open" endarrow="open"/>
            </v:line>
            <v:shape id="_x0000_s1242" type="#_x0000_t202" style="position:absolute;left:6870;top:3303;width:900;height:463" strokecolor="white">
              <v:textbox>
                <w:txbxContent>
                  <w:p w:rsidR="00304A3F" w:rsidRDefault="00915425">
                    <w:r>
                      <w:t>D=</w:t>
                    </w:r>
                    <w:r w:rsidR="00304A3F">
                      <w:t>0.05 m</w:t>
                    </w:r>
                  </w:p>
                </w:txbxContent>
              </v:textbox>
            </v:shape>
            <v:shape id="_x0000_s1243" type="#_x0000_t202" style="position:absolute;left:3870;top:5617;width:4650;height:463" strokecolor="white">
              <v:textbox>
                <w:txbxContent>
                  <w:p w:rsidR="00304A3F" w:rsidRDefault="004E7B17">
                    <w:r>
                      <w:t xml:space="preserve">Fig. 4 </w:t>
                    </w:r>
                    <w:proofErr w:type="gramStart"/>
                    <w:r>
                      <w:t>Developing</w:t>
                    </w:r>
                    <w:proofErr w:type="gramEnd"/>
                    <w:r>
                      <w:t xml:space="preserve"> flow between two</w:t>
                    </w:r>
                    <w:r w:rsidR="00304A3F">
                      <w:t xml:space="preserve"> parallel plates</w:t>
                    </w:r>
                  </w:p>
                </w:txbxContent>
              </v:textbox>
            </v:shape>
            <v:shape id="_x0000_s1244" type="#_x0000_t202" style="position:absolute;left:8670;top:3303;width:600;height:463" strokecolor="white">
              <v:textbox>
                <w:txbxContent>
                  <w:p w:rsidR="004E7B17" w:rsidRDefault="004E7B17">
                    <w:proofErr w:type="gramStart"/>
                    <w:r>
                      <w:t>x</w:t>
                    </w:r>
                    <w:proofErr w:type="gramEnd"/>
                  </w:p>
                </w:txbxContent>
              </v:textbox>
            </v:shape>
            <w10:wrap type="none"/>
            <w10:anchorlock/>
          </v:group>
        </w:pict>
      </w:r>
    </w:p>
    <w:p w:rsidR="00304A3F" w:rsidRDefault="00F97918" w:rsidP="00B201AF">
      <w:pPr>
        <w:tabs>
          <w:tab w:val="center" w:pos="4320"/>
          <w:tab w:val="right" w:pos="7920"/>
        </w:tabs>
        <w:ind w:firstLine="720"/>
        <w:jc w:val="both"/>
      </w:pPr>
      <w:r>
        <w:t xml:space="preserve">The local skin friction coefficient is defined </w:t>
      </w:r>
    </w:p>
    <w:p w:rsidR="00F97918" w:rsidRDefault="00F97918" w:rsidP="000E0E8B">
      <w:pPr>
        <w:tabs>
          <w:tab w:val="center" w:pos="4320"/>
          <w:tab w:val="right" w:pos="7920"/>
        </w:tabs>
        <w:ind w:firstLine="720"/>
        <w:jc w:val="both"/>
      </w:pPr>
      <w:r>
        <w:tab/>
      </w:r>
      <w:r w:rsidRPr="00F97918">
        <w:rPr>
          <w:position w:val="-30"/>
        </w:rPr>
        <w:object w:dxaOrig="1480" w:dyaOrig="700">
          <v:shape id="_x0000_i1106" type="#_x0000_t75" style="width:74.25pt;height:35.25pt" o:ole="">
            <v:imagedata r:id="rId142" o:title=""/>
          </v:shape>
          <o:OLEObject Type="Embed" ProgID="Equation.3" ShapeID="_x0000_i1106" DrawAspect="Content" ObjectID="_1450595107" r:id="rId143"/>
        </w:object>
      </w:r>
      <w:r w:rsidR="00F96FF5">
        <w:tab/>
        <w:t>(15)</w:t>
      </w:r>
    </w:p>
    <w:p w:rsidR="00F97918" w:rsidRDefault="00E5300A" w:rsidP="00B779DC">
      <w:pPr>
        <w:tabs>
          <w:tab w:val="center" w:pos="4320"/>
          <w:tab w:val="right" w:pos="7920"/>
        </w:tabs>
        <w:jc w:val="both"/>
      </w:pPr>
      <w:r>
        <w:t xml:space="preserve">Sparrow </w:t>
      </w:r>
      <w:r w:rsidR="00F46452">
        <w:rPr>
          <w:rStyle w:val="FootnoteReference"/>
        </w:rPr>
        <w:footnoteReference w:id="1"/>
      </w:r>
      <w:r>
        <w:t xml:space="preserve"> showed by using approximate integral method that</w:t>
      </w:r>
    </w:p>
    <w:p w:rsidR="00E5300A" w:rsidRDefault="00E5300A" w:rsidP="000E0E8B">
      <w:pPr>
        <w:tabs>
          <w:tab w:val="center" w:pos="4320"/>
          <w:tab w:val="right" w:pos="7920"/>
        </w:tabs>
        <w:ind w:firstLine="720"/>
        <w:jc w:val="both"/>
      </w:pPr>
      <w:r>
        <w:tab/>
      </w:r>
      <w:r w:rsidR="00F96FF5" w:rsidRPr="00E5300A">
        <w:rPr>
          <w:position w:val="-32"/>
        </w:rPr>
        <w:object w:dxaOrig="2620" w:dyaOrig="800">
          <v:shape id="_x0000_i1107" type="#_x0000_t75" style="width:131.25pt;height:39.75pt" o:ole="">
            <v:imagedata r:id="rId144" o:title=""/>
          </v:shape>
          <o:OLEObject Type="Embed" ProgID="Equation.3" ShapeID="_x0000_i1107" DrawAspect="Content" ObjectID="_1450595108" r:id="rId145"/>
        </w:object>
      </w:r>
      <w:r w:rsidR="00F96FF5">
        <w:tab/>
        <w:t>(16)</w:t>
      </w:r>
    </w:p>
    <w:p w:rsidR="00F96FF5" w:rsidRDefault="00F96FF5" w:rsidP="00B779DC">
      <w:pPr>
        <w:tabs>
          <w:tab w:val="center" w:pos="4320"/>
          <w:tab w:val="right" w:pos="7920"/>
        </w:tabs>
        <w:jc w:val="both"/>
      </w:pPr>
      <w:proofErr w:type="gramStart"/>
      <w:r>
        <w:t>where</w:t>
      </w:r>
      <w:proofErr w:type="gramEnd"/>
      <w:r>
        <w:t xml:space="preserve"> </w:t>
      </w:r>
      <w:r w:rsidRPr="00F96FF5">
        <w:rPr>
          <w:position w:val="-28"/>
        </w:rPr>
        <w:object w:dxaOrig="1340" w:dyaOrig="680">
          <v:shape id="_x0000_i1108" type="#_x0000_t75" style="width:66.75pt;height:33.75pt" o:ole="">
            <v:imagedata r:id="rId146" o:title=""/>
          </v:shape>
          <o:OLEObject Type="Embed" ProgID="Equation.3" ShapeID="_x0000_i1108" DrawAspect="Content" ObjectID="_1450595109" r:id="rId147"/>
        </w:object>
      </w:r>
      <w:r>
        <w:t xml:space="preserve"> and </w:t>
      </w:r>
      <w:r w:rsidRPr="00F96FF5">
        <w:rPr>
          <w:position w:val="-12"/>
        </w:rPr>
        <w:object w:dxaOrig="600" w:dyaOrig="360">
          <v:shape id="_x0000_i1109" type="#_x0000_t75" style="width:30pt;height:18pt" o:ole="">
            <v:imagedata r:id="rId148" o:title=""/>
          </v:shape>
          <o:OLEObject Type="Embed" ProgID="Equation.3" ShapeID="_x0000_i1109" DrawAspect="Content" ObjectID="_1450595110" r:id="rId149"/>
        </w:object>
      </w:r>
      <w:r>
        <w:t xml:space="preserve"> is the centerline velocity</w:t>
      </w:r>
      <w:r w:rsidR="00F46452">
        <w:t xml:space="preserve">. </w:t>
      </w:r>
      <w:r w:rsidR="00B779DC">
        <w:t>Numerical skin friction is estimated by using Eq</w:t>
      </w:r>
      <w:proofErr w:type="gramStart"/>
      <w:r w:rsidR="00B779DC">
        <w:t>.(</w:t>
      </w:r>
      <w:proofErr w:type="gramEnd"/>
      <w:r w:rsidR="00B779DC">
        <w:t xml:space="preserve">15) where wall shear stress is obtained from numerical velocity profile. The centerline velocity </w:t>
      </w:r>
      <w:r w:rsidR="00B201AF">
        <w:t>is expressed as an implicit function of distance x in analytical solution. Instead, in the present calculation, numerically obtained centerline velocity is used in Eq</w:t>
      </w:r>
      <w:proofErr w:type="gramStart"/>
      <w:r w:rsidR="00B201AF">
        <w:t>.(</w:t>
      </w:r>
      <w:proofErr w:type="gramEnd"/>
      <w:r w:rsidR="00B201AF">
        <w:t>16). Fig. 5 shows a good agreement in the local skin friction coefficient.</w:t>
      </w:r>
      <w:r w:rsidR="007D41C0">
        <w:t xml:space="preserve"> Fig. 6 shows </w:t>
      </w:r>
      <w:r w:rsidR="00395C45">
        <w:t xml:space="preserve">local </w:t>
      </w:r>
      <w:proofErr w:type="spellStart"/>
      <w:r w:rsidR="00395C45">
        <w:t>Nusselt</w:t>
      </w:r>
      <w:proofErr w:type="spellEnd"/>
      <w:r w:rsidR="00395C45">
        <w:t xml:space="preserve"> number comparison for </w:t>
      </w:r>
      <w:r w:rsidR="007D41C0">
        <w:t xml:space="preserve">thermally developing flow with constant wall temperature. Agreement </w:t>
      </w:r>
      <w:r w:rsidR="00395C45">
        <w:t>with a reference</w:t>
      </w:r>
      <w:r w:rsidR="00395C45">
        <w:rPr>
          <w:rStyle w:val="FootnoteReference"/>
        </w:rPr>
        <w:footnoteReference w:id="2"/>
      </w:r>
      <w:r w:rsidR="00395C45">
        <w:t xml:space="preserve"> </w:t>
      </w:r>
      <w:r w:rsidR="007D41C0">
        <w:t>is not as good in the entrance region as the fully developed region. This is partially due to the approximation involved in analytical solution using boundary layer approximation.</w:t>
      </w:r>
    </w:p>
    <w:p w:rsidR="00014748" w:rsidRDefault="00014748" w:rsidP="00B779DC">
      <w:pPr>
        <w:tabs>
          <w:tab w:val="center" w:pos="4320"/>
          <w:tab w:val="right" w:pos="7920"/>
        </w:tabs>
        <w:jc w:val="both"/>
      </w:pPr>
    </w:p>
    <w:p w:rsidR="00014748" w:rsidRDefault="00014748" w:rsidP="00B779DC">
      <w:pPr>
        <w:tabs>
          <w:tab w:val="center" w:pos="4320"/>
          <w:tab w:val="right" w:pos="7920"/>
        </w:tabs>
        <w:jc w:val="both"/>
      </w:pPr>
    </w:p>
    <w:p w:rsidR="00014748" w:rsidRDefault="00014748" w:rsidP="00B779DC">
      <w:pPr>
        <w:tabs>
          <w:tab w:val="center" w:pos="4320"/>
          <w:tab w:val="right" w:pos="7920"/>
        </w:tabs>
        <w:jc w:val="both"/>
      </w:pPr>
    </w:p>
    <w:p w:rsidR="00014748" w:rsidRDefault="00014748" w:rsidP="00B779DC">
      <w:pPr>
        <w:tabs>
          <w:tab w:val="center" w:pos="4320"/>
          <w:tab w:val="right" w:pos="7920"/>
        </w:tabs>
        <w:jc w:val="both"/>
      </w:pPr>
    </w:p>
    <w:p w:rsidR="00014748" w:rsidRDefault="00014748" w:rsidP="00B779DC">
      <w:pPr>
        <w:tabs>
          <w:tab w:val="center" w:pos="4320"/>
          <w:tab w:val="right" w:pos="7920"/>
        </w:tabs>
        <w:jc w:val="both"/>
      </w:pPr>
    </w:p>
    <w:p w:rsidR="00014748" w:rsidRDefault="00014748" w:rsidP="00B779DC">
      <w:pPr>
        <w:tabs>
          <w:tab w:val="center" w:pos="4320"/>
          <w:tab w:val="right" w:pos="7920"/>
        </w:tabs>
        <w:jc w:val="both"/>
      </w:pPr>
    </w:p>
    <w:p w:rsidR="00014748" w:rsidRDefault="00D92F92" w:rsidP="00B779DC">
      <w:pPr>
        <w:tabs>
          <w:tab w:val="center" w:pos="4320"/>
          <w:tab w:val="right" w:pos="7920"/>
        </w:tabs>
        <w:jc w:val="both"/>
      </w:pPr>
      <w:r>
        <w:rPr>
          <w:noProof/>
        </w:rPr>
        <w:drawing>
          <wp:inline distT="0" distB="0" distL="0" distR="0">
            <wp:extent cx="5324475" cy="3000375"/>
            <wp:effectExtent l="0" t="0" r="0" b="0"/>
            <wp:docPr id="71" name="Object 7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0"/>
              </a:graphicData>
            </a:graphic>
          </wp:inline>
        </w:drawing>
      </w:r>
    </w:p>
    <w:p w:rsidR="00014748" w:rsidRDefault="00014748" w:rsidP="00B779DC">
      <w:pPr>
        <w:tabs>
          <w:tab w:val="center" w:pos="4320"/>
          <w:tab w:val="right" w:pos="7920"/>
        </w:tabs>
        <w:jc w:val="both"/>
      </w:pPr>
    </w:p>
    <w:p w:rsidR="00014748" w:rsidRPr="00B779DC" w:rsidRDefault="00014748" w:rsidP="00014748">
      <w:pPr>
        <w:tabs>
          <w:tab w:val="center" w:pos="4320"/>
          <w:tab w:val="right" w:pos="7920"/>
        </w:tabs>
        <w:jc w:val="center"/>
      </w:pPr>
      <w:r>
        <w:t>Fig. 5 Local Skin friction between two parallel plates</w:t>
      </w:r>
    </w:p>
    <w:p w:rsidR="00F96FF5" w:rsidRDefault="00F96FF5" w:rsidP="000E0E8B">
      <w:pPr>
        <w:tabs>
          <w:tab w:val="center" w:pos="4320"/>
          <w:tab w:val="right" w:pos="7920"/>
        </w:tabs>
        <w:ind w:firstLine="720"/>
        <w:jc w:val="both"/>
      </w:pPr>
    </w:p>
    <w:p w:rsidR="00014748" w:rsidRDefault="00014748" w:rsidP="000E0E8B">
      <w:pPr>
        <w:tabs>
          <w:tab w:val="center" w:pos="4320"/>
          <w:tab w:val="right" w:pos="7920"/>
        </w:tabs>
        <w:ind w:firstLine="720"/>
        <w:jc w:val="both"/>
      </w:pPr>
    </w:p>
    <w:p w:rsidR="00014748" w:rsidRDefault="00014748" w:rsidP="000E0E8B">
      <w:pPr>
        <w:tabs>
          <w:tab w:val="center" w:pos="4320"/>
          <w:tab w:val="right" w:pos="7920"/>
        </w:tabs>
        <w:ind w:firstLine="720"/>
        <w:jc w:val="both"/>
      </w:pPr>
    </w:p>
    <w:p w:rsidR="00014748" w:rsidRDefault="00014748" w:rsidP="000E0E8B">
      <w:pPr>
        <w:tabs>
          <w:tab w:val="center" w:pos="4320"/>
          <w:tab w:val="right" w:pos="7920"/>
        </w:tabs>
        <w:ind w:firstLine="720"/>
        <w:jc w:val="both"/>
      </w:pPr>
    </w:p>
    <w:p w:rsidR="00014748" w:rsidRDefault="00014748" w:rsidP="000E0E8B">
      <w:pPr>
        <w:tabs>
          <w:tab w:val="center" w:pos="4320"/>
          <w:tab w:val="right" w:pos="7920"/>
        </w:tabs>
        <w:ind w:firstLine="720"/>
        <w:jc w:val="both"/>
      </w:pPr>
    </w:p>
    <w:p w:rsidR="00014748" w:rsidRDefault="00D92F92" w:rsidP="000E0E8B">
      <w:pPr>
        <w:tabs>
          <w:tab w:val="center" w:pos="4320"/>
          <w:tab w:val="right" w:pos="7920"/>
        </w:tabs>
        <w:ind w:firstLine="720"/>
        <w:jc w:val="both"/>
      </w:pPr>
      <w:r>
        <w:rPr>
          <w:noProof/>
        </w:rPr>
        <w:drawing>
          <wp:inline distT="0" distB="0" distL="0" distR="0">
            <wp:extent cx="4562475" cy="2771775"/>
            <wp:effectExtent l="0" t="0" r="0" b="0"/>
            <wp:docPr id="72" name="Object 7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1"/>
              </a:graphicData>
            </a:graphic>
          </wp:inline>
        </w:drawing>
      </w:r>
    </w:p>
    <w:p w:rsidR="00014748" w:rsidRDefault="00014748" w:rsidP="00014748">
      <w:pPr>
        <w:tabs>
          <w:tab w:val="center" w:pos="4320"/>
          <w:tab w:val="right" w:pos="7920"/>
        </w:tabs>
        <w:ind w:firstLine="720"/>
        <w:jc w:val="center"/>
      </w:pPr>
      <w:r>
        <w:t xml:space="preserve">Fig. 6 Local </w:t>
      </w:r>
      <w:proofErr w:type="spellStart"/>
      <w:r>
        <w:t>Nusselt</w:t>
      </w:r>
      <w:proofErr w:type="spellEnd"/>
      <w:r>
        <w:t xml:space="preserve"> number between parallel plates</w:t>
      </w:r>
      <w:r w:rsidR="00395C45">
        <w:t xml:space="preserve"> </w:t>
      </w:r>
      <w:r w:rsidR="00FA1B35">
        <w:t>(constant wall temperature)</w:t>
      </w:r>
    </w:p>
    <w:p w:rsidR="006123DA" w:rsidRDefault="006123DA" w:rsidP="00014748">
      <w:pPr>
        <w:tabs>
          <w:tab w:val="center" w:pos="4320"/>
          <w:tab w:val="right" w:pos="7920"/>
        </w:tabs>
        <w:ind w:firstLine="720"/>
        <w:jc w:val="center"/>
      </w:pPr>
    </w:p>
    <w:p w:rsidR="006123DA" w:rsidRDefault="006123DA" w:rsidP="00014748">
      <w:pPr>
        <w:tabs>
          <w:tab w:val="center" w:pos="4320"/>
          <w:tab w:val="right" w:pos="7920"/>
        </w:tabs>
        <w:ind w:firstLine="720"/>
        <w:jc w:val="center"/>
      </w:pPr>
    </w:p>
    <w:p w:rsidR="006123DA" w:rsidRDefault="006123DA" w:rsidP="006123DA">
      <w:pPr>
        <w:tabs>
          <w:tab w:val="center" w:pos="4320"/>
          <w:tab w:val="right" w:pos="7920"/>
        </w:tabs>
        <w:jc w:val="both"/>
        <w:rPr>
          <w:b/>
        </w:rPr>
      </w:pPr>
      <w:r w:rsidRPr="006123DA">
        <w:rPr>
          <w:b/>
        </w:rPr>
        <w:t xml:space="preserve">1.3.2. Entrance flow in </w:t>
      </w:r>
      <w:r w:rsidR="0074539F">
        <w:rPr>
          <w:b/>
        </w:rPr>
        <w:t xml:space="preserve">a </w:t>
      </w:r>
      <w:r w:rsidRPr="006123DA">
        <w:rPr>
          <w:b/>
        </w:rPr>
        <w:t>circular duct</w:t>
      </w:r>
    </w:p>
    <w:p w:rsidR="006123DA" w:rsidRDefault="006123DA" w:rsidP="006123DA">
      <w:pPr>
        <w:tabs>
          <w:tab w:val="center" w:pos="4320"/>
          <w:tab w:val="right" w:pos="7920"/>
        </w:tabs>
        <w:ind w:firstLine="720"/>
        <w:jc w:val="both"/>
      </w:pPr>
      <w:r>
        <w:t xml:space="preserve">It can be </w:t>
      </w:r>
      <w:r w:rsidR="00115592">
        <w:t>shown that mass, momentum and energy conservation equations parabolic flow through a circular ducts are</w:t>
      </w:r>
    </w:p>
    <w:p w:rsidR="00C51DAB" w:rsidRDefault="00C51DAB" w:rsidP="00C51DAB">
      <w:pPr>
        <w:tabs>
          <w:tab w:val="center" w:pos="4320"/>
          <w:tab w:val="right" w:pos="7920"/>
        </w:tabs>
        <w:ind w:firstLine="1440"/>
        <w:jc w:val="both"/>
      </w:pPr>
      <w:r>
        <w:tab/>
      </w:r>
      <w:r w:rsidR="0074539F" w:rsidRPr="00EE507C">
        <w:rPr>
          <w:position w:val="-66"/>
        </w:rPr>
        <w:object w:dxaOrig="3660" w:dyaOrig="1440">
          <v:shape id="_x0000_i1110" type="#_x0000_t75" style="width:183pt;height:1in" o:ole="">
            <v:imagedata r:id="rId152" o:title=""/>
          </v:shape>
          <o:OLEObject Type="Embed" ProgID="Equation.3" ShapeID="_x0000_i1110" DrawAspect="Content" ObjectID="_1450595111" r:id="rId153"/>
        </w:object>
      </w:r>
      <w:r>
        <w:tab/>
        <w:t>(17a</w:t>
      </w:r>
      <w:proofErr w:type="gramStart"/>
      <w:r>
        <w:t>,b,c</w:t>
      </w:r>
      <w:proofErr w:type="gramEnd"/>
      <w:r>
        <w:t>)</w:t>
      </w:r>
    </w:p>
    <w:p w:rsidR="006123DA" w:rsidRDefault="0074539F" w:rsidP="00C51DAB">
      <w:pPr>
        <w:tabs>
          <w:tab w:val="center" w:pos="4320"/>
          <w:tab w:val="right" w:pos="7920"/>
        </w:tabs>
        <w:ind w:firstLine="1980"/>
        <w:jc w:val="both"/>
      </w:pPr>
      <w:r w:rsidRPr="00C51DAB">
        <w:rPr>
          <w:position w:val="-32"/>
        </w:rPr>
        <w:object w:dxaOrig="4220" w:dyaOrig="760">
          <v:shape id="_x0000_i1111" type="#_x0000_t75" style="width:211.5pt;height:38.25pt" o:ole="">
            <v:imagedata r:id="rId154" o:title=""/>
          </v:shape>
          <o:OLEObject Type="Embed" ProgID="Equation.3" ShapeID="_x0000_i1111" DrawAspect="Content" ObjectID="_1450595112" r:id="rId155"/>
        </w:object>
      </w:r>
    </w:p>
    <w:p w:rsidR="007B151F" w:rsidRDefault="007B151F" w:rsidP="00C51DAB">
      <w:pPr>
        <w:tabs>
          <w:tab w:val="center" w:pos="4320"/>
          <w:tab w:val="right" w:pos="7920"/>
        </w:tabs>
        <w:ind w:firstLine="1980"/>
        <w:jc w:val="both"/>
      </w:pPr>
    </w:p>
    <w:p w:rsidR="00EB777B" w:rsidRDefault="00EB777B" w:rsidP="00EB777B">
      <w:pPr>
        <w:tabs>
          <w:tab w:val="center" w:pos="4320"/>
          <w:tab w:val="right" w:pos="7920"/>
        </w:tabs>
        <w:jc w:val="both"/>
      </w:pPr>
      <w:r>
        <w:t>In Eq</w:t>
      </w:r>
      <w:proofErr w:type="gramStart"/>
      <w:r>
        <w:t>.(</w:t>
      </w:r>
      <w:proofErr w:type="gramEnd"/>
      <w:r>
        <w:t xml:space="preserve">17) y is the radial coordinate and x is the axis. </w:t>
      </w:r>
      <w:r w:rsidR="0074539F">
        <w:t>Integrating Eq.(17 ) over a control volume</w:t>
      </w:r>
      <w:r w:rsidR="00FA1B35">
        <w:t>,</w:t>
      </w:r>
      <w:r w:rsidR="00FA1B35" w:rsidRPr="0074539F">
        <w:rPr>
          <w:position w:val="-10"/>
        </w:rPr>
        <w:object w:dxaOrig="1400" w:dyaOrig="320">
          <v:shape id="_x0000_i1112" type="#_x0000_t75" style="width:69.75pt;height:15.75pt" o:ole="">
            <v:imagedata r:id="rId156" o:title=""/>
          </v:shape>
          <o:OLEObject Type="Embed" ProgID="Equation.3" ShapeID="_x0000_i1112" DrawAspect="Content" ObjectID="_1450595113" r:id="rId157"/>
        </w:object>
      </w:r>
      <w:r w:rsidR="00FA1B35">
        <w:t xml:space="preserve">, and taking unit radian in the angular direction, we obtain a finite volume representation of Eq.(17) similar to Cartesian case except the control volume size and its surface area are dependent on the radial coordinate as seen in previous chapters.  </w:t>
      </w:r>
    </w:p>
    <w:p w:rsidR="00FA1B35" w:rsidRDefault="00FA1B35" w:rsidP="00EB777B">
      <w:pPr>
        <w:tabs>
          <w:tab w:val="center" w:pos="4320"/>
          <w:tab w:val="right" w:pos="7920"/>
        </w:tabs>
        <w:jc w:val="both"/>
      </w:pPr>
    </w:p>
    <w:p w:rsidR="00E55978" w:rsidRDefault="00E55978" w:rsidP="00E55978">
      <w:pPr>
        <w:tabs>
          <w:tab w:val="center" w:pos="4320"/>
          <w:tab w:val="right" w:pos="7920"/>
        </w:tabs>
        <w:ind w:firstLine="720"/>
        <w:jc w:val="both"/>
      </w:pPr>
      <w:r>
        <w:t xml:space="preserve">Consider air entering a circular pipe at constant velocity of 0.2 m/s. The air temperature is 300 K and the duct wall is constant at 700 K.  Numerical results are compared with known data in terms of local skin friction coefficient and local </w:t>
      </w:r>
      <w:proofErr w:type="spellStart"/>
      <w:r>
        <w:t>Nusselt</w:t>
      </w:r>
      <w:proofErr w:type="spellEnd"/>
      <w:r>
        <w:t xml:space="preserve"> number.  This example is similar to the previous case except the geometry.  </w:t>
      </w:r>
    </w:p>
    <w:p w:rsidR="00EB777B" w:rsidRDefault="00EB777B" w:rsidP="00EB777B">
      <w:pPr>
        <w:tabs>
          <w:tab w:val="center" w:pos="4320"/>
          <w:tab w:val="right" w:pos="7920"/>
        </w:tabs>
        <w:jc w:val="both"/>
      </w:pPr>
      <w:r>
        <w:t xml:space="preserve"> </w:t>
      </w:r>
    </w:p>
    <w:p w:rsidR="00F8681E" w:rsidRDefault="00F8681E" w:rsidP="00EB777B">
      <w:pPr>
        <w:tabs>
          <w:tab w:val="center" w:pos="4320"/>
          <w:tab w:val="right" w:pos="7920"/>
        </w:tabs>
        <w:jc w:val="both"/>
      </w:pPr>
    </w:p>
    <w:p w:rsidR="00F8681E" w:rsidRDefault="005E2F15" w:rsidP="00EB777B">
      <w:pPr>
        <w:tabs>
          <w:tab w:val="center" w:pos="4320"/>
          <w:tab w:val="right" w:pos="7920"/>
        </w:tabs>
        <w:jc w:val="both"/>
      </w:pPr>
      <w:r>
        <w:rPr>
          <w:noProof/>
        </w:rPr>
        <w:pict>
          <v:shape id="_x0000_s1248" type="#_x0000_t202" style="position:absolute;left:0;text-align:left;margin-left:369pt;margin-top:94.35pt;width:27pt;height:36pt;z-index:251652608" strokecolor="white">
            <v:textbox>
              <w:txbxContent>
                <w:p w:rsidR="00132DD5" w:rsidRDefault="00132DD5">
                  <w:r>
                    <w:t>P</w:t>
                  </w:r>
                </w:p>
              </w:txbxContent>
            </v:textbox>
          </v:shape>
        </w:pict>
      </w:r>
      <w:r w:rsidR="00D92F92">
        <w:rPr>
          <w:noProof/>
        </w:rPr>
        <w:drawing>
          <wp:inline distT="0" distB="0" distL="0" distR="0">
            <wp:extent cx="5476875" cy="3171825"/>
            <wp:effectExtent l="0" t="0" r="0" b="0"/>
            <wp:docPr id="76" name="Object 7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8"/>
              </a:graphicData>
            </a:graphic>
          </wp:inline>
        </w:drawing>
      </w:r>
    </w:p>
    <w:p w:rsidR="00F8681E" w:rsidRDefault="00F8681E" w:rsidP="00F8681E">
      <w:pPr>
        <w:tabs>
          <w:tab w:val="center" w:pos="4320"/>
          <w:tab w:val="right" w:pos="7920"/>
        </w:tabs>
        <w:jc w:val="center"/>
      </w:pPr>
      <w:r>
        <w:t xml:space="preserve">Fig. 7 </w:t>
      </w:r>
      <w:r w:rsidR="00D35AFA">
        <w:t>Local s</w:t>
      </w:r>
      <w:r>
        <w:t xml:space="preserve">kin friction </w:t>
      </w:r>
      <w:r w:rsidR="00D35AFA">
        <w:t xml:space="preserve">coefficient </w:t>
      </w:r>
      <w:r>
        <w:t xml:space="preserve">and pressure variation in </w:t>
      </w:r>
      <w:r w:rsidR="00D35AFA">
        <w:t xml:space="preserve">the entrance region of a </w:t>
      </w:r>
      <w:r>
        <w:t>circular tube</w:t>
      </w:r>
    </w:p>
    <w:p w:rsidR="00F8681E" w:rsidRDefault="00F8681E" w:rsidP="00EB777B">
      <w:pPr>
        <w:tabs>
          <w:tab w:val="center" w:pos="4320"/>
          <w:tab w:val="right" w:pos="7920"/>
        </w:tabs>
        <w:jc w:val="both"/>
      </w:pPr>
    </w:p>
    <w:p w:rsidR="00F8681E" w:rsidRDefault="00F8681E" w:rsidP="00EB777B">
      <w:pPr>
        <w:tabs>
          <w:tab w:val="center" w:pos="4320"/>
          <w:tab w:val="right" w:pos="7920"/>
        </w:tabs>
        <w:jc w:val="both"/>
      </w:pPr>
    </w:p>
    <w:p w:rsidR="00F8681E" w:rsidRDefault="00D92F92" w:rsidP="00EB777B">
      <w:pPr>
        <w:tabs>
          <w:tab w:val="center" w:pos="4320"/>
          <w:tab w:val="right" w:pos="7920"/>
        </w:tabs>
        <w:jc w:val="both"/>
      </w:pPr>
      <w:r>
        <w:rPr>
          <w:noProof/>
        </w:rPr>
        <w:drawing>
          <wp:inline distT="0" distB="0" distL="0" distR="0">
            <wp:extent cx="5248275" cy="3257550"/>
            <wp:effectExtent l="0" t="0" r="0" b="0"/>
            <wp:docPr id="77" name="Object 7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9"/>
              </a:graphicData>
            </a:graphic>
          </wp:inline>
        </w:drawing>
      </w:r>
    </w:p>
    <w:p w:rsidR="00F8681E" w:rsidRDefault="00F8681E" w:rsidP="00EB777B">
      <w:pPr>
        <w:tabs>
          <w:tab w:val="center" w:pos="4320"/>
          <w:tab w:val="right" w:pos="7920"/>
        </w:tabs>
        <w:jc w:val="both"/>
      </w:pPr>
    </w:p>
    <w:p w:rsidR="00F8681E" w:rsidRDefault="00F8681E" w:rsidP="00EB777B">
      <w:pPr>
        <w:tabs>
          <w:tab w:val="center" w:pos="4320"/>
          <w:tab w:val="right" w:pos="7920"/>
        </w:tabs>
        <w:jc w:val="both"/>
      </w:pPr>
    </w:p>
    <w:p w:rsidR="00F8681E" w:rsidRDefault="00F8681E" w:rsidP="00F8681E">
      <w:pPr>
        <w:tabs>
          <w:tab w:val="center" w:pos="4320"/>
          <w:tab w:val="right" w:pos="7920"/>
        </w:tabs>
        <w:jc w:val="center"/>
      </w:pPr>
      <w:r>
        <w:t xml:space="preserve">Fig. 8 Local </w:t>
      </w:r>
      <w:proofErr w:type="spellStart"/>
      <w:r>
        <w:t>Nusselt</w:t>
      </w:r>
      <w:proofErr w:type="spellEnd"/>
      <w:r>
        <w:t xml:space="preserve"> number in </w:t>
      </w:r>
      <w:r w:rsidR="00D35AFA">
        <w:t xml:space="preserve">the entrance region of a </w:t>
      </w:r>
      <w:r>
        <w:t>circular tube</w:t>
      </w:r>
      <w:r w:rsidR="00FA1B35">
        <w:t xml:space="preserve"> (constant wall temperature)</w:t>
      </w:r>
    </w:p>
    <w:p w:rsidR="00F8681E" w:rsidRDefault="00F8681E" w:rsidP="00F8681E">
      <w:pPr>
        <w:tabs>
          <w:tab w:val="center" w:pos="4320"/>
          <w:tab w:val="right" w:pos="7920"/>
        </w:tabs>
        <w:jc w:val="center"/>
      </w:pPr>
    </w:p>
    <w:p w:rsidR="00F8681E" w:rsidRDefault="00F8681E" w:rsidP="00EB777B">
      <w:pPr>
        <w:tabs>
          <w:tab w:val="center" w:pos="4320"/>
          <w:tab w:val="right" w:pos="7920"/>
        </w:tabs>
        <w:jc w:val="both"/>
      </w:pPr>
    </w:p>
    <w:p w:rsidR="00F8681E" w:rsidRDefault="00132DD5" w:rsidP="00EB777B">
      <w:pPr>
        <w:tabs>
          <w:tab w:val="center" w:pos="4320"/>
          <w:tab w:val="right" w:pos="7920"/>
        </w:tabs>
        <w:jc w:val="both"/>
      </w:pPr>
      <w:r>
        <w:t xml:space="preserve">Numerical results are in good agreement with reference values in both skin friction and </w:t>
      </w:r>
      <w:proofErr w:type="spellStart"/>
      <w:r>
        <w:t>Nusselt</w:t>
      </w:r>
      <w:proofErr w:type="spellEnd"/>
      <w:r>
        <w:t xml:space="preserve"> n</w:t>
      </w:r>
      <w:r w:rsidR="003B0EA7">
        <w:t>umber. The pressure variation is</w:t>
      </w:r>
      <w:r>
        <w:t xml:space="preserve"> nonlinear in the developing region</w:t>
      </w:r>
      <w:r w:rsidR="00E27069">
        <w:t xml:space="preserve"> (x/D/Red= ~0.</w:t>
      </w:r>
      <w:r w:rsidR="002A17DB">
        <w:t>0</w:t>
      </w:r>
      <w:r w:rsidR="00E27069">
        <w:t>1)</w:t>
      </w:r>
      <w:r>
        <w:t xml:space="preserve"> and becomes linear in the hydro-dynamically fully-developed region.   </w:t>
      </w:r>
    </w:p>
    <w:p w:rsidR="00F8681E" w:rsidRDefault="00F8681E" w:rsidP="00EB777B">
      <w:pPr>
        <w:tabs>
          <w:tab w:val="center" w:pos="4320"/>
          <w:tab w:val="right" w:pos="7920"/>
        </w:tabs>
        <w:jc w:val="both"/>
      </w:pPr>
    </w:p>
    <w:p w:rsidR="00132DD5" w:rsidRDefault="00132DD5" w:rsidP="00EB777B">
      <w:pPr>
        <w:tabs>
          <w:tab w:val="center" w:pos="4320"/>
          <w:tab w:val="right" w:pos="7920"/>
        </w:tabs>
        <w:jc w:val="both"/>
      </w:pPr>
    </w:p>
    <w:p w:rsidR="005908F4" w:rsidRDefault="005908F4" w:rsidP="005908F4">
      <w:pPr>
        <w:numPr>
          <w:ilvl w:val="0"/>
          <w:numId w:val="1"/>
        </w:numPr>
        <w:tabs>
          <w:tab w:val="center" w:pos="4320"/>
          <w:tab w:val="right" w:pos="7920"/>
        </w:tabs>
        <w:ind w:hanging="720"/>
        <w:jc w:val="both"/>
        <w:rPr>
          <w:sz w:val="32"/>
          <w:szCs w:val="32"/>
        </w:rPr>
      </w:pPr>
      <w:r>
        <w:rPr>
          <w:sz w:val="32"/>
          <w:szCs w:val="32"/>
        </w:rPr>
        <w:t>Three-</w:t>
      </w:r>
      <w:r w:rsidRPr="005908F4">
        <w:rPr>
          <w:sz w:val="32"/>
          <w:szCs w:val="32"/>
        </w:rPr>
        <w:t>Dimensional Parabolic Flow</w:t>
      </w:r>
    </w:p>
    <w:p w:rsidR="005908F4" w:rsidRDefault="005908F4" w:rsidP="005908F4">
      <w:pPr>
        <w:tabs>
          <w:tab w:val="center" w:pos="4320"/>
          <w:tab w:val="right" w:pos="7920"/>
        </w:tabs>
        <w:jc w:val="both"/>
        <w:rPr>
          <w:sz w:val="32"/>
          <w:szCs w:val="32"/>
        </w:rPr>
      </w:pPr>
    </w:p>
    <w:p w:rsidR="005908F4" w:rsidRDefault="007149F8" w:rsidP="005908F4">
      <w:pPr>
        <w:tabs>
          <w:tab w:val="center" w:pos="4320"/>
          <w:tab w:val="right" w:pos="7920"/>
        </w:tabs>
        <w:ind w:firstLine="720"/>
        <w:jc w:val="both"/>
      </w:pPr>
      <w:r>
        <w:t>Three–dimensional parabolic flows are also characterized by a dominant flow direction. No reverse flow is allowed and flow condition is influenced by the upstream and cross stream conditions. Examples of 3-dimensional parabolic flow are 3-dimensional boundary layer flows, flow through non-circular ducts and flow through duct with curvatures.</w:t>
      </w:r>
    </w:p>
    <w:p w:rsidR="007149F8" w:rsidRDefault="007149F8" w:rsidP="005908F4">
      <w:pPr>
        <w:tabs>
          <w:tab w:val="center" w:pos="4320"/>
          <w:tab w:val="right" w:pos="7920"/>
        </w:tabs>
        <w:ind w:firstLine="720"/>
        <w:jc w:val="both"/>
      </w:pPr>
    </w:p>
    <w:p w:rsidR="00761209" w:rsidRDefault="00761209" w:rsidP="005908F4">
      <w:pPr>
        <w:tabs>
          <w:tab w:val="center" w:pos="4320"/>
          <w:tab w:val="right" w:pos="7920"/>
        </w:tabs>
        <w:ind w:firstLine="720"/>
        <w:jc w:val="both"/>
      </w:pPr>
      <w:r>
        <w:t xml:space="preserve">To extend the numerical formulation of 2-D parabolic flow to 3-D parabolic flow, consider a 3-D steady flow through a rectangular duct. </w:t>
      </w:r>
    </w:p>
    <w:p w:rsidR="00761209" w:rsidRDefault="00761209" w:rsidP="005908F4">
      <w:pPr>
        <w:tabs>
          <w:tab w:val="center" w:pos="4320"/>
          <w:tab w:val="right" w:pos="7920"/>
        </w:tabs>
        <w:ind w:firstLine="720"/>
        <w:jc w:val="both"/>
      </w:pPr>
    </w:p>
    <w:p w:rsidR="00761209" w:rsidRDefault="00761209" w:rsidP="005908F4">
      <w:pPr>
        <w:tabs>
          <w:tab w:val="center" w:pos="4320"/>
          <w:tab w:val="right" w:pos="7920"/>
        </w:tabs>
        <w:ind w:firstLine="720"/>
        <w:jc w:val="both"/>
      </w:pPr>
    </w:p>
    <w:p w:rsidR="00761209" w:rsidRDefault="00761209" w:rsidP="005908F4">
      <w:pPr>
        <w:tabs>
          <w:tab w:val="center" w:pos="4320"/>
          <w:tab w:val="right" w:pos="7920"/>
        </w:tabs>
        <w:ind w:firstLine="720"/>
        <w:jc w:val="both"/>
      </w:pPr>
    </w:p>
    <w:p w:rsidR="00761209" w:rsidRDefault="00761209" w:rsidP="005908F4">
      <w:pPr>
        <w:tabs>
          <w:tab w:val="center" w:pos="4320"/>
          <w:tab w:val="right" w:pos="7920"/>
        </w:tabs>
        <w:ind w:firstLine="720"/>
        <w:jc w:val="both"/>
      </w:pPr>
    </w:p>
    <w:p w:rsidR="00761209" w:rsidRDefault="00761209" w:rsidP="005908F4">
      <w:pPr>
        <w:tabs>
          <w:tab w:val="center" w:pos="4320"/>
          <w:tab w:val="right" w:pos="7920"/>
        </w:tabs>
        <w:ind w:firstLine="720"/>
        <w:jc w:val="both"/>
      </w:pPr>
    </w:p>
    <w:p w:rsidR="00761209" w:rsidRPr="007149F8" w:rsidRDefault="005E2F15" w:rsidP="005908F4">
      <w:pPr>
        <w:tabs>
          <w:tab w:val="center" w:pos="4320"/>
          <w:tab w:val="right" w:pos="7920"/>
        </w:tabs>
        <w:ind w:firstLine="720"/>
        <w:jc w:val="both"/>
      </w:pPr>
      <w:r>
        <w:pict>
          <v:group id="_x0000_s1250" editas="canvas" style="width:6in;height:252pt;mso-position-horizontal-relative:char;mso-position-vertical-relative:line" coordorigin="2520,1035" coordsize="7200,4320">
            <o:lock v:ext="edit" aspectratio="t"/>
            <v:shape id="_x0000_s1249" type="#_x0000_t75" style="position:absolute;left:2520;top:1035;width:7200;height:4320" o:preferrelative="f">
              <v:fill o:detectmouseclick="t"/>
              <v:path o:extrusionok="t" o:connecttype="none"/>
              <o:lock v:ext="edit" text="t"/>
            </v:shape>
            <v:line id="_x0000_s1252" style="position:absolute" from="3570,2886" to="4170,3504"/>
            <v:line id="_x0000_s1253" style="position:absolute" from="3570,2886" to="7320,2886"/>
            <v:line id="_x0000_s1254" style="position:absolute" from="4170,3504" to="7920,3504"/>
            <v:line id="_x0000_s1255" style="position:absolute" from="3570,2886" to="3570,3812"/>
            <v:line id="_x0000_s1257" style="position:absolute" from="3570,3812" to="4170,4429"/>
            <v:line id="_x0000_s1258" style="position:absolute" from="4170,3504" to="4170,4429"/>
            <v:line id="_x0000_s1260" style="position:absolute" from="3570,3812" to="4170,3812"/>
            <v:line id="_x0000_s1261" style="position:absolute" from="4170,3812" to="7320,3812">
              <v:stroke dashstyle="1 1" endcap="round"/>
            </v:line>
            <v:line id="_x0000_s1262" style="position:absolute" from="4170,3812" to="4620,3813">
              <v:stroke endarrow="open"/>
            </v:line>
            <v:line id="_x0000_s1263" style="position:absolute;flip:y" from="3570,2115" to="3571,2732">
              <v:stroke endarrow="open"/>
            </v:line>
            <v:line id="_x0000_s1264" style="position:absolute" from="4170,4429" to="4620,4892">
              <v:stroke endarrow="open"/>
            </v:line>
            <v:shape id="_x0000_s1265" type="#_x0000_t202" style="position:absolute;left:3870;top:1806;width:600;height:463" strokecolor="white">
              <v:textbox style="mso-next-textbox:#_x0000_s1265">
                <w:txbxContent>
                  <w:p w:rsidR="00761209" w:rsidRDefault="00761209">
                    <w:proofErr w:type="gramStart"/>
                    <w:r>
                      <w:t>y</w:t>
                    </w:r>
                    <w:proofErr w:type="gramEnd"/>
                  </w:p>
                </w:txbxContent>
              </v:textbox>
            </v:shape>
            <v:shape id="_x0000_s1266" type="#_x0000_t202" style="position:absolute;left:4770;top:4738;width:600;height:463" strokecolor="white">
              <v:textbox style="mso-next-textbox:#_x0000_s1266">
                <w:txbxContent>
                  <w:p w:rsidR="00761209" w:rsidRDefault="00F6272E">
                    <w:proofErr w:type="gramStart"/>
                    <w:r>
                      <w:t>z</w:t>
                    </w:r>
                    <w:proofErr w:type="gramEnd"/>
                  </w:p>
                </w:txbxContent>
              </v:textbox>
            </v:shape>
            <v:shape id="_x0000_s1267" type="#_x0000_t202" style="position:absolute;left:4770;top:3658;width:750;height:463" strokecolor="white">
              <v:textbox style="mso-next-textbox:#_x0000_s1267">
                <w:txbxContent>
                  <w:p w:rsidR="00F6272E" w:rsidRDefault="00F6272E">
                    <w:proofErr w:type="gramStart"/>
                    <w:r>
                      <w:t>x</w:t>
                    </w:r>
                    <w:proofErr w:type="gramEnd"/>
                  </w:p>
                </w:txbxContent>
              </v:textbox>
            </v:shape>
            <v:line id="_x0000_s1268" style="position:absolute" from="5370,2886" to="5970,3504"/>
            <v:line id="_x0000_s1269" style="position:absolute" from="5970,3504" to="5970,4429"/>
            <v:line id="_x0000_s1270" style="position:absolute" from="5370,2886" to="5370,3812">
              <v:stroke dashstyle="1 1" endcap="round"/>
            </v:line>
            <v:line id="_x0000_s1271" style="position:absolute" from="5370,3812" to="5970,4429">
              <v:stroke dashstyle="1 1" endcap="round"/>
            </v:line>
            <v:line id="_x0000_s1272" style="position:absolute" from="6570,2886" to="7170,3504"/>
            <v:line id="_x0000_s1273" style="position:absolute" from="6570,2886" to="6570,3812">
              <v:stroke dashstyle="1 1" endcap="round"/>
            </v:line>
            <v:line id="_x0000_s1274" style="position:absolute" from="7170,3504" to="7170,4429"/>
            <v:line id="_x0000_s1275" style="position:absolute" from="6570,3812" to="7170,4429">
              <v:stroke dashstyle="1 1" endcap="round"/>
            </v:line>
            <v:shape id="_x0000_s1278" type="#_x0000_t202" style="position:absolute;left:5670;top:4429;width:1050;height:617" strokecolor="white">
              <v:textbox style="mso-next-textbox:#_x0000_s1278">
                <w:txbxContent>
                  <w:p w:rsidR="00F6272E" w:rsidRDefault="00F6272E">
                    <w:proofErr w:type="gramStart"/>
                    <w:r>
                      <w:t>x</w:t>
                    </w:r>
                    <w:proofErr w:type="gramEnd"/>
                  </w:p>
                </w:txbxContent>
              </v:textbox>
            </v:shape>
            <v:shape id="_x0000_s1279" type="#_x0000_t202" style="position:absolute;left:6870;top:4429;width:820;height:376;mso-wrap-style:none" strokecolor="white">
              <v:textbox style="mso-next-textbox:#_x0000_s1279;mso-fit-shape-to-text:t">
                <w:txbxContent>
                  <w:p w:rsidR="00F6272E" w:rsidRDefault="00F6272E" w:rsidP="00F6272E">
                    <w:r w:rsidRPr="00F6272E">
                      <w:rPr>
                        <w:position w:val="-6"/>
                      </w:rPr>
                      <w:object w:dxaOrig="680" w:dyaOrig="279">
                        <v:shape id="_x0000_i1114" type="#_x0000_t75" style="width:33.75pt;height:14.25pt" o:ole="">
                          <v:imagedata r:id="rId160" o:title=""/>
                        </v:shape>
                        <o:OLEObject Type="Embed" ProgID="Equation.3" ShapeID="_x0000_i1114" DrawAspect="Content" ObjectID="_1450595156" r:id="rId161"/>
                      </w:object>
                    </w:r>
                  </w:p>
                </w:txbxContent>
              </v:textbox>
            </v:shape>
            <v:line id="_x0000_s1259" style="position:absolute" from="4170,4429" to="7920,4429"/>
            <v:line id="_x0000_s1280" style="position:absolute" from="6120,3658" to="6570,3658">
              <v:stroke endarrow="block"/>
            </v:line>
            <v:line id="_x0000_s1281" style="position:absolute" from="6120,3966" to="6570,3966">
              <v:stroke endarrow="block"/>
            </v:line>
            <v:line id="_x0000_s1282" style="position:absolute" from="5970,3349" to="6420,3349">
              <v:stroke endarrow="block"/>
            </v:line>
            <v:line id="_x0000_s1284" style="position:absolute" from="8070,2886" to="9270,2886"/>
            <v:line id="_x0000_s1285" style="position:absolute" from="8070,2886" to="8070,4429"/>
            <v:line id="_x0000_s1286" style="position:absolute" from="8070,4429" to="9270,4429"/>
            <v:line id="_x0000_s1287" style="position:absolute" from="9270,2886" to="9270,4429"/>
            <v:line id="_x0000_s1289" style="position:absolute" from="9420,4429" to="9720,4429">
              <v:stroke endarrow="open"/>
            </v:line>
            <v:line id="_x0000_s1290" style="position:absolute;flip:y" from="8070,2269" to="8070,2732">
              <v:stroke endarrow="open"/>
            </v:line>
            <v:shape id="_x0000_s1291" type="#_x0000_t202" style="position:absolute;left:8220;top:1961;width:450;height:463" strokecolor="white">
              <v:textbox style="mso-next-textbox:#_x0000_s1291">
                <w:txbxContent>
                  <w:p w:rsidR="00C51EA5" w:rsidRDefault="00C51EA5">
                    <w:proofErr w:type="gramStart"/>
                    <w:r>
                      <w:t>y</w:t>
                    </w:r>
                    <w:proofErr w:type="gramEnd"/>
                  </w:p>
                </w:txbxContent>
              </v:textbox>
            </v:shape>
            <v:shape id="_x0000_s1292" type="#_x0000_t202" style="position:absolute;left:9270;top:4584;width:300;height:462" strokecolor="white">
              <v:textbox style="mso-next-textbox:#_x0000_s1292">
                <w:txbxContent>
                  <w:p w:rsidR="00C51EA5" w:rsidRDefault="00C51EA5">
                    <w:proofErr w:type="gramStart"/>
                    <w:r>
                      <w:t>z</w:t>
                    </w:r>
                    <w:proofErr w:type="gramEnd"/>
                  </w:p>
                </w:txbxContent>
              </v:textbox>
            </v:shape>
            <v:oval id="_x0000_s1296" style="position:absolute;left:8220;top:3041;width:300;height:463"/>
            <v:oval id="_x0000_s1297" style="position:absolute;left:8820;top:3812;width:300;height:463"/>
            <v:oval id="_x0000_s1298" style="position:absolute;left:8820;top:3041;width:300;height:463"/>
            <v:oval id="_x0000_s1299" style="position:absolute;left:8220;top:3812;width:300;height:463"/>
            <v:line id="_x0000_s1301" style="position:absolute;flip:y" from="8520,3195" to="8520,3349">
              <v:stroke endarrow="block"/>
            </v:line>
            <v:line id="_x0000_s1303" style="position:absolute;flip:y" from="8820,3195" to="8820,3349">
              <v:stroke endarrow="block"/>
            </v:line>
            <v:line id="_x0000_s1304" style="position:absolute" from="8520,4121" to="8520,4275">
              <v:stroke endarrow="block"/>
            </v:line>
            <v:line id="_x0000_s1305" style="position:absolute" from="8820,4121" to="8820,4275">
              <v:stroke endarrow="block"/>
            </v:line>
            <w10:wrap type="none"/>
            <w10:anchorlock/>
          </v:group>
        </w:pict>
      </w:r>
    </w:p>
    <w:p w:rsidR="005908F4" w:rsidRDefault="005908F4" w:rsidP="005908F4">
      <w:pPr>
        <w:tabs>
          <w:tab w:val="center" w:pos="4320"/>
          <w:tab w:val="right" w:pos="7920"/>
        </w:tabs>
        <w:jc w:val="both"/>
        <w:rPr>
          <w:sz w:val="32"/>
          <w:szCs w:val="32"/>
        </w:rPr>
      </w:pPr>
    </w:p>
    <w:p w:rsidR="005908F4" w:rsidRDefault="00042D68" w:rsidP="00986747">
      <w:pPr>
        <w:tabs>
          <w:tab w:val="center" w:pos="4320"/>
          <w:tab w:val="right" w:pos="7920"/>
        </w:tabs>
        <w:jc w:val="center"/>
      </w:pPr>
      <w:r>
        <w:t>Fig. 8 Three dimensional</w:t>
      </w:r>
      <w:r w:rsidR="00C51EA5">
        <w:t xml:space="preserve"> parabolic flow in a rectangular duct</w:t>
      </w:r>
      <w:r w:rsidR="00986747">
        <w:t xml:space="preserve"> showing domina</w:t>
      </w:r>
      <w:r w:rsidR="007F0965">
        <w:t xml:space="preserve">nt flow in x-direction and </w:t>
      </w:r>
      <w:r w:rsidR="00986747">
        <w:t>secondary flow</w:t>
      </w:r>
      <w:r w:rsidR="007F0965">
        <w:t>s</w:t>
      </w:r>
      <w:r w:rsidR="00986747">
        <w:t xml:space="preserve"> on y-z plane</w:t>
      </w:r>
    </w:p>
    <w:p w:rsidR="00986747" w:rsidRDefault="00986747" w:rsidP="00986747">
      <w:pPr>
        <w:tabs>
          <w:tab w:val="center" w:pos="4320"/>
          <w:tab w:val="right" w:pos="7920"/>
        </w:tabs>
        <w:jc w:val="center"/>
      </w:pPr>
    </w:p>
    <w:p w:rsidR="00986747" w:rsidRDefault="00986747" w:rsidP="00986747">
      <w:pPr>
        <w:tabs>
          <w:tab w:val="center" w:pos="4320"/>
          <w:tab w:val="right" w:pos="7920"/>
        </w:tabs>
        <w:jc w:val="both"/>
      </w:pPr>
    </w:p>
    <w:p w:rsidR="00986747" w:rsidRDefault="00986747" w:rsidP="00986747">
      <w:pPr>
        <w:tabs>
          <w:tab w:val="center" w:pos="4320"/>
          <w:tab w:val="right" w:pos="7920"/>
        </w:tabs>
        <w:ind w:firstLine="720"/>
        <w:jc w:val="both"/>
      </w:pPr>
      <w:r>
        <w:t>The conservation of mass, momentum in x, y, and z-directions are</w:t>
      </w:r>
    </w:p>
    <w:p w:rsidR="00986747" w:rsidRDefault="00986747" w:rsidP="00986747">
      <w:pPr>
        <w:tabs>
          <w:tab w:val="center" w:pos="4320"/>
          <w:tab w:val="right" w:pos="7920"/>
        </w:tabs>
        <w:ind w:firstLine="720"/>
        <w:jc w:val="both"/>
      </w:pPr>
    </w:p>
    <w:p w:rsidR="00986747" w:rsidRDefault="00986747" w:rsidP="00986747">
      <w:pPr>
        <w:tabs>
          <w:tab w:val="center" w:pos="4320"/>
          <w:tab w:val="right" w:pos="7920"/>
        </w:tabs>
        <w:jc w:val="both"/>
      </w:pPr>
      <w:r>
        <w:tab/>
      </w:r>
      <w:r w:rsidRPr="00986747">
        <w:rPr>
          <w:position w:val="-28"/>
        </w:rPr>
        <w:object w:dxaOrig="2640" w:dyaOrig="660">
          <v:shape id="_x0000_i1116" type="#_x0000_t75" style="width:132pt;height:33pt" o:ole="">
            <v:imagedata r:id="rId162" o:title=""/>
          </v:shape>
          <o:OLEObject Type="Embed" ProgID="Equation.3" ShapeID="_x0000_i1116" DrawAspect="Content" ObjectID="_1450595114" r:id="rId163"/>
        </w:object>
      </w:r>
      <w:r>
        <w:tab/>
        <w:t>(18)</w:t>
      </w:r>
    </w:p>
    <w:p w:rsidR="00986747" w:rsidRDefault="00F4556D" w:rsidP="00986747">
      <w:pPr>
        <w:tabs>
          <w:tab w:val="center" w:pos="4320"/>
          <w:tab w:val="right" w:pos="7920"/>
        </w:tabs>
        <w:jc w:val="both"/>
      </w:pPr>
      <w:r>
        <w:tab/>
      </w:r>
      <w:r w:rsidRPr="00986747">
        <w:rPr>
          <w:position w:val="-30"/>
        </w:rPr>
        <w:object w:dxaOrig="5660" w:dyaOrig="720">
          <v:shape id="_x0000_i1117" type="#_x0000_t75" style="width:282.75pt;height:36pt" o:ole="">
            <v:imagedata r:id="rId164" o:title=""/>
          </v:shape>
          <o:OLEObject Type="Embed" ProgID="Equation.3" ShapeID="_x0000_i1117" DrawAspect="Content" ObjectID="_1450595115" r:id="rId165"/>
        </w:object>
      </w:r>
      <w:r>
        <w:tab/>
        <w:t>(19)</w:t>
      </w:r>
    </w:p>
    <w:p w:rsidR="00F4556D" w:rsidRDefault="00F4556D" w:rsidP="00986747">
      <w:pPr>
        <w:tabs>
          <w:tab w:val="center" w:pos="4320"/>
          <w:tab w:val="right" w:pos="7920"/>
        </w:tabs>
        <w:jc w:val="both"/>
      </w:pPr>
      <w:r>
        <w:tab/>
      </w:r>
      <w:r w:rsidRPr="00F4556D">
        <w:rPr>
          <w:position w:val="-30"/>
        </w:rPr>
        <w:object w:dxaOrig="5539" w:dyaOrig="720">
          <v:shape id="_x0000_i1118" type="#_x0000_t75" style="width:276.75pt;height:36pt" o:ole="">
            <v:imagedata r:id="rId166" o:title=""/>
          </v:shape>
          <o:OLEObject Type="Embed" ProgID="Equation.3" ShapeID="_x0000_i1118" DrawAspect="Content" ObjectID="_1450595116" r:id="rId167"/>
        </w:object>
      </w:r>
      <w:r>
        <w:tab/>
        <w:t>(20)</w:t>
      </w:r>
    </w:p>
    <w:p w:rsidR="00F4556D" w:rsidRDefault="00F4556D" w:rsidP="00986747">
      <w:pPr>
        <w:tabs>
          <w:tab w:val="center" w:pos="4320"/>
          <w:tab w:val="right" w:pos="7920"/>
        </w:tabs>
        <w:jc w:val="both"/>
      </w:pPr>
      <w:r>
        <w:tab/>
      </w:r>
      <w:r w:rsidRPr="00F4556D">
        <w:rPr>
          <w:position w:val="-30"/>
        </w:rPr>
        <w:object w:dxaOrig="5800" w:dyaOrig="720">
          <v:shape id="_x0000_i1119" type="#_x0000_t75" style="width:290.25pt;height:36pt" o:ole="">
            <v:imagedata r:id="rId168" o:title=""/>
          </v:shape>
          <o:OLEObject Type="Embed" ProgID="Equation.3" ShapeID="_x0000_i1119" DrawAspect="Content" ObjectID="_1450595117" r:id="rId169"/>
        </w:object>
      </w:r>
      <w:r>
        <w:tab/>
        <w:t>(21)</w:t>
      </w:r>
    </w:p>
    <w:p w:rsidR="00F4556D" w:rsidRDefault="00F4556D" w:rsidP="00986747">
      <w:pPr>
        <w:tabs>
          <w:tab w:val="center" w:pos="4320"/>
          <w:tab w:val="right" w:pos="7920"/>
        </w:tabs>
        <w:jc w:val="both"/>
      </w:pPr>
    </w:p>
    <w:p w:rsidR="00F4556D" w:rsidRDefault="00F4556D" w:rsidP="00986747">
      <w:pPr>
        <w:tabs>
          <w:tab w:val="center" w:pos="4320"/>
          <w:tab w:val="right" w:pos="7920"/>
        </w:tabs>
        <w:jc w:val="both"/>
      </w:pPr>
      <w:r>
        <w:t xml:space="preserve">There are two pressure fields in these equations. The pressure gradient in the x-momentum equation is </w:t>
      </w:r>
      <w:r w:rsidR="007F0965">
        <w:t xml:space="preserve">the averaged pressure over the cross section at each axial direction and is independent of y and z-coordinates. The </w:t>
      </w:r>
      <w:r w:rsidR="00710D7E">
        <w:t>pressure gradient</w:t>
      </w:r>
      <w:r w:rsidR="007F0965">
        <w:t>s in the y and z-direction are</w:t>
      </w:r>
      <w:r w:rsidR="00710D7E">
        <w:t xml:space="preserve"> responsible for the cross flow velocity fields. This decoupling of pressure gradient into </w:t>
      </w:r>
      <w:r w:rsidR="00C33B57">
        <w:t xml:space="preserve">two parts: a </w:t>
      </w:r>
      <w:r w:rsidR="00710D7E">
        <w:t>dominant flow</w:t>
      </w:r>
      <w:r w:rsidR="00C33B57">
        <w:t xml:space="preserve"> direction and a cross flow direction is an important concept</w:t>
      </w:r>
      <w:r w:rsidR="00710D7E">
        <w:t xml:space="preserve"> in 3-dimensional parabolic </w:t>
      </w:r>
      <w:r w:rsidR="007F0965">
        <w:t xml:space="preserve">flow </w:t>
      </w:r>
      <w:r w:rsidR="00710D7E">
        <w:t>formulation.</w:t>
      </w:r>
    </w:p>
    <w:p w:rsidR="00C33B57" w:rsidRDefault="00C33B57" w:rsidP="00986747">
      <w:pPr>
        <w:tabs>
          <w:tab w:val="center" w:pos="4320"/>
          <w:tab w:val="right" w:pos="7920"/>
        </w:tabs>
        <w:jc w:val="both"/>
      </w:pPr>
    </w:p>
    <w:p w:rsidR="00C33B57" w:rsidRDefault="00C33B57" w:rsidP="00C33B57">
      <w:pPr>
        <w:tabs>
          <w:tab w:val="center" w:pos="4320"/>
          <w:tab w:val="right" w:pos="7920"/>
        </w:tabs>
        <w:ind w:firstLine="720"/>
        <w:jc w:val="both"/>
      </w:pPr>
      <w:r>
        <w:t>Integrating Eq</w:t>
      </w:r>
      <w:proofErr w:type="gramStart"/>
      <w:r>
        <w:t>.(</w:t>
      </w:r>
      <w:proofErr w:type="gramEnd"/>
      <w:r>
        <w:t>19) over a control volume</w:t>
      </w:r>
      <w:r w:rsidR="00042D68">
        <w:t xml:space="preserve"> (see Fig. 9) </w:t>
      </w:r>
      <w:r>
        <w:t xml:space="preserve">, </w:t>
      </w:r>
      <w:r w:rsidRPr="00C33B57">
        <w:rPr>
          <w:position w:val="-10"/>
        </w:rPr>
        <w:object w:dxaOrig="1240" w:dyaOrig="320">
          <v:shape id="_x0000_i1120" type="#_x0000_t75" style="width:62.25pt;height:15.75pt" o:ole="">
            <v:imagedata r:id="rId170" o:title=""/>
          </v:shape>
          <o:OLEObject Type="Embed" ProgID="Equation.3" ShapeID="_x0000_i1120" DrawAspect="Content" ObjectID="_1450595118" r:id="rId171"/>
        </w:object>
      </w:r>
      <w:r>
        <w:t xml:space="preserve">, </w:t>
      </w:r>
      <w:r w:rsidR="00860BAB">
        <w:t>we obtain finite volume representation of x-momentum equation. U</w:t>
      </w:r>
      <w:r>
        <w:t xml:space="preserve">sing a guessed dominant </w:t>
      </w:r>
      <w:r>
        <w:lastRenderedPageBreak/>
        <w:t xml:space="preserve">pressure gradient, we get, </w:t>
      </w:r>
      <w:r w:rsidRPr="00C33B57">
        <w:rPr>
          <w:position w:val="-10"/>
        </w:rPr>
        <w:object w:dxaOrig="300" w:dyaOrig="360">
          <v:shape id="_x0000_i1121" type="#_x0000_t75" style="width:15pt;height:18pt" o:ole="">
            <v:imagedata r:id="rId116" o:title=""/>
          </v:shape>
          <o:OLEObject Type="Embed" ProgID="Equation.3" ShapeID="_x0000_i1121" DrawAspect="Content" ObjectID="_1450595119" r:id="rId172"/>
        </w:object>
      </w:r>
      <w:r w:rsidR="00860BAB">
        <w:t xml:space="preserve"> at the </w:t>
      </w:r>
      <w:proofErr w:type="spellStart"/>
      <w:r w:rsidR="00860BAB">
        <w:t>down stream</w:t>
      </w:r>
      <w:proofErr w:type="spellEnd"/>
      <w:r w:rsidR="00860BAB">
        <w:t xml:space="preserve"> location </w:t>
      </w:r>
      <w:r>
        <w:t xml:space="preserve">as </w:t>
      </w:r>
      <w:r w:rsidR="00860BAB">
        <w:t xml:space="preserve">we </w:t>
      </w:r>
      <w:r>
        <w:t xml:space="preserve">did in 2-D parabolic procedure. </w:t>
      </w:r>
      <w:r w:rsidR="00042D68">
        <w:t>Similar</w:t>
      </w:r>
      <w:r w:rsidR="00860BAB">
        <w:t xml:space="preserve">ly, </w:t>
      </w:r>
      <w:r w:rsidR="00042D68">
        <w:t>mass conservation requirement provides</w:t>
      </w:r>
      <w:r>
        <w:t xml:space="preserve"> the pressure correction </w:t>
      </w:r>
      <w:r w:rsidR="00042D68">
        <w:t xml:space="preserve">term as </w:t>
      </w:r>
    </w:p>
    <w:p w:rsidR="00C33B57" w:rsidRDefault="00C33B57" w:rsidP="00C33B57">
      <w:pPr>
        <w:tabs>
          <w:tab w:val="center" w:pos="4320"/>
          <w:tab w:val="right" w:pos="7920"/>
        </w:tabs>
        <w:ind w:firstLine="720"/>
        <w:jc w:val="both"/>
      </w:pPr>
      <w:r>
        <w:tab/>
      </w:r>
      <w:r w:rsidR="00860BAB" w:rsidRPr="00860BAB">
        <w:rPr>
          <w:position w:val="-64"/>
        </w:rPr>
        <w:object w:dxaOrig="3200" w:dyaOrig="1100">
          <v:shape id="_x0000_i1122" type="#_x0000_t75" style="width:159.75pt;height:54.75pt" o:ole="">
            <v:imagedata r:id="rId173" o:title=""/>
          </v:shape>
          <o:OLEObject Type="Embed" ProgID="Equation.3" ShapeID="_x0000_i1122" DrawAspect="Content" ObjectID="_1450595120" r:id="rId174"/>
        </w:object>
      </w:r>
      <w:r>
        <w:tab/>
        <w:t>(22)</w:t>
      </w:r>
    </w:p>
    <w:p w:rsidR="00C33B57" w:rsidRDefault="00860BAB" w:rsidP="00860BAB">
      <w:pPr>
        <w:tabs>
          <w:tab w:val="center" w:pos="4320"/>
          <w:tab w:val="right" w:pos="7920"/>
        </w:tabs>
        <w:jc w:val="both"/>
      </w:pPr>
      <w:r>
        <w:t>Then the velocity correction is given by</w:t>
      </w:r>
    </w:p>
    <w:p w:rsidR="00860BAB" w:rsidRDefault="00860BAB" w:rsidP="00860BAB">
      <w:pPr>
        <w:tabs>
          <w:tab w:val="center" w:pos="4320"/>
          <w:tab w:val="right" w:pos="7920"/>
        </w:tabs>
        <w:jc w:val="both"/>
      </w:pPr>
      <w:r>
        <w:tab/>
      </w:r>
      <w:r w:rsidR="003B0B5C" w:rsidRPr="00860BAB">
        <w:rPr>
          <w:position w:val="-30"/>
        </w:rPr>
        <w:object w:dxaOrig="2200" w:dyaOrig="760">
          <v:shape id="_x0000_i1123" type="#_x0000_t75" style="width:110.25pt;height:38.25pt" o:ole="">
            <v:imagedata r:id="rId175" o:title=""/>
          </v:shape>
          <o:OLEObject Type="Embed" ProgID="Equation.3" ShapeID="_x0000_i1123" DrawAspect="Content" ObjectID="_1450595121" r:id="rId176"/>
        </w:object>
      </w:r>
      <w:r>
        <w:tab/>
        <w:t>(23)</w:t>
      </w:r>
    </w:p>
    <w:p w:rsidR="00860BAB" w:rsidRDefault="00860BAB" w:rsidP="00860BAB">
      <w:pPr>
        <w:tabs>
          <w:tab w:val="center" w:pos="4320"/>
          <w:tab w:val="right" w:pos="7920"/>
        </w:tabs>
        <w:jc w:val="both"/>
      </w:pPr>
    </w:p>
    <w:p w:rsidR="00860BAB" w:rsidRDefault="00860BAB" w:rsidP="00860BAB">
      <w:pPr>
        <w:tabs>
          <w:tab w:val="center" w:pos="4320"/>
          <w:tab w:val="right" w:pos="7920"/>
        </w:tabs>
        <w:jc w:val="both"/>
      </w:pPr>
    </w:p>
    <w:p w:rsidR="00042D68" w:rsidRDefault="005E2F15" w:rsidP="00860BAB">
      <w:pPr>
        <w:tabs>
          <w:tab w:val="center" w:pos="4320"/>
          <w:tab w:val="right" w:pos="7920"/>
        </w:tabs>
        <w:jc w:val="both"/>
      </w:pPr>
      <w:r>
        <w:pict>
          <v:group id="_x0000_s1309" editas="canvas" style="width:6in;height:279pt;mso-position-horizontal-relative:char;mso-position-vertical-relative:line" coordorigin="2520,2985" coordsize="7200,4782">
            <o:lock v:ext="edit" aspectratio="t"/>
            <v:shape id="_x0000_s1308" type="#_x0000_t75" style="position:absolute;left:2520;top:2985;width:7200;height:4782" o:preferrelative="f">
              <v:fill o:detectmouseclick="t"/>
              <v:path o:extrusionok="t" o:connecttype="none"/>
              <o:lock v:ext="edit" text="t"/>
            </v:shape>
            <v:line id="_x0000_s1313" style="position:absolute" from="5520,4373" to="6870,5146">
              <v:stroke startarrow="oval" endarrow="oval"/>
            </v:line>
            <v:line id="_x0000_s1314" style="position:absolute" from="6120,4065" to="6121,5451">
              <v:stroke startarrow="oval" endarrow="oval"/>
            </v:line>
            <v:line id="_x0000_s1316" style="position:absolute;flip:y" from="3720,6534" to="4170,6842">
              <v:stroke endarrow="open"/>
            </v:line>
            <v:line id="_x0000_s1320" style="position:absolute;flip:y" from="3720,6379" to="3720,6842">
              <v:stroke endarrow="open"/>
            </v:line>
            <v:line id="_x0000_s1321" style="position:absolute" from="3720,6842" to="4170,7151">
              <v:stroke endarrow="open"/>
            </v:line>
            <v:line id="_x0000_s1322" style="position:absolute" from="4620,5145" to="4621,5762">
              <v:stroke dashstyle="1 1" endcap="round"/>
            </v:line>
            <v:line id="_x0000_s1326" style="position:absolute" from="5520,5608" to="5520,6225">
              <v:stroke dashstyle="1 1" endcap="round"/>
            </v:line>
            <v:line id="_x0000_s1334" style="position:absolute" from="6570,4682" to="6571,5299">
              <v:stroke dashstyle="1 1" endcap="round"/>
            </v:line>
            <v:line id="_x0000_s1337" style="position:absolute" from="4620,5145" to="5520,5608">
              <v:stroke dashstyle="1 1" endcap="round"/>
            </v:line>
            <v:line id="_x0000_s1338" style="position:absolute;flip:y" from="4620,4219" to="5820,5145">
              <v:stroke dashstyle="1 1" endcap="round"/>
            </v:line>
            <v:line id="_x0000_s1339" style="position:absolute" from="5820,4219" to="6570,4682">
              <v:stroke dashstyle="1 1" endcap="round"/>
            </v:line>
            <v:line id="_x0000_s1342" style="position:absolute" from="5820,4219" to="5820,4836">
              <v:stroke dashstyle="1 1" endcap="round"/>
            </v:line>
            <v:line id="_x0000_s1343" style="position:absolute" from="5820,4836" to="6570,5299">
              <v:stroke dashstyle="1 1" endcap="round"/>
            </v:line>
            <v:line id="_x0000_s1344" style="position:absolute;flip:y" from="5520,4682" to="6570,5608">
              <v:stroke dashstyle="1 1" endcap="round"/>
            </v:line>
            <v:line id="_x0000_s1346" style="position:absolute;flip:y" from="5520,5299" to="6570,6225">
              <v:stroke dashstyle="1 1" endcap="round"/>
            </v:line>
            <v:shape id="_x0000_s1347" type="#_x0000_t202" style="position:absolute;left:4170;top:6533;width:300;height:308" strokecolor="white">
              <v:textbox>
                <w:txbxContent>
                  <w:p w:rsidR="00B00BE2" w:rsidRDefault="00B00BE2">
                    <w:proofErr w:type="gramStart"/>
                    <w:r>
                      <w:t>x</w:t>
                    </w:r>
                    <w:proofErr w:type="gramEnd"/>
                  </w:p>
                </w:txbxContent>
              </v:textbox>
            </v:shape>
            <v:shape id="_x0000_s1348" type="#_x0000_t202" style="position:absolute;left:3570;top:5916;width:300;height:463" strokecolor="white">
              <v:textbox>
                <w:txbxContent>
                  <w:p w:rsidR="00B00BE2" w:rsidRDefault="00B00BE2">
                    <w:proofErr w:type="gramStart"/>
                    <w:r>
                      <w:t>y</w:t>
                    </w:r>
                    <w:proofErr w:type="gramEnd"/>
                  </w:p>
                </w:txbxContent>
              </v:textbox>
            </v:shape>
            <v:shape id="_x0000_s1349" type="#_x0000_t202" style="position:absolute;left:3870;top:7305;width:450;height:308" strokecolor="white">
              <v:textbox>
                <w:txbxContent>
                  <w:p w:rsidR="00B00BE2" w:rsidRDefault="00B00BE2">
                    <w:proofErr w:type="gramStart"/>
                    <w:r>
                      <w:t>z</w:t>
                    </w:r>
                    <w:proofErr w:type="gramEnd"/>
                  </w:p>
                </w:txbxContent>
              </v:textbox>
            </v:shape>
            <v:shape id="_x0000_s1350" type="#_x0000_t202" style="position:absolute;left:5970;top:6070;width:450;height:463" strokecolor="white">
              <v:textbox>
                <w:txbxContent>
                  <w:p w:rsidR="00B00BE2" w:rsidRDefault="00B00BE2">
                    <w:r>
                      <w:t>E</w:t>
                    </w:r>
                  </w:p>
                </w:txbxContent>
              </v:textbox>
            </v:shape>
            <v:shape id="_x0000_s1351" type="#_x0000_t202" style="position:absolute;left:4020;top:4991;width:450;height:462" strokecolor="white">
              <v:textbox>
                <w:txbxContent>
                  <w:p w:rsidR="00B00BE2" w:rsidRDefault="00B00BE2">
                    <w:r>
                      <w:t>W</w:t>
                    </w:r>
                  </w:p>
                </w:txbxContent>
              </v:textbox>
            </v:shape>
            <v:shape id="_x0000_s1352" type="#_x0000_t202" style="position:absolute;left:4920;top:4528;width:450;height:308" strokecolor="white">
              <v:textbox>
                <w:txbxContent>
                  <w:p w:rsidR="00B00BE2" w:rsidRDefault="00B00BE2">
                    <w:r>
                      <w:t>N</w:t>
                    </w:r>
                  </w:p>
                </w:txbxContent>
              </v:textbox>
            </v:shape>
            <v:shape id="_x0000_s1353" type="#_x0000_t202" style="position:absolute;left:4920;top:6379;width:450;height:463" strokecolor="white">
              <v:textbox>
                <w:txbxContent>
                  <w:p w:rsidR="00B00BE2" w:rsidRDefault="00B00BE2">
                    <w:r>
                      <w:t>S</w:t>
                    </w:r>
                  </w:p>
                </w:txbxContent>
              </v:textbox>
            </v:shape>
            <v:line id="_x0000_s1354" style="position:absolute;flip:y" from="4620,3911" to="4620,4991"/>
            <v:line id="_x0000_s1355" style="position:absolute;flip:y" from="5820,3448" to="5820,4065"/>
            <v:line id="_x0000_s1356" style="position:absolute;flip:y" from="4620,3602" to="5820,4528">
              <v:stroke startarrow="open" endarrow="open"/>
            </v:line>
            <v:shape id="_x0000_s1357" type="#_x0000_t202" style="position:absolute;left:4920;top:3756;width:600;height:463" strokecolor="white">
              <v:textbox>
                <w:txbxContent>
                  <w:p w:rsidR="00B00BE2" w:rsidRDefault="00B00BE2">
                    <w:r>
                      <w:t>∆x</w:t>
                    </w:r>
                  </w:p>
                </w:txbxContent>
              </v:textbox>
            </v:shape>
            <v:shape id="_x0000_s1358" type="#_x0000_t202" style="position:absolute;left:4770;top:5453;width:450;height:462" strokecolor="white">
              <v:textbox>
                <w:txbxContent>
                  <w:p w:rsidR="00B00BE2" w:rsidRDefault="00B00BE2">
                    <w:r>
                      <w:t>P</w:t>
                    </w:r>
                  </w:p>
                </w:txbxContent>
              </v:textbox>
            </v:shape>
            <v:line id="_x0000_s1336" style="position:absolute" from="4620,5762" to="5520,6225">
              <v:stroke dashstyle="1 1" endcap="round"/>
            </v:line>
            <v:line id="_x0000_s1312" style="position:absolute" from="5070,4991" to="5071,6379">
              <v:stroke startarrow="oval" endarrow="oval"/>
            </v:line>
            <v:line id="_x0000_s1310" style="position:absolute" from="4470,5299" to="5820,6071">
              <v:stroke dashstyle="1 1" startarrow="oval" endarrow="oval" endcap="round"/>
            </v:line>
            <v:line id="_x0000_s1345" style="position:absolute;flip:y" from="4620,4836" to="5820,5762">
              <v:stroke dashstyle="1 1" endcap="round"/>
            </v:line>
            <v:line id="_x0000_s1327" style="position:absolute;flip:y" from="5070,4682" to="6120,5608">
              <v:stroke startarrow="oval" endarrow="oval"/>
            </v:line>
            <w10:wrap type="none"/>
            <w10:anchorlock/>
          </v:group>
        </w:pict>
      </w:r>
    </w:p>
    <w:p w:rsidR="00042D68" w:rsidRDefault="004616D1" w:rsidP="004616D1">
      <w:pPr>
        <w:tabs>
          <w:tab w:val="center" w:pos="4320"/>
          <w:tab w:val="right" w:pos="7920"/>
        </w:tabs>
        <w:jc w:val="center"/>
      </w:pPr>
      <w:r>
        <w:t xml:space="preserve">Fig. 9 A </w:t>
      </w:r>
      <w:r w:rsidR="00641758">
        <w:t>control</w:t>
      </w:r>
      <w:r>
        <w:t xml:space="preserve"> volume module for </w:t>
      </w:r>
      <w:r w:rsidR="00641758">
        <w:t>u-velocity</w:t>
      </w:r>
    </w:p>
    <w:p w:rsidR="00641758" w:rsidRDefault="00641758" w:rsidP="004616D1">
      <w:pPr>
        <w:tabs>
          <w:tab w:val="center" w:pos="4320"/>
          <w:tab w:val="right" w:pos="7920"/>
        </w:tabs>
        <w:jc w:val="center"/>
      </w:pPr>
    </w:p>
    <w:p w:rsidR="00641758" w:rsidRDefault="00641758" w:rsidP="00641758">
      <w:pPr>
        <w:tabs>
          <w:tab w:val="center" w:pos="4320"/>
          <w:tab w:val="right" w:pos="7920"/>
        </w:tabs>
        <w:jc w:val="both"/>
      </w:pPr>
      <w:r>
        <w:t>The cross flow velocities, v and w, are define</w:t>
      </w:r>
      <w:r w:rsidR="007500C4">
        <w:t>d</w:t>
      </w:r>
      <w:r>
        <w:t xml:space="preserve"> at the </w:t>
      </w:r>
      <w:r w:rsidR="007500C4">
        <w:t xml:space="preserve">nominal </w:t>
      </w:r>
      <w:r>
        <w:t xml:space="preserve">control volume surface </w:t>
      </w:r>
      <w:r w:rsidR="007500C4">
        <w:t>defined for u, p and density</w:t>
      </w:r>
      <w:r>
        <w:t xml:space="preserve"> and staggered control volumes are used for the integration of cross flow momentum equation. Fig. 10 shows staggered grid arrangement</w:t>
      </w:r>
      <w:r w:rsidR="007500C4">
        <w:t xml:space="preserve"> for cross flow velocities</w:t>
      </w:r>
      <w:r>
        <w:t>.</w:t>
      </w:r>
    </w:p>
    <w:p w:rsidR="004616D1" w:rsidRDefault="004616D1" w:rsidP="004616D1">
      <w:pPr>
        <w:tabs>
          <w:tab w:val="center" w:pos="4320"/>
          <w:tab w:val="right" w:pos="7920"/>
        </w:tabs>
        <w:jc w:val="center"/>
      </w:pPr>
    </w:p>
    <w:p w:rsidR="004616D1" w:rsidRDefault="004616D1" w:rsidP="004616D1">
      <w:pPr>
        <w:tabs>
          <w:tab w:val="center" w:pos="4320"/>
          <w:tab w:val="right" w:pos="7920"/>
        </w:tabs>
        <w:jc w:val="both"/>
      </w:pPr>
    </w:p>
    <w:p w:rsidR="00042D68" w:rsidRDefault="00042D68" w:rsidP="00860BAB">
      <w:pPr>
        <w:tabs>
          <w:tab w:val="center" w:pos="4320"/>
          <w:tab w:val="right" w:pos="7920"/>
        </w:tabs>
        <w:jc w:val="both"/>
      </w:pPr>
    </w:p>
    <w:p w:rsidR="00042D68" w:rsidRDefault="00042D68" w:rsidP="00860BAB">
      <w:pPr>
        <w:tabs>
          <w:tab w:val="center" w:pos="4320"/>
          <w:tab w:val="right" w:pos="7920"/>
        </w:tabs>
        <w:jc w:val="both"/>
      </w:pPr>
    </w:p>
    <w:p w:rsidR="00461B48" w:rsidRDefault="00461B48" w:rsidP="00860BAB">
      <w:pPr>
        <w:tabs>
          <w:tab w:val="center" w:pos="4320"/>
          <w:tab w:val="right" w:pos="7920"/>
        </w:tabs>
        <w:jc w:val="both"/>
      </w:pPr>
    </w:p>
    <w:p w:rsidR="00461B48" w:rsidRDefault="00461B48" w:rsidP="00860BAB">
      <w:pPr>
        <w:tabs>
          <w:tab w:val="center" w:pos="4320"/>
          <w:tab w:val="right" w:pos="7920"/>
        </w:tabs>
        <w:jc w:val="both"/>
      </w:pPr>
    </w:p>
    <w:p w:rsidR="00461B48" w:rsidRDefault="00461B48" w:rsidP="00860BAB">
      <w:pPr>
        <w:tabs>
          <w:tab w:val="center" w:pos="4320"/>
          <w:tab w:val="right" w:pos="7920"/>
        </w:tabs>
        <w:jc w:val="both"/>
      </w:pPr>
    </w:p>
    <w:p w:rsidR="00461B48" w:rsidRDefault="00461B48" w:rsidP="00860BAB">
      <w:pPr>
        <w:tabs>
          <w:tab w:val="center" w:pos="4320"/>
          <w:tab w:val="right" w:pos="7920"/>
        </w:tabs>
        <w:jc w:val="both"/>
      </w:pPr>
    </w:p>
    <w:p w:rsidR="00461B48" w:rsidRDefault="00461B48" w:rsidP="00860BAB">
      <w:pPr>
        <w:tabs>
          <w:tab w:val="center" w:pos="4320"/>
          <w:tab w:val="right" w:pos="7920"/>
        </w:tabs>
        <w:jc w:val="both"/>
      </w:pPr>
    </w:p>
    <w:p w:rsidR="00461B48" w:rsidRDefault="00461B48" w:rsidP="00860BAB">
      <w:pPr>
        <w:tabs>
          <w:tab w:val="center" w:pos="4320"/>
          <w:tab w:val="right" w:pos="7920"/>
        </w:tabs>
        <w:jc w:val="both"/>
      </w:pPr>
    </w:p>
    <w:p w:rsidR="00461B48" w:rsidRDefault="005E2F15" w:rsidP="00860BAB">
      <w:pPr>
        <w:tabs>
          <w:tab w:val="center" w:pos="4320"/>
          <w:tab w:val="right" w:pos="7920"/>
        </w:tabs>
        <w:jc w:val="both"/>
      </w:pPr>
      <w:r>
        <w:pict>
          <v:group id="_x0000_s1360" editas="canvas" style="width:6in;height:252pt;mso-position-horizontal-relative:char;mso-position-vertical-relative:line" coordorigin="2520,1222" coordsize="7200,4320">
            <o:lock v:ext="edit" aspectratio="t"/>
            <v:shape id="_x0000_s1359" type="#_x0000_t75" style="position:absolute;left:2520;top:1222;width:7200;height:4320" o:preferrelative="f">
              <v:fill o:detectmouseclick="t"/>
              <v:path o:extrusionok="t" o:connecttype="none"/>
              <o:lock v:ext="edit" text="t"/>
            </v:shape>
            <v:line id="_x0000_s1361" style="position:absolute" from="4020,2611" to="8520,2612"/>
            <v:line id="_x0000_s1363" style="position:absolute" from="4020,1839" to="8520,1840"/>
            <v:line id="_x0000_s1364" style="position:absolute" from="4020,4153" to="8520,4154"/>
            <v:line id="_x0000_s1365" style="position:absolute" from="4020,4925" to="8370,4925"/>
            <v:line id="_x0000_s1366" style="position:absolute" from="4920,1685" to="4920,5079"/>
            <v:line id="_x0000_s1368" style="position:absolute" from="6720,1685" to="6720,5079"/>
            <v:line id="_x0000_s1369" style="position:absolute" from="7620,1685" to="7620,5079"/>
            <v:line id="_x0000_s1370" style="position:absolute" from="3870,5233" to="4470,5233">
              <v:stroke endarrow="open"/>
            </v:line>
            <v:line id="_x0000_s1371" style="position:absolute;flip:y" from="3270,4153" to="3270,4771">
              <v:stroke endarrow="open"/>
            </v:line>
            <v:line id="_x0000_s1372" style="position:absolute" from="4320,2611" to="4320,3382">
              <v:stroke startarrow="open" endarrow="open"/>
            </v:line>
            <v:line id="_x0000_s1373" style="position:absolute" from="5820,5079" to="6720,5079">
              <v:stroke startarrow="open" endarrow="open"/>
            </v:line>
            <v:line id="_x0000_s1374" style="position:absolute" from="5370,2611" to="5370,3382"/>
            <v:line id="_x0000_s1375" style="position:absolute" from="6270,2611" to="6270,3382"/>
            <v:line id="_x0000_s1376" style="position:absolute" from="5820,3073" to="6720,3073"/>
            <v:line id="_x0000_s1377" style="position:absolute" from="5820,3845" to="6720,3845"/>
            <v:rect id="_x0000_s1378" style="position:absolute;left:5370;top:2611;width:900;height:770" fillcolor="silver">
              <v:fill r:id="rId177" o:title="Light downward diagonal" type="pattern"/>
              <v:stroke dashstyle="1 1" endcap="round"/>
            </v:rect>
            <v:rect id="_x0000_s1379" style="position:absolute;left:5820;top:3073;width:900;height:772" fillcolor="silver">
              <v:fill r:id="rId178" o:title="Wide upward diagonal" type="pattern"/>
              <v:stroke dashstyle="1 1"/>
            </v:rect>
            <v:line id="_x0000_s1362" style="position:absolute" from="4020,3382" to="8520,3383"/>
            <v:line id="_x0000_s1367" style="position:absolute" from="5820,1685" to="5820,5079"/>
            <v:shape id="_x0000_s1383" type="#_x0000_t202" style="position:absolute;left:3570;top:2765;width:600;height:463" strokecolor="white">
              <v:textbox style="mso-next-textbox:#_x0000_s1383">
                <w:txbxContent>
                  <w:p w:rsidR="00E5219E" w:rsidRDefault="00E5219E">
                    <w:r>
                      <w:t>∆y</w:t>
                    </w:r>
                  </w:p>
                </w:txbxContent>
              </v:textbox>
            </v:shape>
            <v:shape id="_x0000_s1384" type="#_x0000_t202" style="position:absolute;left:5970;top:5079;width:600;height:463" strokecolor="white">
              <v:textbox style="mso-next-textbox:#_x0000_s1384">
                <w:txbxContent>
                  <w:p w:rsidR="00E5219E" w:rsidRDefault="00E5219E">
                    <w:r>
                      <w:t>∆z</w:t>
                    </w:r>
                  </w:p>
                </w:txbxContent>
              </v:textbox>
            </v:shape>
            <v:line id="_x0000_s1385" style="position:absolute" from="6270,2148" to="6270,3073">
              <v:stroke startarrow="oval" endarrow="oval"/>
            </v:line>
            <v:line id="_x0000_s1388" style="position:absolute;flip:x" from="5370,3073" to="6270,3073">
              <v:stroke startarrow="oval" endarrow="oval"/>
            </v:line>
            <v:line id="_x0000_s1389" style="position:absolute" from="6270,3073" to="7170,3073">
              <v:stroke startarrow="oval" endarrow="oval"/>
            </v:line>
            <v:line id="_x0000_s1390" style="position:absolute" from="6270,3073" to="6270,3845">
              <v:stroke startarrow="oval" endarrow="oval"/>
            </v:line>
            <v:line id="_x0000_s1392" style="position:absolute" from="5820,2611" to="5821,3381" strokeweight=".5pt"/>
            <v:line id="_x0000_s1393" style="position:absolute" from="5820,3382" to="6720,3382" strokeweight=".5pt"/>
            <v:shape id="_x0000_s1395" type="#_x0000_t202" style="position:absolute;left:4620;top:5079;width:450;height:463" strokecolor="white">
              <v:textbox>
                <w:txbxContent>
                  <w:p w:rsidR="00DE0BA5" w:rsidRDefault="00DE0BA5">
                    <w:proofErr w:type="gramStart"/>
                    <w:r>
                      <w:t>z</w:t>
                    </w:r>
                    <w:proofErr w:type="gramEnd"/>
                  </w:p>
                </w:txbxContent>
              </v:textbox>
            </v:shape>
            <v:shape id="_x0000_s1396" type="#_x0000_t202" style="position:absolute;left:2970;top:3691;width:600;height:462" strokecolor="white">
              <v:textbox>
                <w:txbxContent>
                  <w:p w:rsidR="0073047D" w:rsidRDefault="0073047D">
                    <w:proofErr w:type="gramStart"/>
                    <w:r>
                      <w:t>y</w:t>
                    </w:r>
                    <w:proofErr w:type="gramEnd"/>
                  </w:p>
                </w:txbxContent>
              </v:textbox>
            </v:shape>
            <w10:wrap type="none"/>
            <w10:anchorlock/>
          </v:group>
        </w:pict>
      </w:r>
    </w:p>
    <w:p w:rsidR="00461B48" w:rsidRDefault="00461B48" w:rsidP="00860BAB">
      <w:pPr>
        <w:tabs>
          <w:tab w:val="center" w:pos="4320"/>
          <w:tab w:val="right" w:pos="7920"/>
        </w:tabs>
        <w:jc w:val="both"/>
      </w:pPr>
    </w:p>
    <w:p w:rsidR="00461B48" w:rsidRDefault="00DE0BA5" w:rsidP="00860BAB">
      <w:pPr>
        <w:tabs>
          <w:tab w:val="center" w:pos="4320"/>
          <w:tab w:val="right" w:pos="7920"/>
        </w:tabs>
        <w:jc w:val="both"/>
      </w:pPr>
      <w:r>
        <w:t xml:space="preserve">Fig. 10 Staggered grids </w:t>
      </w:r>
      <w:r w:rsidR="0073047D">
        <w:t xml:space="preserve">for the cross flow velocities </w:t>
      </w:r>
      <w:r>
        <w:t xml:space="preserve">on </w:t>
      </w:r>
      <w:r w:rsidR="0073047D">
        <w:t xml:space="preserve">the </w:t>
      </w:r>
      <w:r>
        <w:t xml:space="preserve">y-z plane: v (////); </w:t>
      </w:r>
      <w:proofErr w:type="gramStart"/>
      <w:r>
        <w:t>w(</w:t>
      </w:r>
      <w:proofErr w:type="gramEnd"/>
      <w:r>
        <w:t xml:space="preserve">\\\\) </w:t>
      </w:r>
    </w:p>
    <w:p w:rsidR="007500C4" w:rsidRDefault="007500C4" w:rsidP="00860BAB">
      <w:pPr>
        <w:tabs>
          <w:tab w:val="center" w:pos="4320"/>
          <w:tab w:val="right" w:pos="7920"/>
        </w:tabs>
        <w:jc w:val="both"/>
      </w:pPr>
    </w:p>
    <w:p w:rsidR="007500C4" w:rsidRDefault="007500C4" w:rsidP="007500C4">
      <w:pPr>
        <w:tabs>
          <w:tab w:val="center" w:pos="4320"/>
          <w:tab w:val="right" w:pos="7920"/>
        </w:tabs>
        <w:ind w:firstLine="720"/>
        <w:jc w:val="both"/>
      </w:pPr>
      <w:r>
        <w:t>Integrating y-momentum equation over a staggered control volume (shown with //// in Fig. 10), we get a finite volume representation as</w:t>
      </w:r>
    </w:p>
    <w:p w:rsidR="004D2AC9" w:rsidRDefault="004D2AC9" w:rsidP="007500C4">
      <w:pPr>
        <w:tabs>
          <w:tab w:val="center" w:pos="4320"/>
          <w:tab w:val="right" w:pos="7920"/>
        </w:tabs>
        <w:ind w:firstLine="720"/>
        <w:jc w:val="both"/>
      </w:pPr>
    </w:p>
    <w:p w:rsidR="007500C4" w:rsidRDefault="004D2AC9" w:rsidP="007500C4">
      <w:pPr>
        <w:tabs>
          <w:tab w:val="center" w:pos="4320"/>
          <w:tab w:val="right" w:pos="7920"/>
        </w:tabs>
        <w:ind w:firstLine="720"/>
        <w:jc w:val="both"/>
      </w:pPr>
      <w:r>
        <w:tab/>
      </w:r>
      <w:r w:rsidRPr="004D2AC9">
        <w:rPr>
          <w:position w:val="-12"/>
        </w:rPr>
        <w:object w:dxaOrig="5679" w:dyaOrig="380">
          <v:shape id="_x0000_i1126" type="#_x0000_t75" style="width:284.25pt;height:18.75pt" o:ole="">
            <v:imagedata r:id="rId179" o:title=""/>
          </v:shape>
          <o:OLEObject Type="Embed" ProgID="Equation.3" ShapeID="_x0000_i1126" DrawAspect="Content" ObjectID="_1450595122" r:id="rId180"/>
        </w:object>
      </w:r>
      <w:r>
        <w:tab/>
        <w:t>(24)</w:t>
      </w:r>
    </w:p>
    <w:p w:rsidR="00DD2118" w:rsidRDefault="004D2AC9" w:rsidP="004D2AC9">
      <w:pPr>
        <w:tabs>
          <w:tab w:val="center" w:pos="4320"/>
          <w:tab w:val="right" w:pos="7920"/>
        </w:tabs>
        <w:jc w:val="both"/>
      </w:pPr>
      <w:proofErr w:type="gramStart"/>
      <w:r>
        <w:t>where</w:t>
      </w:r>
      <w:proofErr w:type="gramEnd"/>
      <w:r>
        <w:t xml:space="preserve"> a superscript v denotes quantities associated with y-momentum equation. All coefficients in Eq</w:t>
      </w:r>
      <w:proofErr w:type="gramStart"/>
      <w:r>
        <w:t>.(</w:t>
      </w:r>
      <w:proofErr w:type="gramEnd"/>
      <w:r>
        <w:t xml:space="preserve">24) </w:t>
      </w:r>
      <w:r w:rsidR="00DD2118">
        <w:t xml:space="preserve">have the usual meanings as discussed before. For example, </w:t>
      </w:r>
    </w:p>
    <w:p w:rsidR="00DD2118" w:rsidRDefault="00DD2118" w:rsidP="004D2AC9">
      <w:pPr>
        <w:tabs>
          <w:tab w:val="center" w:pos="4320"/>
          <w:tab w:val="right" w:pos="7920"/>
        </w:tabs>
        <w:jc w:val="both"/>
      </w:pPr>
    </w:p>
    <w:p w:rsidR="004D2AC9" w:rsidRDefault="00DD2118" w:rsidP="004D2AC9">
      <w:pPr>
        <w:tabs>
          <w:tab w:val="center" w:pos="4320"/>
          <w:tab w:val="right" w:pos="7920"/>
        </w:tabs>
        <w:jc w:val="both"/>
      </w:pPr>
      <w:r>
        <w:tab/>
      </w:r>
      <w:r w:rsidR="00E71A1B" w:rsidRPr="00DD2118">
        <w:rPr>
          <w:position w:val="-66"/>
        </w:rPr>
        <w:object w:dxaOrig="2400" w:dyaOrig="1460">
          <v:shape id="_x0000_i1127" type="#_x0000_t75" style="width:120pt;height:72.75pt" o:ole="">
            <v:imagedata r:id="rId181" o:title=""/>
          </v:shape>
          <o:OLEObject Type="Embed" ProgID="Equation.3" ShapeID="_x0000_i1127" DrawAspect="Content" ObjectID="_1450595123" r:id="rId182"/>
        </w:object>
      </w:r>
      <w:r w:rsidR="004D2AC9">
        <w:t xml:space="preserve"> </w:t>
      </w:r>
      <w:r>
        <w:tab/>
        <w:t>(25)</w:t>
      </w:r>
    </w:p>
    <w:p w:rsidR="00DD2118" w:rsidRDefault="00DD2118" w:rsidP="004D2AC9">
      <w:pPr>
        <w:tabs>
          <w:tab w:val="center" w:pos="4320"/>
          <w:tab w:val="right" w:pos="7920"/>
        </w:tabs>
        <w:jc w:val="both"/>
      </w:pPr>
    </w:p>
    <w:p w:rsidR="004D2AC9" w:rsidRDefault="00E71A1B" w:rsidP="004D2AC9">
      <w:pPr>
        <w:tabs>
          <w:tab w:val="center" w:pos="4320"/>
          <w:tab w:val="right" w:pos="7920"/>
        </w:tabs>
        <w:jc w:val="both"/>
      </w:pPr>
      <w:r>
        <w:t>Similarly z-momentum equation is integrated over a control volume (shown with \\\\ in Fig. 10), we have</w:t>
      </w:r>
    </w:p>
    <w:p w:rsidR="00E71A1B" w:rsidRDefault="00E71A1B" w:rsidP="004D2AC9">
      <w:pPr>
        <w:tabs>
          <w:tab w:val="center" w:pos="4320"/>
          <w:tab w:val="right" w:pos="7920"/>
        </w:tabs>
        <w:jc w:val="both"/>
      </w:pPr>
    </w:p>
    <w:p w:rsidR="00E71A1B" w:rsidRDefault="00E71A1B" w:rsidP="004D2AC9">
      <w:pPr>
        <w:tabs>
          <w:tab w:val="center" w:pos="4320"/>
          <w:tab w:val="right" w:pos="7920"/>
        </w:tabs>
        <w:jc w:val="both"/>
      </w:pPr>
      <w:r>
        <w:tab/>
      </w:r>
      <w:r w:rsidRPr="004D2AC9">
        <w:rPr>
          <w:position w:val="-12"/>
        </w:rPr>
        <w:object w:dxaOrig="6080" w:dyaOrig="380">
          <v:shape id="_x0000_i1128" type="#_x0000_t75" style="width:303.75pt;height:18.75pt" o:ole="">
            <v:imagedata r:id="rId183" o:title=""/>
          </v:shape>
          <o:OLEObject Type="Embed" ProgID="Equation.3" ShapeID="_x0000_i1128" DrawAspect="Content" ObjectID="_1450595124" r:id="rId184"/>
        </w:object>
      </w:r>
      <w:r>
        <w:tab/>
        <w:t>(26)</w:t>
      </w:r>
    </w:p>
    <w:p w:rsidR="00E71A1B" w:rsidRDefault="00E71A1B" w:rsidP="004D2AC9">
      <w:pPr>
        <w:tabs>
          <w:tab w:val="center" w:pos="4320"/>
          <w:tab w:val="right" w:pos="7920"/>
        </w:tabs>
        <w:jc w:val="both"/>
      </w:pPr>
    </w:p>
    <w:p w:rsidR="00505B80" w:rsidRDefault="00E71A1B" w:rsidP="00E71A1B">
      <w:pPr>
        <w:tabs>
          <w:tab w:val="center" w:pos="4320"/>
          <w:tab w:val="right" w:pos="7920"/>
        </w:tabs>
        <w:ind w:firstLine="720"/>
        <w:jc w:val="both"/>
      </w:pPr>
      <w:proofErr w:type="spellStart"/>
      <w:r>
        <w:t>Eqs</w:t>
      </w:r>
      <w:proofErr w:type="spellEnd"/>
      <w:proofErr w:type="gramStart"/>
      <w:r>
        <w:t>.(</w:t>
      </w:r>
      <w:proofErr w:type="gramEnd"/>
      <w:r>
        <w:t xml:space="preserve">24) and (25) </w:t>
      </w:r>
      <w:proofErr w:type="spellStart"/>
      <w:r>
        <w:t>c</w:t>
      </w:r>
      <w:r w:rsidR="002A3B8F">
        <w:t>an not</w:t>
      </w:r>
      <w:proofErr w:type="spellEnd"/>
      <w:r w:rsidR="002A3B8F">
        <w:t xml:space="preserve"> be solved until </w:t>
      </w:r>
      <w:r w:rsidR="00505B80">
        <w:t xml:space="preserve">the </w:t>
      </w:r>
      <w:r w:rsidR="002A3B8F">
        <w:t xml:space="preserve">cross </w:t>
      </w:r>
      <w:r w:rsidR="00505B80">
        <w:t xml:space="preserve">flow </w:t>
      </w:r>
      <w:r w:rsidR="002A3B8F">
        <w:t>pressure fields are known. To start the computation, we start with an assumed cross pressure field p</w:t>
      </w:r>
      <w:r w:rsidR="002A3B8F">
        <w:rPr>
          <w:vertAlign w:val="superscript"/>
        </w:rPr>
        <w:t>*</w:t>
      </w:r>
      <w:r>
        <w:t xml:space="preserve"> </w:t>
      </w:r>
      <w:r w:rsidR="00505B80">
        <w:t>everywhere.</w:t>
      </w:r>
      <w:r w:rsidR="00631E61">
        <w:t xml:space="preserve"> With a guessed pressure fields, Eq</w:t>
      </w:r>
      <w:proofErr w:type="gramStart"/>
      <w:r w:rsidR="00631E61">
        <w:t>.(</w:t>
      </w:r>
      <w:proofErr w:type="gramEnd"/>
      <w:r w:rsidR="00631E61">
        <w:t>24) is</w:t>
      </w:r>
    </w:p>
    <w:p w:rsidR="00505B80" w:rsidRDefault="00505B80" w:rsidP="00E71A1B">
      <w:pPr>
        <w:tabs>
          <w:tab w:val="center" w:pos="4320"/>
          <w:tab w:val="right" w:pos="7920"/>
        </w:tabs>
        <w:ind w:firstLine="720"/>
        <w:jc w:val="both"/>
      </w:pPr>
    </w:p>
    <w:p w:rsidR="00505B80" w:rsidRDefault="00505B80" w:rsidP="00505B80">
      <w:pPr>
        <w:tabs>
          <w:tab w:val="center" w:pos="4320"/>
          <w:tab w:val="right" w:pos="7920"/>
        </w:tabs>
        <w:ind w:firstLine="720"/>
        <w:jc w:val="both"/>
      </w:pPr>
      <w:r w:rsidRPr="00505B80">
        <w:rPr>
          <w:position w:val="-12"/>
        </w:rPr>
        <w:object w:dxaOrig="5679" w:dyaOrig="380">
          <v:shape id="_x0000_i1129" type="#_x0000_t75" style="width:284.25pt;height:18.75pt" o:ole="">
            <v:imagedata r:id="rId185" o:title=""/>
          </v:shape>
          <o:OLEObject Type="Embed" ProgID="Equation.3" ShapeID="_x0000_i1129" DrawAspect="Content" ObjectID="_1450595125" r:id="rId186"/>
        </w:object>
      </w:r>
      <w:r w:rsidR="002A3B8F">
        <w:t xml:space="preserve"> </w:t>
      </w:r>
      <w:r>
        <w:tab/>
        <w:t>(27)</w:t>
      </w:r>
    </w:p>
    <w:p w:rsidR="00505B80" w:rsidRDefault="00505B80" w:rsidP="00505B80">
      <w:pPr>
        <w:tabs>
          <w:tab w:val="center" w:pos="4320"/>
          <w:tab w:val="right" w:pos="7920"/>
        </w:tabs>
        <w:ind w:firstLine="720"/>
        <w:jc w:val="both"/>
      </w:pPr>
    </w:p>
    <w:p w:rsidR="00505B80" w:rsidRDefault="00505B80" w:rsidP="00505B80">
      <w:pPr>
        <w:tabs>
          <w:tab w:val="center" w:pos="4320"/>
          <w:tab w:val="right" w:pos="7920"/>
        </w:tabs>
        <w:jc w:val="both"/>
      </w:pPr>
      <w:r>
        <w:t>Subtracting Eq</w:t>
      </w:r>
      <w:proofErr w:type="gramStart"/>
      <w:r>
        <w:t>.(</w:t>
      </w:r>
      <w:proofErr w:type="gramEnd"/>
      <w:r>
        <w:t xml:space="preserve">27) from Eq.(24), </w:t>
      </w:r>
      <w:r w:rsidR="00631E61">
        <w:t>we have</w:t>
      </w:r>
    </w:p>
    <w:p w:rsidR="00631E61" w:rsidRDefault="00631E61" w:rsidP="00505B80">
      <w:pPr>
        <w:tabs>
          <w:tab w:val="center" w:pos="4320"/>
          <w:tab w:val="right" w:pos="7920"/>
        </w:tabs>
        <w:jc w:val="both"/>
      </w:pPr>
    </w:p>
    <w:p w:rsidR="00505B80" w:rsidRDefault="00631E61" w:rsidP="00505B80">
      <w:pPr>
        <w:tabs>
          <w:tab w:val="center" w:pos="4320"/>
          <w:tab w:val="right" w:pos="7920"/>
        </w:tabs>
        <w:jc w:val="both"/>
      </w:pPr>
      <w:r>
        <w:tab/>
      </w:r>
      <w:r w:rsidRPr="00631E61">
        <w:rPr>
          <w:position w:val="-30"/>
        </w:rPr>
        <w:object w:dxaOrig="2060" w:dyaOrig="680">
          <v:shape id="_x0000_i1130" type="#_x0000_t75" style="width:102.75pt;height:33.75pt" o:ole="">
            <v:imagedata r:id="rId187" o:title=""/>
          </v:shape>
          <o:OLEObject Type="Embed" ProgID="Equation.3" ShapeID="_x0000_i1130" DrawAspect="Content" ObjectID="_1450595126" r:id="rId188"/>
        </w:object>
      </w:r>
      <w:r>
        <w:tab/>
        <w:t>(28)</w:t>
      </w:r>
    </w:p>
    <w:p w:rsidR="00631E61" w:rsidRDefault="00631E61" w:rsidP="00505B80">
      <w:pPr>
        <w:tabs>
          <w:tab w:val="center" w:pos="4320"/>
          <w:tab w:val="right" w:pos="7920"/>
        </w:tabs>
        <w:jc w:val="both"/>
      </w:pPr>
      <w:proofErr w:type="gramStart"/>
      <w:r>
        <w:t>where</w:t>
      </w:r>
      <w:proofErr w:type="gramEnd"/>
      <w:r>
        <w:t xml:space="preserve"> the  primed quantities are deviations from the correct values. </w:t>
      </w:r>
      <w:r w:rsidR="00EF76B3">
        <w:t>Eq</w:t>
      </w:r>
      <w:proofErr w:type="gramStart"/>
      <w:r w:rsidR="00EF76B3">
        <w:t>.(</w:t>
      </w:r>
      <w:proofErr w:type="gramEnd"/>
      <w:r w:rsidR="00EF76B3">
        <w:t xml:space="preserve">28) relates the pressure correction to the y-velocity correction. </w:t>
      </w:r>
      <w:r>
        <w:t>Similarly for the z-velocity</w:t>
      </w:r>
      <w:r w:rsidR="00EF76B3">
        <w:t xml:space="preserve"> correction  </w:t>
      </w:r>
    </w:p>
    <w:p w:rsidR="00631E61" w:rsidRDefault="00631E61" w:rsidP="00505B80">
      <w:pPr>
        <w:tabs>
          <w:tab w:val="center" w:pos="4320"/>
          <w:tab w:val="right" w:pos="7920"/>
        </w:tabs>
        <w:jc w:val="both"/>
      </w:pPr>
    </w:p>
    <w:p w:rsidR="00631E61" w:rsidRDefault="00631E61" w:rsidP="00505B80">
      <w:pPr>
        <w:tabs>
          <w:tab w:val="center" w:pos="4320"/>
          <w:tab w:val="right" w:pos="7920"/>
        </w:tabs>
        <w:jc w:val="both"/>
      </w:pPr>
      <w:r>
        <w:tab/>
      </w:r>
      <w:r w:rsidR="00971B05" w:rsidRPr="00631E61">
        <w:rPr>
          <w:position w:val="-30"/>
        </w:rPr>
        <w:object w:dxaOrig="2160" w:dyaOrig="680">
          <v:shape id="_x0000_i1131" type="#_x0000_t75" style="width:108pt;height:33.75pt" o:ole="">
            <v:imagedata r:id="rId189" o:title=""/>
          </v:shape>
          <o:OLEObject Type="Embed" ProgID="Equation.3" ShapeID="_x0000_i1131" DrawAspect="Content" ObjectID="_1450595127" r:id="rId190"/>
        </w:object>
      </w:r>
      <w:r>
        <w:tab/>
        <w:t>(29)</w:t>
      </w:r>
    </w:p>
    <w:p w:rsidR="00631E61" w:rsidRDefault="00631E61" w:rsidP="00505B80">
      <w:pPr>
        <w:tabs>
          <w:tab w:val="center" w:pos="4320"/>
          <w:tab w:val="right" w:pos="7920"/>
        </w:tabs>
        <w:jc w:val="both"/>
      </w:pPr>
    </w:p>
    <w:p w:rsidR="008205B7" w:rsidRDefault="008205B7" w:rsidP="00971B05">
      <w:pPr>
        <w:tabs>
          <w:tab w:val="center" w:pos="4320"/>
          <w:tab w:val="right" w:pos="7920"/>
        </w:tabs>
        <w:jc w:val="both"/>
      </w:pPr>
      <w:r>
        <w:t xml:space="preserve">The correct velocity and pressure fields are </w:t>
      </w:r>
      <w:r w:rsidR="00EF76B3">
        <w:t xml:space="preserve">then </w:t>
      </w:r>
    </w:p>
    <w:p w:rsidR="008205B7" w:rsidRDefault="008205B7" w:rsidP="002A3B8F">
      <w:pPr>
        <w:tabs>
          <w:tab w:val="center" w:pos="4320"/>
          <w:tab w:val="right" w:pos="7920"/>
        </w:tabs>
        <w:jc w:val="both"/>
      </w:pPr>
      <w:r>
        <w:tab/>
      </w:r>
      <w:r w:rsidRPr="008205B7">
        <w:rPr>
          <w:position w:val="-50"/>
        </w:rPr>
        <w:object w:dxaOrig="1440" w:dyaOrig="1160">
          <v:shape id="_x0000_i1132" type="#_x0000_t75" style="width:1in;height:57.75pt" o:ole="">
            <v:imagedata r:id="rId191" o:title=""/>
          </v:shape>
          <o:OLEObject Type="Embed" ProgID="Equation.3" ShapeID="_x0000_i1132" DrawAspect="Content" ObjectID="_1450595128" r:id="rId192"/>
        </w:object>
      </w:r>
      <w:r w:rsidR="00EF76B3">
        <w:tab/>
        <w:t>(30</w:t>
      </w:r>
      <w:r>
        <w:t>)</w:t>
      </w:r>
    </w:p>
    <w:p w:rsidR="008D0990" w:rsidRDefault="008205B7" w:rsidP="002A3B8F">
      <w:pPr>
        <w:tabs>
          <w:tab w:val="center" w:pos="4320"/>
          <w:tab w:val="right" w:pos="7920"/>
        </w:tabs>
        <w:jc w:val="both"/>
      </w:pPr>
      <w:r>
        <w:t>To obtain</w:t>
      </w:r>
      <w:r w:rsidR="008D0990">
        <w:t xml:space="preserve"> the </w:t>
      </w:r>
      <w:r w:rsidR="00EF76B3">
        <w:t xml:space="preserve">pressure </w:t>
      </w:r>
      <w:r w:rsidR="008D0990">
        <w:t>correct</w:t>
      </w:r>
      <w:r>
        <w:t>ion</w:t>
      </w:r>
      <w:r w:rsidR="008D0990">
        <w:t>, we now turn to the requirement of mass conservation.</w:t>
      </w:r>
    </w:p>
    <w:p w:rsidR="008D0990" w:rsidRDefault="008D0990" w:rsidP="002A3B8F">
      <w:pPr>
        <w:tabs>
          <w:tab w:val="center" w:pos="4320"/>
          <w:tab w:val="right" w:pos="7920"/>
        </w:tabs>
        <w:jc w:val="both"/>
      </w:pPr>
    </w:p>
    <w:p w:rsidR="00E71A1B" w:rsidRDefault="00AF0A18" w:rsidP="008D0990">
      <w:pPr>
        <w:tabs>
          <w:tab w:val="center" w:pos="4320"/>
          <w:tab w:val="right" w:pos="7920"/>
        </w:tabs>
        <w:ind w:firstLine="720"/>
        <w:jc w:val="both"/>
      </w:pPr>
      <w:r>
        <w:t xml:space="preserve">Ultimately </w:t>
      </w:r>
      <w:r w:rsidR="00EF76B3">
        <w:t xml:space="preserve">the </w:t>
      </w:r>
      <w:r>
        <w:t>correct velocity fields must satisf</w:t>
      </w:r>
      <w:r w:rsidR="008D0990">
        <w:t>y the mass conservation</w:t>
      </w:r>
      <w:r>
        <w:t>, Eq</w:t>
      </w:r>
      <w:proofErr w:type="gramStart"/>
      <w:r>
        <w:t>.(</w:t>
      </w:r>
      <w:proofErr w:type="gramEnd"/>
      <w:r>
        <w:t>18).  Rewriting Eq</w:t>
      </w:r>
      <w:proofErr w:type="gramStart"/>
      <w:r>
        <w:t>.(</w:t>
      </w:r>
      <w:proofErr w:type="gramEnd"/>
      <w:r>
        <w:t>18),</w:t>
      </w:r>
    </w:p>
    <w:p w:rsidR="00AF0A18" w:rsidRDefault="00AF0A18" w:rsidP="002A3B8F">
      <w:pPr>
        <w:tabs>
          <w:tab w:val="center" w:pos="4320"/>
          <w:tab w:val="right" w:pos="7920"/>
        </w:tabs>
        <w:jc w:val="both"/>
      </w:pPr>
    </w:p>
    <w:p w:rsidR="00AF0A18" w:rsidRDefault="00AF0A18" w:rsidP="002A3B8F">
      <w:pPr>
        <w:tabs>
          <w:tab w:val="center" w:pos="4320"/>
          <w:tab w:val="right" w:pos="7920"/>
        </w:tabs>
        <w:jc w:val="both"/>
      </w:pPr>
      <w:r>
        <w:tab/>
      </w:r>
      <w:r w:rsidRPr="00AF0A18">
        <w:rPr>
          <w:position w:val="-28"/>
        </w:rPr>
        <w:object w:dxaOrig="2299" w:dyaOrig="660">
          <v:shape id="_x0000_i1133" type="#_x0000_t75" style="width:114.75pt;height:33pt" o:ole="">
            <v:imagedata r:id="rId193" o:title=""/>
          </v:shape>
          <o:OLEObject Type="Embed" ProgID="Equation.3" ShapeID="_x0000_i1133" DrawAspect="Content" ObjectID="_1450595129" r:id="rId194"/>
        </w:object>
      </w:r>
      <w:r>
        <w:tab/>
      </w:r>
      <w:r w:rsidR="00EF76B3">
        <w:t>(31</w:t>
      </w:r>
      <w:r>
        <w:t>)</w:t>
      </w:r>
    </w:p>
    <w:p w:rsidR="00AF0A18" w:rsidRDefault="00EF76B3" w:rsidP="002A3B8F">
      <w:pPr>
        <w:tabs>
          <w:tab w:val="center" w:pos="4320"/>
          <w:tab w:val="right" w:pos="7920"/>
        </w:tabs>
        <w:jc w:val="both"/>
      </w:pPr>
      <w:r>
        <w:t>The RHS of Eq</w:t>
      </w:r>
      <w:proofErr w:type="gramStart"/>
      <w:r>
        <w:t>.(</w:t>
      </w:r>
      <w:proofErr w:type="gramEnd"/>
      <w:r>
        <w:t>31</w:t>
      </w:r>
      <w:r w:rsidR="00AF0A18">
        <w:t>) is a known quantity from th</w:t>
      </w:r>
      <w:r>
        <w:t>e x-momentum equation and Eq. (31) is a 2-dimen</w:t>
      </w:r>
      <w:r w:rsidR="00AF0A18">
        <w:t>sional continuity with a known source term.</w:t>
      </w:r>
      <w:r>
        <w:t xml:space="preserve"> Integrating Eq</w:t>
      </w:r>
      <w:proofErr w:type="gramStart"/>
      <w:r>
        <w:t>.(</w:t>
      </w:r>
      <w:proofErr w:type="gramEnd"/>
      <w:r>
        <w:t>31</w:t>
      </w:r>
      <w:r w:rsidR="008D0990">
        <w:t xml:space="preserve">) over </w:t>
      </w:r>
      <w:r>
        <w:t>a</w:t>
      </w:r>
      <w:r w:rsidR="008D0990">
        <w:t xml:space="preserve"> nominal control volume, we have</w:t>
      </w:r>
    </w:p>
    <w:p w:rsidR="008D0990" w:rsidRDefault="008D0990" w:rsidP="002A3B8F">
      <w:pPr>
        <w:tabs>
          <w:tab w:val="center" w:pos="4320"/>
          <w:tab w:val="right" w:pos="7920"/>
        </w:tabs>
        <w:jc w:val="both"/>
      </w:pPr>
    </w:p>
    <w:p w:rsidR="008D0990" w:rsidRDefault="00CB590C" w:rsidP="002A3B8F">
      <w:pPr>
        <w:tabs>
          <w:tab w:val="center" w:pos="4320"/>
          <w:tab w:val="right" w:pos="7920"/>
        </w:tabs>
        <w:jc w:val="both"/>
      </w:pPr>
      <w:r>
        <w:tab/>
      </w:r>
      <w:r w:rsidRPr="00EF76B3">
        <w:rPr>
          <w:position w:val="-12"/>
        </w:rPr>
        <w:object w:dxaOrig="6600" w:dyaOrig="400">
          <v:shape id="_x0000_i1134" type="#_x0000_t75" style="width:330pt;height:20.25pt" o:ole="">
            <v:imagedata r:id="rId195" o:title=""/>
          </v:shape>
          <o:OLEObject Type="Embed" ProgID="Equation.3" ShapeID="_x0000_i1134" DrawAspect="Content" ObjectID="_1450595130" r:id="rId196"/>
        </w:object>
      </w:r>
      <w:r>
        <w:tab/>
        <w:t>(32)</w:t>
      </w:r>
    </w:p>
    <w:p w:rsidR="00CB590C" w:rsidRDefault="00CB590C" w:rsidP="002A3B8F">
      <w:pPr>
        <w:tabs>
          <w:tab w:val="center" w:pos="4320"/>
          <w:tab w:val="right" w:pos="7920"/>
        </w:tabs>
        <w:jc w:val="both"/>
      </w:pPr>
      <w:r>
        <w:t>Substituting Eq</w:t>
      </w:r>
      <w:proofErr w:type="gramStart"/>
      <w:r>
        <w:t>.(</w:t>
      </w:r>
      <w:proofErr w:type="gramEnd"/>
      <w:r>
        <w:t xml:space="preserve">30) into Eq.(32) and using </w:t>
      </w:r>
      <w:proofErr w:type="spellStart"/>
      <w:r>
        <w:t>Eq</w:t>
      </w:r>
      <w:r w:rsidR="0087007A">
        <w:t>s</w:t>
      </w:r>
      <w:proofErr w:type="spellEnd"/>
      <w:r>
        <w:t>.(28)</w:t>
      </w:r>
      <w:r w:rsidR="0087007A">
        <w:t xml:space="preserve"> and (29), we get the pressure correction equation,</w:t>
      </w:r>
    </w:p>
    <w:p w:rsidR="0087007A" w:rsidRDefault="0087007A" w:rsidP="002A3B8F">
      <w:pPr>
        <w:tabs>
          <w:tab w:val="center" w:pos="4320"/>
          <w:tab w:val="right" w:pos="7920"/>
        </w:tabs>
        <w:jc w:val="both"/>
      </w:pPr>
    </w:p>
    <w:p w:rsidR="0087007A" w:rsidRDefault="0087007A" w:rsidP="002A3B8F">
      <w:pPr>
        <w:tabs>
          <w:tab w:val="center" w:pos="4320"/>
          <w:tab w:val="right" w:pos="7920"/>
        </w:tabs>
        <w:jc w:val="both"/>
      </w:pPr>
      <w:r>
        <w:tab/>
      </w:r>
      <w:r w:rsidRPr="0087007A">
        <w:rPr>
          <w:position w:val="-12"/>
        </w:rPr>
        <w:object w:dxaOrig="4300" w:dyaOrig="380">
          <v:shape id="_x0000_i1135" type="#_x0000_t75" style="width:215.25pt;height:18.75pt" o:ole="">
            <v:imagedata r:id="rId197" o:title=""/>
          </v:shape>
          <o:OLEObject Type="Embed" ProgID="Equation.3" ShapeID="_x0000_i1135" DrawAspect="Content" ObjectID="_1450595131" r:id="rId198"/>
        </w:object>
      </w:r>
      <w:r>
        <w:tab/>
        <w:t>(32)</w:t>
      </w:r>
    </w:p>
    <w:p w:rsidR="0087007A" w:rsidRDefault="0087007A" w:rsidP="002A3B8F">
      <w:pPr>
        <w:tabs>
          <w:tab w:val="center" w:pos="4320"/>
          <w:tab w:val="right" w:pos="7920"/>
        </w:tabs>
        <w:jc w:val="both"/>
      </w:pPr>
      <w:proofErr w:type="gramStart"/>
      <w:r>
        <w:t>where</w:t>
      </w:r>
      <w:proofErr w:type="gramEnd"/>
    </w:p>
    <w:p w:rsidR="0087007A" w:rsidRDefault="0087007A" w:rsidP="002A3B8F">
      <w:pPr>
        <w:tabs>
          <w:tab w:val="center" w:pos="4320"/>
          <w:tab w:val="right" w:pos="7920"/>
        </w:tabs>
        <w:jc w:val="both"/>
      </w:pPr>
      <w:r>
        <w:tab/>
      </w:r>
      <w:r w:rsidR="00326D39" w:rsidRPr="0087007A">
        <w:rPr>
          <w:position w:val="-30"/>
        </w:rPr>
        <w:object w:dxaOrig="1700" w:dyaOrig="740">
          <v:shape id="_x0000_i1136" type="#_x0000_t75" style="width:84.75pt;height:36.75pt" o:ole="">
            <v:imagedata r:id="rId199" o:title=""/>
          </v:shape>
          <o:OLEObject Type="Embed" ProgID="Equation.3" ShapeID="_x0000_i1136" DrawAspect="Content" ObjectID="_1450595132" r:id="rId200"/>
        </w:object>
      </w:r>
      <w:r>
        <w:tab/>
        <w:t>(3</w:t>
      </w:r>
      <w:r w:rsidR="00326D39">
        <w:t>3a)</w:t>
      </w:r>
    </w:p>
    <w:p w:rsidR="00326D39" w:rsidRDefault="00326D39" w:rsidP="002A3B8F">
      <w:pPr>
        <w:tabs>
          <w:tab w:val="center" w:pos="4320"/>
          <w:tab w:val="right" w:pos="7920"/>
        </w:tabs>
        <w:jc w:val="both"/>
      </w:pPr>
      <w:r>
        <w:tab/>
      </w:r>
      <w:r w:rsidRPr="0087007A">
        <w:rPr>
          <w:position w:val="-30"/>
        </w:rPr>
        <w:object w:dxaOrig="1760" w:dyaOrig="740">
          <v:shape id="_x0000_i1137" type="#_x0000_t75" style="width:87.75pt;height:36.75pt" o:ole="">
            <v:imagedata r:id="rId201" o:title=""/>
          </v:shape>
          <o:OLEObject Type="Embed" ProgID="Equation.3" ShapeID="_x0000_i1137" DrawAspect="Content" ObjectID="_1450595133" r:id="rId202"/>
        </w:object>
      </w:r>
      <w:r>
        <w:tab/>
        <w:t>(33b)</w:t>
      </w:r>
    </w:p>
    <w:p w:rsidR="00326D39" w:rsidRDefault="00326D39" w:rsidP="002A3B8F">
      <w:pPr>
        <w:tabs>
          <w:tab w:val="center" w:pos="4320"/>
          <w:tab w:val="right" w:pos="7920"/>
        </w:tabs>
        <w:jc w:val="both"/>
      </w:pPr>
      <w:r>
        <w:tab/>
      </w:r>
      <w:r w:rsidRPr="0087007A">
        <w:rPr>
          <w:position w:val="-30"/>
        </w:rPr>
        <w:object w:dxaOrig="1719" w:dyaOrig="740">
          <v:shape id="_x0000_i1138" type="#_x0000_t75" style="width:86.25pt;height:36.75pt" o:ole="">
            <v:imagedata r:id="rId203" o:title=""/>
          </v:shape>
          <o:OLEObject Type="Embed" ProgID="Equation.3" ShapeID="_x0000_i1138" DrawAspect="Content" ObjectID="_1450595134" r:id="rId204"/>
        </w:object>
      </w:r>
      <w:r>
        <w:tab/>
        <w:t>(33c)</w:t>
      </w:r>
    </w:p>
    <w:p w:rsidR="00326D39" w:rsidRDefault="00326D39" w:rsidP="002A3B8F">
      <w:pPr>
        <w:tabs>
          <w:tab w:val="center" w:pos="4320"/>
          <w:tab w:val="right" w:pos="7920"/>
        </w:tabs>
        <w:jc w:val="both"/>
      </w:pPr>
    </w:p>
    <w:p w:rsidR="00326D39" w:rsidRDefault="00326D39" w:rsidP="002A3B8F">
      <w:pPr>
        <w:tabs>
          <w:tab w:val="center" w:pos="4320"/>
          <w:tab w:val="right" w:pos="7920"/>
        </w:tabs>
        <w:jc w:val="both"/>
      </w:pPr>
      <w:r>
        <w:lastRenderedPageBreak/>
        <w:tab/>
      </w:r>
      <w:r w:rsidRPr="00326D39">
        <w:rPr>
          <w:position w:val="-30"/>
        </w:rPr>
        <w:object w:dxaOrig="1680" w:dyaOrig="740">
          <v:shape id="_x0000_i1139" type="#_x0000_t75" style="width:84pt;height:36.75pt" o:ole="">
            <v:imagedata r:id="rId205" o:title=""/>
          </v:shape>
          <o:OLEObject Type="Embed" ProgID="Equation.3" ShapeID="_x0000_i1139" DrawAspect="Content" ObjectID="_1450595135" r:id="rId206"/>
        </w:object>
      </w:r>
      <w:r>
        <w:tab/>
        <w:t>(33d)</w:t>
      </w:r>
    </w:p>
    <w:p w:rsidR="00326D39" w:rsidRDefault="00326D39" w:rsidP="002A3B8F">
      <w:pPr>
        <w:tabs>
          <w:tab w:val="center" w:pos="4320"/>
          <w:tab w:val="right" w:pos="7920"/>
        </w:tabs>
        <w:jc w:val="both"/>
      </w:pPr>
      <w:r>
        <w:tab/>
      </w:r>
      <w:r w:rsidRPr="00326D39">
        <w:rPr>
          <w:position w:val="-12"/>
        </w:rPr>
        <w:object w:dxaOrig="2360" w:dyaOrig="380">
          <v:shape id="_x0000_i1140" type="#_x0000_t75" style="width:117.75pt;height:18.75pt" o:ole="">
            <v:imagedata r:id="rId207" o:title=""/>
          </v:shape>
          <o:OLEObject Type="Embed" ProgID="Equation.3" ShapeID="_x0000_i1140" DrawAspect="Content" ObjectID="_1450595136" r:id="rId208"/>
        </w:object>
      </w:r>
      <w:r>
        <w:tab/>
        <w:t>(33e)</w:t>
      </w:r>
    </w:p>
    <w:p w:rsidR="008A18D2" w:rsidRDefault="008A18D2" w:rsidP="002A3B8F">
      <w:pPr>
        <w:tabs>
          <w:tab w:val="center" w:pos="4320"/>
          <w:tab w:val="right" w:pos="7920"/>
        </w:tabs>
        <w:jc w:val="both"/>
      </w:pPr>
      <w:proofErr w:type="gramStart"/>
      <w:r>
        <w:t>and</w:t>
      </w:r>
      <w:proofErr w:type="gramEnd"/>
    </w:p>
    <w:p w:rsidR="00326D39" w:rsidRDefault="008A18D2" w:rsidP="002A3B8F">
      <w:pPr>
        <w:tabs>
          <w:tab w:val="center" w:pos="4320"/>
          <w:tab w:val="right" w:pos="7920"/>
        </w:tabs>
        <w:jc w:val="both"/>
      </w:pPr>
      <w:r w:rsidRPr="00326D39">
        <w:rPr>
          <w:position w:val="-12"/>
        </w:rPr>
        <w:object w:dxaOrig="6780" w:dyaOrig="400">
          <v:shape id="_x0000_i1141" type="#_x0000_t75" style="width:339pt;height:20.25pt" o:ole="">
            <v:imagedata r:id="rId209" o:title=""/>
          </v:shape>
          <o:OLEObject Type="Embed" ProgID="Equation.3" ShapeID="_x0000_i1141" DrawAspect="Content" ObjectID="_1450595137" r:id="rId210"/>
        </w:object>
      </w:r>
      <w:r w:rsidR="00326D39">
        <w:tab/>
        <w:t>(33f)</w:t>
      </w:r>
    </w:p>
    <w:p w:rsidR="008A18D2" w:rsidRDefault="008A18D2" w:rsidP="002A3B8F">
      <w:pPr>
        <w:tabs>
          <w:tab w:val="center" w:pos="4320"/>
          <w:tab w:val="right" w:pos="7920"/>
        </w:tabs>
        <w:jc w:val="both"/>
      </w:pPr>
    </w:p>
    <w:p w:rsidR="008A18D2" w:rsidRDefault="008A18D2" w:rsidP="002A3B8F">
      <w:pPr>
        <w:tabs>
          <w:tab w:val="center" w:pos="4320"/>
          <w:tab w:val="right" w:pos="7920"/>
        </w:tabs>
        <w:jc w:val="both"/>
      </w:pPr>
      <w:r>
        <w:t>Eq</w:t>
      </w:r>
      <w:proofErr w:type="gramStart"/>
      <w:r>
        <w:t>.(</w:t>
      </w:r>
      <w:proofErr w:type="gramEnd"/>
      <w:r>
        <w:t>33f) is the residual mass in a nominal control volume due to incorrect cross flow velocities. Eq</w:t>
      </w:r>
      <w:proofErr w:type="gramStart"/>
      <w:r>
        <w:t>.(</w:t>
      </w:r>
      <w:proofErr w:type="gramEnd"/>
      <w:r>
        <w:t xml:space="preserve">32) is solved repeatedly until the mass residual in each control volume becomes small. </w:t>
      </w:r>
    </w:p>
    <w:p w:rsidR="008A18D2" w:rsidRDefault="008A18D2" w:rsidP="002A3B8F">
      <w:pPr>
        <w:tabs>
          <w:tab w:val="center" w:pos="4320"/>
          <w:tab w:val="right" w:pos="7920"/>
        </w:tabs>
        <w:jc w:val="both"/>
      </w:pPr>
      <w:r>
        <w:tab/>
      </w:r>
    </w:p>
    <w:p w:rsidR="008A18D2" w:rsidRDefault="008A18D2" w:rsidP="008A18D2">
      <w:pPr>
        <w:tabs>
          <w:tab w:val="center" w:pos="4320"/>
          <w:tab w:val="right" w:pos="7920"/>
        </w:tabs>
        <w:ind w:firstLine="720"/>
        <w:jc w:val="both"/>
      </w:pPr>
      <w:r>
        <w:t>In summary, the procedure to obtain the cross flow velocities is:</w:t>
      </w:r>
    </w:p>
    <w:p w:rsidR="008A18D2" w:rsidRDefault="00F501DD" w:rsidP="00F501DD">
      <w:pPr>
        <w:numPr>
          <w:ilvl w:val="0"/>
          <w:numId w:val="3"/>
        </w:numPr>
        <w:tabs>
          <w:tab w:val="center" w:pos="4320"/>
          <w:tab w:val="right" w:pos="7920"/>
        </w:tabs>
        <w:jc w:val="both"/>
      </w:pPr>
      <w:r>
        <w:t>Guess cross flow pressure fields at x+∆x. The best guess could be the value at the immediate upstream value at x.</w:t>
      </w:r>
    </w:p>
    <w:p w:rsidR="00F501DD" w:rsidRDefault="00F501DD" w:rsidP="00F501DD">
      <w:pPr>
        <w:numPr>
          <w:ilvl w:val="0"/>
          <w:numId w:val="3"/>
        </w:numPr>
        <w:tabs>
          <w:tab w:val="center" w:pos="4320"/>
          <w:tab w:val="right" w:pos="7920"/>
        </w:tabs>
        <w:jc w:val="both"/>
      </w:pPr>
      <w:r>
        <w:t>Solve w</w:t>
      </w:r>
      <w:r>
        <w:rPr>
          <w:vertAlign w:val="superscript"/>
        </w:rPr>
        <w:t>*</w:t>
      </w:r>
      <w:r>
        <w:t xml:space="preserve"> and v</w:t>
      </w:r>
      <w:r>
        <w:rPr>
          <w:vertAlign w:val="superscript"/>
        </w:rPr>
        <w:t xml:space="preserve">* </w:t>
      </w:r>
      <w:r>
        <w:t>using z-momentum and y-momentum equations with guessed pressure.</w:t>
      </w:r>
    </w:p>
    <w:p w:rsidR="008A18D2" w:rsidRDefault="00F501DD" w:rsidP="008A18D2">
      <w:pPr>
        <w:numPr>
          <w:ilvl w:val="0"/>
          <w:numId w:val="3"/>
        </w:numPr>
        <w:tabs>
          <w:tab w:val="center" w:pos="4320"/>
          <w:tab w:val="right" w:pos="7920"/>
        </w:tabs>
        <w:jc w:val="both"/>
      </w:pPr>
      <w:r>
        <w:t>Evaluate the mass residual using Eq</w:t>
      </w:r>
      <w:proofErr w:type="gramStart"/>
      <w:r>
        <w:t>.(</w:t>
      </w:r>
      <w:proofErr w:type="gramEnd"/>
      <w:r>
        <w:t>33f). If it is less than a</w:t>
      </w:r>
      <w:r w:rsidR="00091E18">
        <w:t>n</w:t>
      </w:r>
      <w:r>
        <w:t xml:space="preserve"> error tolerance, no iteration is needed. If not, solve </w:t>
      </w:r>
      <w:r w:rsidR="005F23E5">
        <w:t xml:space="preserve">the pressure correction equation, </w:t>
      </w:r>
      <w:r>
        <w:t>Eq. (32)</w:t>
      </w:r>
      <w:r w:rsidR="005F23E5">
        <w:t xml:space="preserve"> and u</w:t>
      </w:r>
      <w:r w:rsidR="00091E18">
        <w:t>pdate the pressure and the cross flow velocities</w:t>
      </w:r>
      <w:r w:rsidR="005F23E5">
        <w:t xml:space="preserve"> using </w:t>
      </w:r>
      <w:proofErr w:type="spellStart"/>
      <w:r w:rsidR="005F23E5">
        <w:t>Eqs</w:t>
      </w:r>
      <w:proofErr w:type="spellEnd"/>
      <w:r w:rsidR="005F23E5">
        <w:t>. (28)</w:t>
      </w:r>
      <w:proofErr w:type="gramStart"/>
      <w:r w:rsidR="005F23E5">
        <w:t>-(</w:t>
      </w:r>
      <w:proofErr w:type="gramEnd"/>
      <w:r w:rsidR="005F23E5">
        <w:t>30)</w:t>
      </w:r>
      <w:r w:rsidR="00091E18">
        <w:t xml:space="preserve"> and go to step (2).</w:t>
      </w:r>
    </w:p>
    <w:p w:rsidR="005F23E5" w:rsidRDefault="005F23E5" w:rsidP="008A18D2">
      <w:pPr>
        <w:numPr>
          <w:ilvl w:val="0"/>
          <w:numId w:val="3"/>
        </w:numPr>
        <w:tabs>
          <w:tab w:val="center" w:pos="4320"/>
          <w:tab w:val="right" w:pos="7920"/>
        </w:tabs>
        <w:jc w:val="both"/>
      </w:pPr>
      <w:r>
        <w:t>Repeat this process until mass residual in all control volume reduces below an error tolerance.</w:t>
      </w:r>
    </w:p>
    <w:p w:rsidR="00091E18" w:rsidRDefault="00091E18" w:rsidP="00091E18">
      <w:pPr>
        <w:tabs>
          <w:tab w:val="center" w:pos="4320"/>
          <w:tab w:val="right" w:pos="7920"/>
        </w:tabs>
        <w:jc w:val="both"/>
      </w:pPr>
    </w:p>
    <w:p w:rsidR="005F23E5" w:rsidRDefault="005F23E5" w:rsidP="00091E18">
      <w:pPr>
        <w:tabs>
          <w:tab w:val="center" w:pos="4320"/>
          <w:tab w:val="right" w:pos="7920"/>
        </w:tabs>
        <w:jc w:val="both"/>
      </w:pPr>
      <w:r w:rsidRPr="00A2716C">
        <w:rPr>
          <w:b/>
          <w:sz w:val="28"/>
          <w:szCs w:val="28"/>
        </w:rPr>
        <w:t>2.1 Entrance flow in a rectangular duct</w:t>
      </w:r>
    </w:p>
    <w:p w:rsidR="00A2716C" w:rsidRDefault="00A2716C" w:rsidP="00091E18">
      <w:pPr>
        <w:tabs>
          <w:tab w:val="center" w:pos="4320"/>
          <w:tab w:val="right" w:pos="7920"/>
        </w:tabs>
        <w:jc w:val="both"/>
      </w:pPr>
    </w:p>
    <w:p w:rsidR="00A2716C" w:rsidRDefault="005473A0" w:rsidP="00A2716C">
      <w:pPr>
        <w:tabs>
          <w:tab w:val="center" w:pos="4320"/>
          <w:tab w:val="right" w:pos="7920"/>
        </w:tabs>
        <w:ind w:firstLine="720"/>
        <w:jc w:val="both"/>
      </w:pPr>
      <w:r>
        <w:t>Consider a micro-channel flow through a duct with constant rectangular cross section</w:t>
      </w:r>
      <w:r w:rsidR="000B0F3A">
        <w:t>al area as shown in Fig. 11.</w:t>
      </w:r>
      <w:r>
        <w:t xml:space="preserve"> </w:t>
      </w:r>
      <w:r w:rsidR="00A326C5">
        <w:t xml:space="preserve"> The width (in z-direction) and the height (in y-direction) are 0.48 mm and 0.46 mm, respectively. The water entering the channel has uniform velocity of 1.1 m/s. All fluid properties ar</w:t>
      </w:r>
      <w:r w:rsidR="007056F3">
        <w:t>e evaluated at 300 K and remain</w:t>
      </w:r>
      <w:r w:rsidR="00A326C5">
        <w:t xml:space="preserve"> constant</w:t>
      </w:r>
      <w:r w:rsidR="007056F3">
        <w:t>s</w:t>
      </w:r>
      <w:r w:rsidR="00A326C5">
        <w:t xml:space="preserve">. No heat transfer is considered. </w:t>
      </w:r>
      <w:r w:rsidR="00542886">
        <w:t xml:space="preserve">The flow is laminar with Red=603. A numerical program based on 3-D parabolic flow as discussed in previous section is used. </w:t>
      </w:r>
      <w:r w:rsidR="007056F3">
        <w:t>Fig. 12 shows the numerical results in terms of the mean pressure and the local friction factor</w:t>
      </w:r>
      <w:r w:rsidR="00542886">
        <w:t xml:space="preserve"> distribution along the channel</w:t>
      </w:r>
      <w:r w:rsidR="007056F3">
        <w:t>. Results agree well with known data</w:t>
      </w:r>
      <w:r w:rsidR="00542886">
        <w:rPr>
          <w:rStyle w:val="FootnoteReference"/>
        </w:rPr>
        <w:footnoteReference w:id="3"/>
      </w:r>
      <w:r w:rsidR="007056F3">
        <w:t xml:space="preserve"> at the fully developed region.</w:t>
      </w:r>
      <w:r w:rsidR="00542886">
        <w:t xml:space="preserve"> </w:t>
      </w: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E2F15" w:rsidP="00A2716C">
      <w:pPr>
        <w:tabs>
          <w:tab w:val="center" w:pos="4320"/>
          <w:tab w:val="right" w:pos="7920"/>
        </w:tabs>
        <w:ind w:firstLine="720"/>
        <w:jc w:val="both"/>
      </w:pPr>
      <w:r>
        <w:pict>
          <v:group id="_x0000_s1402" editas="canvas" style="width:387pt;height:252pt;mso-position-horizontal-relative:char;mso-position-vertical-relative:line" coordorigin="2520,8940" coordsize="6450,4320">
            <o:lock v:ext="edit" aspectratio="t"/>
            <v:shape id="_x0000_s1401" type="#_x0000_t75" style="position:absolute;left:2520;top:8940;width:6450;height:4320" o:preferrelative="f">
              <v:fill o:detectmouseclick="t"/>
              <v:path o:extrusionok="t" o:connecttype="none"/>
              <o:lock v:ext="edit" text="t"/>
            </v:shape>
            <v:line id="_x0000_s1403" style="position:absolute;flip:y" from="4020,10020" to="6120,11100"/>
            <v:line id="_x0000_s1404" style="position:absolute" from="4020,11100" to="4770,11563"/>
            <v:line id="_x0000_s1405" style="position:absolute" from="4020,11100" to="4020,11717"/>
            <v:line id="_x0000_s1407" style="position:absolute" from="4020,11717" to="4770,12180"/>
            <v:line id="_x0000_s1408" style="position:absolute" from="4770,11563" to="4770,12180"/>
            <v:line id="_x0000_s1409" style="position:absolute;flip:y" from="4770,10483" to="6870,11563"/>
            <v:line id="_x0000_s1410" style="position:absolute" from="6120,10020" to="6870,10483"/>
            <v:line id="_x0000_s1411" style="position:absolute" from="6870,10483" to="6870,11100"/>
            <v:line id="_x0000_s1412" style="position:absolute;flip:y" from="4770,11100" to="6870,12180"/>
            <v:line id="_x0000_s1414" style="position:absolute;flip:y" from="4020,11409" to="4620,11717"/>
            <v:line id="_x0000_s1415" style="position:absolute;flip:y" from="4620,10637" to="6120,11409">
              <v:stroke dashstyle="1 1" endcap="round"/>
            </v:line>
            <v:line id="_x0000_s1416" style="position:absolute" from="6120,10020" to="6120,10637">
              <v:stroke dashstyle="1 1" endcap="round"/>
            </v:line>
            <v:line id="_x0000_s1417" style="position:absolute" from="6120,10637" to="6870,11100">
              <v:stroke dashstyle="1 1" endcap="round"/>
            </v:line>
            <v:line id="_x0000_s1419" style="position:absolute" from="2820,12334" to="3570,12797">
              <v:stroke endarrow="open"/>
            </v:line>
            <v:line id="_x0000_s1420" style="position:absolute;flip:y" from="2820,11409" to="2821,12333">
              <v:stroke endarrow="open"/>
            </v:line>
            <v:shape id="_x0000_s1421" type="#_x0000_t202" style="position:absolute;left:3570;top:12643;width:600;height:463" strokecolor="white">
              <v:textbox style="mso-next-textbox:#_x0000_s1421">
                <w:txbxContent>
                  <w:p w:rsidR="000B0F3A" w:rsidRDefault="000B0F3A">
                    <w:proofErr w:type="gramStart"/>
                    <w:r>
                      <w:t>z</w:t>
                    </w:r>
                    <w:proofErr w:type="gramEnd"/>
                  </w:p>
                </w:txbxContent>
              </v:textbox>
            </v:shape>
            <v:shape id="_x0000_s1422" type="#_x0000_t202" style="position:absolute;left:3420;top:11409;width:300;height:462" strokecolor="white">
              <v:textbox style="mso-next-textbox:#_x0000_s1422">
                <w:txbxContent>
                  <w:p w:rsidR="000B0F3A" w:rsidRDefault="000B0F3A">
                    <w:proofErr w:type="gramStart"/>
                    <w:r>
                      <w:t>x</w:t>
                    </w:r>
                    <w:proofErr w:type="gramEnd"/>
                  </w:p>
                </w:txbxContent>
              </v:textbox>
            </v:shape>
            <v:shape id="_x0000_s1423" type="#_x0000_t202" style="position:absolute;left:2670;top:10791;width:300;height:464" strokecolor="white">
              <v:textbox style="mso-next-textbox:#_x0000_s1423">
                <w:txbxContent>
                  <w:p w:rsidR="000B0F3A" w:rsidRDefault="000B0F3A">
                    <w:proofErr w:type="gramStart"/>
                    <w:r>
                      <w:t>y</w:t>
                    </w:r>
                    <w:proofErr w:type="gram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426" type="#_x0000_t13" style="position:absolute;left:3606;top:12015;width:600;height:155;rotation:-1879975fd"/>
            <v:line id="_x0000_s1418" style="position:absolute;flip:x" from="2820,11871" to="3570,12334">
              <v:stroke startarrow="open"/>
            </v:line>
            <w10:wrap type="none"/>
            <w10:anchorlock/>
          </v:group>
        </w:pict>
      </w:r>
    </w:p>
    <w:p w:rsidR="005473A0" w:rsidRDefault="000B0F3A" w:rsidP="00A2716C">
      <w:pPr>
        <w:tabs>
          <w:tab w:val="center" w:pos="4320"/>
          <w:tab w:val="right" w:pos="7920"/>
        </w:tabs>
        <w:ind w:firstLine="720"/>
        <w:jc w:val="both"/>
      </w:pPr>
      <w:r>
        <w:t xml:space="preserve">Fig. 11 </w:t>
      </w:r>
      <w:proofErr w:type="gramStart"/>
      <w:r>
        <w:t>Developing</w:t>
      </w:r>
      <w:proofErr w:type="gramEnd"/>
      <w:r>
        <w:t xml:space="preserve"> flow through a rectangular micro-channel</w:t>
      </w: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473A0" w:rsidP="00A2716C">
      <w:pPr>
        <w:tabs>
          <w:tab w:val="center" w:pos="4320"/>
          <w:tab w:val="right" w:pos="7920"/>
        </w:tabs>
        <w:ind w:firstLine="720"/>
        <w:jc w:val="both"/>
      </w:pPr>
    </w:p>
    <w:p w:rsidR="005473A0" w:rsidRDefault="005E2F15" w:rsidP="00A2716C">
      <w:pPr>
        <w:tabs>
          <w:tab w:val="center" w:pos="4320"/>
          <w:tab w:val="right" w:pos="7920"/>
        </w:tabs>
        <w:ind w:firstLine="720"/>
        <w:jc w:val="both"/>
      </w:pPr>
      <w:r>
        <w:rPr>
          <w:noProof/>
        </w:rPr>
        <w:pict>
          <v:shape id="_x0000_s1400" type="#_x0000_t202" style="position:absolute;left:0;text-align:left;margin-left:369pt;margin-top:110.4pt;width:36pt;height:45pt;z-index:251653632" strokecolor="white">
            <v:textbox style="layout-flow:vertical-ideographic">
              <w:txbxContent>
                <w:p w:rsidR="005473A0" w:rsidRPr="005473A0" w:rsidRDefault="005473A0">
                  <w:pPr>
                    <w:rPr>
                      <w:sz w:val="18"/>
                      <w:szCs w:val="18"/>
                    </w:rPr>
                  </w:pPr>
                  <w:proofErr w:type="gramStart"/>
                  <w:r>
                    <w:rPr>
                      <w:sz w:val="18"/>
                      <w:szCs w:val="18"/>
                    </w:rPr>
                    <w:t>f</w:t>
                  </w:r>
                  <w:proofErr w:type="gramEnd"/>
                  <w:r w:rsidRPr="005473A0">
                    <w:rPr>
                      <w:sz w:val="18"/>
                      <w:szCs w:val="18"/>
                    </w:rPr>
                    <w:t xml:space="preserve"> Red</w:t>
                  </w:r>
                </w:p>
              </w:txbxContent>
            </v:textbox>
          </v:shape>
        </w:pict>
      </w:r>
      <w:r w:rsidR="00D92F92">
        <w:rPr>
          <w:noProof/>
        </w:rPr>
        <w:drawing>
          <wp:inline distT="0" distB="0" distL="0" distR="0">
            <wp:extent cx="4905375" cy="3552825"/>
            <wp:effectExtent l="0" t="0" r="0" b="0"/>
            <wp:docPr id="102" name="Object 10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1"/>
              </a:graphicData>
            </a:graphic>
          </wp:inline>
        </w:drawing>
      </w:r>
    </w:p>
    <w:p w:rsidR="007056F3" w:rsidRDefault="007056F3" w:rsidP="00A2716C">
      <w:pPr>
        <w:tabs>
          <w:tab w:val="center" w:pos="4320"/>
          <w:tab w:val="right" w:pos="7920"/>
        </w:tabs>
        <w:ind w:firstLine="720"/>
        <w:jc w:val="both"/>
      </w:pPr>
      <w:r>
        <w:t>Fig. 12 Pressure and friction factor in a developing rectangular channel flow</w:t>
      </w:r>
    </w:p>
    <w:p w:rsidR="00785F78" w:rsidRDefault="00785F78" w:rsidP="00A2716C">
      <w:pPr>
        <w:tabs>
          <w:tab w:val="center" w:pos="4320"/>
          <w:tab w:val="right" w:pos="7920"/>
        </w:tabs>
        <w:ind w:firstLine="720"/>
        <w:jc w:val="both"/>
      </w:pPr>
    </w:p>
    <w:p w:rsidR="00785F78" w:rsidRDefault="00785F78" w:rsidP="00785F78">
      <w:pPr>
        <w:tabs>
          <w:tab w:val="center" w:pos="4320"/>
          <w:tab w:val="right" w:pos="7920"/>
        </w:tabs>
        <w:jc w:val="both"/>
      </w:pPr>
    </w:p>
    <w:p w:rsidR="00B26417" w:rsidRDefault="00B26417" w:rsidP="00785F78">
      <w:pPr>
        <w:tabs>
          <w:tab w:val="center" w:pos="4320"/>
          <w:tab w:val="right" w:pos="7920"/>
        </w:tabs>
        <w:jc w:val="both"/>
      </w:pPr>
      <w:r>
        <w:t>Fig. 13 shows the axial velocity distribution at x=0.025 m. The maximum velocity</w:t>
      </w:r>
      <w:r w:rsidR="00443DF5">
        <w:t xml:space="preserve"> is at the center and is about </w:t>
      </w:r>
      <w:r w:rsidR="00945223">
        <w:t>2.06</w:t>
      </w:r>
      <w:r>
        <w:t xml:space="preserve"> m/s.</w:t>
      </w:r>
    </w:p>
    <w:p w:rsidR="00785F78" w:rsidRDefault="00D92F92" w:rsidP="00B64809">
      <w:pPr>
        <w:tabs>
          <w:tab w:val="center" w:pos="4320"/>
          <w:tab w:val="right" w:pos="7920"/>
        </w:tabs>
        <w:jc w:val="center"/>
      </w:pPr>
      <w:r>
        <w:rPr>
          <w:noProof/>
        </w:rPr>
        <w:drawing>
          <wp:inline distT="0" distB="0" distL="0" distR="0">
            <wp:extent cx="4229100" cy="3371850"/>
            <wp:effectExtent l="0" t="0" r="0" b="0"/>
            <wp:docPr id="103" name="Picture 103" descr="3dpa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3dpara1"/>
                    <pic:cNvPicPr>
                      <a:picLocks noChangeAspect="1" noChangeArrowheads="1"/>
                    </pic:cNvPicPr>
                  </pic:nvPicPr>
                  <pic:blipFill>
                    <a:blip r:embed="rId212" cstate="print"/>
                    <a:srcRect/>
                    <a:stretch>
                      <a:fillRect/>
                    </a:stretch>
                  </pic:blipFill>
                  <pic:spPr bwMode="auto">
                    <a:xfrm>
                      <a:off x="0" y="0"/>
                      <a:ext cx="4229100" cy="3371850"/>
                    </a:xfrm>
                    <a:prstGeom prst="rect">
                      <a:avLst/>
                    </a:prstGeom>
                    <a:noFill/>
                    <a:ln w="9525">
                      <a:noFill/>
                      <a:miter lim="800000"/>
                      <a:headEnd/>
                      <a:tailEnd/>
                    </a:ln>
                  </pic:spPr>
                </pic:pic>
              </a:graphicData>
            </a:graphic>
          </wp:inline>
        </w:drawing>
      </w:r>
    </w:p>
    <w:p w:rsidR="00B26417" w:rsidRDefault="00B26417" w:rsidP="00B64809">
      <w:pPr>
        <w:tabs>
          <w:tab w:val="center" w:pos="4320"/>
          <w:tab w:val="right" w:pos="7920"/>
        </w:tabs>
        <w:jc w:val="center"/>
      </w:pPr>
      <w:r>
        <w:t>Fig. 13 Axial velocity distribution at x=0.025 m.</w:t>
      </w:r>
      <w:r w:rsidR="00B64809">
        <w:t xml:space="preserve"> (maximum at the center)</w:t>
      </w:r>
    </w:p>
    <w:p w:rsidR="00B64809" w:rsidRDefault="00B64809" w:rsidP="00B64809">
      <w:pPr>
        <w:tabs>
          <w:tab w:val="center" w:pos="4320"/>
          <w:tab w:val="right" w:pos="7920"/>
        </w:tabs>
        <w:jc w:val="center"/>
      </w:pPr>
    </w:p>
    <w:p w:rsidR="00945223" w:rsidRDefault="00B64809" w:rsidP="00945223">
      <w:pPr>
        <w:tabs>
          <w:tab w:val="center" w:pos="4320"/>
          <w:tab w:val="right" w:pos="7920"/>
        </w:tabs>
        <w:ind w:firstLine="720"/>
        <w:jc w:val="both"/>
      </w:pPr>
      <w:r>
        <w:t>Fig. 14 shows the cross flow pressure distribution and the cross flow velocity vectors at x=0.025 m.  The hydrodynamic entrance l</w:t>
      </w:r>
      <w:r w:rsidR="00945223">
        <w:t>ength for a rectangular duct</w:t>
      </w:r>
      <w:r w:rsidR="00945223">
        <w:rPr>
          <w:vertAlign w:val="superscript"/>
        </w:rPr>
        <w:t>2</w:t>
      </w:r>
      <w:r w:rsidR="00945223">
        <w:t xml:space="preserve"> is</w:t>
      </w:r>
      <w:r w:rsidR="0044501B" w:rsidRPr="00B64809">
        <w:rPr>
          <w:position w:val="-14"/>
        </w:rPr>
        <w:object w:dxaOrig="3260" w:dyaOrig="380">
          <v:shape id="_x0000_i1143" type="#_x0000_t75" style="width:162.75pt;height:18.75pt" o:ole="">
            <v:imagedata r:id="rId213" o:title=""/>
          </v:shape>
          <o:OLEObject Type="Embed" ProgID="Equation.3" ShapeID="_x0000_i1143" DrawAspect="Content" ObjectID="_1450595138" r:id="rId214"/>
        </w:object>
      </w:r>
      <w:r>
        <w:t xml:space="preserve">. </w:t>
      </w:r>
      <w:r w:rsidR="0044501B">
        <w:t>Thus there should be no cross flow velocity components at x=0.025 m. However, the magnitude of cross flow velocity is very small compared with the axial velocity. The m</w:t>
      </w:r>
      <w:r w:rsidR="00945223">
        <w:t>aximum cross flow speed is about 0.054</w:t>
      </w:r>
      <w:r w:rsidR="0044501B">
        <w:t xml:space="preserve">           m/s which is negligible compared to the axial velocity.</w:t>
      </w:r>
      <w:r w:rsidR="00945223">
        <w:t xml:space="preserve"> The magnitude of the cross flow pressure field</w:t>
      </w:r>
      <w:r w:rsidR="00443DF5">
        <w:t xml:space="preserve"> (p) </w:t>
      </w:r>
      <w:r w:rsidR="00945223">
        <w:t xml:space="preserve">is in the order of 0.002 </w:t>
      </w:r>
      <w:smartTag w:uri="urn:schemas-microsoft-com:office:smarttags" w:element="State">
        <w:smartTag w:uri="urn:schemas-microsoft-com:office:smarttags" w:element="place">
          <w:r w:rsidR="00945223">
            <w:t>Pa</w:t>
          </w:r>
          <w:r w:rsidR="00443DF5">
            <w:t>.</w:t>
          </w:r>
        </w:smartTag>
      </w:smartTag>
      <w:r w:rsidR="00443DF5">
        <w:t xml:space="preserve"> This is a</w:t>
      </w:r>
      <w:r w:rsidR="00945223">
        <w:t xml:space="preserve"> small </w:t>
      </w:r>
      <w:r w:rsidR="00443DF5">
        <w:t xml:space="preserve">pressure </w:t>
      </w:r>
      <w:r w:rsidR="00945223">
        <w:t>compared with</w:t>
      </w:r>
      <w:r w:rsidR="00443DF5">
        <w:t xml:space="preserve"> the averaged pressure along the axis (</w:t>
      </w:r>
      <w:r w:rsidR="00443DF5" w:rsidRPr="00443DF5">
        <w:rPr>
          <w:position w:val="-10"/>
        </w:rPr>
        <w:object w:dxaOrig="240" w:dyaOrig="300">
          <v:shape id="_x0000_i1144" type="#_x0000_t75" style="width:12pt;height:15pt" o:ole="">
            <v:imagedata r:id="rId215" o:title=""/>
          </v:shape>
          <o:OLEObject Type="Embed" ProgID="Equation.3" ShapeID="_x0000_i1144" DrawAspect="Content" ObjectID="_1450595139" r:id="rId216"/>
        </w:object>
      </w:r>
      <w:r w:rsidR="00443DF5">
        <w:t xml:space="preserve">) which is in the order of 3000 </w:t>
      </w:r>
      <w:smartTag w:uri="urn:schemas-microsoft-com:office:smarttags" w:element="State">
        <w:smartTag w:uri="urn:schemas-microsoft-com:office:smarttags" w:element="place">
          <w:r w:rsidR="00443DF5">
            <w:t>Pa.</w:t>
          </w:r>
        </w:smartTag>
      </w:smartTag>
    </w:p>
    <w:p w:rsidR="00785F78" w:rsidRDefault="00D92F92" w:rsidP="0044501B">
      <w:pPr>
        <w:tabs>
          <w:tab w:val="center" w:pos="4320"/>
          <w:tab w:val="right" w:pos="7920"/>
        </w:tabs>
        <w:jc w:val="center"/>
      </w:pPr>
      <w:r>
        <w:rPr>
          <w:noProof/>
        </w:rPr>
        <w:lastRenderedPageBreak/>
        <w:drawing>
          <wp:inline distT="0" distB="0" distL="0" distR="0">
            <wp:extent cx="4114800" cy="3324225"/>
            <wp:effectExtent l="19050" t="0" r="0" b="0"/>
            <wp:docPr id="106" name="Picture 106" descr="3dpa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3dpara2"/>
                    <pic:cNvPicPr>
                      <a:picLocks noChangeAspect="1" noChangeArrowheads="1"/>
                    </pic:cNvPicPr>
                  </pic:nvPicPr>
                  <pic:blipFill>
                    <a:blip r:embed="rId217" cstate="print"/>
                    <a:srcRect/>
                    <a:stretch>
                      <a:fillRect/>
                    </a:stretch>
                  </pic:blipFill>
                  <pic:spPr bwMode="auto">
                    <a:xfrm>
                      <a:off x="0" y="0"/>
                      <a:ext cx="4114800" cy="3324225"/>
                    </a:xfrm>
                    <a:prstGeom prst="rect">
                      <a:avLst/>
                    </a:prstGeom>
                    <a:noFill/>
                    <a:ln w="9525">
                      <a:noFill/>
                      <a:miter lim="800000"/>
                      <a:headEnd/>
                      <a:tailEnd/>
                    </a:ln>
                  </pic:spPr>
                </pic:pic>
              </a:graphicData>
            </a:graphic>
          </wp:inline>
        </w:drawing>
      </w:r>
    </w:p>
    <w:p w:rsidR="00801607" w:rsidRDefault="00801607" w:rsidP="0044501B">
      <w:pPr>
        <w:tabs>
          <w:tab w:val="center" w:pos="4320"/>
          <w:tab w:val="right" w:pos="7920"/>
        </w:tabs>
        <w:jc w:val="center"/>
      </w:pPr>
      <w:r>
        <w:t>Fig. 14 Cross flow pressure distribution and cross flow velocity vectors at x=0.025 m</w:t>
      </w:r>
    </w:p>
    <w:p w:rsidR="00801607" w:rsidRDefault="00801607" w:rsidP="0044501B">
      <w:pPr>
        <w:tabs>
          <w:tab w:val="center" w:pos="4320"/>
          <w:tab w:val="right" w:pos="7920"/>
        </w:tabs>
        <w:jc w:val="cente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Default="005420F1" w:rsidP="005420F1">
      <w:pPr>
        <w:jc w:val="center"/>
        <w:rPr>
          <w:b/>
        </w:rPr>
      </w:pPr>
    </w:p>
    <w:p w:rsidR="005420F1" w:rsidRPr="005420F1" w:rsidRDefault="005420F1" w:rsidP="005420F1">
      <w:pPr>
        <w:jc w:val="both"/>
        <w:rPr>
          <w:b/>
        </w:rPr>
      </w:pPr>
      <w:r w:rsidRPr="005420F1">
        <w:rPr>
          <w:b/>
        </w:rPr>
        <w:t>Problems</w:t>
      </w:r>
    </w:p>
    <w:p w:rsidR="005420F1" w:rsidRDefault="005420F1" w:rsidP="005420F1">
      <w:pPr>
        <w:jc w:val="both"/>
      </w:pPr>
    </w:p>
    <w:p w:rsidR="005420F1" w:rsidRPr="00D61D7F" w:rsidRDefault="005420F1" w:rsidP="005420F1">
      <w:pPr>
        <w:ind w:left="360" w:hanging="360"/>
        <w:jc w:val="both"/>
      </w:pPr>
      <w:r>
        <w:t>1. Consider a developing laminar flow between two concentric cylinders as shown in the figure.</w:t>
      </w:r>
      <w:r w:rsidRPr="00C36FCF">
        <w:t xml:space="preserve"> </w:t>
      </w:r>
      <w:r>
        <w:t>The flow enters the concentric tube annulus at a uniform velocity. The inside cylinder is insulated and the outside cylinder is at a constant temperature which is higher than the temperature of the fluid.</w:t>
      </w:r>
    </w:p>
    <w:p w:rsidR="005420F1" w:rsidRDefault="005420F1" w:rsidP="005420F1">
      <w:pPr>
        <w:jc w:val="both"/>
      </w:pPr>
    </w:p>
    <w:p w:rsidR="005420F1" w:rsidRDefault="005E2F15" w:rsidP="005420F1">
      <w:pPr>
        <w:jc w:val="both"/>
      </w:pPr>
      <w:r>
        <w:pict>
          <v:group id="_x0000_s1428" editas="canvas" style="width:6in;height:252pt;mso-position-horizontal-relative:char;mso-position-vertical-relative:line" coordorigin="2520,2287" coordsize="7200,4320">
            <o:lock v:ext="edit" aspectratio="t"/>
            <v:shape id="_x0000_s1429" type="#_x0000_t75" style="position:absolute;left:2520;top:2287;width:7200;height:4320" o:preferrelative="f">
              <v:fill o:detectmouseclick="t"/>
              <v:path o:extrusionok="t" o:connecttype="none"/>
              <o:lock v:ext="edit" text="t"/>
            </v:shape>
            <v:oval id="_x0000_s1430" style="position:absolute;left:4320;top:3676;width:450;height:1234"/>
            <v:oval id="_x0000_s1431" style="position:absolute;left:4470;top:3984;width:150;height:617"/>
            <v:line id="_x0000_s1432" style="position:absolute" from="4620,3676" to="7770,3677"/>
            <v:line id="_x0000_s1433" style="position:absolute" from="4620,4910" to="7620,4911"/>
            <v:line id="_x0000_s1434" style="position:absolute" from="4620,3984" to="4770,3984"/>
            <v:line id="_x0000_s1435" style="position:absolute" from="4620,4601" to="4770,4602"/>
            <v:line id="_x0000_s1436" style="position:absolute" from="4770,3984" to="7770,3984">
              <v:stroke dashstyle="1 1" endcap="round"/>
            </v:line>
            <v:line id="_x0000_s1437" style="position:absolute" from="4770,4601" to="7770,4602">
              <v:stroke dashstyle="1 1" endcap="round"/>
            </v:line>
            <v:oval id="_x0000_s1438" style="position:absolute;left:7620;top:3984;width:150;height:617"/>
            <v:line id="_x0000_s1439" style="position:absolute" from="4020,3830" to="4470,3830">
              <v:stroke endarrow="block"/>
            </v:line>
            <v:line id="_x0000_s1440" style="position:absolute" from="4020,4601" to="4470,4601">
              <v:stroke endarrow="block"/>
            </v:line>
            <v:line id="_x0000_s1441" style="position:absolute" from="3570,4293" to="8070,4294">
              <v:stroke endarrow="open"/>
            </v:line>
            <v:line id="_x0000_s1442" style="position:absolute;flip:y" from="3720,3367" to="3721,4293">
              <v:stroke endarrow="open"/>
            </v:line>
            <v:shape id="_x0000_s1443" type="#_x0000_t202" style="position:absolute;left:8520;top:4138;width:450;height:463" strokecolor="white">
              <v:textbox>
                <w:txbxContent>
                  <w:p w:rsidR="005420F1" w:rsidRDefault="005420F1" w:rsidP="005420F1">
                    <w:proofErr w:type="gramStart"/>
                    <w:r>
                      <w:t>z</w:t>
                    </w:r>
                    <w:proofErr w:type="gramEnd"/>
                  </w:p>
                </w:txbxContent>
              </v:textbox>
            </v:shape>
            <v:shape id="_x0000_s1444" type="#_x0000_t202" style="position:absolute;left:3270;top:2904;width:750;height:463" strokecolor="white">
              <v:textbox>
                <w:txbxContent>
                  <w:p w:rsidR="005420F1" w:rsidRDefault="005420F1" w:rsidP="005420F1">
                    <w:proofErr w:type="gramStart"/>
                    <w:r>
                      <w:t>r</w:t>
                    </w:r>
                    <w:proofErr w:type="gramEnd"/>
                  </w:p>
                </w:txbxContent>
              </v:textbox>
            </v:shape>
            <v:line id="_x0000_s1445" style="position:absolute;flip:y" from="7170,3984" to="7171,4601">
              <v:stroke startarrow="open" endarrow="open"/>
            </v:line>
            <v:line id="_x0000_s1446" style="position:absolute;flip:y" from="7470,3676" to="7470,4910">
              <v:stroke startarrow="open" endarrow="open"/>
            </v:line>
            <v:shape id="_x0000_s1447" type="#_x0000_t202" style="position:absolute;left:6270;top:5218;width:600;height:463" strokecolor="white">
              <v:textbox>
                <w:txbxContent>
                  <w:p w:rsidR="005420F1" w:rsidRPr="003B37E2" w:rsidRDefault="005420F1" w:rsidP="005420F1">
                    <w:pPr>
                      <w:rPr>
                        <w:vertAlign w:val="subscript"/>
                      </w:rPr>
                    </w:pPr>
                    <w:r>
                      <w:t>D</w:t>
                    </w:r>
                    <w:r>
                      <w:rPr>
                        <w:vertAlign w:val="subscript"/>
                      </w:rPr>
                      <w:t>i</w:t>
                    </w:r>
                  </w:p>
                </w:txbxContent>
              </v:textbox>
            </v:shape>
            <v:shape id="_x0000_s1448" type="#_x0000_t202" style="position:absolute;left:7770;top:5064;width:600;height:463" strokecolor="white">
              <v:textbox>
                <w:txbxContent>
                  <w:p w:rsidR="005420F1" w:rsidRPr="003B37E2" w:rsidRDefault="005420F1" w:rsidP="005420F1">
                    <w:pPr>
                      <w:rPr>
                        <w:vertAlign w:val="subscript"/>
                      </w:rPr>
                    </w:pPr>
                    <w:r>
                      <w:t>D</w:t>
                    </w:r>
                    <w:r>
                      <w:rPr>
                        <w:vertAlign w:val="subscript"/>
                      </w:rPr>
                      <w:t>o</w:t>
                    </w:r>
                  </w:p>
                </w:txbxContent>
              </v:textbox>
            </v:shape>
            <v:line id="_x0000_s1449" style="position:absolute;flip:y" from="6570,4447" to="7170,5373"/>
            <v:line id="_x0000_s1450" style="position:absolute;flip:x y" from="7470,4756" to="7920,5064"/>
            <w10:wrap type="none"/>
            <w10:anchorlock/>
          </v:group>
        </w:pict>
      </w:r>
      <w:r w:rsidR="005420F1">
        <w:t xml:space="preserve"> Determine the developing combined momentum and thermal entrance flow using 2dparay.for. You may choose any fluid and any dimensions for the cylinders as long as the flow remains laminar and D</w:t>
      </w:r>
      <w:r w:rsidR="005420F1">
        <w:rPr>
          <w:vertAlign w:val="subscript"/>
        </w:rPr>
        <w:t>i</w:t>
      </w:r>
      <w:r w:rsidR="005420F1">
        <w:t>/D</w:t>
      </w:r>
      <w:r w:rsidR="005420F1">
        <w:rPr>
          <w:vertAlign w:val="subscript"/>
        </w:rPr>
        <w:t>o</w:t>
      </w:r>
      <w:r w:rsidR="005420F1">
        <w:t>=0.10.</w:t>
      </w:r>
    </w:p>
    <w:p w:rsidR="005420F1" w:rsidRDefault="005420F1" w:rsidP="005420F1">
      <w:pPr>
        <w:jc w:val="both"/>
      </w:pPr>
    </w:p>
    <w:p w:rsidR="005420F1" w:rsidRDefault="005420F1" w:rsidP="005420F1">
      <w:pPr>
        <w:numPr>
          <w:ilvl w:val="0"/>
          <w:numId w:val="4"/>
        </w:numPr>
        <w:jc w:val="both"/>
      </w:pPr>
      <w:r>
        <w:t>Plot local skin friction times the Reynolds number as a function of axis. Use hydraulic diameter for the Reynolds number.</w:t>
      </w:r>
    </w:p>
    <w:p w:rsidR="005420F1" w:rsidRDefault="005420F1" w:rsidP="005420F1">
      <w:pPr>
        <w:numPr>
          <w:ilvl w:val="0"/>
          <w:numId w:val="4"/>
        </w:numPr>
        <w:jc w:val="both"/>
      </w:pPr>
      <w:r>
        <w:t>Plot the pressure variation along the axis.</w:t>
      </w:r>
    </w:p>
    <w:p w:rsidR="005420F1" w:rsidRDefault="005420F1" w:rsidP="005420F1">
      <w:pPr>
        <w:numPr>
          <w:ilvl w:val="0"/>
          <w:numId w:val="4"/>
        </w:numPr>
        <w:jc w:val="both"/>
      </w:pPr>
      <w:r>
        <w:t xml:space="preserve">Plot local </w:t>
      </w:r>
      <w:proofErr w:type="spellStart"/>
      <w:r>
        <w:t>Nusselt</w:t>
      </w:r>
      <w:proofErr w:type="spellEnd"/>
      <w:r>
        <w:t xml:space="preserve"> number, </w:t>
      </w:r>
      <w:proofErr w:type="spellStart"/>
      <w:r>
        <w:t>Nux</w:t>
      </w:r>
      <w:proofErr w:type="spellEnd"/>
      <w:r>
        <w:t>, along the axis.</w:t>
      </w:r>
    </w:p>
    <w:p w:rsidR="005420F1" w:rsidRDefault="005420F1" w:rsidP="005420F1">
      <w:pPr>
        <w:numPr>
          <w:ilvl w:val="0"/>
          <w:numId w:val="4"/>
        </w:numPr>
        <w:jc w:val="both"/>
      </w:pPr>
      <w:r>
        <w:t xml:space="preserve">In the </w:t>
      </w:r>
      <w:proofErr w:type="spellStart"/>
      <w:r>
        <w:t>hydrodynamically</w:t>
      </w:r>
      <w:proofErr w:type="spellEnd"/>
      <w:r>
        <w:t>-fully-developed region, compare your velocity profile with the exact solution (Eq. (6.155) in Munson, Young and Okiishi,4</w:t>
      </w:r>
      <w:r w:rsidRPr="00014127">
        <w:rPr>
          <w:vertAlign w:val="superscript"/>
        </w:rPr>
        <w:t>th</w:t>
      </w:r>
      <w:r>
        <w:t xml:space="preserve"> Ed.).</w:t>
      </w:r>
    </w:p>
    <w:p w:rsidR="005420F1" w:rsidRDefault="005420F1" w:rsidP="005420F1">
      <w:pPr>
        <w:numPr>
          <w:ilvl w:val="0"/>
          <w:numId w:val="4"/>
        </w:numPr>
        <w:jc w:val="both"/>
      </w:pPr>
      <w:r>
        <w:t xml:space="preserve">In the thermally-fully-developed region, compare your local </w:t>
      </w:r>
      <w:proofErr w:type="spellStart"/>
      <w:r>
        <w:t>Nusselt</w:t>
      </w:r>
      <w:proofErr w:type="spellEnd"/>
      <w:r>
        <w:t xml:space="preserve"> number with a known data (Table 8-2, </w:t>
      </w:r>
      <w:proofErr w:type="spellStart"/>
      <w:r>
        <w:t>Incropera</w:t>
      </w:r>
      <w:proofErr w:type="spellEnd"/>
      <w:r>
        <w:t xml:space="preserve"> and DeWitt).</w:t>
      </w:r>
    </w:p>
    <w:p w:rsidR="005420F1" w:rsidRDefault="005420F1" w:rsidP="005420F1">
      <w:pPr>
        <w:ind w:left="360"/>
        <w:jc w:val="both"/>
      </w:pPr>
    </w:p>
    <w:p w:rsidR="00976ED3" w:rsidRDefault="00976ED3" w:rsidP="005420F1">
      <w:pPr>
        <w:ind w:left="360"/>
        <w:jc w:val="both"/>
      </w:pPr>
    </w:p>
    <w:p w:rsidR="00976ED3" w:rsidRDefault="00976ED3" w:rsidP="005420F1">
      <w:pPr>
        <w:ind w:left="360"/>
        <w:jc w:val="both"/>
      </w:pPr>
    </w:p>
    <w:p w:rsidR="00976ED3" w:rsidRDefault="00976ED3" w:rsidP="005420F1">
      <w:pPr>
        <w:ind w:left="360"/>
        <w:jc w:val="both"/>
      </w:pPr>
    </w:p>
    <w:p w:rsidR="00976ED3" w:rsidRDefault="00976ED3" w:rsidP="005420F1">
      <w:pPr>
        <w:ind w:left="360"/>
        <w:jc w:val="both"/>
      </w:pPr>
    </w:p>
    <w:p w:rsidR="00976ED3" w:rsidRDefault="00976ED3" w:rsidP="005420F1">
      <w:pPr>
        <w:ind w:left="360"/>
        <w:jc w:val="both"/>
      </w:pPr>
    </w:p>
    <w:p w:rsidR="00976ED3" w:rsidRDefault="00976ED3" w:rsidP="005420F1">
      <w:pPr>
        <w:ind w:left="360"/>
        <w:jc w:val="both"/>
      </w:pPr>
    </w:p>
    <w:p w:rsidR="00976ED3" w:rsidRDefault="00976ED3" w:rsidP="009E17D2">
      <w:pPr>
        <w:ind w:left="360" w:hanging="360"/>
        <w:jc w:val="both"/>
      </w:pPr>
      <w:r>
        <w:lastRenderedPageBreak/>
        <w:t xml:space="preserve">2. </w:t>
      </w:r>
      <w:r w:rsidR="005420F1">
        <w:t>Consider developing momentum boundary layer flow over a flat plate with weak blowing with a vertical velocities ranging from 0.001 -</w:t>
      </w:r>
      <w:r>
        <w:t xml:space="preserve"> </w:t>
      </w:r>
      <w:r w:rsidR="005420F1">
        <w:t>0.005 m</w:t>
      </w:r>
      <w:r>
        <w:t>/s</w:t>
      </w:r>
      <w:r w:rsidR="005420F1">
        <w:t xml:space="preserve">. </w:t>
      </w:r>
      <w:proofErr w:type="gramStart"/>
      <w:r>
        <w:t xml:space="preserve">Calculate </w:t>
      </w:r>
      <w:r w:rsidR="005420F1">
        <w:t xml:space="preserve"> </w:t>
      </w:r>
      <w:r>
        <w:t>the</w:t>
      </w:r>
      <w:proofErr w:type="gramEnd"/>
      <w:r>
        <w:t xml:space="preserve"> local skin friction </w:t>
      </w:r>
      <w:r w:rsidRPr="00976ED3">
        <w:rPr>
          <w:position w:val="-12"/>
        </w:rPr>
        <w:object w:dxaOrig="620" w:dyaOrig="360">
          <v:shape id="_x0000_i1146" type="#_x0000_t75" style="width:30.75pt;height:18pt" o:ole="">
            <v:imagedata r:id="rId218" o:title=""/>
          </v:shape>
          <o:OLEObject Type="Embed" ProgID="Equation.3" ShapeID="_x0000_i1146" DrawAspect="Content" ObjectID="_1450595140" r:id="rId219"/>
        </w:object>
      </w:r>
      <w:r>
        <w:t xml:space="preserve"> and velocity profile </w:t>
      </w:r>
      <w:r w:rsidRPr="00976ED3">
        <w:rPr>
          <w:position w:val="-10"/>
        </w:rPr>
        <w:object w:dxaOrig="1100" w:dyaOrig="340">
          <v:shape id="_x0000_i1147" type="#_x0000_t75" style="width:54.75pt;height:17.25pt" o:ole="">
            <v:imagedata r:id="rId220" o:title=""/>
          </v:shape>
          <o:OLEObject Type="Embed" ProgID="Equation.3" ShapeID="_x0000_i1147" DrawAspect="Content" ObjectID="_1450595141" r:id="rId221"/>
        </w:object>
      </w:r>
      <w:r>
        <w:t xml:space="preserve"> Compare with </w:t>
      </w:r>
      <w:r w:rsidR="009E17D2">
        <w:t xml:space="preserve">the </w:t>
      </w:r>
      <w:r>
        <w:t>known solutions.</w:t>
      </w:r>
    </w:p>
    <w:p w:rsidR="009E17D2" w:rsidRDefault="009E17D2" w:rsidP="00976ED3">
      <w:pPr>
        <w:jc w:val="both"/>
      </w:pPr>
    </w:p>
    <w:p w:rsidR="009E17D2" w:rsidRDefault="009E17D2" w:rsidP="009E17D2">
      <w:pPr>
        <w:jc w:val="both"/>
      </w:pPr>
      <w:r>
        <w:t xml:space="preserve">3. Free stream velocity </w:t>
      </w:r>
      <w:r w:rsidR="0016216E">
        <w:t xml:space="preserve">of laminar flow </w:t>
      </w:r>
      <w:r>
        <w:t>over a wedge is given by</w:t>
      </w:r>
    </w:p>
    <w:p w:rsidR="009E17D2" w:rsidRDefault="009E17D2" w:rsidP="009E17D2">
      <w:pPr>
        <w:jc w:val="both"/>
      </w:pPr>
    </w:p>
    <w:p w:rsidR="009E17D2" w:rsidRDefault="009E17D2" w:rsidP="009E17D2">
      <w:pPr>
        <w:tabs>
          <w:tab w:val="center" w:pos="4320"/>
        </w:tabs>
        <w:jc w:val="both"/>
      </w:pPr>
      <w:r>
        <w:tab/>
      </w:r>
      <w:r w:rsidR="00271056" w:rsidRPr="009E17D2">
        <w:rPr>
          <w:position w:val="-10"/>
        </w:rPr>
        <w:object w:dxaOrig="1240" w:dyaOrig="360">
          <v:shape id="_x0000_i1148" type="#_x0000_t75" style="width:62.25pt;height:18pt" o:ole="">
            <v:imagedata r:id="rId222" o:title=""/>
          </v:shape>
          <o:OLEObject Type="Embed" ProgID="Equation.3" ShapeID="_x0000_i1148" DrawAspect="Content" ObjectID="_1450595142" r:id="rId223"/>
        </w:object>
      </w:r>
    </w:p>
    <w:p w:rsidR="009E17D2" w:rsidRDefault="009E17D2" w:rsidP="009E17D2">
      <w:pPr>
        <w:tabs>
          <w:tab w:val="center" w:pos="4320"/>
        </w:tabs>
        <w:jc w:val="both"/>
      </w:pPr>
      <w:proofErr w:type="gramStart"/>
      <w:r>
        <w:t>where</w:t>
      </w:r>
      <w:proofErr w:type="gramEnd"/>
      <w:r>
        <w:t xml:space="preserve"> </w:t>
      </w:r>
      <w:r w:rsidR="00271056">
        <w:t xml:space="preserve">the exponent m is related to the wedge angle </w:t>
      </w:r>
      <w:r w:rsidR="00271056" w:rsidRPr="00271056">
        <w:rPr>
          <w:position w:val="-10"/>
        </w:rPr>
        <w:object w:dxaOrig="380" w:dyaOrig="320">
          <v:shape id="_x0000_i1149" type="#_x0000_t75" style="width:18.75pt;height:15.75pt" o:ole="">
            <v:imagedata r:id="rId224" o:title=""/>
          </v:shape>
          <o:OLEObject Type="Embed" ProgID="Equation.3" ShapeID="_x0000_i1149" DrawAspect="Content" ObjectID="_1450595143" r:id="rId225"/>
        </w:object>
      </w:r>
      <w:r w:rsidR="00271056">
        <w:t xml:space="preserve"> by</w:t>
      </w:r>
    </w:p>
    <w:p w:rsidR="00271056" w:rsidRDefault="00271056" w:rsidP="009E17D2">
      <w:pPr>
        <w:tabs>
          <w:tab w:val="center" w:pos="4320"/>
        </w:tabs>
        <w:jc w:val="both"/>
      </w:pPr>
      <w:r>
        <w:tab/>
      </w:r>
      <w:r w:rsidRPr="00271056">
        <w:rPr>
          <w:position w:val="-24"/>
        </w:rPr>
        <w:object w:dxaOrig="1020" w:dyaOrig="620">
          <v:shape id="_x0000_i1150" type="#_x0000_t75" style="width:51pt;height:30.75pt" o:ole="">
            <v:imagedata r:id="rId226" o:title=""/>
          </v:shape>
          <o:OLEObject Type="Embed" ProgID="Equation.3" ShapeID="_x0000_i1150" DrawAspect="Content" ObjectID="_1450595144" r:id="rId227"/>
        </w:object>
      </w:r>
    </w:p>
    <w:p w:rsidR="00271056" w:rsidRDefault="00271056" w:rsidP="009E17D2">
      <w:pPr>
        <w:tabs>
          <w:tab w:val="center" w:pos="4320"/>
        </w:tabs>
        <w:jc w:val="both"/>
      </w:pPr>
    </w:p>
    <w:p w:rsidR="00271056" w:rsidRDefault="0016216E" w:rsidP="009E17D2">
      <w:pPr>
        <w:tabs>
          <w:tab w:val="center" w:pos="4320"/>
        </w:tabs>
        <w:jc w:val="both"/>
      </w:pPr>
      <w:r>
        <w:t>and C is a constant.</w:t>
      </w:r>
    </w:p>
    <w:p w:rsidR="00271056" w:rsidRDefault="005E2F15" w:rsidP="009E17D2">
      <w:pPr>
        <w:tabs>
          <w:tab w:val="center" w:pos="4320"/>
        </w:tabs>
        <w:jc w:val="both"/>
      </w:pPr>
      <w:r>
        <w:pict>
          <v:group id="_x0000_s1468" editas="canvas" style="width:6in;height:180pt;mso-position-horizontal-relative:char;mso-position-vertical-relative:line" coordorigin="2520,1704" coordsize="7200,3086">
            <o:lock v:ext="edit" aspectratio="t"/>
            <v:shape id="_x0000_s1469" type="#_x0000_t75" style="position:absolute;left:2520;top:1704;width:7200;height:3086" o:preferrelative="f">
              <v:fill o:detectmouseclick="t"/>
              <v:path o:extrusionok="t" o:connecttype="none"/>
              <o:lock v:ext="edit" text="t"/>
            </v:shape>
            <v:line id="_x0000_s1470" style="position:absolute;flip:y" from="4920,2938" to="7620,3709">
              <v:stroke endarrow="open"/>
            </v:line>
            <v:line id="_x0000_s1471" style="position:absolute" from="4920,3709" to="7620,4326"/>
            <v:line id="_x0000_s1472" style="position:absolute;flip:x" from="3270,3709" to="4920,3709"/>
            <v:line id="_x0000_s1473" style="position:absolute;flip:x y" from="4620,2629" to="4920,3709">
              <v:stroke endarrow="open"/>
            </v:line>
            <v:shape id="_x0000_s1474" style="position:absolute;left:7095;top:3108;width:303;height:1093" coordsize="364,1275" path="m,hdc15,15,29,31,45,45,59,57,77,63,90,75v32,28,90,90,90,90c207,246,266,312,300,390v13,29,30,90,30,90c321,739,364,1052,120,1215v-34,51,-17,32,-45,60e" filled="f">
              <v:stroke startarrow="open" endarrow="open"/>
              <v:path arrowok="t"/>
            </v:shape>
            <v:shape id="_x0000_s1475" type="#_x0000_t202" style="position:absolute;left:7170;top:3401;width:570;height:411;mso-wrap-style:none" strokecolor="white">
              <v:textbox style="mso-next-textbox:#_x0000_s1475;mso-fit-shape-to-text:t">
                <w:txbxContent>
                  <w:p w:rsidR="00C17506" w:rsidRDefault="00C17506" w:rsidP="00C17506">
                    <w:r w:rsidRPr="00C17506">
                      <w:rPr>
                        <w:position w:val="-10"/>
                      </w:rPr>
                      <w:object w:dxaOrig="380" w:dyaOrig="320">
                        <v:shape id="_x0000_i1152" type="#_x0000_t75" style="width:18.75pt;height:15.75pt" o:ole="">
                          <v:imagedata r:id="rId228" o:title=""/>
                        </v:shape>
                        <o:OLEObject Type="Embed" ProgID="Equation.3" ShapeID="_x0000_i1152" DrawAspect="Content" ObjectID="_1450595157" r:id="rId229"/>
                      </w:object>
                    </w:r>
                  </w:p>
                </w:txbxContent>
              </v:textbox>
            </v:shape>
            <v:shape id="_x0000_s1476" type="#_x0000_t202" style="position:absolute;left:7620;top:2629;width:600;height:463" strokecolor="white">
              <v:textbox style="mso-next-textbox:#_x0000_s1476">
                <w:txbxContent>
                  <w:p w:rsidR="00C17506" w:rsidRDefault="00C17506" w:rsidP="00C17506">
                    <w:proofErr w:type="gramStart"/>
                    <w:r>
                      <w:t>x</w:t>
                    </w:r>
                    <w:proofErr w:type="gramEnd"/>
                  </w:p>
                </w:txbxContent>
              </v:textbox>
            </v:shape>
            <v:shape id="_x0000_s1477" type="#_x0000_t202" style="position:absolute;left:4470;top:2166;width:750;height:463" strokecolor="white">
              <v:textbox style="mso-next-textbox:#_x0000_s1477">
                <w:txbxContent>
                  <w:p w:rsidR="00C17506" w:rsidRDefault="00C17506" w:rsidP="00C17506">
                    <w:proofErr w:type="gramStart"/>
                    <w:r>
                      <w:t>y</w:t>
                    </w:r>
                    <w:proofErr w:type="gramEnd"/>
                  </w:p>
                </w:txbxContent>
              </v:textbox>
            </v:shape>
            <v:line id="_x0000_s1478" style="position:absolute" from="3570,3401" to="4470,3401">
              <v:stroke endarrow="block"/>
            </v:line>
            <v:shape id="_x0000_s1489" type="#_x0000_t202" style="position:absolute;left:2970;top:3247;width:503;height:428;mso-wrap-style:none" strokecolor="white">
              <v:textbox style="mso-fit-shape-to-text:t">
                <w:txbxContent>
                  <w:p w:rsidR="00AA645D" w:rsidRDefault="00AA645D" w:rsidP="00AA645D">
                    <w:r w:rsidRPr="00AA645D">
                      <w:rPr>
                        <w:position w:val="-10"/>
                      </w:rPr>
                      <w:object w:dxaOrig="300" w:dyaOrig="340">
                        <v:shape id="_x0000_i1154" type="#_x0000_t75" style="width:15pt;height:17.25pt" o:ole="">
                          <v:imagedata r:id="rId230" o:title=""/>
                        </v:shape>
                        <o:OLEObject Type="Embed" ProgID="Equation.3" ShapeID="_x0000_i1154" DrawAspect="Content" ObjectID="_1450595158" r:id="rId231"/>
                      </w:object>
                    </w:r>
                  </w:p>
                </w:txbxContent>
              </v:textbox>
            </v:shape>
            <w10:wrap type="none"/>
            <w10:anchorlock/>
          </v:group>
        </w:pict>
      </w:r>
    </w:p>
    <w:p w:rsidR="00271056" w:rsidRDefault="00271056" w:rsidP="009E17D2">
      <w:pPr>
        <w:tabs>
          <w:tab w:val="center" w:pos="4320"/>
        </w:tabs>
        <w:jc w:val="both"/>
      </w:pPr>
    </w:p>
    <w:p w:rsidR="00271056" w:rsidRDefault="0016216E" w:rsidP="009E17D2">
      <w:pPr>
        <w:tabs>
          <w:tab w:val="center" w:pos="4320"/>
        </w:tabs>
        <w:jc w:val="both"/>
      </w:pPr>
      <w:r>
        <w:t xml:space="preserve">Plot local wall shear stress as a function of x and plot non-dimensional velocity profile as a function of similarity variable </w:t>
      </w:r>
      <w:r w:rsidR="00AA645D">
        <w:t>for several values of</w:t>
      </w:r>
      <w:r>
        <w:t xml:space="preserve"> wedge angle</w:t>
      </w:r>
      <w:r w:rsidR="00AA645D">
        <w:t>, β</w:t>
      </w:r>
      <w:r>
        <w:t xml:space="preserve">. Compare with </w:t>
      </w:r>
      <w:r w:rsidR="00AA645D">
        <w:t xml:space="preserve">the </w:t>
      </w:r>
      <w:r>
        <w:t>available data. (</w:t>
      </w:r>
      <w:r w:rsidR="00AA645D">
        <w:t xml:space="preserve"> Convective Heat Transfer, </w:t>
      </w:r>
      <w:proofErr w:type="spellStart"/>
      <w:r w:rsidR="00AA645D">
        <w:t>Burmeister</w:t>
      </w:r>
      <w:proofErr w:type="spellEnd"/>
      <w:r w:rsidR="00AA645D">
        <w:t>, pp. 297-307)</w:t>
      </w:r>
      <w:r>
        <w:t xml:space="preserve"> </w:t>
      </w:r>
    </w:p>
    <w:p w:rsidR="00271056" w:rsidRDefault="00271056" w:rsidP="009E17D2">
      <w:pPr>
        <w:tabs>
          <w:tab w:val="center" w:pos="4320"/>
        </w:tabs>
        <w:jc w:val="both"/>
      </w:pPr>
    </w:p>
    <w:p w:rsidR="00271056" w:rsidRDefault="00271056" w:rsidP="009E17D2">
      <w:pPr>
        <w:tabs>
          <w:tab w:val="center" w:pos="4320"/>
        </w:tabs>
        <w:jc w:val="both"/>
      </w:pPr>
    </w:p>
    <w:sectPr w:rsidR="00271056">
      <w:footerReference w:type="even" r:id="rId232"/>
      <w:footerReference w:type="default" r:id="rId2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B43" w:rsidRDefault="00180B43">
      <w:r>
        <w:separator/>
      </w:r>
    </w:p>
  </w:endnote>
  <w:endnote w:type="continuationSeparator" w:id="0">
    <w:p w:rsidR="00180B43" w:rsidRDefault="00180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D0E" w:rsidRDefault="00694D0E" w:rsidP="00694D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D0E" w:rsidRDefault="00694D0E" w:rsidP="00694D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D0E" w:rsidRDefault="00694D0E" w:rsidP="00694D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2F15">
      <w:rPr>
        <w:rStyle w:val="PageNumber"/>
        <w:noProof/>
      </w:rPr>
      <w:t>1</w:t>
    </w:r>
    <w:r>
      <w:rPr>
        <w:rStyle w:val="PageNumber"/>
      </w:rPr>
      <w:fldChar w:fldCharType="end"/>
    </w:r>
  </w:p>
  <w:p w:rsidR="00694D0E" w:rsidRDefault="00694D0E" w:rsidP="00694D0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B43" w:rsidRDefault="00180B43">
      <w:r>
        <w:separator/>
      </w:r>
    </w:p>
  </w:footnote>
  <w:footnote w:type="continuationSeparator" w:id="0">
    <w:p w:rsidR="00180B43" w:rsidRDefault="00180B43">
      <w:r>
        <w:continuationSeparator/>
      </w:r>
    </w:p>
  </w:footnote>
  <w:footnote w:id="1">
    <w:p w:rsidR="00F46452" w:rsidRDefault="00F46452" w:rsidP="00F46452">
      <w:pPr>
        <w:pStyle w:val="FootnoteText"/>
      </w:pPr>
      <w:r>
        <w:rPr>
          <w:rStyle w:val="FootnoteReference"/>
        </w:rPr>
        <w:footnoteRef/>
      </w:r>
      <w:r>
        <w:t xml:space="preserve"> E. M. Sparrow, “Analysis of laminar forced convection heat transfer in the entrance region of flat rectangular </w:t>
      </w:r>
      <w:proofErr w:type="spellStart"/>
      <w:r>
        <w:t>ducts”</w:t>
      </w:r>
      <w:proofErr w:type="gramStart"/>
      <w:r w:rsidR="00395C45">
        <w:t>,NACA</w:t>
      </w:r>
      <w:proofErr w:type="spellEnd"/>
      <w:proofErr w:type="gramEnd"/>
      <w:r w:rsidR="00395C45">
        <w:t xml:space="preserve"> TN3331,1955.</w:t>
      </w:r>
    </w:p>
  </w:footnote>
  <w:footnote w:id="2">
    <w:p w:rsidR="00395C45" w:rsidRDefault="00395C45">
      <w:pPr>
        <w:pStyle w:val="FootnoteText"/>
      </w:pPr>
      <w:r>
        <w:rPr>
          <w:rStyle w:val="FootnoteReference"/>
        </w:rPr>
        <w:footnoteRef/>
      </w:r>
      <w:r>
        <w:t xml:space="preserve"> R. K. Shah and A. L. London, Laminar forced convection in ducts, Supplement 1 to Advances in Heat Transfer, Academic Press, </w:t>
      </w:r>
      <w:smartTag w:uri="urn:schemas-microsoft-com:office:smarttags" w:element="State">
        <w:smartTag w:uri="urn:schemas-microsoft-com:office:smarttags" w:element="place">
          <w:r>
            <w:t>New York</w:t>
          </w:r>
        </w:smartTag>
      </w:smartTag>
      <w:r>
        <w:t>, 1978.</w:t>
      </w:r>
    </w:p>
  </w:footnote>
  <w:footnote w:id="3">
    <w:p w:rsidR="00542886" w:rsidRDefault="00542886">
      <w:pPr>
        <w:pStyle w:val="FootnoteText"/>
      </w:pPr>
      <w:r>
        <w:rPr>
          <w:rStyle w:val="FootnoteReference"/>
        </w:rPr>
        <w:footnoteRef/>
      </w:r>
      <w:r>
        <w:t xml:space="preserve"> D. Liu and </w:t>
      </w:r>
      <w:smartTag w:uri="urn:schemas-microsoft-com:office:smarttags" w:element="place">
        <w:r>
          <w:t xml:space="preserve">S. </w:t>
        </w:r>
        <w:proofErr w:type="spellStart"/>
        <w:r>
          <w:t>Garimella</w:t>
        </w:r>
      </w:smartTag>
      <w:proofErr w:type="spellEnd"/>
      <w:r>
        <w:t xml:space="preserve">, “Investigation of Liquid Flow in </w:t>
      </w:r>
      <w:proofErr w:type="spellStart"/>
      <w:r>
        <w:t>Microchannels</w:t>
      </w:r>
      <w:proofErr w:type="spellEnd"/>
      <w:r>
        <w:t>”, AIAA20002-2776, 8</w:t>
      </w:r>
      <w:r w:rsidRPr="00542886">
        <w:rPr>
          <w:vertAlign w:val="superscript"/>
        </w:rPr>
        <w:t>th</w:t>
      </w:r>
      <w:r>
        <w:t xml:space="preserve"> AIAA/ASME Joint </w:t>
      </w:r>
      <w:proofErr w:type="spellStart"/>
      <w:r>
        <w:t>Thermophysics</w:t>
      </w:r>
      <w:proofErr w:type="spellEnd"/>
      <w:r>
        <w:t xml:space="preserve"> and Heat Transfer Conference, June 2002, </w:t>
      </w:r>
      <w:smartTag w:uri="urn:schemas-microsoft-com:office:smarttags" w:element="place">
        <w:smartTag w:uri="urn:schemas-microsoft-com:office:smarttags" w:element="City">
          <w:r>
            <w:t>St. Louis</w:t>
          </w:r>
        </w:smartTag>
        <w:r>
          <w:t xml:space="preserve">, </w:t>
        </w:r>
        <w:smartTag w:uri="urn:schemas-microsoft-com:office:smarttags" w:element="State">
          <w:r>
            <w:t>Missouri</w:t>
          </w:r>
        </w:smartTag>
      </w:smartTag>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72CE"/>
    <w:multiLevelType w:val="hybridMultilevel"/>
    <w:tmpl w:val="AA701AB2"/>
    <w:lvl w:ilvl="0" w:tplc="A74EFA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D87420E"/>
    <w:multiLevelType w:val="multilevel"/>
    <w:tmpl w:val="7630AEDE"/>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66FC3174"/>
    <w:multiLevelType w:val="multilevel"/>
    <w:tmpl w:val="2BD05798"/>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sz w:val="28"/>
      </w:rPr>
    </w:lvl>
    <w:lvl w:ilvl="2">
      <w:start w:val="1"/>
      <w:numFmt w:val="decimal"/>
      <w:isLgl/>
      <w:lvlText w:val="%1.%2.%3"/>
      <w:lvlJc w:val="left"/>
      <w:pPr>
        <w:tabs>
          <w:tab w:val="num" w:pos="1080"/>
        </w:tabs>
        <w:ind w:left="1080" w:hanging="720"/>
      </w:pPr>
      <w:rPr>
        <w:rFonts w:hint="default"/>
        <w:sz w:val="28"/>
      </w:rPr>
    </w:lvl>
    <w:lvl w:ilvl="3">
      <w:start w:val="1"/>
      <w:numFmt w:val="decimal"/>
      <w:isLgl/>
      <w:lvlText w:val="%1.%2.%3.%4"/>
      <w:lvlJc w:val="left"/>
      <w:pPr>
        <w:tabs>
          <w:tab w:val="num" w:pos="1080"/>
        </w:tabs>
        <w:ind w:left="1080" w:hanging="720"/>
      </w:pPr>
      <w:rPr>
        <w:rFonts w:hint="default"/>
        <w:sz w:val="28"/>
      </w:rPr>
    </w:lvl>
    <w:lvl w:ilvl="4">
      <w:start w:val="1"/>
      <w:numFmt w:val="decimal"/>
      <w:isLgl/>
      <w:lvlText w:val="%1.%2.%3.%4.%5"/>
      <w:lvlJc w:val="left"/>
      <w:pPr>
        <w:tabs>
          <w:tab w:val="num" w:pos="1440"/>
        </w:tabs>
        <w:ind w:left="1440" w:hanging="1080"/>
      </w:pPr>
      <w:rPr>
        <w:rFonts w:hint="default"/>
        <w:sz w:val="28"/>
      </w:rPr>
    </w:lvl>
    <w:lvl w:ilvl="5">
      <w:start w:val="1"/>
      <w:numFmt w:val="decimal"/>
      <w:isLgl/>
      <w:lvlText w:val="%1.%2.%3.%4.%5.%6"/>
      <w:lvlJc w:val="left"/>
      <w:pPr>
        <w:tabs>
          <w:tab w:val="num" w:pos="1440"/>
        </w:tabs>
        <w:ind w:left="1440" w:hanging="1080"/>
      </w:pPr>
      <w:rPr>
        <w:rFonts w:hint="default"/>
        <w:sz w:val="28"/>
      </w:rPr>
    </w:lvl>
    <w:lvl w:ilvl="6">
      <w:start w:val="1"/>
      <w:numFmt w:val="decimal"/>
      <w:isLgl/>
      <w:lvlText w:val="%1.%2.%3.%4.%5.%6.%7"/>
      <w:lvlJc w:val="left"/>
      <w:pPr>
        <w:tabs>
          <w:tab w:val="num" w:pos="1800"/>
        </w:tabs>
        <w:ind w:left="1800" w:hanging="1440"/>
      </w:pPr>
      <w:rPr>
        <w:rFonts w:hint="default"/>
        <w:sz w:val="28"/>
      </w:rPr>
    </w:lvl>
    <w:lvl w:ilvl="7">
      <w:start w:val="1"/>
      <w:numFmt w:val="decimal"/>
      <w:isLgl/>
      <w:lvlText w:val="%1.%2.%3.%4.%5.%6.%7.%8"/>
      <w:lvlJc w:val="left"/>
      <w:pPr>
        <w:tabs>
          <w:tab w:val="num" w:pos="1800"/>
        </w:tabs>
        <w:ind w:left="1800" w:hanging="1440"/>
      </w:pPr>
      <w:rPr>
        <w:rFonts w:hint="default"/>
        <w:sz w:val="28"/>
      </w:rPr>
    </w:lvl>
    <w:lvl w:ilvl="8">
      <w:start w:val="1"/>
      <w:numFmt w:val="decimal"/>
      <w:isLgl/>
      <w:lvlText w:val="%1.%2.%3.%4.%5.%6.%7.%8.%9"/>
      <w:lvlJc w:val="left"/>
      <w:pPr>
        <w:tabs>
          <w:tab w:val="num" w:pos="2160"/>
        </w:tabs>
        <w:ind w:left="2160" w:hanging="1800"/>
      </w:pPr>
      <w:rPr>
        <w:rFonts w:hint="default"/>
        <w:sz w:val="28"/>
      </w:rPr>
    </w:lvl>
  </w:abstractNum>
  <w:abstractNum w:abstractNumId="3">
    <w:nsid w:val="6C47309F"/>
    <w:multiLevelType w:val="hybridMultilevel"/>
    <w:tmpl w:val="BC6AAFAA"/>
    <w:lvl w:ilvl="0" w:tplc="23E8F726">
      <w:start w:val="1"/>
      <w:numFmt w:val="lowerLetter"/>
      <w:lvlText w:val="(%1)"/>
      <w:lvlJc w:val="left"/>
      <w:pPr>
        <w:tabs>
          <w:tab w:val="num" w:pos="720"/>
        </w:tabs>
        <w:ind w:left="720" w:hanging="360"/>
      </w:pPr>
      <w:rPr>
        <w:rFonts w:hint="default"/>
      </w:rPr>
    </w:lvl>
    <w:lvl w:ilvl="1" w:tplc="95625C94">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6001E"/>
    <w:rsid w:val="00014748"/>
    <w:rsid w:val="00017831"/>
    <w:rsid w:val="0003023E"/>
    <w:rsid w:val="00042D68"/>
    <w:rsid w:val="00063C84"/>
    <w:rsid w:val="0008139A"/>
    <w:rsid w:val="00085588"/>
    <w:rsid w:val="00091E18"/>
    <w:rsid w:val="000B0F3A"/>
    <w:rsid w:val="000B7061"/>
    <w:rsid w:val="000E0E8B"/>
    <w:rsid w:val="001040AC"/>
    <w:rsid w:val="00115592"/>
    <w:rsid w:val="00130D66"/>
    <w:rsid w:val="00132DD5"/>
    <w:rsid w:val="0013381D"/>
    <w:rsid w:val="001446BE"/>
    <w:rsid w:val="001448DC"/>
    <w:rsid w:val="00155707"/>
    <w:rsid w:val="0016216E"/>
    <w:rsid w:val="00180B43"/>
    <w:rsid w:val="0018160A"/>
    <w:rsid w:val="001B25BA"/>
    <w:rsid w:val="002009C4"/>
    <w:rsid w:val="00221BDB"/>
    <w:rsid w:val="00255610"/>
    <w:rsid w:val="002627E0"/>
    <w:rsid w:val="00266139"/>
    <w:rsid w:val="00271056"/>
    <w:rsid w:val="00282D91"/>
    <w:rsid w:val="002A17DB"/>
    <w:rsid w:val="002A3B8F"/>
    <w:rsid w:val="002B3C3B"/>
    <w:rsid w:val="002C0A9D"/>
    <w:rsid w:val="002C2933"/>
    <w:rsid w:val="002C52F8"/>
    <w:rsid w:val="00302767"/>
    <w:rsid w:val="00304A3F"/>
    <w:rsid w:val="003112F5"/>
    <w:rsid w:val="0031791D"/>
    <w:rsid w:val="00326D39"/>
    <w:rsid w:val="00380BCB"/>
    <w:rsid w:val="00395C45"/>
    <w:rsid w:val="003A1672"/>
    <w:rsid w:val="003A4ACD"/>
    <w:rsid w:val="003B0B5C"/>
    <w:rsid w:val="003B0EA7"/>
    <w:rsid w:val="003D564E"/>
    <w:rsid w:val="00443DF5"/>
    <w:rsid w:val="0044501B"/>
    <w:rsid w:val="0046095A"/>
    <w:rsid w:val="004616D1"/>
    <w:rsid w:val="00461B48"/>
    <w:rsid w:val="0047259D"/>
    <w:rsid w:val="004A0DCE"/>
    <w:rsid w:val="004C4D26"/>
    <w:rsid w:val="004D2AC9"/>
    <w:rsid w:val="004D3B97"/>
    <w:rsid w:val="004D6377"/>
    <w:rsid w:val="004D7B99"/>
    <w:rsid w:val="004E3FD8"/>
    <w:rsid w:val="004E7B17"/>
    <w:rsid w:val="00505B80"/>
    <w:rsid w:val="005420F1"/>
    <w:rsid w:val="00542886"/>
    <w:rsid w:val="005470E9"/>
    <w:rsid w:val="005473A0"/>
    <w:rsid w:val="0058563E"/>
    <w:rsid w:val="00586884"/>
    <w:rsid w:val="005908F4"/>
    <w:rsid w:val="005A20ED"/>
    <w:rsid w:val="005A6A00"/>
    <w:rsid w:val="005D6DDC"/>
    <w:rsid w:val="005E2F15"/>
    <w:rsid w:val="005E6E1E"/>
    <w:rsid w:val="005F23E5"/>
    <w:rsid w:val="005F5D6A"/>
    <w:rsid w:val="006021CD"/>
    <w:rsid w:val="0060682B"/>
    <w:rsid w:val="006123DA"/>
    <w:rsid w:val="00631E61"/>
    <w:rsid w:val="00640A3D"/>
    <w:rsid w:val="00641758"/>
    <w:rsid w:val="00676115"/>
    <w:rsid w:val="00681A52"/>
    <w:rsid w:val="00683295"/>
    <w:rsid w:val="00694D0E"/>
    <w:rsid w:val="00697A01"/>
    <w:rsid w:val="006D49C2"/>
    <w:rsid w:val="007056F3"/>
    <w:rsid w:val="00710D7E"/>
    <w:rsid w:val="007149F8"/>
    <w:rsid w:val="0073047D"/>
    <w:rsid w:val="0074539F"/>
    <w:rsid w:val="007500C4"/>
    <w:rsid w:val="00761209"/>
    <w:rsid w:val="00774718"/>
    <w:rsid w:val="00785F78"/>
    <w:rsid w:val="007B151F"/>
    <w:rsid w:val="007B5139"/>
    <w:rsid w:val="007B55AF"/>
    <w:rsid w:val="007C6A29"/>
    <w:rsid w:val="007D41C0"/>
    <w:rsid w:val="007D5670"/>
    <w:rsid w:val="007F0965"/>
    <w:rsid w:val="00801607"/>
    <w:rsid w:val="008205B7"/>
    <w:rsid w:val="00850A3F"/>
    <w:rsid w:val="00851CEB"/>
    <w:rsid w:val="00855C89"/>
    <w:rsid w:val="00860BAB"/>
    <w:rsid w:val="0087007A"/>
    <w:rsid w:val="008A18D2"/>
    <w:rsid w:val="008B4425"/>
    <w:rsid w:val="008B78C2"/>
    <w:rsid w:val="008D0990"/>
    <w:rsid w:val="008F7B53"/>
    <w:rsid w:val="0091500C"/>
    <w:rsid w:val="00915425"/>
    <w:rsid w:val="00945223"/>
    <w:rsid w:val="00971B05"/>
    <w:rsid w:val="00976ED3"/>
    <w:rsid w:val="0098371E"/>
    <w:rsid w:val="00986747"/>
    <w:rsid w:val="00990AF6"/>
    <w:rsid w:val="00991647"/>
    <w:rsid w:val="00992EA2"/>
    <w:rsid w:val="00994BBA"/>
    <w:rsid w:val="009A0449"/>
    <w:rsid w:val="009E17D2"/>
    <w:rsid w:val="009E7713"/>
    <w:rsid w:val="009F6E96"/>
    <w:rsid w:val="00A16404"/>
    <w:rsid w:val="00A2716C"/>
    <w:rsid w:val="00A326C5"/>
    <w:rsid w:val="00A576A7"/>
    <w:rsid w:val="00A6001E"/>
    <w:rsid w:val="00A622E7"/>
    <w:rsid w:val="00A65C7E"/>
    <w:rsid w:val="00AA473F"/>
    <w:rsid w:val="00AA645D"/>
    <w:rsid w:val="00AD2B76"/>
    <w:rsid w:val="00AE36AC"/>
    <w:rsid w:val="00AE7CBC"/>
    <w:rsid w:val="00AF0A18"/>
    <w:rsid w:val="00AF136E"/>
    <w:rsid w:val="00B00BE2"/>
    <w:rsid w:val="00B201AF"/>
    <w:rsid w:val="00B26417"/>
    <w:rsid w:val="00B53304"/>
    <w:rsid w:val="00B57B92"/>
    <w:rsid w:val="00B64809"/>
    <w:rsid w:val="00B779DC"/>
    <w:rsid w:val="00B8600D"/>
    <w:rsid w:val="00BA76A8"/>
    <w:rsid w:val="00BB0EEB"/>
    <w:rsid w:val="00BE6A0C"/>
    <w:rsid w:val="00BF2F53"/>
    <w:rsid w:val="00C04C76"/>
    <w:rsid w:val="00C17506"/>
    <w:rsid w:val="00C23CA4"/>
    <w:rsid w:val="00C33B57"/>
    <w:rsid w:val="00C51DAB"/>
    <w:rsid w:val="00C51EA5"/>
    <w:rsid w:val="00C902DB"/>
    <w:rsid w:val="00CB590C"/>
    <w:rsid w:val="00CE2BE9"/>
    <w:rsid w:val="00D00A6C"/>
    <w:rsid w:val="00D01B40"/>
    <w:rsid w:val="00D35AFA"/>
    <w:rsid w:val="00D41740"/>
    <w:rsid w:val="00D92F92"/>
    <w:rsid w:val="00D9352B"/>
    <w:rsid w:val="00DD0041"/>
    <w:rsid w:val="00DD2118"/>
    <w:rsid w:val="00DE0BA5"/>
    <w:rsid w:val="00E20CC4"/>
    <w:rsid w:val="00E27069"/>
    <w:rsid w:val="00E502FE"/>
    <w:rsid w:val="00E5219E"/>
    <w:rsid w:val="00E5300A"/>
    <w:rsid w:val="00E55978"/>
    <w:rsid w:val="00E714E2"/>
    <w:rsid w:val="00E71A1B"/>
    <w:rsid w:val="00EB4DC1"/>
    <w:rsid w:val="00EB777B"/>
    <w:rsid w:val="00EE507C"/>
    <w:rsid w:val="00EF76B3"/>
    <w:rsid w:val="00F06702"/>
    <w:rsid w:val="00F137AF"/>
    <w:rsid w:val="00F4556D"/>
    <w:rsid w:val="00F46452"/>
    <w:rsid w:val="00F501DD"/>
    <w:rsid w:val="00F6164A"/>
    <w:rsid w:val="00F6272E"/>
    <w:rsid w:val="00F8681E"/>
    <w:rsid w:val="00F96FF5"/>
    <w:rsid w:val="00F97918"/>
    <w:rsid w:val="00FA1B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599">
      <o:colormenu v:ext="edit" fillcolor="silver" stroke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2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94D0E"/>
    <w:pPr>
      <w:tabs>
        <w:tab w:val="center" w:pos="4320"/>
        <w:tab w:val="right" w:pos="8640"/>
      </w:tabs>
    </w:pPr>
  </w:style>
  <w:style w:type="character" w:styleId="PageNumber">
    <w:name w:val="page number"/>
    <w:basedOn w:val="DefaultParagraphFont"/>
    <w:rsid w:val="00694D0E"/>
  </w:style>
  <w:style w:type="paragraph" w:styleId="FootnoteText">
    <w:name w:val="footnote text"/>
    <w:basedOn w:val="Normal"/>
    <w:semiHidden/>
    <w:rsid w:val="00F96FF5"/>
    <w:rPr>
      <w:sz w:val="20"/>
      <w:szCs w:val="20"/>
    </w:rPr>
  </w:style>
  <w:style w:type="character" w:styleId="FootnoteReference">
    <w:name w:val="footnote reference"/>
    <w:basedOn w:val="DefaultParagraphFont"/>
    <w:semiHidden/>
    <w:rsid w:val="00F96FF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chart" Target="charts/chart5.xml"/><Relationship Id="rId170" Type="http://schemas.openxmlformats.org/officeDocument/2006/relationships/image" Target="media/image80.wmf"/><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image" Target="media/image109.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5.wmf"/><Relationship Id="rId181" Type="http://schemas.openxmlformats.org/officeDocument/2006/relationships/image" Target="media/image86.wmf"/><Relationship Id="rId216" Type="http://schemas.openxmlformats.org/officeDocument/2006/relationships/oleObject" Target="embeddings/oleObject100.bin"/><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6.wmf"/><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oleObject" Target="embeddings/oleObject39.bin"/><Relationship Id="rId150" Type="http://schemas.openxmlformats.org/officeDocument/2006/relationships/chart" Target="charts/chart2.xml"/><Relationship Id="rId155" Type="http://schemas.openxmlformats.org/officeDocument/2006/relationships/oleObject" Target="embeddings/oleObject72.bin"/><Relationship Id="rId171" Type="http://schemas.openxmlformats.org/officeDocument/2006/relationships/oleObject" Target="embeddings/oleObject79.bin"/><Relationship Id="rId176" Type="http://schemas.openxmlformats.org/officeDocument/2006/relationships/oleObject" Target="embeddings/oleObject82.bin"/><Relationship Id="rId192" Type="http://schemas.openxmlformats.org/officeDocument/2006/relationships/oleObject" Target="embeddings/oleObject89.bin"/><Relationship Id="rId197" Type="http://schemas.openxmlformats.org/officeDocument/2006/relationships/image" Target="media/image94.wmf"/><Relationship Id="rId206" Type="http://schemas.openxmlformats.org/officeDocument/2006/relationships/oleObject" Target="embeddings/oleObject96.bin"/><Relationship Id="rId227" Type="http://schemas.openxmlformats.org/officeDocument/2006/relationships/oleObject" Target="embeddings/oleObject105.bin"/><Relationship Id="rId201" Type="http://schemas.openxmlformats.org/officeDocument/2006/relationships/image" Target="media/image96.wmf"/><Relationship Id="rId222" Type="http://schemas.openxmlformats.org/officeDocument/2006/relationships/image" Target="media/image107.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2.bin"/><Relationship Id="rId96" Type="http://schemas.openxmlformats.org/officeDocument/2006/relationships/oleObject" Target="embeddings/oleObject44.bin"/><Relationship Id="rId140" Type="http://schemas.openxmlformats.org/officeDocument/2006/relationships/image" Target="media/image67.wmf"/><Relationship Id="rId145" Type="http://schemas.openxmlformats.org/officeDocument/2006/relationships/oleObject" Target="embeddings/oleObject68.bin"/><Relationship Id="rId161" Type="http://schemas.openxmlformats.org/officeDocument/2006/relationships/oleObject" Target="embeddings/oleObject74.bin"/><Relationship Id="rId166" Type="http://schemas.openxmlformats.org/officeDocument/2006/relationships/image" Target="media/image78.wmf"/><Relationship Id="rId182" Type="http://schemas.openxmlformats.org/officeDocument/2006/relationships/oleObject" Target="embeddings/oleObject84.bin"/><Relationship Id="rId187" Type="http://schemas.openxmlformats.org/officeDocument/2006/relationships/image" Target="media/image89.wmf"/><Relationship Id="rId217" Type="http://schemas.openxmlformats.org/officeDocument/2006/relationships/image" Target="media/image104.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1.wmf"/><Relationship Id="rId233" Type="http://schemas.openxmlformats.org/officeDocument/2006/relationships/footer" Target="footer2.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3.bin"/><Relationship Id="rId151" Type="http://schemas.openxmlformats.org/officeDocument/2006/relationships/chart" Target="charts/chart3.xml"/><Relationship Id="rId156" Type="http://schemas.openxmlformats.org/officeDocument/2006/relationships/image" Target="media/image74.wmf"/><Relationship Id="rId177" Type="http://schemas.openxmlformats.org/officeDocument/2006/relationships/image" Target="media/image83.gif"/><Relationship Id="rId198" Type="http://schemas.openxmlformats.org/officeDocument/2006/relationships/oleObject" Target="embeddings/oleObject92.bin"/><Relationship Id="rId172" Type="http://schemas.openxmlformats.org/officeDocument/2006/relationships/oleObject" Target="embeddings/oleObject80.bin"/><Relationship Id="rId193" Type="http://schemas.openxmlformats.org/officeDocument/2006/relationships/image" Target="media/image92.wmf"/><Relationship Id="rId202" Type="http://schemas.openxmlformats.org/officeDocument/2006/relationships/oleObject" Target="embeddings/oleObject94.bin"/><Relationship Id="rId207" Type="http://schemas.openxmlformats.org/officeDocument/2006/relationships/image" Target="media/image99.wmf"/><Relationship Id="rId223" Type="http://schemas.openxmlformats.org/officeDocument/2006/relationships/oleObject" Target="embeddings/oleObject103.bin"/><Relationship Id="rId228" Type="http://schemas.openxmlformats.org/officeDocument/2006/relationships/image" Target="media/image110.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0.wmf"/><Relationship Id="rId167" Type="http://schemas.openxmlformats.org/officeDocument/2006/relationships/oleObject" Target="embeddings/oleObject77.bin"/><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image" Target="media/image76.wmf"/><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image" Target="media/image105.wmf"/><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4.gif"/><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image" Target="media/image81.wmf"/><Relationship Id="rId194" Type="http://schemas.openxmlformats.org/officeDocument/2006/relationships/oleObject" Target="embeddings/oleObject90.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97.bin"/><Relationship Id="rId229" Type="http://schemas.openxmlformats.org/officeDocument/2006/relationships/oleObject" Target="embeddings/oleObject106.bin"/><Relationship Id="rId19" Type="http://schemas.openxmlformats.org/officeDocument/2006/relationships/oleObject" Target="embeddings/oleObject6.bin"/><Relationship Id="rId224" Type="http://schemas.openxmlformats.org/officeDocument/2006/relationships/image" Target="media/image108.wmf"/><Relationship Id="rId14" Type="http://schemas.openxmlformats.org/officeDocument/2006/relationships/image" Target="media/image4.wmf"/><Relationship Id="rId30" Type="http://schemas.openxmlformats.org/officeDocument/2006/relationships/image" Target="media/image12.gi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7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oleObject" Target="embeddings/oleObject85.bin"/><Relationship Id="rId189" Type="http://schemas.openxmlformats.org/officeDocument/2006/relationships/image" Target="media/image90.wmf"/><Relationship Id="rId219" Type="http://schemas.openxmlformats.org/officeDocument/2006/relationships/oleObject" Target="embeddings/oleObject101.bin"/><Relationship Id="rId3" Type="http://schemas.microsoft.com/office/2007/relationships/stylesWithEffects" Target="stylesWithEffects.xml"/><Relationship Id="rId214" Type="http://schemas.openxmlformats.org/officeDocument/2006/relationships/oleObject" Target="embeddings/oleObject99.bin"/><Relationship Id="rId230" Type="http://schemas.openxmlformats.org/officeDocument/2006/relationships/image" Target="media/image111.wmf"/><Relationship Id="rId235"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chart" Target="charts/chart4.xml"/><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oleObject" Target="embeddings/oleObject81.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88.bin"/><Relationship Id="rId204" Type="http://schemas.openxmlformats.org/officeDocument/2006/relationships/oleObject" Target="embeddings/oleObject95.bin"/><Relationship Id="rId220" Type="http://schemas.openxmlformats.org/officeDocument/2006/relationships/image" Target="media/image106.wmf"/><Relationship Id="rId225" Type="http://schemas.openxmlformats.org/officeDocument/2006/relationships/oleObject" Target="embeddings/oleObject104.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chart" Target="charts/chart1.xml"/><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7.wmf"/><Relationship Id="rId169" Type="http://schemas.openxmlformats.org/officeDocument/2006/relationships/oleObject" Target="embeddings/oleObject78.bin"/><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3.bin"/><Relationship Id="rId210" Type="http://schemas.openxmlformats.org/officeDocument/2006/relationships/oleObject" Target="embeddings/oleObject98.bin"/><Relationship Id="rId215" Type="http://schemas.openxmlformats.org/officeDocument/2006/relationships/image" Target="media/image103.wmf"/><Relationship Id="rId26" Type="http://schemas.openxmlformats.org/officeDocument/2006/relationships/image" Target="media/image10.wmf"/><Relationship Id="rId231" Type="http://schemas.openxmlformats.org/officeDocument/2006/relationships/oleObject" Target="embeddings/oleObject107.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3.wmf"/><Relationship Id="rId175" Type="http://schemas.openxmlformats.org/officeDocument/2006/relationships/image" Target="media/image82.wmf"/><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image" Target="media/image5.wmf"/><Relationship Id="rId221" Type="http://schemas.openxmlformats.org/officeDocument/2006/relationships/oleObject" Target="embeddings/oleObject102.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6.bin"/><Relationship Id="rId186" Type="http://schemas.openxmlformats.org/officeDocument/2006/relationships/oleObject" Target="embeddings/oleObject86.bin"/><Relationship Id="rId211" Type="http://schemas.openxmlformats.org/officeDocument/2006/relationships/chart" Target="charts/chart6.xml"/><Relationship Id="rId232" Type="http://schemas.openxmlformats.org/officeDocument/2006/relationships/footer" Target="footer1.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4.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78617710583155"/>
          <c:y val="0.16208791208791209"/>
          <c:w val="0.71706263498920086"/>
          <c:h val="0.62362637362637374"/>
        </c:manualLayout>
      </c:layout>
      <c:scatterChart>
        <c:scatterStyle val="lineMarker"/>
        <c:varyColors val="0"/>
        <c:ser>
          <c:idx val="0"/>
          <c:order val="0"/>
          <c:tx>
            <c:strRef>
              <c:f>Sheet1!$B$1</c:f>
              <c:strCache>
                <c:ptCount val="1"/>
                <c:pt idx="0">
                  <c:v>Blasius</c:v>
                </c:pt>
              </c:strCache>
            </c:strRef>
          </c:tx>
          <c:spPr>
            <a:ln w="28515">
              <a:noFill/>
            </a:ln>
          </c:spPr>
          <c:marker>
            <c:symbol val="diamond"/>
            <c:size val="4"/>
            <c:spPr>
              <a:solidFill>
                <a:srgbClr val="000080"/>
              </a:solidFill>
              <a:ln>
                <a:solidFill>
                  <a:srgbClr val="000080"/>
                </a:solidFill>
                <a:prstDash val="solid"/>
              </a:ln>
            </c:spPr>
          </c:marker>
          <c:xVal>
            <c:numRef>
              <c:f>Sheet1!$A$2:$A$21</c:f>
              <c:numCache>
                <c:formatCode>General</c:formatCode>
                <c:ptCount val="20"/>
                <c:pt idx="0">
                  <c:v>0</c:v>
                </c:pt>
                <c:pt idx="1">
                  <c:v>0.29100000000000004</c:v>
                </c:pt>
                <c:pt idx="2">
                  <c:v>0.50890000000000002</c:v>
                </c:pt>
                <c:pt idx="3">
                  <c:v>0.74800000000000011</c:v>
                </c:pt>
                <c:pt idx="4">
                  <c:v>1.0109999999999997</c:v>
                </c:pt>
                <c:pt idx="5">
                  <c:v>1.3</c:v>
                </c:pt>
                <c:pt idx="6">
                  <c:v>1.6180000000000001</c:v>
                </c:pt>
                <c:pt idx="7">
                  <c:v>1.9680000000000002</c:v>
                </c:pt>
                <c:pt idx="8">
                  <c:v>2.3529999999999998</c:v>
                </c:pt>
                <c:pt idx="9">
                  <c:v>2.7770000000000001</c:v>
                </c:pt>
                <c:pt idx="10">
                  <c:v>3.2427999999999999</c:v>
                </c:pt>
                <c:pt idx="11">
                  <c:v>3.7549999999999999</c:v>
                </c:pt>
                <c:pt idx="12">
                  <c:v>4.319</c:v>
                </c:pt>
                <c:pt idx="13">
                  <c:v>4.9390000000000009</c:v>
                </c:pt>
                <c:pt idx="14">
                  <c:v>5.6209999999999996</c:v>
                </c:pt>
                <c:pt idx="15">
                  <c:v>6.37</c:v>
                </c:pt>
                <c:pt idx="16">
                  <c:v>7.1899999999999995</c:v>
                </c:pt>
                <c:pt idx="17">
                  <c:v>8.1</c:v>
                </c:pt>
                <c:pt idx="18">
                  <c:v>9.1</c:v>
                </c:pt>
                <c:pt idx="19">
                  <c:v>10.200000000000001</c:v>
                </c:pt>
              </c:numCache>
            </c:numRef>
          </c:xVal>
          <c:yVal>
            <c:numRef>
              <c:f>Sheet1!$B$2:$B$21</c:f>
              <c:numCache>
                <c:formatCode>General</c:formatCode>
                <c:ptCount val="20"/>
                <c:pt idx="0">
                  <c:v>0</c:v>
                </c:pt>
                <c:pt idx="1">
                  <c:v>0</c:v>
                </c:pt>
                <c:pt idx="2">
                  <c:v>0</c:v>
                </c:pt>
                <c:pt idx="3">
                  <c:v>0</c:v>
                </c:pt>
                <c:pt idx="4">
                  <c:v>0</c:v>
                </c:pt>
                <c:pt idx="5">
                  <c:v>0</c:v>
                </c:pt>
                <c:pt idx="6">
                  <c:v>0.51680000000000004</c:v>
                </c:pt>
                <c:pt idx="7">
                  <c:v>0</c:v>
                </c:pt>
                <c:pt idx="8">
                  <c:v>0</c:v>
                </c:pt>
                <c:pt idx="9">
                  <c:v>0.8115</c:v>
                </c:pt>
                <c:pt idx="10">
                  <c:v>0</c:v>
                </c:pt>
                <c:pt idx="11">
                  <c:v>0</c:v>
                </c:pt>
                <c:pt idx="12">
                  <c:v>0</c:v>
                </c:pt>
                <c:pt idx="13">
                  <c:v>0</c:v>
                </c:pt>
                <c:pt idx="14">
                  <c:v>0.99749999999999994</c:v>
                </c:pt>
                <c:pt idx="15">
                  <c:v>0</c:v>
                </c:pt>
                <c:pt idx="16">
                  <c:v>0</c:v>
                </c:pt>
                <c:pt idx="17">
                  <c:v>0</c:v>
                </c:pt>
                <c:pt idx="18">
                  <c:v>0</c:v>
                </c:pt>
                <c:pt idx="19">
                  <c:v>0.99990000000000001</c:v>
                </c:pt>
              </c:numCache>
            </c:numRef>
          </c:yVal>
          <c:smooth val="0"/>
        </c:ser>
        <c:ser>
          <c:idx val="1"/>
          <c:order val="1"/>
          <c:tx>
            <c:strRef>
              <c:f>Sheet1!$C$1</c:f>
              <c:strCache>
                <c:ptCount val="1"/>
                <c:pt idx="0">
                  <c:v>Present</c:v>
                </c:pt>
              </c:strCache>
            </c:strRef>
          </c:tx>
          <c:spPr>
            <a:ln w="3168">
              <a:solidFill>
                <a:srgbClr val="FF00FF"/>
              </a:solidFill>
              <a:prstDash val="sysDash"/>
            </a:ln>
          </c:spPr>
          <c:marker>
            <c:symbol val="none"/>
          </c:marker>
          <c:xVal>
            <c:numRef>
              <c:f>Sheet1!$A$2:$A$21</c:f>
              <c:numCache>
                <c:formatCode>General</c:formatCode>
                <c:ptCount val="20"/>
                <c:pt idx="0">
                  <c:v>0</c:v>
                </c:pt>
                <c:pt idx="1">
                  <c:v>0.29100000000000004</c:v>
                </c:pt>
                <c:pt idx="2">
                  <c:v>0.50890000000000002</c:v>
                </c:pt>
                <c:pt idx="3">
                  <c:v>0.74800000000000011</c:v>
                </c:pt>
                <c:pt idx="4">
                  <c:v>1.0109999999999997</c:v>
                </c:pt>
                <c:pt idx="5">
                  <c:v>1.3</c:v>
                </c:pt>
                <c:pt idx="6">
                  <c:v>1.6180000000000001</c:v>
                </c:pt>
                <c:pt idx="7">
                  <c:v>1.9680000000000002</c:v>
                </c:pt>
                <c:pt idx="8">
                  <c:v>2.3529999999999998</c:v>
                </c:pt>
                <c:pt idx="9">
                  <c:v>2.7770000000000001</c:v>
                </c:pt>
                <c:pt idx="10">
                  <c:v>3.2427999999999999</c:v>
                </c:pt>
                <c:pt idx="11">
                  <c:v>3.7549999999999999</c:v>
                </c:pt>
                <c:pt idx="12">
                  <c:v>4.319</c:v>
                </c:pt>
                <c:pt idx="13">
                  <c:v>4.9390000000000009</c:v>
                </c:pt>
                <c:pt idx="14">
                  <c:v>5.6209999999999996</c:v>
                </c:pt>
                <c:pt idx="15">
                  <c:v>6.37</c:v>
                </c:pt>
                <c:pt idx="16">
                  <c:v>7.1899999999999995</c:v>
                </c:pt>
                <c:pt idx="17">
                  <c:v>8.1</c:v>
                </c:pt>
                <c:pt idx="18">
                  <c:v>9.1</c:v>
                </c:pt>
                <c:pt idx="19">
                  <c:v>10.200000000000001</c:v>
                </c:pt>
              </c:numCache>
            </c:numRef>
          </c:xVal>
          <c:yVal>
            <c:numRef>
              <c:f>Sheet1!$C$2:$C$21</c:f>
              <c:numCache>
                <c:formatCode>General</c:formatCode>
                <c:ptCount val="20"/>
                <c:pt idx="0">
                  <c:v>0</c:v>
                </c:pt>
                <c:pt idx="1">
                  <c:v>9.7800000000000026E-2</c:v>
                </c:pt>
                <c:pt idx="2">
                  <c:v>0.17069999999999999</c:v>
                </c:pt>
                <c:pt idx="3">
                  <c:v>0.25</c:v>
                </c:pt>
                <c:pt idx="4">
                  <c:v>0.33700000000000008</c:v>
                </c:pt>
                <c:pt idx="5">
                  <c:v>0.43000000000000005</c:v>
                </c:pt>
                <c:pt idx="6">
                  <c:v>0.52800000000000002</c:v>
                </c:pt>
                <c:pt idx="7">
                  <c:v>0.62800000000000011</c:v>
                </c:pt>
                <c:pt idx="8">
                  <c:v>0.72500000000000009</c:v>
                </c:pt>
                <c:pt idx="9">
                  <c:v>0.81280000000000008</c:v>
                </c:pt>
                <c:pt idx="10">
                  <c:v>0.88519999999999999</c:v>
                </c:pt>
                <c:pt idx="11">
                  <c:v>0.93780000000000008</c:v>
                </c:pt>
                <c:pt idx="12">
                  <c:v>0.97000000000000008</c:v>
                </c:pt>
                <c:pt idx="13">
                  <c:v>0.98799999999999999</c:v>
                </c:pt>
                <c:pt idx="14">
                  <c:v>0.99609999999999999</c:v>
                </c:pt>
                <c:pt idx="15">
                  <c:v>0.99890000000000001</c:v>
                </c:pt>
                <c:pt idx="16">
                  <c:v>0.99970000000000003</c:v>
                </c:pt>
                <c:pt idx="17">
                  <c:v>0.99990000000000001</c:v>
                </c:pt>
                <c:pt idx="18">
                  <c:v>0.99990000000000001</c:v>
                </c:pt>
                <c:pt idx="19">
                  <c:v>0.99990000000000001</c:v>
                </c:pt>
              </c:numCache>
            </c:numRef>
          </c:yVal>
          <c:smooth val="0"/>
        </c:ser>
        <c:dLbls>
          <c:showLegendKey val="0"/>
          <c:showVal val="0"/>
          <c:showCatName val="0"/>
          <c:showSerName val="0"/>
          <c:showPercent val="0"/>
          <c:showBubbleSize val="0"/>
        </c:dLbls>
        <c:axId val="96444416"/>
        <c:axId val="96446336"/>
      </c:scatterChart>
      <c:valAx>
        <c:axId val="96444416"/>
        <c:scaling>
          <c:orientation val="minMax"/>
        </c:scaling>
        <c:delete val="0"/>
        <c:axPos val="b"/>
        <c:title>
          <c:tx>
            <c:rich>
              <a:bodyPr/>
              <a:lstStyle/>
              <a:p>
                <a:pPr>
                  <a:defRPr sz="898" b="0" i="0" u="none" strike="noStrike" baseline="0">
                    <a:solidFill>
                      <a:srgbClr val="000000"/>
                    </a:solidFill>
                    <a:latin typeface="Arial"/>
                    <a:ea typeface="Arial"/>
                    <a:cs typeface="Arial"/>
                  </a:defRPr>
                </a:pPr>
                <a:r>
                  <a:t>eta</a:t>
                </a:r>
              </a:p>
            </c:rich>
          </c:tx>
          <c:layout>
            <c:manualLayout>
              <c:xMode val="edge"/>
              <c:yMode val="edge"/>
              <c:x val="0.50755939524838012"/>
              <c:y val="0.86538461538461553"/>
            </c:manualLayout>
          </c:layout>
          <c:overlay val="0"/>
          <c:spPr>
            <a:noFill/>
            <a:ln w="25347">
              <a:noFill/>
            </a:ln>
          </c:spPr>
        </c:title>
        <c:numFmt formatCode="General" sourceLinked="1"/>
        <c:majorTickMark val="out"/>
        <c:minorTickMark val="none"/>
        <c:tickLblPos val="nextTo"/>
        <c:spPr>
          <a:ln w="3168">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96446336"/>
        <c:crosses val="autoZero"/>
        <c:crossBetween val="midCat"/>
      </c:valAx>
      <c:valAx>
        <c:axId val="96446336"/>
        <c:scaling>
          <c:orientation val="minMax"/>
        </c:scaling>
        <c:delete val="0"/>
        <c:axPos val="l"/>
        <c:majorGridlines>
          <c:spPr>
            <a:ln w="3168">
              <a:solidFill>
                <a:srgbClr val="000000"/>
              </a:solidFill>
              <a:prstDash val="sysDash"/>
            </a:ln>
          </c:spPr>
        </c:majorGridlines>
        <c:title>
          <c:tx>
            <c:rich>
              <a:bodyPr/>
              <a:lstStyle/>
              <a:p>
                <a:pPr>
                  <a:defRPr sz="898" b="0" i="0" u="none" strike="noStrike" baseline="0">
                    <a:solidFill>
                      <a:srgbClr val="000000"/>
                    </a:solidFill>
                    <a:latin typeface="Arial"/>
                    <a:ea typeface="Arial"/>
                    <a:cs typeface="Arial"/>
                  </a:defRPr>
                </a:pPr>
                <a:r>
                  <a:t>u/uinf</a:t>
                </a:r>
              </a:p>
            </c:rich>
          </c:tx>
          <c:layout>
            <c:manualLayout>
              <c:xMode val="edge"/>
              <c:yMode val="edge"/>
              <c:x val="6.0475161987041046E-2"/>
              <c:y val="0.42307692307692313"/>
            </c:manualLayout>
          </c:layout>
          <c:overlay val="0"/>
          <c:spPr>
            <a:noFill/>
            <a:ln w="25347">
              <a:noFill/>
            </a:ln>
          </c:spPr>
        </c:title>
        <c:numFmt formatCode="General" sourceLinked="1"/>
        <c:majorTickMark val="out"/>
        <c:minorTickMark val="none"/>
        <c:tickLblPos val="nextTo"/>
        <c:spPr>
          <a:ln w="3168">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96444416"/>
        <c:crosses val="autoZero"/>
        <c:crossBetween val="midCat"/>
      </c:valAx>
      <c:spPr>
        <a:solidFill>
          <a:srgbClr val="FFFFFF"/>
        </a:solidFill>
        <a:ln w="12673">
          <a:solidFill>
            <a:srgbClr val="808080"/>
          </a:solidFill>
          <a:prstDash val="solid"/>
        </a:ln>
      </c:spPr>
    </c:plotArea>
    <c:legend>
      <c:legendPos val="r"/>
      <c:layout>
        <c:manualLayout>
          <c:xMode val="edge"/>
          <c:yMode val="edge"/>
          <c:x val="0.55723542116630653"/>
          <c:y val="0.37637362637362642"/>
          <c:w val="0.19870410367170629"/>
          <c:h val="0.11263736263736261"/>
        </c:manualLayout>
      </c:layout>
      <c:overlay val="0"/>
      <c:spPr>
        <a:solidFill>
          <a:srgbClr val="FFFFFF"/>
        </a:solidFill>
        <a:ln w="3168">
          <a:solidFill>
            <a:srgbClr val="000000"/>
          </a:solidFill>
          <a:prstDash val="solid"/>
        </a:ln>
      </c:spPr>
      <c:txPr>
        <a:bodyPr/>
        <a:lstStyle/>
        <a:p>
          <a:pPr>
            <a:defRPr sz="823"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197"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5454545454546"/>
          <c:y val="7.8688524590163941E-2"/>
          <c:w val="0.73272727272727289"/>
          <c:h val="0.66885245901639356"/>
        </c:manualLayout>
      </c:layout>
      <c:scatterChart>
        <c:scatterStyle val="lineMarker"/>
        <c:varyColors val="0"/>
        <c:ser>
          <c:idx val="0"/>
          <c:order val="0"/>
          <c:tx>
            <c:strRef>
              <c:f>Sheet1!$B$1</c:f>
              <c:strCache>
                <c:ptCount val="1"/>
                <c:pt idx="0">
                  <c:v>Present</c:v>
                </c:pt>
              </c:strCache>
            </c:strRef>
          </c:tx>
          <c:spPr>
            <a:ln w="28524">
              <a:noFill/>
            </a:ln>
          </c:spPr>
          <c:marker>
            <c:symbol val="diamond"/>
            <c:size val="4"/>
            <c:spPr>
              <a:solidFill>
                <a:srgbClr val="000080"/>
              </a:solidFill>
              <a:ln>
                <a:solidFill>
                  <a:srgbClr val="000080"/>
                </a:solidFill>
                <a:prstDash val="solid"/>
              </a:ln>
            </c:spPr>
          </c:marker>
          <c:xVal>
            <c:numRef>
              <c:f>Sheet1!$A$2:$A$51</c:f>
              <c:numCache>
                <c:formatCode>0.00E+00</c:formatCode>
                <c:ptCount val="50"/>
                <c:pt idx="0">
                  <c:v>1.3868065000000001E-3</c:v>
                </c:pt>
                <c:pt idx="1">
                  <c:v>2.6473110000000007E-3</c:v>
                </c:pt>
                <c:pt idx="2">
                  <c:v>3.907814600000001E-3</c:v>
                </c:pt>
                <c:pt idx="3">
                  <c:v>5.1683173999999997E-3</c:v>
                </c:pt>
                <c:pt idx="4">
                  <c:v>6.4288205000000006E-3</c:v>
                </c:pt>
                <c:pt idx="5">
                  <c:v>7.6893237000000021E-3</c:v>
                </c:pt>
                <c:pt idx="6">
                  <c:v>8.9498265000000025E-3</c:v>
                </c:pt>
                <c:pt idx="7">
                  <c:v>1.0210329000000001E-2</c:v>
                </c:pt>
                <c:pt idx="8">
                  <c:v>1.1470832E-2</c:v>
                </c:pt>
                <c:pt idx="9">
                  <c:v>1.2731335999999999E-2</c:v>
                </c:pt>
                <c:pt idx="10">
                  <c:v>1.3991837999999999E-2</c:v>
                </c:pt>
                <c:pt idx="11">
                  <c:v>1.5252341999999999E-2</c:v>
                </c:pt>
                <c:pt idx="12">
                  <c:v>1.6512845000000005E-2</c:v>
                </c:pt>
                <c:pt idx="13">
                  <c:v>1.7773346999999998E-2</c:v>
                </c:pt>
                <c:pt idx="14">
                  <c:v>1.9033849000000002E-2</c:v>
                </c:pt>
                <c:pt idx="15">
                  <c:v>2.0294353000000001E-2</c:v>
                </c:pt>
                <c:pt idx="16">
                  <c:v>2.1554855999999997E-2</c:v>
                </c:pt>
                <c:pt idx="17">
                  <c:v>2.2815358000000004E-2</c:v>
                </c:pt>
                <c:pt idx="18">
                  <c:v>2.4075862000000007E-2</c:v>
                </c:pt>
                <c:pt idx="19">
                  <c:v>2.5336366000000003E-2</c:v>
                </c:pt>
                <c:pt idx="20">
                  <c:v>2.6596867999999999E-2</c:v>
                </c:pt>
                <c:pt idx="21">
                  <c:v>2.7857371000000006E-2</c:v>
                </c:pt>
                <c:pt idx="22">
                  <c:v>2.9117875000000001E-2</c:v>
                </c:pt>
                <c:pt idx="23">
                  <c:v>3.0378377000000005E-2</c:v>
                </c:pt>
                <c:pt idx="24">
                  <c:v>3.1638879000000009E-2</c:v>
                </c:pt>
                <c:pt idx="25">
                  <c:v>3.2899383000000004E-2</c:v>
                </c:pt>
                <c:pt idx="26">
                  <c:v>3.4159883999999995E-2</c:v>
                </c:pt>
                <c:pt idx="27">
                  <c:v>3.5420388000000004E-2</c:v>
                </c:pt>
                <c:pt idx="28">
                  <c:v>3.6680892000000007E-2</c:v>
                </c:pt>
                <c:pt idx="29">
                  <c:v>3.7941393000000011E-2</c:v>
                </c:pt>
                <c:pt idx="30">
                  <c:v>3.9201897000000006E-2</c:v>
                </c:pt>
                <c:pt idx="31">
                  <c:v>4.0462401000000016E-2</c:v>
                </c:pt>
                <c:pt idx="32">
                  <c:v>4.1722901000000014E-2</c:v>
                </c:pt>
                <c:pt idx="33">
                  <c:v>4.2983405000000009E-2</c:v>
                </c:pt>
                <c:pt idx="34">
                  <c:v>4.4243908999999991E-2</c:v>
                </c:pt>
                <c:pt idx="35">
                  <c:v>4.5504410000000009E-2</c:v>
                </c:pt>
                <c:pt idx="36">
                  <c:v>4.6764914000000005E-2</c:v>
                </c:pt>
                <c:pt idx="37">
                  <c:v>4.8025418E-2</c:v>
                </c:pt>
                <c:pt idx="38">
                  <c:v>4.9285917999999998E-2</c:v>
                </c:pt>
                <c:pt idx="39">
                  <c:v>5.0546425999999998E-2</c:v>
                </c:pt>
                <c:pt idx="40">
                  <c:v>5.1806957000000008E-2</c:v>
                </c:pt>
                <c:pt idx="41">
                  <c:v>5.3067490000000016E-2</c:v>
                </c:pt>
                <c:pt idx="42">
                  <c:v>5.4328024000000016E-2</c:v>
                </c:pt>
                <c:pt idx="43">
                  <c:v>5.5588557999999996E-2</c:v>
                </c:pt>
                <c:pt idx="44">
                  <c:v>5.6849088999999985E-2</c:v>
                </c:pt>
                <c:pt idx="45">
                  <c:v>5.8109622E-2</c:v>
                </c:pt>
                <c:pt idx="46">
                  <c:v>5.9370156E-2</c:v>
                </c:pt>
                <c:pt idx="47">
                  <c:v>6.0630687000000009E-2</c:v>
                </c:pt>
                <c:pt idx="48">
                  <c:v>6.189122100000001E-2</c:v>
                </c:pt>
                <c:pt idx="49">
                  <c:v>6.3025698000000019E-2</c:v>
                </c:pt>
              </c:numCache>
            </c:numRef>
          </c:xVal>
          <c:yVal>
            <c:numRef>
              <c:f>Sheet1!$B$2:$B$51</c:f>
              <c:numCache>
                <c:formatCode>General</c:formatCode>
                <c:ptCount val="50"/>
                <c:pt idx="0">
                  <c:v>26.946129999999997</c:v>
                </c:pt>
                <c:pt idx="1">
                  <c:v>21.132370000000005</c:v>
                </c:pt>
                <c:pt idx="2">
                  <c:v>18.864570000000001</c:v>
                </c:pt>
                <c:pt idx="3">
                  <c:v>17.529309999999995</c:v>
                </c:pt>
                <c:pt idx="4">
                  <c:v>16.619289999999999</c:v>
                </c:pt>
                <c:pt idx="5">
                  <c:v>15.94868</c:v>
                </c:pt>
                <c:pt idx="6">
                  <c:v>15.429130000000002</c:v>
                </c:pt>
                <c:pt idx="7">
                  <c:v>15.01247</c:v>
                </c:pt>
                <c:pt idx="8">
                  <c:v>14.669410000000003</c:v>
                </c:pt>
                <c:pt idx="9">
                  <c:v>14.38138</c:v>
                </c:pt>
                <c:pt idx="10">
                  <c:v>14.1356</c:v>
                </c:pt>
                <c:pt idx="11">
                  <c:v>13.92318</c:v>
                </c:pt>
                <c:pt idx="12">
                  <c:v>13.73753</c:v>
                </c:pt>
                <c:pt idx="13">
                  <c:v>13.57409</c:v>
                </c:pt>
                <c:pt idx="14">
                  <c:v>13.42916</c:v>
                </c:pt>
                <c:pt idx="15">
                  <c:v>13.2996</c:v>
                </c:pt>
                <c:pt idx="16">
                  <c:v>13.18341</c:v>
                </c:pt>
                <c:pt idx="17">
                  <c:v>13.078969999999998</c:v>
                </c:pt>
                <c:pt idx="18">
                  <c:v>12.98457</c:v>
                </c:pt>
                <c:pt idx="19">
                  <c:v>12.898969999999998</c:v>
                </c:pt>
                <c:pt idx="20">
                  <c:v>12.821350000000001</c:v>
                </c:pt>
                <c:pt idx="21">
                  <c:v>12.75056</c:v>
                </c:pt>
                <c:pt idx="22">
                  <c:v>12.68628</c:v>
                </c:pt>
                <c:pt idx="23">
                  <c:v>12.627520000000001</c:v>
                </c:pt>
                <c:pt idx="24">
                  <c:v>12.57395</c:v>
                </c:pt>
                <c:pt idx="25">
                  <c:v>12.524909999999998</c:v>
                </c:pt>
                <c:pt idx="26">
                  <c:v>12.480180000000002</c:v>
                </c:pt>
                <c:pt idx="27">
                  <c:v>12.439170000000001</c:v>
                </c:pt>
                <c:pt idx="28">
                  <c:v>12.401760000000001</c:v>
                </c:pt>
                <c:pt idx="29">
                  <c:v>12.367410000000001</c:v>
                </c:pt>
                <c:pt idx="30">
                  <c:v>12.335990000000002</c:v>
                </c:pt>
                <c:pt idx="31">
                  <c:v>12.30733</c:v>
                </c:pt>
                <c:pt idx="32">
                  <c:v>12.281009999999998</c:v>
                </c:pt>
                <c:pt idx="33">
                  <c:v>12.25681</c:v>
                </c:pt>
                <c:pt idx="34">
                  <c:v>12.234699999999998</c:v>
                </c:pt>
                <c:pt idx="35">
                  <c:v>12.21448</c:v>
                </c:pt>
                <c:pt idx="36">
                  <c:v>12.195920000000001</c:v>
                </c:pt>
                <c:pt idx="37">
                  <c:v>12.178919999999998</c:v>
                </c:pt>
                <c:pt idx="38">
                  <c:v>12.163310000000001</c:v>
                </c:pt>
                <c:pt idx="39">
                  <c:v>12.149050000000001</c:v>
                </c:pt>
                <c:pt idx="40">
                  <c:v>12.13593</c:v>
                </c:pt>
                <c:pt idx="41">
                  <c:v>12.124090000000001</c:v>
                </c:pt>
                <c:pt idx="42">
                  <c:v>12.11314</c:v>
                </c:pt>
                <c:pt idx="43">
                  <c:v>12.102930000000002</c:v>
                </c:pt>
                <c:pt idx="44">
                  <c:v>12.0938</c:v>
                </c:pt>
                <c:pt idx="45">
                  <c:v>12.08535</c:v>
                </c:pt>
                <c:pt idx="46">
                  <c:v>12.077670000000001</c:v>
                </c:pt>
                <c:pt idx="47">
                  <c:v>12.070600000000002</c:v>
                </c:pt>
                <c:pt idx="48">
                  <c:v>12.064020000000001</c:v>
                </c:pt>
                <c:pt idx="49">
                  <c:v>12.058730000000002</c:v>
                </c:pt>
              </c:numCache>
            </c:numRef>
          </c:yVal>
          <c:smooth val="0"/>
        </c:ser>
        <c:ser>
          <c:idx val="1"/>
          <c:order val="1"/>
          <c:tx>
            <c:strRef>
              <c:f>Sheet1!$C$1</c:f>
              <c:strCache>
                <c:ptCount val="1"/>
                <c:pt idx="0">
                  <c:v>Sparrow</c:v>
                </c:pt>
              </c:strCache>
            </c:strRef>
          </c:tx>
          <c:spPr>
            <a:ln w="3169">
              <a:solidFill>
                <a:srgbClr val="000000"/>
              </a:solidFill>
              <a:prstDash val="solid"/>
            </a:ln>
          </c:spPr>
          <c:marker>
            <c:symbol val="none"/>
          </c:marker>
          <c:xVal>
            <c:numRef>
              <c:f>Sheet1!$A$2:$A$51</c:f>
              <c:numCache>
                <c:formatCode>0.00E+00</c:formatCode>
                <c:ptCount val="50"/>
                <c:pt idx="0">
                  <c:v>1.3868065000000001E-3</c:v>
                </c:pt>
                <c:pt idx="1">
                  <c:v>2.6473110000000007E-3</c:v>
                </c:pt>
                <c:pt idx="2">
                  <c:v>3.907814600000001E-3</c:v>
                </c:pt>
                <c:pt idx="3">
                  <c:v>5.1683173999999997E-3</c:v>
                </c:pt>
                <c:pt idx="4">
                  <c:v>6.4288205000000006E-3</c:v>
                </c:pt>
                <c:pt idx="5">
                  <c:v>7.6893237000000021E-3</c:v>
                </c:pt>
                <c:pt idx="6">
                  <c:v>8.9498265000000025E-3</c:v>
                </c:pt>
                <c:pt idx="7">
                  <c:v>1.0210329000000001E-2</c:v>
                </c:pt>
                <c:pt idx="8">
                  <c:v>1.1470832E-2</c:v>
                </c:pt>
                <c:pt idx="9">
                  <c:v>1.2731335999999999E-2</c:v>
                </c:pt>
                <c:pt idx="10">
                  <c:v>1.3991837999999999E-2</c:v>
                </c:pt>
                <c:pt idx="11">
                  <c:v>1.5252341999999999E-2</c:v>
                </c:pt>
                <c:pt idx="12">
                  <c:v>1.6512845000000005E-2</c:v>
                </c:pt>
                <c:pt idx="13">
                  <c:v>1.7773346999999998E-2</c:v>
                </c:pt>
                <c:pt idx="14">
                  <c:v>1.9033849000000002E-2</c:v>
                </c:pt>
                <c:pt idx="15">
                  <c:v>2.0294353000000001E-2</c:v>
                </c:pt>
                <c:pt idx="16">
                  <c:v>2.1554855999999997E-2</c:v>
                </c:pt>
                <c:pt idx="17">
                  <c:v>2.2815358000000004E-2</c:v>
                </c:pt>
                <c:pt idx="18">
                  <c:v>2.4075862000000007E-2</c:v>
                </c:pt>
                <c:pt idx="19">
                  <c:v>2.5336366000000003E-2</c:v>
                </c:pt>
                <c:pt idx="20">
                  <c:v>2.6596867999999999E-2</c:v>
                </c:pt>
                <c:pt idx="21">
                  <c:v>2.7857371000000006E-2</c:v>
                </c:pt>
                <c:pt idx="22">
                  <c:v>2.9117875000000001E-2</c:v>
                </c:pt>
                <c:pt idx="23">
                  <c:v>3.0378377000000005E-2</c:v>
                </c:pt>
                <c:pt idx="24">
                  <c:v>3.1638879000000009E-2</c:v>
                </c:pt>
                <c:pt idx="25">
                  <c:v>3.2899383000000004E-2</c:v>
                </c:pt>
                <c:pt idx="26">
                  <c:v>3.4159883999999995E-2</c:v>
                </c:pt>
                <c:pt idx="27">
                  <c:v>3.5420388000000004E-2</c:v>
                </c:pt>
                <c:pt idx="28">
                  <c:v>3.6680892000000007E-2</c:v>
                </c:pt>
                <c:pt idx="29">
                  <c:v>3.7941393000000011E-2</c:v>
                </c:pt>
                <c:pt idx="30">
                  <c:v>3.9201897000000006E-2</c:v>
                </c:pt>
                <c:pt idx="31">
                  <c:v>4.0462401000000016E-2</c:v>
                </c:pt>
                <c:pt idx="32">
                  <c:v>4.1722901000000014E-2</c:v>
                </c:pt>
                <c:pt idx="33">
                  <c:v>4.2983405000000009E-2</c:v>
                </c:pt>
                <c:pt idx="34">
                  <c:v>4.4243908999999991E-2</c:v>
                </c:pt>
                <c:pt idx="35">
                  <c:v>4.5504410000000009E-2</c:v>
                </c:pt>
                <c:pt idx="36">
                  <c:v>4.6764914000000005E-2</c:v>
                </c:pt>
                <c:pt idx="37">
                  <c:v>4.8025418E-2</c:v>
                </c:pt>
                <c:pt idx="38">
                  <c:v>4.9285917999999998E-2</c:v>
                </c:pt>
                <c:pt idx="39">
                  <c:v>5.0546425999999998E-2</c:v>
                </c:pt>
                <c:pt idx="40">
                  <c:v>5.1806957000000008E-2</c:v>
                </c:pt>
                <c:pt idx="41">
                  <c:v>5.3067490000000016E-2</c:v>
                </c:pt>
                <c:pt idx="42">
                  <c:v>5.4328024000000016E-2</c:v>
                </c:pt>
                <c:pt idx="43">
                  <c:v>5.5588557999999996E-2</c:v>
                </c:pt>
                <c:pt idx="44">
                  <c:v>5.6849088999999985E-2</c:v>
                </c:pt>
                <c:pt idx="45">
                  <c:v>5.8109622E-2</c:v>
                </c:pt>
                <c:pt idx="46">
                  <c:v>5.9370156E-2</c:v>
                </c:pt>
                <c:pt idx="47">
                  <c:v>6.0630687000000009E-2</c:v>
                </c:pt>
                <c:pt idx="48">
                  <c:v>6.189122100000001E-2</c:v>
                </c:pt>
                <c:pt idx="49">
                  <c:v>6.3025698000000019E-2</c:v>
                </c:pt>
              </c:numCache>
            </c:numRef>
          </c:xVal>
          <c:yVal>
            <c:numRef>
              <c:f>Sheet1!$C$2:$C$51</c:f>
              <c:numCache>
                <c:formatCode>General</c:formatCode>
                <c:ptCount val="50"/>
                <c:pt idx="0">
                  <c:v>29.353179999999995</c:v>
                </c:pt>
                <c:pt idx="1">
                  <c:v>22.71246</c:v>
                </c:pt>
                <c:pt idx="2">
                  <c:v>19.823429999999991</c:v>
                </c:pt>
                <c:pt idx="3">
                  <c:v>18.102309999999996</c:v>
                </c:pt>
                <c:pt idx="4">
                  <c:v>16.933409999999995</c:v>
                </c:pt>
                <c:pt idx="5">
                  <c:v>16.079709999999995</c:v>
                </c:pt>
                <c:pt idx="6">
                  <c:v>15.427379999999999</c:v>
                </c:pt>
                <c:pt idx="7">
                  <c:v>14.913500000000003</c:v>
                </c:pt>
                <c:pt idx="8">
                  <c:v>14.49976</c:v>
                </c:pt>
                <c:pt idx="9">
                  <c:v>14.16113</c:v>
                </c:pt>
                <c:pt idx="10">
                  <c:v>13.88039</c:v>
                </c:pt>
                <c:pt idx="11">
                  <c:v>13.645160000000001</c:v>
                </c:pt>
                <c:pt idx="12">
                  <c:v>13.446300000000001</c:v>
                </c:pt>
                <c:pt idx="13">
                  <c:v>13.27685</c:v>
                </c:pt>
                <c:pt idx="14">
                  <c:v>13.131469999999998</c:v>
                </c:pt>
                <c:pt idx="15">
                  <c:v>13.006</c:v>
                </c:pt>
                <c:pt idx="16">
                  <c:v>12.89714</c:v>
                </c:pt>
                <c:pt idx="17">
                  <c:v>12.802200000000003</c:v>
                </c:pt>
                <c:pt idx="18">
                  <c:v>12.719050000000001</c:v>
                </c:pt>
                <c:pt idx="19">
                  <c:v>12.645919999999998</c:v>
                </c:pt>
                <c:pt idx="20">
                  <c:v>12.581379999999999</c:v>
                </c:pt>
                <c:pt idx="21">
                  <c:v>12.524249999999999</c:v>
                </c:pt>
                <c:pt idx="22">
                  <c:v>12.473500000000001</c:v>
                </c:pt>
                <c:pt idx="23">
                  <c:v>12.428319999999999</c:v>
                </c:pt>
                <c:pt idx="24">
                  <c:v>12.38799</c:v>
                </c:pt>
                <c:pt idx="25">
                  <c:v>12.35192</c:v>
                </c:pt>
                <c:pt idx="26">
                  <c:v>12.319570000000002</c:v>
                </c:pt>
                <c:pt idx="27">
                  <c:v>12.290520000000001</c:v>
                </c:pt>
                <c:pt idx="28">
                  <c:v>12.264379999999999</c:v>
                </c:pt>
                <c:pt idx="29">
                  <c:v>12.240839999999999</c:v>
                </c:pt>
                <c:pt idx="30">
                  <c:v>12.21959</c:v>
                </c:pt>
                <c:pt idx="31">
                  <c:v>12.200390000000001</c:v>
                </c:pt>
                <c:pt idx="32">
                  <c:v>12.183020000000001</c:v>
                </c:pt>
                <c:pt idx="33">
                  <c:v>12.167290000000001</c:v>
                </c:pt>
                <c:pt idx="34">
                  <c:v>12.153040000000003</c:v>
                </c:pt>
                <c:pt idx="35">
                  <c:v>12.140099999999999</c:v>
                </c:pt>
                <c:pt idx="36">
                  <c:v>12.128369999999997</c:v>
                </c:pt>
                <c:pt idx="37">
                  <c:v>12.117700000000001</c:v>
                </c:pt>
                <c:pt idx="38">
                  <c:v>12.108000000000001</c:v>
                </c:pt>
                <c:pt idx="39">
                  <c:v>12.09918</c:v>
                </c:pt>
                <c:pt idx="40">
                  <c:v>12.091159999999999</c:v>
                </c:pt>
                <c:pt idx="41">
                  <c:v>12.08384</c:v>
                </c:pt>
                <c:pt idx="42">
                  <c:v>12.07718</c:v>
                </c:pt>
                <c:pt idx="43">
                  <c:v>12.071100000000001</c:v>
                </c:pt>
                <c:pt idx="44">
                  <c:v>12.065570000000003</c:v>
                </c:pt>
                <c:pt idx="45">
                  <c:v>12.060510000000003</c:v>
                </c:pt>
                <c:pt idx="46">
                  <c:v>12.055890000000002</c:v>
                </c:pt>
                <c:pt idx="47">
                  <c:v>12.051680000000001</c:v>
                </c:pt>
                <c:pt idx="48">
                  <c:v>12.047840000000001</c:v>
                </c:pt>
                <c:pt idx="49">
                  <c:v>12.04468</c:v>
                </c:pt>
              </c:numCache>
            </c:numRef>
          </c:yVal>
          <c:smooth val="0"/>
        </c:ser>
        <c:dLbls>
          <c:showLegendKey val="0"/>
          <c:showVal val="0"/>
          <c:showCatName val="0"/>
          <c:showSerName val="0"/>
          <c:showPercent val="0"/>
          <c:showBubbleSize val="0"/>
        </c:dLbls>
        <c:axId val="111594496"/>
        <c:axId val="113661056"/>
      </c:scatterChart>
      <c:valAx>
        <c:axId val="111594496"/>
        <c:scaling>
          <c:orientation val="minMax"/>
          <c:max val="7.0000000000000021E-2"/>
        </c:scaling>
        <c:delete val="0"/>
        <c:axPos val="b"/>
        <c:title>
          <c:tx>
            <c:rich>
              <a:bodyPr/>
              <a:lstStyle/>
              <a:p>
                <a:pPr>
                  <a:defRPr sz="973" b="0" i="0" u="none" strike="noStrike" baseline="0">
                    <a:solidFill>
                      <a:srgbClr val="000000"/>
                    </a:solidFill>
                    <a:latin typeface="Arial"/>
                    <a:ea typeface="Arial"/>
                    <a:cs typeface="Arial"/>
                  </a:defRPr>
                </a:pPr>
                <a:r>
                  <a:t>x/D/Red</a:t>
                </a:r>
              </a:p>
            </c:rich>
          </c:tx>
          <c:layout>
            <c:manualLayout>
              <c:xMode val="edge"/>
              <c:yMode val="edge"/>
              <c:x val="0.47272727272727277"/>
              <c:y val="0.84590163934426243"/>
            </c:manualLayout>
          </c:layout>
          <c:overlay val="0"/>
          <c:spPr>
            <a:noFill/>
            <a:ln w="25355">
              <a:noFill/>
            </a:ln>
          </c:spPr>
        </c:title>
        <c:numFmt formatCode="General" sourceLinked="0"/>
        <c:majorTickMark val="out"/>
        <c:minorTickMark val="none"/>
        <c:tickLblPos val="nextTo"/>
        <c:spPr>
          <a:ln w="3169">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113661056"/>
        <c:crosses val="autoZero"/>
        <c:crossBetween val="midCat"/>
      </c:valAx>
      <c:valAx>
        <c:axId val="113661056"/>
        <c:scaling>
          <c:logBase val="10"/>
          <c:orientation val="minMax"/>
          <c:min val="10"/>
        </c:scaling>
        <c:delete val="0"/>
        <c:axPos val="l"/>
        <c:majorGridlines>
          <c:spPr>
            <a:ln w="3169">
              <a:solidFill>
                <a:srgbClr val="000000"/>
              </a:solidFill>
              <a:prstDash val="solid"/>
            </a:ln>
          </c:spPr>
        </c:majorGridlines>
        <c:title>
          <c:tx>
            <c:rich>
              <a:bodyPr/>
              <a:lstStyle/>
              <a:p>
                <a:pPr>
                  <a:defRPr sz="973" b="0" i="0" u="none" strike="noStrike" baseline="0">
                    <a:solidFill>
                      <a:srgbClr val="000000"/>
                    </a:solidFill>
                    <a:latin typeface="Arial"/>
                    <a:ea typeface="Arial"/>
                    <a:cs typeface="Arial"/>
                  </a:defRPr>
                </a:pPr>
                <a:r>
                  <a:t>CfxRed</a:t>
                </a:r>
              </a:p>
            </c:rich>
          </c:tx>
          <c:layout>
            <c:manualLayout>
              <c:xMode val="edge"/>
              <c:yMode val="edge"/>
              <c:x val="5.0909090909090911E-2"/>
              <c:y val="0.33442622950819684"/>
            </c:manualLayout>
          </c:layout>
          <c:overlay val="0"/>
          <c:spPr>
            <a:noFill/>
            <a:ln w="25355">
              <a:noFill/>
            </a:ln>
          </c:spPr>
        </c:title>
        <c:numFmt formatCode="General" sourceLinked="1"/>
        <c:majorTickMark val="cross"/>
        <c:minorTickMark val="cross"/>
        <c:tickLblPos val="nextTo"/>
        <c:spPr>
          <a:ln w="3169">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111594496"/>
        <c:crosses val="autoZero"/>
        <c:crossBetween val="midCat"/>
      </c:valAx>
      <c:spPr>
        <a:solidFill>
          <a:srgbClr val="FFFFFF"/>
        </a:solidFill>
        <a:ln w="12677">
          <a:solidFill>
            <a:srgbClr val="808080"/>
          </a:solidFill>
          <a:prstDash val="solid"/>
        </a:ln>
      </c:spPr>
    </c:plotArea>
    <c:legend>
      <c:legendPos val="r"/>
      <c:layout>
        <c:manualLayout>
          <c:xMode val="edge"/>
          <c:yMode val="edge"/>
          <c:x val="0.60000000000000009"/>
          <c:y val="0.34754098360655744"/>
          <c:w val="0.14909090909090911"/>
          <c:h val="0.13442622950819674"/>
        </c:manualLayout>
      </c:layout>
      <c:overlay val="0"/>
      <c:spPr>
        <a:solidFill>
          <a:srgbClr val="FFFFFF"/>
        </a:solidFill>
        <a:ln w="3169">
          <a:solidFill>
            <a:srgbClr val="000000"/>
          </a:solidFill>
          <a:prstDash val="solid"/>
        </a:ln>
      </c:spPr>
      <c:txPr>
        <a:bodyPr/>
        <a:lstStyle/>
        <a:p>
          <a:pPr>
            <a:defRPr sz="824"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173"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82978723404251"/>
          <c:y val="7.8291814946619229E-2"/>
          <c:w val="0.70425531914893613"/>
          <c:h val="0.64768683274021366"/>
        </c:manualLayout>
      </c:layout>
      <c:scatterChart>
        <c:scatterStyle val="lineMarker"/>
        <c:varyColors val="0"/>
        <c:ser>
          <c:idx val="0"/>
          <c:order val="0"/>
          <c:tx>
            <c:strRef>
              <c:f>Sheet1!$B$1</c:f>
              <c:strCache>
                <c:ptCount val="1"/>
                <c:pt idx="0">
                  <c:v>Nux(Num)</c:v>
                </c:pt>
              </c:strCache>
            </c:strRef>
          </c:tx>
          <c:spPr>
            <a:ln w="3168">
              <a:solidFill>
                <a:srgbClr val="000080"/>
              </a:solidFill>
              <a:prstDash val="solid"/>
            </a:ln>
          </c:spPr>
          <c:marker>
            <c:symbol val="none"/>
          </c:marker>
          <c:xVal>
            <c:numRef>
              <c:f>Sheet1!$A$2:$A$51</c:f>
              <c:numCache>
                <c:formatCode>General</c:formatCode>
                <c:ptCount val="50"/>
                <c:pt idx="0">
                  <c:v>2.2255069000000002E-2</c:v>
                </c:pt>
                <c:pt idx="1">
                  <c:v>3.0748467999999998E-2</c:v>
                </c:pt>
                <c:pt idx="2">
                  <c:v>3.7358373000000007E-2</c:v>
                </c:pt>
                <c:pt idx="3">
                  <c:v>4.2963095000000007E-2</c:v>
                </c:pt>
                <c:pt idx="4">
                  <c:v>4.7916673000000014E-2</c:v>
                </c:pt>
                <c:pt idx="5">
                  <c:v>5.2404076000000008E-2</c:v>
                </c:pt>
                <c:pt idx="6">
                  <c:v>5.6536417000000005E-2</c:v>
                </c:pt>
                <c:pt idx="7">
                  <c:v>6.0386639000000013E-2</c:v>
                </c:pt>
                <c:pt idx="8">
                  <c:v>6.4005665000000003E-2</c:v>
                </c:pt>
                <c:pt idx="9">
                  <c:v>6.7430749999999998E-2</c:v>
                </c:pt>
                <c:pt idx="10">
                  <c:v>7.0690065999999996E-2</c:v>
                </c:pt>
                <c:pt idx="11">
                  <c:v>7.380558600000002E-2</c:v>
                </c:pt>
                <c:pt idx="12">
                  <c:v>7.6794825000000011E-2</c:v>
                </c:pt>
                <c:pt idx="13">
                  <c:v>7.9671979000000004E-2</c:v>
                </c:pt>
                <c:pt idx="14">
                  <c:v>8.2448794999999991E-2</c:v>
                </c:pt>
                <c:pt idx="15">
                  <c:v>8.5135087000000012E-2</c:v>
                </c:pt>
                <c:pt idx="16">
                  <c:v>8.7739176999999988E-2</c:v>
                </c:pt>
                <c:pt idx="17">
                  <c:v>9.0268172000000008E-2</c:v>
                </c:pt>
                <c:pt idx="18">
                  <c:v>9.2728220000000014E-2</c:v>
                </c:pt>
                <c:pt idx="19">
                  <c:v>9.5124669000000037E-2</c:v>
                </c:pt>
                <c:pt idx="20">
                  <c:v>9.7462206999999995E-2</c:v>
                </c:pt>
                <c:pt idx="21">
                  <c:v>9.9744983000000037E-2</c:v>
                </c:pt>
                <c:pt idx="22">
                  <c:v>0.10197670000000002</c:v>
                </c:pt>
                <c:pt idx="23">
                  <c:v>0.10416060000000003</c:v>
                </c:pt>
                <c:pt idx="24">
                  <c:v>0.10629959999999999</c:v>
                </c:pt>
                <c:pt idx="25">
                  <c:v>0.10839640000000002</c:v>
                </c:pt>
                <c:pt idx="26">
                  <c:v>0.11045339999999997</c:v>
                </c:pt>
                <c:pt idx="27">
                  <c:v>0.1124728</c:v>
                </c:pt>
                <c:pt idx="28">
                  <c:v>0.11445660000000002</c:v>
                </c:pt>
                <c:pt idx="29">
                  <c:v>0.11640660000000001</c:v>
                </c:pt>
                <c:pt idx="30">
                  <c:v>0.11832450000000001</c:v>
                </c:pt>
                <c:pt idx="31">
                  <c:v>0.12021170000000002</c:v>
                </c:pt>
                <c:pt idx="32">
                  <c:v>0.12206980000000002</c:v>
                </c:pt>
                <c:pt idx="33">
                  <c:v>0.12390000000000001</c:v>
                </c:pt>
                <c:pt idx="34">
                  <c:v>0.1257036</c:v>
                </c:pt>
                <c:pt idx="35">
                  <c:v>0.1274817</c:v>
                </c:pt>
                <c:pt idx="36">
                  <c:v>0.12923530000000003</c:v>
                </c:pt>
                <c:pt idx="37">
                  <c:v>0.13096540000000004</c:v>
                </c:pt>
                <c:pt idx="38">
                  <c:v>0.13267299999999999</c:v>
                </c:pt>
                <c:pt idx="39">
                  <c:v>0.1343588</c:v>
                </c:pt>
                <c:pt idx="40">
                  <c:v>0.1360238</c:v>
                </c:pt>
                <c:pt idx="41">
                  <c:v>0.1376687</c:v>
                </c:pt>
                <c:pt idx="42">
                  <c:v>0.13929420000000003</c:v>
                </c:pt>
                <c:pt idx="43">
                  <c:v>0.14090090000000002</c:v>
                </c:pt>
                <c:pt idx="44">
                  <c:v>0.14248950000000002</c:v>
                </c:pt>
                <c:pt idx="45">
                  <c:v>0.14406050000000001</c:v>
                </c:pt>
                <c:pt idx="46">
                  <c:v>0.14561470000000001</c:v>
                </c:pt>
                <c:pt idx="47">
                  <c:v>0.14715239999999999</c:v>
                </c:pt>
                <c:pt idx="48">
                  <c:v>0.14867420000000001</c:v>
                </c:pt>
                <c:pt idx="49">
                  <c:v>0.15003059999999999</c:v>
                </c:pt>
              </c:numCache>
            </c:numRef>
          </c:xVal>
          <c:yVal>
            <c:numRef>
              <c:f>Sheet1!$B$2:$B$51</c:f>
              <c:numCache>
                <c:formatCode>General</c:formatCode>
                <c:ptCount val="50"/>
                <c:pt idx="0">
                  <c:v>13.65217</c:v>
                </c:pt>
                <c:pt idx="1">
                  <c:v>10.938280000000001</c:v>
                </c:pt>
                <c:pt idx="2">
                  <c:v>9.7689129999999995</c:v>
                </c:pt>
                <c:pt idx="3">
                  <c:v>9.0935140000000008</c:v>
                </c:pt>
                <c:pt idx="4">
                  <c:v>8.6590010000000035</c:v>
                </c:pt>
                <c:pt idx="5">
                  <c:v>8.3634080000000033</c:v>
                </c:pt>
                <c:pt idx="6">
                  <c:v>8.1562219999999996</c:v>
                </c:pt>
                <c:pt idx="7">
                  <c:v>8.007931000000001</c:v>
                </c:pt>
                <c:pt idx="8">
                  <c:v>7.9002910000000011</c:v>
                </c:pt>
                <c:pt idx="9">
                  <c:v>7.8210309999999987</c:v>
                </c:pt>
                <c:pt idx="10">
                  <c:v>7.7618149999999995</c:v>
                </c:pt>
                <c:pt idx="11">
                  <c:v>7.716939</c:v>
                </c:pt>
                <c:pt idx="12">
                  <c:v>7.6823629999999996</c:v>
                </c:pt>
                <c:pt idx="13">
                  <c:v>7.6551279999999995</c:v>
                </c:pt>
                <c:pt idx="14">
                  <c:v>7.6332829999999996</c:v>
                </c:pt>
                <c:pt idx="15">
                  <c:v>7.6154279999999988</c:v>
                </c:pt>
                <c:pt idx="16">
                  <c:v>7.6006819999999991</c:v>
                </c:pt>
                <c:pt idx="17">
                  <c:v>7.5881189999999989</c:v>
                </c:pt>
                <c:pt idx="18">
                  <c:v>7.5773219999999997</c:v>
                </c:pt>
                <c:pt idx="19">
                  <c:v>7.5678799999999988</c:v>
                </c:pt>
                <c:pt idx="20">
                  <c:v>7.5596899999999998</c:v>
                </c:pt>
                <c:pt idx="21">
                  <c:v>7.5523090000000002</c:v>
                </c:pt>
                <c:pt idx="22">
                  <c:v>7.5457989999999997</c:v>
                </c:pt>
                <c:pt idx="23">
                  <c:v>7.539861000000001</c:v>
                </c:pt>
                <c:pt idx="24">
                  <c:v>7.5345299999999993</c:v>
                </c:pt>
                <c:pt idx="25">
                  <c:v>7.5297339999999995</c:v>
                </c:pt>
                <c:pt idx="26">
                  <c:v>7.525516999999998</c:v>
                </c:pt>
                <c:pt idx="27">
                  <c:v>7.521433</c:v>
                </c:pt>
                <c:pt idx="28">
                  <c:v>7.5179839999999984</c:v>
                </c:pt>
                <c:pt idx="29">
                  <c:v>7.5146049999999995</c:v>
                </c:pt>
                <c:pt idx="30">
                  <c:v>7.5116129999999997</c:v>
                </c:pt>
                <c:pt idx="31">
                  <c:v>7.5089480000000002</c:v>
                </c:pt>
                <c:pt idx="32">
                  <c:v>7.5063040000000001</c:v>
                </c:pt>
                <c:pt idx="33">
                  <c:v>7.504141999999999</c:v>
                </c:pt>
                <c:pt idx="34">
                  <c:v>7.5018719999999997</c:v>
                </c:pt>
                <c:pt idx="35">
                  <c:v>7.5</c:v>
                </c:pt>
                <c:pt idx="36">
                  <c:v>7.4984010000000003</c:v>
                </c:pt>
                <c:pt idx="37">
                  <c:v>7.4967550000000003</c:v>
                </c:pt>
                <c:pt idx="38">
                  <c:v>7.4951930000000004</c:v>
                </c:pt>
                <c:pt idx="39">
                  <c:v>7.4939330000000002</c:v>
                </c:pt>
                <c:pt idx="40">
                  <c:v>7.4928990000000004</c:v>
                </c:pt>
                <c:pt idx="41">
                  <c:v>7.4918389999999997</c:v>
                </c:pt>
                <c:pt idx="42">
                  <c:v>7.4905609999999996</c:v>
                </c:pt>
                <c:pt idx="43">
                  <c:v>7.4898319999999998</c:v>
                </c:pt>
                <c:pt idx="44">
                  <c:v>7.4887759999999997</c:v>
                </c:pt>
                <c:pt idx="45">
                  <c:v>7.4882100000000005</c:v>
                </c:pt>
                <c:pt idx="46">
                  <c:v>7.4872800000000002</c:v>
                </c:pt>
                <c:pt idx="47">
                  <c:v>7.4866980000000005</c:v>
                </c:pt>
                <c:pt idx="48">
                  <c:v>7.4862260000000012</c:v>
                </c:pt>
                <c:pt idx="49">
                  <c:v>7.4859270000000002</c:v>
                </c:pt>
              </c:numCache>
            </c:numRef>
          </c:yVal>
          <c:smooth val="0"/>
        </c:ser>
        <c:ser>
          <c:idx val="1"/>
          <c:order val="1"/>
          <c:tx>
            <c:strRef>
              <c:f>Sheet1!$C$1</c:f>
              <c:strCache>
                <c:ptCount val="1"/>
                <c:pt idx="0">
                  <c:v>Nux (ref)</c:v>
                </c:pt>
              </c:strCache>
            </c:strRef>
          </c:tx>
          <c:spPr>
            <a:ln w="28515">
              <a:noFill/>
            </a:ln>
          </c:spPr>
          <c:marker>
            <c:symbol val="square"/>
            <c:size val="4"/>
            <c:spPr>
              <a:solidFill>
                <a:srgbClr val="FF00FF"/>
              </a:solidFill>
              <a:ln>
                <a:solidFill>
                  <a:srgbClr val="FF00FF"/>
                </a:solidFill>
                <a:prstDash val="solid"/>
              </a:ln>
            </c:spPr>
          </c:marker>
          <c:xVal>
            <c:numRef>
              <c:f>Sheet1!$A$2:$A$51</c:f>
              <c:numCache>
                <c:formatCode>General</c:formatCode>
                <c:ptCount val="50"/>
                <c:pt idx="0">
                  <c:v>2.2255069000000002E-2</c:v>
                </c:pt>
                <c:pt idx="1">
                  <c:v>3.0748467999999998E-2</c:v>
                </c:pt>
                <c:pt idx="2">
                  <c:v>3.7358373000000007E-2</c:v>
                </c:pt>
                <c:pt idx="3">
                  <c:v>4.2963095000000007E-2</c:v>
                </c:pt>
                <c:pt idx="4">
                  <c:v>4.7916673000000014E-2</c:v>
                </c:pt>
                <c:pt idx="5">
                  <c:v>5.2404076000000008E-2</c:v>
                </c:pt>
                <c:pt idx="6">
                  <c:v>5.6536417000000005E-2</c:v>
                </c:pt>
                <c:pt idx="7">
                  <c:v>6.0386639000000013E-2</c:v>
                </c:pt>
                <c:pt idx="8">
                  <c:v>6.4005665000000003E-2</c:v>
                </c:pt>
                <c:pt idx="9">
                  <c:v>6.7430749999999998E-2</c:v>
                </c:pt>
                <c:pt idx="10">
                  <c:v>7.0690065999999996E-2</c:v>
                </c:pt>
                <c:pt idx="11">
                  <c:v>7.380558600000002E-2</c:v>
                </c:pt>
                <c:pt idx="12">
                  <c:v>7.6794825000000011E-2</c:v>
                </c:pt>
                <c:pt idx="13">
                  <c:v>7.9671979000000004E-2</c:v>
                </c:pt>
                <c:pt idx="14">
                  <c:v>8.2448794999999991E-2</c:v>
                </c:pt>
                <c:pt idx="15">
                  <c:v>8.5135087000000012E-2</c:v>
                </c:pt>
                <c:pt idx="16">
                  <c:v>8.7739176999999988E-2</c:v>
                </c:pt>
                <c:pt idx="17">
                  <c:v>9.0268172000000008E-2</c:v>
                </c:pt>
                <c:pt idx="18">
                  <c:v>9.2728220000000014E-2</c:v>
                </c:pt>
                <c:pt idx="19">
                  <c:v>9.5124669000000037E-2</c:v>
                </c:pt>
                <c:pt idx="20">
                  <c:v>9.7462206999999995E-2</c:v>
                </c:pt>
                <c:pt idx="21">
                  <c:v>9.9744983000000037E-2</c:v>
                </c:pt>
                <c:pt idx="22">
                  <c:v>0.10197670000000002</c:v>
                </c:pt>
                <c:pt idx="23">
                  <c:v>0.10416060000000003</c:v>
                </c:pt>
                <c:pt idx="24">
                  <c:v>0.10629959999999999</c:v>
                </c:pt>
                <c:pt idx="25">
                  <c:v>0.10839640000000002</c:v>
                </c:pt>
                <c:pt idx="26">
                  <c:v>0.11045339999999997</c:v>
                </c:pt>
                <c:pt idx="27">
                  <c:v>0.1124728</c:v>
                </c:pt>
                <c:pt idx="28">
                  <c:v>0.11445660000000002</c:v>
                </c:pt>
                <c:pt idx="29">
                  <c:v>0.11640660000000001</c:v>
                </c:pt>
                <c:pt idx="30">
                  <c:v>0.11832450000000001</c:v>
                </c:pt>
                <c:pt idx="31">
                  <c:v>0.12021170000000002</c:v>
                </c:pt>
                <c:pt idx="32">
                  <c:v>0.12206980000000002</c:v>
                </c:pt>
                <c:pt idx="33">
                  <c:v>0.12390000000000001</c:v>
                </c:pt>
                <c:pt idx="34">
                  <c:v>0.1257036</c:v>
                </c:pt>
                <c:pt idx="35">
                  <c:v>0.1274817</c:v>
                </c:pt>
                <c:pt idx="36">
                  <c:v>0.12923530000000003</c:v>
                </c:pt>
                <c:pt idx="37">
                  <c:v>0.13096540000000004</c:v>
                </c:pt>
                <c:pt idx="38">
                  <c:v>0.13267299999999999</c:v>
                </c:pt>
                <c:pt idx="39">
                  <c:v>0.1343588</c:v>
                </c:pt>
                <c:pt idx="40">
                  <c:v>0.1360238</c:v>
                </c:pt>
                <c:pt idx="41">
                  <c:v>0.1376687</c:v>
                </c:pt>
                <c:pt idx="42">
                  <c:v>0.13929420000000003</c:v>
                </c:pt>
                <c:pt idx="43">
                  <c:v>0.14090090000000002</c:v>
                </c:pt>
                <c:pt idx="44">
                  <c:v>0.14248950000000002</c:v>
                </c:pt>
                <c:pt idx="45">
                  <c:v>0.14406050000000001</c:v>
                </c:pt>
                <c:pt idx="46">
                  <c:v>0.14561470000000001</c:v>
                </c:pt>
                <c:pt idx="47">
                  <c:v>0.14715239999999999</c:v>
                </c:pt>
                <c:pt idx="48">
                  <c:v>0.14867420000000001</c:v>
                </c:pt>
                <c:pt idx="49">
                  <c:v>0.15003059999999999</c:v>
                </c:pt>
              </c:numCache>
            </c:numRef>
          </c:xVal>
          <c:yVal>
            <c:numRef>
              <c:f>Sheet1!$C$2:$C$51</c:f>
              <c:numCache>
                <c:formatCode>General</c:formatCode>
                <c:ptCount val="50"/>
                <c:pt idx="0">
                  <c:v>16</c:v>
                </c:pt>
                <c:pt idx="1">
                  <c:v>0</c:v>
                </c:pt>
                <c:pt idx="2">
                  <c:v>0</c:v>
                </c:pt>
                <c:pt idx="3">
                  <c:v>0</c:v>
                </c:pt>
                <c:pt idx="4">
                  <c:v>10</c:v>
                </c:pt>
                <c:pt idx="5">
                  <c:v>0</c:v>
                </c:pt>
                <c:pt idx="6">
                  <c:v>0</c:v>
                </c:pt>
                <c:pt idx="7">
                  <c:v>0</c:v>
                </c:pt>
                <c:pt idx="8">
                  <c:v>0</c:v>
                </c:pt>
                <c:pt idx="9">
                  <c:v>0</c:v>
                </c:pt>
                <c:pt idx="10">
                  <c:v>0</c:v>
                </c:pt>
                <c:pt idx="11">
                  <c:v>8.6</c:v>
                </c:pt>
                <c:pt idx="12">
                  <c:v>0</c:v>
                </c:pt>
                <c:pt idx="13">
                  <c:v>0</c:v>
                </c:pt>
                <c:pt idx="14">
                  <c:v>0</c:v>
                </c:pt>
                <c:pt idx="15">
                  <c:v>0</c:v>
                </c:pt>
                <c:pt idx="16">
                  <c:v>0</c:v>
                </c:pt>
                <c:pt idx="17">
                  <c:v>0</c:v>
                </c:pt>
                <c:pt idx="18">
                  <c:v>0</c:v>
                </c:pt>
                <c:pt idx="19">
                  <c:v>0</c:v>
                </c:pt>
                <c:pt idx="20">
                  <c:v>0</c:v>
                </c:pt>
                <c:pt idx="21">
                  <c:v>0</c:v>
                </c:pt>
                <c:pt idx="22">
                  <c:v>8</c:v>
                </c:pt>
                <c:pt idx="23">
                  <c:v>0</c:v>
                </c:pt>
                <c:pt idx="24">
                  <c:v>0</c:v>
                </c:pt>
                <c:pt idx="25">
                  <c:v>0</c:v>
                </c:pt>
                <c:pt idx="26">
                  <c:v>0</c:v>
                </c:pt>
                <c:pt idx="27">
                  <c:v>0</c:v>
                </c:pt>
                <c:pt idx="28">
                  <c:v>0</c:v>
                </c:pt>
                <c:pt idx="29">
                  <c:v>0</c:v>
                </c:pt>
                <c:pt idx="30">
                  <c:v>0</c:v>
                </c:pt>
                <c:pt idx="31">
                  <c:v>0</c:v>
                </c:pt>
                <c:pt idx="32">
                  <c:v>0</c:v>
                </c:pt>
                <c:pt idx="33">
                  <c:v>0</c:v>
                </c:pt>
                <c:pt idx="34">
                  <c:v>0</c:v>
                </c:pt>
                <c:pt idx="35">
                  <c:v>7.6</c:v>
                </c:pt>
                <c:pt idx="36">
                  <c:v>0</c:v>
                </c:pt>
                <c:pt idx="37">
                  <c:v>0</c:v>
                </c:pt>
                <c:pt idx="38">
                  <c:v>0</c:v>
                </c:pt>
                <c:pt idx="39">
                  <c:v>0</c:v>
                </c:pt>
                <c:pt idx="40">
                  <c:v>0</c:v>
                </c:pt>
                <c:pt idx="41">
                  <c:v>0</c:v>
                </c:pt>
                <c:pt idx="42">
                  <c:v>0</c:v>
                </c:pt>
                <c:pt idx="43">
                  <c:v>0</c:v>
                </c:pt>
                <c:pt idx="44">
                  <c:v>0</c:v>
                </c:pt>
                <c:pt idx="45">
                  <c:v>0</c:v>
                </c:pt>
                <c:pt idx="46">
                  <c:v>0</c:v>
                </c:pt>
                <c:pt idx="47">
                  <c:v>0</c:v>
                </c:pt>
                <c:pt idx="48">
                  <c:v>0</c:v>
                </c:pt>
                <c:pt idx="49">
                  <c:v>7.54</c:v>
                </c:pt>
              </c:numCache>
            </c:numRef>
          </c:yVal>
          <c:smooth val="0"/>
        </c:ser>
        <c:dLbls>
          <c:showLegendKey val="0"/>
          <c:showVal val="0"/>
          <c:showCatName val="0"/>
          <c:showSerName val="0"/>
          <c:showPercent val="0"/>
          <c:showBubbleSize val="0"/>
        </c:dLbls>
        <c:axId val="149444096"/>
        <c:axId val="149450752"/>
      </c:scatterChart>
      <c:valAx>
        <c:axId val="149444096"/>
        <c:scaling>
          <c:orientation val="minMax"/>
        </c:scaling>
        <c:delete val="0"/>
        <c:axPos val="b"/>
        <c:title>
          <c:tx>
            <c:rich>
              <a:bodyPr/>
              <a:lstStyle/>
              <a:p>
                <a:pPr>
                  <a:defRPr sz="898" b="0" i="0" u="none" strike="noStrike" baseline="0">
                    <a:solidFill>
                      <a:srgbClr val="000000"/>
                    </a:solidFill>
                    <a:latin typeface="Arial"/>
                    <a:ea typeface="Arial"/>
                    <a:cs typeface="Arial"/>
                  </a:defRPr>
                </a:pPr>
                <a:r>
                  <a:t>(x/D/Red/Pr)^0.5</a:t>
                </a:r>
              </a:p>
            </c:rich>
          </c:tx>
          <c:layout>
            <c:manualLayout>
              <c:xMode val="edge"/>
              <c:yMode val="edge"/>
              <c:x val="0.41489361702127658"/>
              <c:y val="0.8291814946619217"/>
            </c:manualLayout>
          </c:layout>
          <c:overlay val="0"/>
          <c:spPr>
            <a:noFill/>
            <a:ln w="25347">
              <a:noFill/>
            </a:ln>
          </c:spPr>
        </c:title>
        <c:numFmt formatCode="General" sourceLinked="1"/>
        <c:majorTickMark val="out"/>
        <c:minorTickMark val="none"/>
        <c:tickLblPos val="nextTo"/>
        <c:spPr>
          <a:ln w="3168">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149450752"/>
        <c:crosses val="autoZero"/>
        <c:crossBetween val="midCat"/>
      </c:valAx>
      <c:valAx>
        <c:axId val="149450752"/>
        <c:scaling>
          <c:orientation val="minMax"/>
        </c:scaling>
        <c:delete val="0"/>
        <c:axPos val="l"/>
        <c:majorGridlines>
          <c:spPr>
            <a:ln w="3168">
              <a:solidFill>
                <a:srgbClr val="000000"/>
              </a:solidFill>
              <a:prstDash val="sysDash"/>
            </a:ln>
          </c:spPr>
        </c:majorGridlines>
        <c:title>
          <c:tx>
            <c:rich>
              <a:bodyPr/>
              <a:lstStyle/>
              <a:p>
                <a:pPr>
                  <a:defRPr sz="898" b="0" i="0" u="none" strike="noStrike" baseline="0">
                    <a:solidFill>
                      <a:srgbClr val="000000"/>
                    </a:solidFill>
                    <a:latin typeface="Arial"/>
                    <a:ea typeface="Arial"/>
                    <a:cs typeface="Arial"/>
                  </a:defRPr>
                </a:pPr>
                <a:r>
                  <a:t>Nux</a:t>
                </a:r>
              </a:p>
            </c:rich>
          </c:tx>
          <c:layout>
            <c:manualLayout>
              <c:xMode val="edge"/>
              <c:yMode val="edge"/>
              <c:x val="5.9574468085106393E-2"/>
              <c:y val="0.35587188612099652"/>
            </c:manualLayout>
          </c:layout>
          <c:overlay val="0"/>
          <c:spPr>
            <a:noFill/>
            <a:ln w="25347">
              <a:noFill/>
            </a:ln>
          </c:spPr>
        </c:title>
        <c:numFmt formatCode="General" sourceLinked="1"/>
        <c:majorTickMark val="out"/>
        <c:minorTickMark val="none"/>
        <c:tickLblPos val="nextTo"/>
        <c:spPr>
          <a:ln w="3168">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149444096"/>
        <c:crosses val="autoZero"/>
        <c:crossBetween val="midCat"/>
      </c:valAx>
      <c:spPr>
        <a:solidFill>
          <a:srgbClr val="FFFFFF"/>
        </a:solidFill>
        <a:ln w="12674">
          <a:solidFill>
            <a:srgbClr val="808080"/>
          </a:solidFill>
          <a:prstDash val="solid"/>
        </a:ln>
      </c:spPr>
    </c:plotArea>
    <c:legend>
      <c:legendPos val="r"/>
      <c:layout>
        <c:manualLayout>
          <c:xMode val="edge"/>
          <c:yMode val="edge"/>
          <c:x val="0.52765957446808531"/>
          <c:y val="0.18149466192170821"/>
          <c:w val="0.19574468085106389"/>
          <c:h val="0.14590747330960854"/>
        </c:manualLayout>
      </c:layout>
      <c:overlay val="0"/>
      <c:spPr>
        <a:solidFill>
          <a:srgbClr val="FFFFFF"/>
        </a:solidFill>
        <a:ln w="3168">
          <a:solidFill>
            <a:srgbClr val="000000"/>
          </a:solidFill>
          <a:prstDash val="solid"/>
        </a:ln>
      </c:spPr>
      <c:txPr>
        <a:bodyPr/>
        <a:lstStyle/>
        <a:p>
          <a:pPr>
            <a:defRPr sz="823"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148"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64310954063606"/>
          <c:y val="6.8111455108359115E-2"/>
          <c:w val="0.63957597173144876"/>
          <c:h val="0.67801857585139313"/>
        </c:manualLayout>
      </c:layout>
      <c:scatterChart>
        <c:scatterStyle val="lineMarker"/>
        <c:varyColors val="0"/>
        <c:ser>
          <c:idx val="0"/>
          <c:order val="0"/>
          <c:tx>
            <c:strRef>
              <c:f>Sheet1!$B$1</c:f>
              <c:strCache>
                <c:ptCount val="1"/>
                <c:pt idx="0">
                  <c:v>Cfx Red (num)</c:v>
                </c:pt>
              </c:strCache>
            </c:strRef>
          </c:tx>
          <c:spPr>
            <a:ln w="3169">
              <a:solidFill>
                <a:srgbClr val="000080"/>
              </a:solidFill>
              <a:prstDash val="solid"/>
            </a:ln>
          </c:spPr>
          <c:marker>
            <c:symbol val="none"/>
          </c:marker>
          <c:xVal>
            <c:numRef>
              <c:f>Sheet1!$A$2:$A$42</c:f>
              <c:numCache>
                <c:formatCode>0.00E+00</c:formatCode>
                <c:ptCount val="41"/>
                <c:pt idx="0">
                  <c:v>2.7226889999999999E-3</c:v>
                </c:pt>
                <c:pt idx="1">
                  <c:v>4.9915961000000005E-3</c:v>
                </c:pt>
                <c:pt idx="2">
                  <c:v>7.2605042000000002E-3</c:v>
                </c:pt>
                <c:pt idx="3">
                  <c:v>9.5294127000000051E-3</c:v>
                </c:pt>
                <c:pt idx="4">
                  <c:v>1.1798319999999999E-2</c:v>
                </c:pt>
                <c:pt idx="5">
                  <c:v>1.4067225999999999E-2</c:v>
                </c:pt>
                <c:pt idx="6">
                  <c:v>1.6336132E-2</c:v>
                </c:pt>
                <c:pt idx="7">
                  <c:v>1.8605037000000001E-2</c:v>
                </c:pt>
                <c:pt idx="8">
                  <c:v>2.0873941000000007E-2</c:v>
                </c:pt>
                <c:pt idx="9">
                  <c:v>2.3142845999999998E-2</c:v>
                </c:pt>
                <c:pt idx="10">
                  <c:v>2.5411751E-2</c:v>
                </c:pt>
                <c:pt idx="11">
                  <c:v>2.7680658000000004E-2</c:v>
                </c:pt>
                <c:pt idx="12">
                  <c:v>2.9949562999999998E-2</c:v>
                </c:pt>
                <c:pt idx="13">
                  <c:v>3.2218467000000001E-2</c:v>
                </c:pt>
                <c:pt idx="14">
                  <c:v>3.4487374000000008E-2</c:v>
                </c:pt>
                <c:pt idx="15">
                  <c:v>3.6756277000000004E-2</c:v>
                </c:pt>
                <c:pt idx="16">
                  <c:v>3.9025183999999997E-2</c:v>
                </c:pt>
                <c:pt idx="17">
                  <c:v>4.1294087000000007E-2</c:v>
                </c:pt>
                <c:pt idx="18">
                  <c:v>4.3562993000000015E-2</c:v>
                </c:pt>
                <c:pt idx="19">
                  <c:v>4.5831900000000009E-2</c:v>
                </c:pt>
                <c:pt idx="20">
                  <c:v>4.8100807000000002E-2</c:v>
                </c:pt>
                <c:pt idx="21">
                  <c:v>5.036971300000001E-2</c:v>
                </c:pt>
                <c:pt idx="22">
                  <c:v>5.2638615999999999E-2</c:v>
                </c:pt>
                <c:pt idx="23">
                  <c:v>5.4907523000000014E-2</c:v>
                </c:pt>
                <c:pt idx="24">
                  <c:v>5.7176426000000009E-2</c:v>
                </c:pt>
                <c:pt idx="25">
                  <c:v>5.9445333000000003E-2</c:v>
                </c:pt>
                <c:pt idx="26">
                  <c:v>6.1714239000000004E-2</c:v>
                </c:pt>
                <c:pt idx="27">
                  <c:v>6.3983142000000007E-2</c:v>
                </c:pt>
                <c:pt idx="28">
                  <c:v>6.6252044999999996E-2</c:v>
                </c:pt>
                <c:pt idx="29">
                  <c:v>6.852095599999998E-2</c:v>
                </c:pt>
                <c:pt idx="30">
                  <c:v>7.0789858999999997E-2</c:v>
                </c:pt>
                <c:pt idx="31">
                  <c:v>7.3058761999999999E-2</c:v>
                </c:pt>
                <c:pt idx="32">
                  <c:v>7.5327672000000012E-2</c:v>
                </c:pt>
                <c:pt idx="33">
                  <c:v>7.7596575000000015E-2</c:v>
                </c:pt>
                <c:pt idx="34">
                  <c:v>7.9865478000000018E-2</c:v>
                </c:pt>
                <c:pt idx="35">
                  <c:v>8.2134388000000016E-2</c:v>
                </c:pt>
                <c:pt idx="36">
                  <c:v>8.4403290999999991E-2</c:v>
                </c:pt>
                <c:pt idx="37">
                  <c:v>8.6672194000000008E-2</c:v>
                </c:pt>
                <c:pt idx="38">
                  <c:v>8.8941097000000024E-2</c:v>
                </c:pt>
                <c:pt idx="39">
                  <c:v>9.1210007999999995E-2</c:v>
                </c:pt>
                <c:pt idx="40">
                  <c:v>9.1210007999999995E-2</c:v>
                </c:pt>
              </c:numCache>
            </c:numRef>
          </c:xVal>
          <c:yVal>
            <c:numRef>
              <c:f>Sheet1!$B$2:$B$42</c:f>
              <c:numCache>
                <c:formatCode>General</c:formatCode>
                <c:ptCount val="41"/>
                <c:pt idx="0">
                  <c:v>28.672280000000001</c:v>
                </c:pt>
                <c:pt idx="1">
                  <c:v>23.17942</c:v>
                </c:pt>
                <c:pt idx="2">
                  <c:v>21.222639999999988</c:v>
                </c:pt>
                <c:pt idx="3">
                  <c:v>20.090610000000002</c:v>
                </c:pt>
                <c:pt idx="4">
                  <c:v>19.334940000000003</c:v>
                </c:pt>
                <c:pt idx="5">
                  <c:v>18.789219999999997</c:v>
                </c:pt>
                <c:pt idx="6">
                  <c:v>18.375299999999996</c:v>
                </c:pt>
                <c:pt idx="7">
                  <c:v>18.050729999999998</c:v>
                </c:pt>
                <c:pt idx="8">
                  <c:v>17.79016</c:v>
                </c:pt>
                <c:pt idx="9">
                  <c:v>17.577249999999996</c:v>
                </c:pt>
                <c:pt idx="10">
                  <c:v>17.401019999999995</c:v>
                </c:pt>
                <c:pt idx="11">
                  <c:v>17.25365</c:v>
                </c:pt>
                <c:pt idx="12">
                  <c:v>17.129429999999996</c:v>
                </c:pt>
                <c:pt idx="13">
                  <c:v>17.02412</c:v>
                </c:pt>
                <c:pt idx="14">
                  <c:v>16.934360000000005</c:v>
                </c:pt>
                <c:pt idx="15">
                  <c:v>16.85763</c:v>
                </c:pt>
                <c:pt idx="16">
                  <c:v>16.791779999999996</c:v>
                </c:pt>
                <c:pt idx="17">
                  <c:v>16.735150000000001</c:v>
                </c:pt>
                <c:pt idx="18">
                  <c:v>16.686330000000002</c:v>
                </c:pt>
                <c:pt idx="19">
                  <c:v>16.644210000000001</c:v>
                </c:pt>
                <c:pt idx="20">
                  <c:v>16.607820000000004</c:v>
                </c:pt>
                <c:pt idx="21">
                  <c:v>16.576350000000001</c:v>
                </c:pt>
                <c:pt idx="22">
                  <c:v>16.549099999999996</c:v>
                </c:pt>
                <c:pt idx="23">
                  <c:v>16.525469999999995</c:v>
                </c:pt>
                <c:pt idx="24">
                  <c:v>16.504970000000004</c:v>
                </c:pt>
                <c:pt idx="25">
                  <c:v>16.487219999999997</c:v>
                </c:pt>
                <c:pt idx="26">
                  <c:v>16.471830000000001</c:v>
                </c:pt>
                <c:pt idx="27">
                  <c:v>16.458409999999997</c:v>
                </c:pt>
                <c:pt idx="28">
                  <c:v>16.446809999999996</c:v>
                </c:pt>
                <c:pt idx="29">
                  <c:v>16.436719999999998</c:v>
                </c:pt>
                <c:pt idx="30">
                  <c:v>16.427959999999999</c:v>
                </c:pt>
                <c:pt idx="31">
                  <c:v>16.420319999999997</c:v>
                </c:pt>
                <c:pt idx="32">
                  <c:v>16.413689999999995</c:v>
                </c:pt>
                <c:pt idx="33">
                  <c:v>16.407990000000005</c:v>
                </c:pt>
                <c:pt idx="34">
                  <c:v>16.40297</c:v>
                </c:pt>
                <c:pt idx="35">
                  <c:v>16.398609999999998</c:v>
                </c:pt>
                <c:pt idx="36">
                  <c:v>16.394850000000009</c:v>
                </c:pt>
                <c:pt idx="37">
                  <c:v>16.391539999999996</c:v>
                </c:pt>
                <c:pt idx="38">
                  <c:v>16.388689999999997</c:v>
                </c:pt>
                <c:pt idx="39">
                  <c:v>16.386229999999998</c:v>
                </c:pt>
                <c:pt idx="40">
                  <c:v>16.386229999999998</c:v>
                </c:pt>
              </c:numCache>
            </c:numRef>
          </c:yVal>
          <c:smooth val="0"/>
        </c:ser>
        <c:ser>
          <c:idx val="2"/>
          <c:order val="2"/>
          <c:tx>
            <c:strRef>
              <c:f>Sheet1!$D$1</c:f>
              <c:strCache>
                <c:ptCount val="1"/>
                <c:pt idx="0">
                  <c:v>Cfx Red (ref)</c:v>
                </c:pt>
              </c:strCache>
            </c:strRef>
          </c:tx>
          <c:spPr>
            <a:ln w="28525">
              <a:noFill/>
            </a:ln>
          </c:spPr>
          <c:marker>
            <c:symbol val="triangle"/>
            <c:size val="4"/>
            <c:spPr>
              <a:solidFill>
                <a:srgbClr val="000000"/>
              </a:solidFill>
              <a:ln>
                <a:solidFill>
                  <a:srgbClr val="000000"/>
                </a:solidFill>
                <a:prstDash val="solid"/>
              </a:ln>
            </c:spPr>
          </c:marker>
          <c:xVal>
            <c:numRef>
              <c:f>Sheet1!$A$2:$A$42</c:f>
              <c:numCache>
                <c:formatCode>0.00E+00</c:formatCode>
                <c:ptCount val="41"/>
                <c:pt idx="0">
                  <c:v>2.7226889999999999E-3</c:v>
                </c:pt>
                <c:pt idx="1">
                  <c:v>4.9915961000000005E-3</c:v>
                </c:pt>
                <c:pt idx="2">
                  <c:v>7.2605042000000002E-3</c:v>
                </c:pt>
                <c:pt idx="3">
                  <c:v>9.5294127000000051E-3</c:v>
                </c:pt>
                <c:pt idx="4">
                  <c:v>1.1798319999999999E-2</c:v>
                </c:pt>
                <c:pt idx="5">
                  <c:v>1.4067225999999999E-2</c:v>
                </c:pt>
                <c:pt idx="6">
                  <c:v>1.6336132E-2</c:v>
                </c:pt>
                <c:pt idx="7">
                  <c:v>1.8605037000000001E-2</c:v>
                </c:pt>
                <c:pt idx="8">
                  <c:v>2.0873941000000007E-2</c:v>
                </c:pt>
                <c:pt idx="9">
                  <c:v>2.3142845999999998E-2</c:v>
                </c:pt>
                <c:pt idx="10">
                  <c:v>2.5411751E-2</c:v>
                </c:pt>
                <c:pt idx="11">
                  <c:v>2.7680658000000004E-2</c:v>
                </c:pt>
                <c:pt idx="12">
                  <c:v>2.9949562999999998E-2</c:v>
                </c:pt>
                <c:pt idx="13">
                  <c:v>3.2218467000000001E-2</c:v>
                </c:pt>
                <c:pt idx="14">
                  <c:v>3.4487374000000008E-2</c:v>
                </c:pt>
                <c:pt idx="15">
                  <c:v>3.6756277000000004E-2</c:v>
                </c:pt>
                <c:pt idx="16">
                  <c:v>3.9025183999999997E-2</c:v>
                </c:pt>
                <c:pt idx="17">
                  <c:v>4.1294087000000007E-2</c:v>
                </c:pt>
                <c:pt idx="18">
                  <c:v>4.3562993000000015E-2</c:v>
                </c:pt>
                <c:pt idx="19">
                  <c:v>4.5831900000000009E-2</c:v>
                </c:pt>
                <c:pt idx="20">
                  <c:v>4.8100807000000002E-2</c:v>
                </c:pt>
                <c:pt idx="21">
                  <c:v>5.036971300000001E-2</c:v>
                </c:pt>
                <c:pt idx="22">
                  <c:v>5.2638615999999999E-2</c:v>
                </c:pt>
                <c:pt idx="23">
                  <c:v>5.4907523000000014E-2</c:v>
                </c:pt>
                <c:pt idx="24">
                  <c:v>5.7176426000000009E-2</c:v>
                </c:pt>
                <c:pt idx="25">
                  <c:v>5.9445333000000003E-2</c:v>
                </c:pt>
                <c:pt idx="26">
                  <c:v>6.1714239000000004E-2</c:v>
                </c:pt>
                <c:pt idx="27">
                  <c:v>6.3983142000000007E-2</c:v>
                </c:pt>
                <c:pt idx="28">
                  <c:v>6.6252044999999996E-2</c:v>
                </c:pt>
                <c:pt idx="29">
                  <c:v>6.852095599999998E-2</c:v>
                </c:pt>
                <c:pt idx="30">
                  <c:v>7.0789858999999997E-2</c:v>
                </c:pt>
                <c:pt idx="31">
                  <c:v>7.3058761999999999E-2</c:v>
                </c:pt>
                <c:pt idx="32">
                  <c:v>7.5327672000000012E-2</c:v>
                </c:pt>
                <c:pt idx="33">
                  <c:v>7.7596575000000015E-2</c:v>
                </c:pt>
                <c:pt idx="34">
                  <c:v>7.9865478000000018E-2</c:v>
                </c:pt>
                <c:pt idx="35">
                  <c:v>8.2134388000000016E-2</c:v>
                </c:pt>
                <c:pt idx="36">
                  <c:v>8.4403290999999991E-2</c:v>
                </c:pt>
                <c:pt idx="37">
                  <c:v>8.6672194000000008E-2</c:v>
                </c:pt>
                <c:pt idx="38">
                  <c:v>8.8941097000000024E-2</c:v>
                </c:pt>
                <c:pt idx="39">
                  <c:v>9.1210007999999995E-2</c:v>
                </c:pt>
                <c:pt idx="40">
                  <c:v>9.1210007999999995E-2</c:v>
                </c:pt>
              </c:numCache>
            </c:numRef>
          </c:xVal>
          <c:yVal>
            <c:numRef>
              <c:f>Sheet1!$D$2:$D$42</c:f>
              <c:numCache>
                <c:formatCode>General</c:formatCode>
                <c:ptCount val="41"/>
                <c:pt idx="0">
                  <c:v>30</c:v>
                </c:pt>
                <c:pt idx="1">
                  <c:v>0</c:v>
                </c:pt>
                <c:pt idx="2">
                  <c:v>0</c:v>
                </c:pt>
                <c:pt idx="3">
                  <c:v>20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16.2</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16</c:v>
                </c:pt>
              </c:numCache>
            </c:numRef>
          </c:yVal>
          <c:smooth val="0"/>
        </c:ser>
        <c:dLbls>
          <c:showLegendKey val="0"/>
          <c:showVal val="0"/>
          <c:showCatName val="0"/>
          <c:showSerName val="0"/>
          <c:showPercent val="0"/>
          <c:showBubbleSize val="0"/>
        </c:dLbls>
        <c:axId val="149493248"/>
        <c:axId val="149495168"/>
      </c:scatterChart>
      <c:scatterChart>
        <c:scatterStyle val="lineMarker"/>
        <c:varyColors val="0"/>
        <c:ser>
          <c:idx val="1"/>
          <c:order val="1"/>
          <c:tx>
            <c:strRef>
              <c:f>Sheet1!$C$1</c:f>
              <c:strCache>
                <c:ptCount val="1"/>
                <c:pt idx="0">
                  <c:v>P (pa)</c:v>
                </c:pt>
              </c:strCache>
            </c:strRef>
          </c:tx>
          <c:spPr>
            <a:ln w="12678">
              <a:solidFill>
                <a:srgbClr val="000000"/>
              </a:solidFill>
              <a:prstDash val="sysDash"/>
            </a:ln>
          </c:spPr>
          <c:marker>
            <c:symbol val="none"/>
          </c:marker>
          <c:xVal>
            <c:numRef>
              <c:f>Sheet1!$A$2:$A$42</c:f>
              <c:numCache>
                <c:formatCode>0.00E+00</c:formatCode>
                <c:ptCount val="41"/>
                <c:pt idx="0">
                  <c:v>2.7226889999999999E-3</c:v>
                </c:pt>
                <c:pt idx="1">
                  <c:v>4.9915961000000005E-3</c:v>
                </c:pt>
                <c:pt idx="2">
                  <c:v>7.2605042000000002E-3</c:v>
                </c:pt>
                <c:pt idx="3">
                  <c:v>9.5294127000000051E-3</c:v>
                </c:pt>
                <c:pt idx="4">
                  <c:v>1.1798319999999999E-2</c:v>
                </c:pt>
                <c:pt idx="5">
                  <c:v>1.4067225999999999E-2</c:v>
                </c:pt>
                <c:pt idx="6">
                  <c:v>1.6336132E-2</c:v>
                </c:pt>
                <c:pt idx="7">
                  <c:v>1.8605037000000001E-2</c:v>
                </c:pt>
                <c:pt idx="8">
                  <c:v>2.0873941000000007E-2</c:v>
                </c:pt>
                <c:pt idx="9">
                  <c:v>2.3142845999999998E-2</c:v>
                </c:pt>
                <c:pt idx="10">
                  <c:v>2.5411751E-2</c:v>
                </c:pt>
                <c:pt idx="11">
                  <c:v>2.7680658000000004E-2</c:v>
                </c:pt>
                <c:pt idx="12">
                  <c:v>2.9949562999999998E-2</c:v>
                </c:pt>
                <c:pt idx="13">
                  <c:v>3.2218467000000001E-2</c:v>
                </c:pt>
                <c:pt idx="14">
                  <c:v>3.4487374000000008E-2</c:v>
                </c:pt>
                <c:pt idx="15">
                  <c:v>3.6756277000000004E-2</c:v>
                </c:pt>
                <c:pt idx="16">
                  <c:v>3.9025183999999997E-2</c:v>
                </c:pt>
                <c:pt idx="17">
                  <c:v>4.1294087000000007E-2</c:v>
                </c:pt>
                <c:pt idx="18">
                  <c:v>4.3562993000000015E-2</c:v>
                </c:pt>
                <c:pt idx="19">
                  <c:v>4.5831900000000009E-2</c:v>
                </c:pt>
                <c:pt idx="20">
                  <c:v>4.8100807000000002E-2</c:v>
                </c:pt>
                <c:pt idx="21">
                  <c:v>5.036971300000001E-2</c:v>
                </c:pt>
                <c:pt idx="22">
                  <c:v>5.2638615999999999E-2</c:v>
                </c:pt>
                <c:pt idx="23">
                  <c:v>5.4907523000000014E-2</c:v>
                </c:pt>
                <c:pt idx="24">
                  <c:v>5.7176426000000009E-2</c:v>
                </c:pt>
                <c:pt idx="25">
                  <c:v>5.9445333000000003E-2</c:v>
                </c:pt>
                <c:pt idx="26">
                  <c:v>6.1714239000000004E-2</c:v>
                </c:pt>
                <c:pt idx="27">
                  <c:v>6.3983142000000007E-2</c:v>
                </c:pt>
                <c:pt idx="28">
                  <c:v>6.6252044999999996E-2</c:v>
                </c:pt>
                <c:pt idx="29">
                  <c:v>6.852095599999998E-2</c:v>
                </c:pt>
                <c:pt idx="30">
                  <c:v>7.0789858999999997E-2</c:v>
                </c:pt>
                <c:pt idx="31">
                  <c:v>7.3058761999999999E-2</c:v>
                </c:pt>
                <c:pt idx="32">
                  <c:v>7.5327672000000012E-2</c:v>
                </c:pt>
                <c:pt idx="33">
                  <c:v>7.7596575000000015E-2</c:v>
                </c:pt>
                <c:pt idx="34">
                  <c:v>7.9865478000000018E-2</c:v>
                </c:pt>
                <c:pt idx="35">
                  <c:v>8.2134388000000016E-2</c:v>
                </c:pt>
                <c:pt idx="36">
                  <c:v>8.4403290999999991E-2</c:v>
                </c:pt>
                <c:pt idx="37">
                  <c:v>8.6672194000000008E-2</c:v>
                </c:pt>
                <c:pt idx="38">
                  <c:v>8.8941097000000024E-2</c:v>
                </c:pt>
                <c:pt idx="39">
                  <c:v>9.1210007999999995E-2</c:v>
                </c:pt>
                <c:pt idx="40">
                  <c:v>9.1210007999999995E-2</c:v>
                </c:pt>
              </c:numCache>
            </c:numRef>
          </c:xVal>
          <c:yVal>
            <c:numRef>
              <c:f>Sheet1!$C$2:$C$42</c:f>
              <c:numCache>
                <c:formatCode>General</c:formatCode>
                <c:ptCount val="41"/>
                <c:pt idx="0">
                  <c:v>-1.8373955000000001E-2</c:v>
                </c:pt>
                <c:pt idx="1">
                  <c:v>-2.5663614000000001E-2</c:v>
                </c:pt>
                <c:pt idx="2">
                  <c:v>-3.1441446000000005E-2</c:v>
                </c:pt>
                <c:pt idx="3">
                  <c:v>-3.6587127000000004E-2</c:v>
                </c:pt>
                <c:pt idx="4">
                  <c:v>-4.1350151999999994E-2</c:v>
                </c:pt>
                <c:pt idx="5">
                  <c:v>-4.585119E-2</c:v>
                </c:pt>
                <c:pt idx="6">
                  <c:v>-5.0159913E-2</c:v>
                </c:pt>
                <c:pt idx="7">
                  <c:v>-5.4320946000000009E-2</c:v>
                </c:pt>
                <c:pt idx="8">
                  <c:v>-5.8365133000000007E-2</c:v>
                </c:pt>
                <c:pt idx="9">
                  <c:v>-6.2314752000000008E-2</c:v>
                </c:pt>
                <c:pt idx="10">
                  <c:v>-6.6186658999999995E-2</c:v>
                </c:pt>
                <c:pt idx="11">
                  <c:v>-6.9993891000000016E-2</c:v>
                </c:pt>
                <c:pt idx="12">
                  <c:v>-7.3746755999999997E-2</c:v>
                </c:pt>
                <c:pt idx="13">
                  <c:v>-7.7453605999999994E-2</c:v>
                </c:pt>
                <c:pt idx="14">
                  <c:v>-8.1121348000000024E-2</c:v>
                </c:pt>
                <c:pt idx="15">
                  <c:v>-8.4755644000000019E-2</c:v>
                </c:pt>
                <c:pt idx="16">
                  <c:v>-8.8361323000000019E-2</c:v>
                </c:pt>
                <c:pt idx="17">
                  <c:v>-9.1942303000000003E-2</c:v>
                </c:pt>
                <c:pt idx="18">
                  <c:v>-9.5502056000000016E-2</c:v>
                </c:pt>
                <c:pt idx="19">
                  <c:v>-9.9043510999999987E-2</c:v>
                </c:pt>
                <c:pt idx="20">
                  <c:v>-0.10256910000000001</c:v>
                </c:pt>
                <c:pt idx="21">
                  <c:v>-0.10608099999999998</c:v>
                </c:pt>
                <c:pt idx="22">
                  <c:v>-0.10958110000000001</c:v>
                </c:pt>
                <c:pt idx="23">
                  <c:v>-0.1130708</c:v>
                </c:pt>
                <c:pt idx="24">
                  <c:v>-0.11655169999999998</c:v>
                </c:pt>
                <c:pt idx="25">
                  <c:v>-0.12002480000000001</c:v>
                </c:pt>
                <c:pt idx="26">
                  <c:v>-0.12349120000000002</c:v>
                </c:pt>
                <c:pt idx="27">
                  <c:v>-0.1269517</c:v>
                </c:pt>
                <c:pt idx="28">
                  <c:v>-0.13040720000000003</c:v>
                </c:pt>
                <c:pt idx="29">
                  <c:v>-0.13385820000000001</c:v>
                </c:pt>
                <c:pt idx="30">
                  <c:v>-0.1373055</c:v>
                </c:pt>
                <c:pt idx="31">
                  <c:v>-0.14074940000000005</c:v>
                </c:pt>
                <c:pt idx="32">
                  <c:v>-0.14419040000000002</c:v>
                </c:pt>
                <c:pt idx="33">
                  <c:v>-0.14762900000000001</c:v>
                </c:pt>
                <c:pt idx="34">
                  <c:v>-0.15106530000000004</c:v>
                </c:pt>
                <c:pt idx="35">
                  <c:v>-0.15449970000000002</c:v>
                </c:pt>
                <c:pt idx="36">
                  <c:v>-0.15793250000000003</c:v>
                </c:pt>
                <c:pt idx="37">
                  <c:v>-0.1613639</c:v>
                </c:pt>
                <c:pt idx="38">
                  <c:v>-0.16479400000000002</c:v>
                </c:pt>
                <c:pt idx="39">
                  <c:v>-0.16822300000000001</c:v>
                </c:pt>
                <c:pt idx="40">
                  <c:v>-0.16822300000000001</c:v>
                </c:pt>
              </c:numCache>
            </c:numRef>
          </c:yVal>
          <c:smooth val="0"/>
        </c:ser>
        <c:dLbls>
          <c:showLegendKey val="0"/>
          <c:showVal val="0"/>
          <c:showCatName val="0"/>
          <c:showSerName val="0"/>
          <c:showPercent val="0"/>
          <c:showBubbleSize val="0"/>
        </c:dLbls>
        <c:axId val="149501440"/>
        <c:axId val="149502976"/>
      </c:scatterChart>
      <c:valAx>
        <c:axId val="149493248"/>
        <c:scaling>
          <c:orientation val="minMax"/>
        </c:scaling>
        <c:delete val="0"/>
        <c:axPos val="b"/>
        <c:title>
          <c:tx>
            <c:rich>
              <a:bodyPr/>
              <a:lstStyle/>
              <a:p>
                <a:pPr>
                  <a:defRPr sz="898" b="0" i="0" u="none" strike="noStrike" baseline="0">
                    <a:solidFill>
                      <a:srgbClr val="000000"/>
                    </a:solidFill>
                    <a:latin typeface="Arial"/>
                    <a:ea typeface="Arial"/>
                    <a:cs typeface="Arial"/>
                  </a:defRPr>
                </a:pPr>
                <a:r>
                  <a:t>x/D/Red</a:t>
                </a:r>
              </a:p>
            </c:rich>
          </c:tx>
          <c:layout>
            <c:manualLayout>
              <c:xMode val="edge"/>
              <c:yMode val="edge"/>
              <c:x val="0.42402826855123682"/>
              <c:y val="0.83591331269349867"/>
            </c:manualLayout>
          </c:layout>
          <c:overlay val="0"/>
          <c:spPr>
            <a:noFill/>
            <a:ln w="25356">
              <a:noFill/>
            </a:ln>
          </c:spPr>
        </c:title>
        <c:numFmt formatCode="General" sourceLinked="0"/>
        <c:majorTickMark val="out"/>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149495168"/>
        <c:crosses val="autoZero"/>
        <c:crossBetween val="midCat"/>
      </c:valAx>
      <c:valAx>
        <c:axId val="149495168"/>
        <c:scaling>
          <c:orientation val="minMax"/>
        </c:scaling>
        <c:delete val="0"/>
        <c:axPos val="l"/>
        <c:title>
          <c:tx>
            <c:rich>
              <a:bodyPr/>
              <a:lstStyle/>
              <a:p>
                <a:pPr>
                  <a:defRPr sz="898" b="0" i="0" u="none" strike="noStrike" baseline="0">
                    <a:solidFill>
                      <a:srgbClr val="000000"/>
                    </a:solidFill>
                    <a:latin typeface="Arial"/>
                    <a:ea typeface="Arial"/>
                    <a:cs typeface="Arial"/>
                  </a:defRPr>
                </a:pPr>
                <a:r>
                  <a:t>Cfx Red</a:t>
                </a:r>
              </a:p>
            </c:rich>
          </c:tx>
          <c:layout>
            <c:manualLayout>
              <c:xMode val="edge"/>
              <c:yMode val="edge"/>
              <c:x val="6.0070671378091883E-2"/>
              <c:y val="0.33126934984520134"/>
            </c:manualLayout>
          </c:layout>
          <c:overlay val="0"/>
          <c:spPr>
            <a:noFill/>
            <a:ln w="25356">
              <a:noFill/>
            </a:ln>
          </c:spPr>
        </c:title>
        <c:numFmt formatCode="General" sourceLinked="1"/>
        <c:majorTickMark val="out"/>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149493248"/>
        <c:crosses val="autoZero"/>
        <c:crossBetween val="midCat"/>
      </c:valAx>
      <c:valAx>
        <c:axId val="149501440"/>
        <c:scaling>
          <c:orientation val="minMax"/>
        </c:scaling>
        <c:delete val="1"/>
        <c:axPos val="b"/>
        <c:numFmt formatCode="0.00E+00" sourceLinked="1"/>
        <c:majorTickMark val="out"/>
        <c:minorTickMark val="none"/>
        <c:tickLblPos val="none"/>
        <c:crossAx val="149502976"/>
        <c:crosses val="autoZero"/>
        <c:crossBetween val="midCat"/>
      </c:valAx>
      <c:valAx>
        <c:axId val="149502976"/>
        <c:scaling>
          <c:orientation val="minMax"/>
        </c:scaling>
        <c:delete val="0"/>
        <c:axPos val="r"/>
        <c:numFmt formatCode="General" sourceLinked="0"/>
        <c:majorTickMark val="cross"/>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149501440"/>
        <c:crosses val="max"/>
        <c:crossBetween val="midCat"/>
      </c:valAx>
      <c:spPr>
        <a:solidFill>
          <a:srgbClr val="FFFFFF"/>
        </a:solidFill>
        <a:ln w="12678">
          <a:solidFill>
            <a:srgbClr val="808080"/>
          </a:solidFill>
          <a:prstDash val="solid"/>
        </a:ln>
      </c:spPr>
    </c:plotArea>
    <c:legend>
      <c:legendPos val="r"/>
      <c:layout>
        <c:manualLayout>
          <c:xMode val="edge"/>
          <c:yMode val="edge"/>
          <c:x val="0.36042402826855136"/>
          <c:y val="0.14551083591331271"/>
          <c:w val="0.23851590106007073"/>
          <c:h val="0.19814241486068115"/>
        </c:manualLayout>
      </c:layout>
      <c:overlay val="0"/>
      <c:spPr>
        <a:solidFill>
          <a:srgbClr val="FFFFFF"/>
        </a:solidFill>
        <a:ln w="3169">
          <a:solidFill>
            <a:srgbClr val="000000"/>
          </a:solidFill>
          <a:prstDash val="solid"/>
        </a:ln>
      </c:spPr>
      <c:txPr>
        <a:bodyPr/>
        <a:lstStyle/>
        <a:p>
          <a:pPr>
            <a:defRPr sz="918"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998"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51660516605168"/>
          <c:y val="6.6265060240963861E-2"/>
          <c:w val="0.71955719557195552"/>
          <c:h val="0.68975903614457867"/>
        </c:manualLayout>
      </c:layout>
      <c:scatterChart>
        <c:scatterStyle val="lineMarker"/>
        <c:varyColors val="0"/>
        <c:ser>
          <c:idx val="0"/>
          <c:order val="0"/>
          <c:tx>
            <c:strRef>
              <c:f>Sheet1!$B$1</c:f>
              <c:strCache>
                <c:ptCount val="1"/>
                <c:pt idx="0">
                  <c:v>Nux (num)</c:v>
                </c:pt>
              </c:strCache>
            </c:strRef>
          </c:tx>
          <c:spPr>
            <a:ln w="3169">
              <a:solidFill>
                <a:srgbClr val="000080"/>
              </a:solidFill>
              <a:prstDash val="solid"/>
            </a:ln>
          </c:spPr>
          <c:marker>
            <c:symbol val="none"/>
          </c:marker>
          <c:xVal>
            <c:numRef>
              <c:f>Sheet1!$A$2:$A$42</c:f>
              <c:numCache>
                <c:formatCode>General</c:formatCode>
                <c:ptCount val="41"/>
                <c:pt idx="0">
                  <c:v>6.3124180000000002E-2</c:v>
                </c:pt>
                <c:pt idx="1">
                  <c:v>8.5470535E-2</c:v>
                </c:pt>
                <c:pt idx="2">
                  <c:v>0.1030814</c:v>
                </c:pt>
                <c:pt idx="3">
                  <c:v>0.11809450000000003</c:v>
                </c:pt>
                <c:pt idx="4">
                  <c:v>0.13140350000000001</c:v>
                </c:pt>
                <c:pt idx="5">
                  <c:v>0.14348320000000003</c:v>
                </c:pt>
                <c:pt idx="6">
                  <c:v>0.15462200000000001</c:v>
                </c:pt>
                <c:pt idx="7">
                  <c:v>0.16501060000000001</c:v>
                </c:pt>
                <c:pt idx="8">
                  <c:v>0.17478289999999999</c:v>
                </c:pt>
                <c:pt idx="9">
                  <c:v>0.18403700000000003</c:v>
                </c:pt>
                <c:pt idx="10">
                  <c:v>0.19284750000000001</c:v>
                </c:pt>
                <c:pt idx="11">
                  <c:v>0.2012727</c:v>
                </c:pt>
                <c:pt idx="12">
                  <c:v>0.20935920000000002</c:v>
                </c:pt>
                <c:pt idx="13">
                  <c:v>0.21714470000000002</c:v>
                </c:pt>
                <c:pt idx="14">
                  <c:v>0.22466049999999999</c:v>
                </c:pt>
                <c:pt idx="15">
                  <c:v>0.23193300000000003</c:v>
                </c:pt>
                <c:pt idx="16">
                  <c:v>0.23898420000000004</c:v>
                </c:pt>
                <c:pt idx="17">
                  <c:v>0.24583330000000003</c:v>
                </c:pt>
                <c:pt idx="18">
                  <c:v>0.25249660000000002</c:v>
                </c:pt>
                <c:pt idx="19">
                  <c:v>0.25898860000000007</c:v>
                </c:pt>
                <c:pt idx="20">
                  <c:v>0.26532180000000005</c:v>
                </c:pt>
                <c:pt idx="21">
                  <c:v>0.27150730000000001</c:v>
                </c:pt>
                <c:pt idx="22">
                  <c:v>0.2775549000000001</c:v>
                </c:pt>
                <c:pt idx="23">
                  <c:v>0.2834736000000001</c:v>
                </c:pt>
                <c:pt idx="24">
                  <c:v>0.28927120000000001</c:v>
                </c:pt>
                <c:pt idx="25">
                  <c:v>0.29495490000000008</c:v>
                </c:pt>
                <c:pt idx="26">
                  <c:v>0.3005311</c:v>
                </c:pt>
                <c:pt idx="27">
                  <c:v>0.3060057000000001</c:v>
                </c:pt>
                <c:pt idx="28">
                  <c:v>0.31138410000000011</c:v>
                </c:pt>
                <c:pt idx="29">
                  <c:v>0.31667110000000004</c:v>
                </c:pt>
                <c:pt idx="30">
                  <c:v>0.32187130000000014</c:v>
                </c:pt>
                <c:pt idx="31">
                  <c:v>0.32698880000000013</c:v>
                </c:pt>
                <c:pt idx="32">
                  <c:v>0.33202740000000008</c:v>
                </c:pt>
                <c:pt idx="33">
                  <c:v>0.33699070000000009</c:v>
                </c:pt>
                <c:pt idx="34">
                  <c:v>0.34188200000000007</c:v>
                </c:pt>
                <c:pt idx="35">
                  <c:v>0.34670430000000002</c:v>
                </c:pt>
                <c:pt idx="36">
                  <c:v>0.35146040000000006</c:v>
                </c:pt>
                <c:pt idx="37">
                  <c:v>0.356153</c:v>
                </c:pt>
                <c:pt idx="38">
                  <c:v>0.36078460000000007</c:v>
                </c:pt>
                <c:pt idx="39">
                  <c:v>0.36535750000000006</c:v>
                </c:pt>
                <c:pt idx="40">
                  <c:v>0.36535750000000006</c:v>
                </c:pt>
              </c:numCache>
            </c:numRef>
          </c:xVal>
          <c:yVal>
            <c:numRef>
              <c:f>Sheet1!$B$2:$B$42</c:f>
              <c:numCache>
                <c:formatCode>General</c:formatCode>
                <c:ptCount val="41"/>
                <c:pt idx="0">
                  <c:v>6.8383929999999999</c:v>
                </c:pt>
                <c:pt idx="1">
                  <c:v>5.4729039999999998</c:v>
                </c:pt>
                <c:pt idx="2">
                  <c:v>4.8755149999999992</c:v>
                </c:pt>
                <c:pt idx="3">
                  <c:v>4.5194640000000001</c:v>
                </c:pt>
                <c:pt idx="4">
                  <c:v>4.2827270000000004</c:v>
                </c:pt>
                <c:pt idx="5">
                  <c:v>4.1148839999999982</c:v>
                </c:pt>
                <c:pt idx="6">
                  <c:v>3.991104</c:v>
                </c:pt>
                <c:pt idx="7">
                  <c:v>3.8973909999999998</c:v>
                </c:pt>
                <c:pt idx="8">
                  <c:v>3.8251230000000001</c:v>
                </c:pt>
                <c:pt idx="9">
                  <c:v>3.768688</c:v>
                </c:pt>
                <c:pt idx="10">
                  <c:v>3.7241640000000005</c:v>
                </c:pt>
                <c:pt idx="11">
                  <c:v>3.6887300000000005</c:v>
                </c:pt>
                <c:pt idx="12">
                  <c:v>3.6603710000000005</c:v>
                </c:pt>
                <c:pt idx="13">
                  <c:v>3.6375440000000001</c:v>
                </c:pt>
                <c:pt idx="14">
                  <c:v>3.619097</c:v>
                </c:pt>
                <c:pt idx="15">
                  <c:v>3.6041270000000005</c:v>
                </c:pt>
                <c:pt idx="16">
                  <c:v>3.5919599999999994</c:v>
                </c:pt>
                <c:pt idx="17">
                  <c:v>3.5819869999999998</c:v>
                </c:pt>
                <c:pt idx="18">
                  <c:v>3.5737930000000002</c:v>
                </c:pt>
                <c:pt idx="19">
                  <c:v>3.5670940000000004</c:v>
                </c:pt>
                <c:pt idx="20">
                  <c:v>3.561483</c:v>
                </c:pt>
                <c:pt idx="21">
                  <c:v>3.5568989999999996</c:v>
                </c:pt>
                <c:pt idx="22">
                  <c:v>3.5530559999999998</c:v>
                </c:pt>
                <c:pt idx="23">
                  <c:v>3.5499299999999998</c:v>
                </c:pt>
                <c:pt idx="24">
                  <c:v>3.5472190000000001</c:v>
                </c:pt>
                <c:pt idx="25">
                  <c:v>3.545026</c:v>
                </c:pt>
                <c:pt idx="26">
                  <c:v>3.5431780000000002</c:v>
                </c:pt>
                <c:pt idx="27">
                  <c:v>3.5415899999999998</c:v>
                </c:pt>
                <c:pt idx="28">
                  <c:v>3.5403169999999999</c:v>
                </c:pt>
                <c:pt idx="29">
                  <c:v>3.5393059999999994</c:v>
                </c:pt>
                <c:pt idx="30">
                  <c:v>3.538322</c:v>
                </c:pt>
                <c:pt idx="31">
                  <c:v>3.5376019999999997</c:v>
                </c:pt>
                <c:pt idx="32">
                  <c:v>3.5368069999999996</c:v>
                </c:pt>
                <c:pt idx="33">
                  <c:v>3.5362519999999993</c:v>
                </c:pt>
                <c:pt idx="34">
                  <c:v>3.535787</c:v>
                </c:pt>
                <c:pt idx="35">
                  <c:v>3.5354879999999995</c:v>
                </c:pt>
                <c:pt idx="36">
                  <c:v>3.5350809999999995</c:v>
                </c:pt>
                <c:pt idx="37">
                  <c:v>3.5347219999999999</c:v>
                </c:pt>
                <c:pt idx="38">
                  <c:v>3.534424</c:v>
                </c:pt>
                <c:pt idx="39">
                  <c:v>3.534316</c:v>
                </c:pt>
                <c:pt idx="40">
                  <c:v>3.534316</c:v>
                </c:pt>
              </c:numCache>
            </c:numRef>
          </c:yVal>
          <c:smooth val="0"/>
        </c:ser>
        <c:ser>
          <c:idx val="1"/>
          <c:order val="1"/>
          <c:tx>
            <c:strRef>
              <c:f>Sheet1!$C$1</c:f>
              <c:strCache>
                <c:ptCount val="1"/>
                <c:pt idx="0">
                  <c:v>Nux (ref)</c:v>
                </c:pt>
              </c:strCache>
            </c:strRef>
          </c:tx>
          <c:spPr>
            <a:ln w="28523">
              <a:noFill/>
            </a:ln>
          </c:spPr>
          <c:marker>
            <c:symbol val="square"/>
            <c:size val="4"/>
            <c:spPr>
              <a:solidFill>
                <a:srgbClr val="FF00FF"/>
              </a:solidFill>
              <a:ln>
                <a:solidFill>
                  <a:srgbClr val="FF00FF"/>
                </a:solidFill>
                <a:prstDash val="solid"/>
              </a:ln>
            </c:spPr>
          </c:marker>
          <c:xVal>
            <c:numRef>
              <c:f>Sheet1!$A$2:$A$42</c:f>
              <c:numCache>
                <c:formatCode>General</c:formatCode>
                <c:ptCount val="41"/>
                <c:pt idx="0">
                  <c:v>6.3124180000000002E-2</c:v>
                </c:pt>
                <c:pt idx="1">
                  <c:v>8.5470535E-2</c:v>
                </c:pt>
                <c:pt idx="2">
                  <c:v>0.1030814</c:v>
                </c:pt>
                <c:pt idx="3">
                  <c:v>0.11809450000000003</c:v>
                </c:pt>
                <c:pt idx="4">
                  <c:v>0.13140350000000001</c:v>
                </c:pt>
                <c:pt idx="5">
                  <c:v>0.14348320000000003</c:v>
                </c:pt>
                <c:pt idx="6">
                  <c:v>0.15462200000000001</c:v>
                </c:pt>
                <c:pt idx="7">
                  <c:v>0.16501060000000001</c:v>
                </c:pt>
                <c:pt idx="8">
                  <c:v>0.17478289999999999</c:v>
                </c:pt>
                <c:pt idx="9">
                  <c:v>0.18403700000000003</c:v>
                </c:pt>
                <c:pt idx="10">
                  <c:v>0.19284750000000001</c:v>
                </c:pt>
                <c:pt idx="11">
                  <c:v>0.2012727</c:v>
                </c:pt>
                <c:pt idx="12">
                  <c:v>0.20935920000000002</c:v>
                </c:pt>
                <c:pt idx="13">
                  <c:v>0.21714470000000002</c:v>
                </c:pt>
                <c:pt idx="14">
                  <c:v>0.22466049999999999</c:v>
                </c:pt>
                <c:pt idx="15">
                  <c:v>0.23193300000000003</c:v>
                </c:pt>
                <c:pt idx="16">
                  <c:v>0.23898420000000004</c:v>
                </c:pt>
                <c:pt idx="17">
                  <c:v>0.24583330000000003</c:v>
                </c:pt>
                <c:pt idx="18">
                  <c:v>0.25249660000000002</c:v>
                </c:pt>
                <c:pt idx="19">
                  <c:v>0.25898860000000007</c:v>
                </c:pt>
                <c:pt idx="20">
                  <c:v>0.26532180000000005</c:v>
                </c:pt>
                <c:pt idx="21">
                  <c:v>0.27150730000000001</c:v>
                </c:pt>
                <c:pt idx="22">
                  <c:v>0.2775549000000001</c:v>
                </c:pt>
                <c:pt idx="23">
                  <c:v>0.2834736000000001</c:v>
                </c:pt>
                <c:pt idx="24">
                  <c:v>0.28927120000000001</c:v>
                </c:pt>
                <c:pt idx="25">
                  <c:v>0.29495490000000008</c:v>
                </c:pt>
                <c:pt idx="26">
                  <c:v>0.3005311</c:v>
                </c:pt>
                <c:pt idx="27">
                  <c:v>0.3060057000000001</c:v>
                </c:pt>
                <c:pt idx="28">
                  <c:v>0.31138410000000011</c:v>
                </c:pt>
                <c:pt idx="29">
                  <c:v>0.31667110000000004</c:v>
                </c:pt>
                <c:pt idx="30">
                  <c:v>0.32187130000000014</c:v>
                </c:pt>
                <c:pt idx="31">
                  <c:v>0.32698880000000013</c:v>
                </c:pt>
                <c:pt idx="32">
                  <c:v>0.33202740000000008</c:v>
                </c:pt>
                <c:pt idx="33">
                  <c:v>0.33699070000000009</c:v>
                </c:pt>
                <c:pt idx="34">
                  <c:v>0.34188200000000007</c:v>
                </c:pt>
                <c:pt idx="35">
                  <c:v>0.34670430000000002</c:v>
                </c:pt>
                <c:pt idx="36">
                  <c:v>0.35146040000000006</c:v>
                </c:pt>
                <c:pt idx="37">
                  <c:v>0.356153</c:v>
                </c:pt>
                <c:pt idx="38">
                  <c:v>0.36078460000000007</c:v>
                </c:pt>
                <c:pt idx="39">
                  <c:v>0.36535750000000006</c:v>
                </c:pt>
                <c:pt idx="40">
                  <c:v>0.36535750000000006</c:v>
                </c:pt>
              </c:numCache>
            </c:numRef>
          </c:xVal>
          <c:yVal>
            <c:numRef>
              <c:f>Sheet1!$C$2:$C$42</c:f>
              <c:numCache>
                <c:formatCode>General</c:formatCode>
                <c:ptCount val="41"/>
                <c:pt idx="0">
                  <c:v>7.1</c:v>
                </c:pt>
                <c:pt idx="1">
                  <c:v>0</c:v>
                </c:pt>
                <c:pt idx="2">
                  <c:v>5</c:v>
                </c:pt>
                <c:pt idx="3">
                  <c:v>0</c:v>
                </c:pt>
                <c:pt idx="4">
                  <c:v>0</c:v>
                </c:pt>
                <c:pt idx="5">
                  <c:v>0</c:v>
                </c:pt>
                <c:pt idx="6">
                  <c:v>0</c:v>
                </c:pt>
                <c:pt idx="7">
                  <c:v>0</c:v>
                </c:pt>
                <c:pt idx="8">
                  <c:v>0</c:v>
                </c:pt>
                <c:pt idx="9">
                  <c:v>0</c:v>
                </c:pt>
                <c:pt idx="10">
                  <c:v>0</c:v>
                </c:pt>
                <c:pt idx="11">
                  <c:v>3.68</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3.67</c:v>
                </c:pt>
                <c:pt idx="27">
                  <c:v>0</c:v>
                </c:pt>
                <c:pt idx="28">
                  <c:v>0</c:v>
                </c:pt>
                <c:pt idx="29">
                  <c:v>0</c:v>
                </c:pt>
                <c:pt idx="30">
                  <c:v>0</c:v>
                </c:pt>
                <c:pt idx="31">
                  <c:v>0</c:v>
                </c:pt>
                <c:pt idx="32">
                  <c:v>0</c:v>
                </c:pt>
                <c:pt idx="33">
                  <c:v>0</c:v>
                </c:pt>
                <c:pt idx="34">
                  <c:v>0</c:v>
                </c:pt>
                <c:pt idx="35">
                  <c:v>0</c:v>
                </c:pt>
                <c:pt idx="36">
                  <c:v>0</c:v>
                </c:pt>
                <c:pt idx="37">
                  <c:v>0</c:v>
                </c:pt>
                <c:pt idx="38">
                  <c:v>0</c:v>
                </c:pt>
                <c:pt idx="39">
                  <c:v>0</c:v>
                </c:pt>
                <c:pt idx="40">
                  <c:v>3.66</c:v>
                </c:pt>
              </c:numCache>
            </c:numRef>
          </c:yVal>
          <c:smooth val="0"/>
        </c:ser>
        <c:dLbls>
          <c:showLegendKey val="0"/>
          <c:showVal val="0"/>
          <c:showCatName val="0"/>
          <c:showSerName val="0"/>
          <c:showPercent val="0"/>
          <c:showBubbleSize val="0"/>
        </c:dLbls>
        <c:axId val="149541248"/>
        <c:axId val="149544320"/>
      </c:scatterChart>
      <c:valAx>
        <c:axId val="149541248"/>
        <c:scaling>
          <c:orientation val="minMax"/>
        </c:scaling>
        <c:delete val="0"/>
        <c:axPos val="b"/>
        <c:title>
          <c:tx>
            <c:rich>
              <a:bodyPr/>
              <a:lstStyle/>
              <a:p>
                <a:pPr>
                  <a:defRPr sz="898" b="0" i="0" u="none" strike="noStrike" baseline="0">
                    <a:solidFill>
                      <a:srgbClr val="000000"/>
                    </a:solidFill>
                    <a:latin typeface="Arial"/>
                    <a:ea typeface="Arial"/>
                    <a:cs typeface="Arial"/>
                  </a:defRPr>
                </a:pPr>
                <a:r>
                  <a:t>(x/D/Red/Pr)^0.5</a:t>
                </a:r>
              </a:p>
            </c:rich>
          </c:tx>
          <c:layout>
            <c:manualLayout>
              <c:xMode val="edge"/>
              <c:yMode val="edge"/>
              <c:x val="0.433579335793358"/>
              <c:y val="0.84337349397590367"/>
            </c:manualLayout>
          </c:layout>
          <c:overlay val="0"/>
          <c:spPr>
            <a:noFill/>
            <a:ln w="25354">
              <a:noFill/>
            </a:ln>
          </c:spPr>
        </c:title>
        <c:numFmt formatCode="General" sourceLinked="0"/>
        <c:majorTickMark val="out"/>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149544320"/>
        <c:crosses val="autoZero"/>
        <c:crossBetween val="midCat"/>
      </c:valAx>
      <c:valAx>
        <c:axId val="149544320"/>
        <c:scaling>
          <c:orientation val="minMax"/>
          <c:min val="3"/>
        </c:scaling>
        <c:delete val="0"/>
        <c:axPos val="l"/>
        <c:title>
          <c:tx>
            <c:rich>
              <a:bodyPr/>
              <a:lstStyle/>
              <a:p>
                <a:pPr>
                  <a:defRPr sz="898" b="0" i="0" u="none" strike="noStrike" baseline="0">
                    <a:solidFill>
                      <a:srgbClr val="000000"/>
                    </a:solidFill>
                    <a:latin typeface="Arial"/>
                    <a:ea typeface="Arial"/>
                    <a:cs typeface="Arial"/>
                  </a:defRPr>
                </a:pPr>
                <a:r>
                  <a:t>Nux</a:t>
                </a:r>
              </a:p>
            </c:rich>
          </c:tx>
          <c:layout>
            <c:manualLayout>
              <c:xMode val="edge"/>
              <c:yMode val="edge"/>
              <c:x val="6.457564575645755E-2"/>
              <c:y val="0.37048192771084348"/>
            </c:manualLayout>
          </c:layout>
          <c:overlay val="0"/>
          <c:spPr>
            <a:noFill/>
            <a:ln w="25354">
              <a:noFill/>
            </a:ln>
          </c:spPr>
        </c:title>
        <c:numFmt formatCode="General" sourceLinked="1"/>
        <c:majorTickMark val="out"/>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Arial"/>
                <a:ea typeface="Arial"/>
                <a:cs typeface="Arial"/>
              </a:defRPr>
            </a:pPr>
            <a:endParaRPr lang="en-US"/>
          </a:p>
        </c:txPr>
        <c:crossAx val="149541248"/>
        <c:crosses val="autoZero"/>
        <c:crossBetween val="midCat"/>
      </c:valAx>
      <c:spPr>
        <a:solidFill>
          <a:srgbClr val="FFFFFF"/>
        </a:solidFill>
        <a:ln w="12677">
          <a:solidFill>
            <a:srgbClr val="808080"/>
          </a:solidFill>
          <a:prstDash val="solid"/>
        </a:ln>
      </c:spPr>
    </c:plotArea>
    <c:legend>
      <c:legendPos val="r"/>
      <c:layout>
        <c:manualLayout>
          <c:xMode val="edge"/>
          <c:yMode val="edge"/>
          <c:x val="0.56088560885608862"/>
          <c:y val="0.26807228915662656"/>
          <c:w val="0.18634686346863472"/>
          <c:h val="0.13554216867469879"/>
        </c:manualLayout>
      </c:layout>
      <c:overlay val="0"/>
      <c:spPr>
        <a:solidFill>
          <a:srgbClr val="FFFFFF"/>
        </a:solidFill>
        <a:ln w="3169">
          <a:solidFill>
            <a:srgbClr val="000000"/>
          </a:solidFill>
          <a:prstDash val="solid"/>
        </a:ln>
      </c:spPr>
      <c:txPr>
        <a:bodyPr/>
        <a:lstStyle/>
        <a:p>
          <a:pPr>
            <a:defRPr sz="983"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073"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74703557312261"/>
          <c:y val="5.7851239669421503E-2"/>
          <c:w val="0.61857707509881432"/>
          <c:h val="0.71625344352617093"/>
        </c:manualLayout>
      </c:layout>
      <c:scatterChart>
        <c:scatterStyle val="lineMarker"/>
        <c:varyColors val="0"/>
        <c:ser>
          <c:idx val="0"/>
          <c:order val="0"/>
          <c:tx>
            <c:strRef>
              <c:f>Sheet1!$B$1</c:f>
              <c:strCache>
                <c:ptCount val="1"/>
                <c:pt idx="0">
                  <c:v>pbar (pa)</c:v>
                </c:pt>
              </c:strCache>
            </c:strRef>
          </c:tx>
          <c:spPr>
            <a:ln w="3169">
              <a:solidFill>
                <a:srgbClr val="000080"/>
              </a:solidFill>
              <a:prstDash val="solid"/>
            </a:ln>
          </c:spPr>
          <c:marker>
            <c:symbol val="none"/>
          </c:marker>
          <c:xVal>
            <c:strRef>
              <c:f>Sheet1!$A$2:$A$51</c:f>
              <c:strCache>
                <c:ptCount val="25"/>
                <c:pt idx="0">
                  <c:v>0.0011</c:v>
                </c:pt>
                <c:pt idx="1">
                  <c:v>0.0021</c:v>
                </c:pt>
                <c:pt idx="2">
                  <c:v>0.0031</c:v>
                </c:pt>
                <c:pt idx="3">
                  <c:v>0.0041</c:v>
                </c:pt>
                <c:pt idx="4">
                  <c:v>0.0051</c:v>
                </c:pt>
                <c:pt idx="5">
                  <c:v>0.0061</c:v>
                </c:pt>
                <c:pt idx="6">
                  <c:v>0.0071</c:v>
                </c:pt>
                <c:pt idx="7">
                  <c:v>0.0081</c:v>
                </c:pt>
                <c:pt idx="8">
                  <c:v>0.0091</c:v>
                </c:pt>
                <c:pt idx="9">
                  <c:v>0.0101</c:v>
                </c:pt>
                <c:pt idx="10">
                  <c:v>0.0111</c:v>
                </c:pt>
                <c:pt idx="11">
                  <c:v>0.0121</c:v>
                </c:pt>
                <c:pt idx="12">
                  <c:v>0.0131</c:v>
                </c:pt>
                <c:pt idx="13">
                  <c:v>0.0141</c:v>
                </c:pt>
                <c:pt idx="14">
                  <c:v>0.0151</c:v>
                </c:pt>
                <c:pt idx="15">
                  <c:v>0.0161</c:v>
                </c:pt>
                <c:pt idx="16">
                  <c:v>0.0171</c:v>
                </c:pt>
                <c:pt idx="17">
                  <c:v>0.0181</c:v>
                </c:pt>
                <c:pt idx="18">
                  <c:v>0.0191</c:v>
                </c:pt>
                <c:pt idx="19">
                  <c:v>0.0201</c:v>
                </c:pt>
                <c:pt idx="20">
                  <c:v>0.0211</c:v>
                </c:pt>
                <c:pt idx="21">
                  <c:v>0.0221</c:v>
                </c:pt>
                <c:pt idx="22">
                  <c:v>0.0231</c:v>
                </c:pt>
                <c:pt idx="23">
                  <c:v>0.0241</c:v>
                </c:pt>
                <c:pt idx="24">
                  <c:v>0.0251</c:v>
                </c:pt>
              </c:strCache>
            </c:strRef>
          </c:xVal>
          <c:yVal>
            <c:numRef>
              <c:f>Sheet1!$B$2:$B$51</c:f>
              <c:numCache>
                <c:formatCode>General</c:formatCode>
                <c:ptCount val="50"/>
                <c:pt idx="0">
                  <c:v>-440.01204999999999</c:v>
                </c:pt>
                <c:pt idx="1">
                  <c:v>-699.89788999999996</c:v>
                </c:pt>
                <c:pt idx="2">
                  <c:v>-896.19359999999995</c:v>
                </c:pt>
                <c:pt idx="3">
                  <c:v>-1067.61853</c:v>
                </c:pt>
                <c:pt idx="4">
                  <c:v>-1225.4315200000001</c:v>
                </c:pt>
                <c:pt idx="5">
                  <c:v>-1374.7387700000002</c:v>
                </c:pt>
                <c:pt idx="6">
                  <c:v>-1517.9566700000003</c:v>
                </c:pt>
                <c:pt idx="7">
                  <c:v>-1656.5722699999999</c:v>
                </c:pt>
                <c:pt idx="8">
                  <c:v>-1791.5965600000002</c:v>
                </c:pt>
                <c:pt idx="9">
                  <c:v>-1923.7574500000001</c:v>
                </c:pt>
                <c:pt idx="10">
                  <c:v>-2053.6018100000001</c:v>
                </c:pt>
                <c:pt idx="11">
                  <c:v>-2181.54907</c:v>
                </c:pt>
                <c:pt idx="12">
                  <c:v>-2307.9321300000006</c:v>
                </c:pt>
                <c:pt idx="13">
                  <c:v>-2433.0165999999999</c:v>
                </c:pt>
                <c:pt idx="14">
                  <c:v>-2557.01685</c:v>
                </c:pt>
                <c:pt idx="15">
                  <c:v>-2680.1108399999998</c:v>
                </c:pt>
                <c:pt idx="16">
                  <c:v>-2802.44409</c:v>
                </c:pt>
                <c:pt idx="17">
                  <c:v>-2924.1357400000002</c:v>
                </c:pt>
                <c:pt idx="18">
                  <c:v>-3045.2880899999996</c:v>
                </c:pt>
                <c:pt idx="19">
                  <c:v>-3165.98389</c:v>
                </c:pt>
                <c:pt idx="20">
                  <c:v>-3286.2954100000002</c:v>
                </c:pt>
                <c:pt idx="21">
                  <c:v>-3406.28125</c:v>
                </c:pt>
                <c:pt idx="22">
                  <c:v>-3525.9919400000003</c:v>
                </c:pt>
                <c:pt idx="23">
                  <c:v>-3645.4685100000002</c:v>
                </c:pt>
                <c:pt idx="24">
                  <c:v>-3764.7475599999998</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ser>
        <c:ser>
          <c:idx val="3"/>
          <c:order val="3"/>
          <c:tx>
            <c:strRef>
              <c:f>Sheet1!$E$1</c:f>
              <c:strCache>
                <c:ptCount val="1"/>
                <c:pt idx="0">
                  <c:v>pbar (measured)</c:v>
                </c:pt>
              </c:strCache>
            </c:strRef>
          </c:tx>
          <c:spPr>
            <a:ln w="28520">
              <a:noFill/>
            </a:ln>
          </c:spPr>
          <c:marker>
            <c:symbol val="x"/>
            <c:size val="4"/>
            <c:spPr>
              <a:noFill/>
              <a:ln>
                <a:solidFill>
                  <a:srgbClr val="000000"/>
                </a:solidFill>
                <a:prstDash val="solid"/>
              </a:ln>
            </c:spPr>
          </c:marker>
          <c:xVal>
            <c:strRef>
              <c:f>Sheet1!$A$2:$A$51</c:f>
              <c:strCache>
                <c:ptCount val="25"/>
                <c:pt idx="0">
                  <c:v>0.0011</c:v>
                </c:pt>
                <c:pt idx="1">
                  <c:v>0.0021</c:v>
                </c:pt>
                <c:pt idx="2">
                  <c:v>0.0031</c:v>
                </c:pt>
                <c:pt idx="3">
                  <c:v>0.0041</c:v>
                </c:pt>
                <c:pt idx="4">
                  <c:v>0.0051</c:v>
                </c:pt>
                <c:pt idx="5">
                  <c:v>0.0061</c:v>
                </c:pt>
                <c:pt idx="6">
                  <c:v>0.0071</c:v>
                </c:pt>
                <c:pt idx="7">
                  <c:v>0.0081</c:v>
                </c:pt>
                <c:pt idx="8">
                  <c:v>0.0091</c:v>
                </c:pt>
                <c:pt idx="9">
                  <c:v>0.0101</c:v>
                </c:pt>
                <c:pt idx="10">
                  <c:v>0.0111</c:v>
                </c:pt>
                <c:pt idx="11">
                  <c:v>0.0121</c:v>
                </c:pt>
                <c:pt idx="12">
                  <c:v>0.0131</c:v>
                </c:pt>
                <c:pt idx="13">
                  <c:v>0.0141</c:v>
                </c:pt>
                <c:pt idx="14">
                  <c:v>0.0151</c:v>
                </c:pt>
                <c:pt idx="15">
                  <c:v>0.0161</c:v>
                </c:pt>
                <c:pt idx="16">
                  <c:v>0.0171</c:v>
                </c:pt>
                <c:pt idx="17">
                  <c:v>0.0181</c:v>
                </c:pt>
                <c:pt idx="18">
                  <c:v>0.0191</c:v>
                </c:pt>
                <c:pt idx="19">
                  <c:v>0.0201</c:v>
                </c:pt>
                <c:pt idx="20">
                  <c:v>0.0211</c:v>
                </c:pt>
                <c:pt idx="21">
                  <c:v>0.0221</c:v>
                </c:pt>
                <c:pt idx="22">
                  <c:v>0.0231</c:v>
                </c:pt>
                <c:pt idx="23">
                  <c:v>0.0241</c:v>
                </c:pt>
                <c:pt idx="24">
                  <c:v>0.0251</c:v>
                </c:pt>
              </c:strCache>
            </c:strRef>
          </c:xVal>
          <c:yVal>
            <c:numRef>
              <c:f>Sheet1!$E$2:$E$51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-3687</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ser>
        <c:dLbls>
          <c:showLegendKey val="0"/>
          <c:showVal val="0"/>
          <c:showCatName val="0"/>
          <c:showSerName val="0"/>
          <c:showPercent val="0"/>
          <c:showBubbleSize val="0"/>
        </c:dLbls>
        <c:axId val="115029504"/>
        <c:axId val="115031424"/>
      </c:scatterChart>
      <c:scatterChart>
        <c:scatterStyle val="lineMarker"/>
        <c:varyColors val="0"/>
        <c:ser>
          <c:idx val="1"/>
          <c:order val="1"/>
          <c:tx>
            <c:strRef>
              <c:f>Sheet1!$C$1</c:f>
              <c:strCache>
                <c:ptCount val="1"/>
                <c:pt idx="0">
                  <c:v>fRed</c:v>
                </c:pt>
              </c:strCache>
            </c:strRef>
          </c:tx>
          <c:spPr>
            <a:ln w="3169">
              <a:solidFill>
                <a:srgbClr val="000000"/>
              </a:solidFill>
              <a:prstDash val="lgDash"/>
            </a:ln>
          </c:spPr>
          <c:marker>
            <c:symbol val="none"/>
          </c:marker>
          <c:xVal>
            <c:strRef>
              <c:f>Sheet1!$A$2:$A$51</c:f>
              <c:strCache>
                <c:ptCount val="25"/>
                <c:pt idx="0">
                  <c:v>0.0011</c:v>
                </c:pt>
                <c:pt idx="1">
                  <c:v>0.0021</c:v>
                </c:pt>
                <c:pt idx="2">
                  <c:v>0.0031</c:v>
                </c:pt>
                <c:pt idx="3">
                  <c:v>0.0041</c:v>
                </c:pt>
                <c:pt idx="4">
                  <c:v>0.0051</c:v>
                </c:pt>
                <c:pt idx="5">
                  <c:v>0.0061</c:v>
                </c:pt>
                <c:pt idx="6">
                  <c:v>0.0071</c:v>
                </c:pt>
                <c:pt idx="7">
                  <c:v>0.0081</c:v>
                </c:pt>
                <c:pt idx="8">
                  <c:v>0.0091</c:v>
                </c:pt>
                <c:pt idx="9">
                  <c:v>0.0101</c:v>
                </c:pt>
                <c:pt idx="10">
                  <c:v>0.0111</c:v>
                </c:pt>
                <c:pt idx="11">
                  <c:v>0.0121</c:v>
                </c:pt>
                <c:pt idx="12">
                  <c:v>0.0131</c:v>
                </c:pt>
                <c:pt idx="13">
                  <c:v>0.0141</c:v>
                </c:pt>
                <c:pt idx="14">
                  <c:v>0.0151</c:v>
                </c:pt>
                <c:pt idx="15">
                  <c:v>0.0161</c:v>
                </c:pt>
                <c:pt idx="16">
                  <c:v>0.0171</c:v>
                </c:pt>
                <c:pt idx="17">
                  <c:v>0.0181</c:v>
                </c:pt>
                <c:pt idx="18">
                  <c:v>0.0191</c:v>
                </c:pt>
                <c:pt idx="19">
                  <c:v>0.0201</c:v>
                </c:pt>
                <c:pt idx="20">
                  <c:v>0.0211</c:v>
                </c:pt>
                <c:pt idx="21">
                  <c:v>0.0221</c:v>
                </c:pt>
                <c:pt idx="22">
                  <c:v>0.0231</c:v>
                </c:pt>
                <c:pt idx="23">
                  <c:v>0.0241</c:v>
                </c:pt>
                <c:pt idx="24">
                  <c:v>0.0251</c:v>
                </c:pt>
              </c:strCache>
            </c:strRef>
          </c:xVal>
          <c:yVal>
            <c:numRef>
              <c:f>Sheet1!$C$2:$C$51</c:f>
              <c:numCache>
                <c:formatCode>General</c:formatCode>
                <c:ptCount val="50"/>
                <c:pt idx="0">
                  <c:v>154.83725000000001</c:v>
                </c:pt>
                <c:pt idx="1">
                  <c:v>103.42973000000001</c:v>
                </c:pt>
                <c:pt idx="2">
                  <c:v>85.052909999999983</c:v>
                </c:pt>
                <c:pt idx="3">
                  <c:v>76.979729999999989</c:v>
                </c:pt>
                <c:pt idx="4">
                  <c:v>72.02033999999999</c:v>
                </c:pt>
                <c:pt idx="5">
                  <c:v>68.645729999999986</c:v>
                </c:pt>
                <c:pt idx="6">
                  <c:v>66.148569999999992</c:v>
                </c:pt>
                <c:pt idx="7">
                  <c:v>64.231220000000008</c:v>
                </c:pt>
                <c:pt idx="8">
                  <c:v>62.720040000000012</c:v>
                </c:pt>
                <c:pt idx="9">
                  <c:v>61.499210000000005</c:v>
                </c:pt>
                <c:pt idx="10">
                  <c:v>60.509990000000002</c:v>
                </c:pt>
                <c:pt idx="11">
                  <c:v>59.694920000000003</c:v>
                </c:pt>
                <c:pt idx="12">
                  <c:v>59.022280000000002</c:v>
                </c:pt>
                <c:pt idx="13">
                  <c:v>58.462470000000003</c:v>
                </c:pt>
                <c:pt idx="14">
                  <c:v>57.990820000000006</c:v>
                </c:pt>
                <c:pt idx="15">
                  <c:v>57.59684</c:v>
                </c:pt>
                <c:pt idx="16">
                  <c:v>57.271130000000007</c:v>
                </c:pt>
                <c:pt idx="17">
                  <c:v>56.991460000000004</c:v>
                </c:pt>
                <c:pt idx="18">
                  <c:v>56.759630000000001</c:v>
                </c:pt>
                <c:pt idx="19">
                  <c:v>56.557099999999998</c:v>
                </c:pt>
                <c:pt idx="20">
                  <c:v>56.389609999999998</c:v>
                </c:pt>
                <c:pt idx="21">
                  <c:v>56.25</c:v>
                </c:pt>
                <c:pt idx="22">
                  <c:v>56.129830000000005</c:v>
                </c:pt>
                <c:pt idx="23">
                  <c:v>56.029090000000004</c:v>
                </c:pt>
                <c:pt idx="24">
                  <c:v>55.941619999999993</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ser>
        <c:ser>
          <c:idx val="2"/>
          <c:order val="2"/>
          <c:tx>
            <c:strRef>
              <c:f>Sheet1!$D$1</c:f>
              <c:strCache>
                <c:ptCount val="1"/>
                <c:pt idx="0">
                  <c:v>fRed (ref)</c:v>
                </c:pt>
              </c:strCache>
            </c:strRef>
          </c:tx>
          <c:spPr>
            <a:ln w="28520">
              <a:noFill/>
            </a:ln>
          </c:spPr>
          <c:marker>
            <c:symbol val="x"/>
            <c:size val="4"/>
            <c:spPr>
              <a:solidFill>
                <a:srgbClr val="000000"/>
              </a:solidFill>
              <a:ln>
                <a:solidFill>
                  <a:srgbClr val="000000"/>
                </a:solidFill>
                <a:prstDash val="solid"/>
              </a:ln>
            </c:spPr>
          </c:marker>
          <c:xVal>
            <c:strRef>
              <c:f>Sheet1!$A$2:$A$51</c:f>
              <c:strCache>
                <c:ptCount val="25"/>
                <c:pt idx="0">
                  <c:v>0.0011</c:v>
                </c:pt>
                <c:pt idx="1">
                  <c:v>0.0021</c:v>
                </c:pt>
                <c:pt idx="2">
                  <c:v>0.0031</c:v>
                </c:pt>
                <c:pt idx="3">
                  <c:v>0.0041</c:v>
                </c:pt>
                <c:pt idx="4">
                  <c:v>0.0051</c:v>
                </c:pt>
                <c:pt idx="5">
                  <c:v>0.0061</c:v>
                </c:pt>
                <c:pt idx="6">
                  <c:v>0.0071</c:v>
                </c:pt>
                <c:pt idx="7">
                  <c:v>0.0081</c:v>
                </c:pt>
                <c:pt idx="8">
                  <c:v>0.0091</c:v>
                </c:pt>
                <c:pt idx="9">
                  <c:v>0.0101</c:v>
                </c:pt>
                <c:pt idx="10">
                  <c:v>0.0111</c:v>
                </c:pt>
                <c:pt idx="11">
                  <c:v>0.0121</c:v>
                </c:pt>
                <c:pt idx="12">
                  <c:v>0.0131</c:v>
                </c:pt>
                <c:pt idx="13">
                  <c:v>0.0141</c:v>
                </c:pt>
                <c:pt idx="14">
                  <c:v>0.0151</c:v>
                </c:pt>
                <c:pt idx="15">
                  <c:v>0.0161</c:v>
                </c:pt>
                <c:pt idx="16">
                  <c:v>0.0171</c:v>
                </c:pt>
                <c:pt idx="17">
                  <c:v>0.0181</c:v>
                </c:pt>
                <c:pt idx="18">
                  <c:v>0.0191</c:v>
                </c:pt>
                <c:pt idx="19">
                  <c:v>0.0201</c:v>
                </c:pt>
                <c:pt idx="20">
                  <c:v>0.0211</c:v>
                </c:pt>
                <c:pt idx="21">
                  <c:v>0.0221</c:v>
                </c:pt>
                <c:pt idx="22">
                  <c:v>0.0231</c:v>
                </c:pt>
                <c:pt idx="23">
                  <c:v>0.0241</c:v>
                </c:pt>
                <c:pt idx="24">
                  <c:v>0.0251</c:v>
                </c:pt>
              </c:strCache>
            </c:strRef>
          </c:xVal>
          <c:yVal>
            <c:numRef>
              <c:f>Sheet1!$D$2:$D$51</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56</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yVal>
          <c:smooth val="0"/>
        </c:ser>
        <c:dLbls>
          <c:showLegendKey val="0"/>
          <c:showVal val="0"/>
          <c:showCatName val="0"/>
          <c:showSerName val="0"/>
          <c:showPercent val="0"/>
          <c:showBubbleSize val="0"/>
        </c:dLbls>
        <c:axId val="115037696"/>
        <c:axId val="115039232"/>
      </c:scatterChart>
      <c:valAx>
        <c:axId val="115029504"/>
        <c:scaling>
          <c:orientation val="minMax"/>
        </c:scaling>
        <c:delete val="0"/>
        <c:axPos val="b"/>
        <c:title>
          <c:tx>
            <c:rich>
              <a:bodyPr/>
              <a:lstStyle/>
              <a:p>
                <a:pPr>
                  <a:defRPr sz="798" b="0" i="0" u="none" strike="noStrike" baseline="0">
                    <a:solidFill>
                      <a:srgbClr val="000000"/>
                    </a:solidFill>
                    <a:latin typeface="Arial"/>
                    <a:ea typeface="Arial"/>
                    <a:cs typeface="Arial"/>
                  </a:defRPr>
                </a:pPr>
                <a:r>
                  <a:t>x (mm)</a:t>
                </a:r>
              </a:p>
            </c:rich>
          </c:tx>
          <c:layout>
            <c:manualLayout>
              <c:xMode val="edge"/>
              <c:yMode val="edge"/>
              <c:x val="0.45849802371541509"/>
              <c:y val="0.84573002754820958"/>
            </c:manualLayout>
          </c:layout>
          <c:overlay val="0"/>
          <c:spPr>
            <a:noFill/>
            <a:ln w="25351">
              <a:noFill/>
            </a:ln>
          </c:spPr>
        </c:title>
        <c:numFmt formatCode="General" sourceLinked="1"/>
        <c:majorTickMark val="out"/>
        <c:minorTickMark val="none"/>
        <c:tickLblPos val="low"/>
        <c:spPr>
          <a:ln w="3169">
            <a:solidFill>
              <a:srgbClr val="000000"/>
            </a:solidFill>
            <a:prstDash val="solid"/>
          </a:ln>
        </c:spPr>
        <c:txPr>
          <a:bodyPr rot="0" vert="horz"/>
          <a:lstStyle/>
          <a:p>
            <a:pPr>
              <a:defRPr sz="798" b="0" i="0" u="none" strike="noStrike" baseline="0">
                <a:solidFill>
                  <a:srgbClr val="000000"/>
                </a:solidFill>
                <a:latin typeface="Arial"/>
                <a:ea typeface="Arial"/>
                <a:cs typeface="Arial"/>
              </a:defRPr>
            </a:pPr>
            <a:endParaRPr lang="en-US"/>
          </a:p>
        </c:txPr>
        <c:crossAx val="115031424"/>
        <c:crosses val="autoZero"/>
        <c:crossBetween val="midCat"/>
      </c:valAx>
      <c:valAx>
        <c:axId val="115031424"/>
        <c:scaling>
          <c:orientation val="minMax"/>
        </c:scaling>
        <c:delete val="0"/>
        <c:axPos val="l"/>
        <c:title>
          <c:tx>
            <c:rich>
              <a:bodyPr/>
              <a:lstStyle/>
              <a:p>
                <a:pPr>
                  <a:defRPr sz="798" b="0" i="0" u="none" strike="noStrike" baseline="0">
                    <a:solidFill>
                      <a:srgbClr val="000000"/>
                    </a:solidFill>
                    <a:latin typeface="Arial"/>
                    <a:ea typeface="Arial"/>
                    <a:cs typeface="Arial"/>
                  </a:defRPr>
                </a:pPr>
                <a:r>
                  <a:t>Pbar (Pa)</a:t>
                </a:r>
              </a:p>
            </c:rich>
          </c:tx>
          <c:layout>
            <c:manualLayout>
              <c:xMode val="edge"/>
              <c:yMode val="edge"/>
              <c:x val="6.9169960474308317E-2"/>
              <c:y val="0.34710743801652894"/>
            </c:manualLayout>
          </c:layout>
          <c:overlay val="0"/>
          <c:spPr>
            <a:noFill/>
            <a:ln w="25351">
              <a:noFill/>
            </a:ln>
          </c:spPr>
        </c:title>
        <c:numFmt formatCode="General" sourceLinked="1"/>
        <c:majorTickMark val="out"/>
        <c:minorTickMark val="none"/>
        <c:tickLblPos val="nextTo"/>
        <c:spPr>
          <a:ln w="3169">
            <a:solidFill>
              <a:srgbClr val="000000"/>
            </a:solidFill>
            <a:prstDash val="solid"/>
          </a:ln>
        </c:spPr>
        <c:txPr>
          <a:bodyPr rot="0" vert="horz"/>
          <a:lstStyle/>
          <a:p>
            <a:pPr>
              <a:defRPr sz="798" b="0" i="0" u="none" strike="noStrike" baseline="0">
                <a:solidFill>
                  <a:srgbClr val="000000"/>
                </a:solidFill>
                <a:latin typeface="Arial"/>
                <a:ea typeface="Arial"/>
                <a:cs typeface="Arial"/>
              </a:defRPr>
            </a:pPr>
            <a:endParaRPr lang="en-US"/>
          </a:p>
        </c:txPr>
        <c:crossAx val="115029504"/>
        <c:crosses val="autoZero"/>
        <c:crossBetween val="midCat"/>
      </c:valAx>
      <c:valAx>
        <c:axId val="115037696"/>
        <c:scaling>
          <c:orientation val="minMax"/>
        </c:scaling>
        <c:delete val="1"/>
        <c:axPos val="b"/>
        <c:majorTickMark val="out"/>
        <c:minorTickMark val="none"/>
        <c:tickLblPos val="none"/>
        <c:crossAx val="115039232"/>
        <c:crosses val="autoZero"/>
        <c:crossBetween val="midCat"/>
      </c:valAx>
      <c:valAx>
        <c:axId val="115039232"/>
        <c:scaling>
          <c:orientation val="minMax"/>
        </c:scaling>
        <c:delete val="0"/>
        <c:axPos val="r"/>
        <c:numFmt formatCode="General" sourceLinked="1"/>
        <c:majorTickMark val="cross"/>
        <c:minorTickMark val="none"/>
        <c:tickLblPos val="nextTo"/>
        <c:spPr>
          <a:ln w="3169">
            <a:solidFill>
              <a:srgbClr val="000000"/>
            </a:solidFill>
            <a:prstDash val="solid"/>
          </a:ln>
        </c:spPr>
        <c:txPr>
          <a:bodyPr rot="0" vert="horz"/>
          <a:lstStyle/>
          <a:p>
            <a:pPr>
              <a:defRPr sz="798" b="0" i="0" u="none" strike="noStrike" baseline="0">
                <a:solidFill>
                  <a:srgbClr val="000000"/>
                </a:solidFill>
                <a:latin typeface="Arial"/>
                <a:ea typeface="Arial"/>
                <a:cs typeface="Arial"/>
              </a:defRPr>
            </a:pPr>
            <a:endParaRPr lang="en-US"/>
          </a:p>
        </c:txPr>
        <c:crossAx val="115037696"/>
        <c:crosses val="max"/>
        <c:crossBetween val="midCat"/>
      </c:valAx>
      <c:spPr>
        <a:solidFill>
          <a:srgbClr val="FFFFFF"/>
        </a:solidFill>
        <a:ln w="12675">
          <a:solidFill>
            <a:srgbClr val="808080"/>
          </a:solidFill>
          <a:prstDash val="solid"/>
        </a:ln>
      </c:spPr>
    </c:plotArea>
    <c:legend>
      <c:legendPos val="r"/>
      <c:layout>
        <c:manualLayout>
          <c:xMode val="edge"/>
          <c:yMode val="edge"/>
          <c:x val="0.42094861660079058"/>
          <c:y val="0.11294765840220387"/>
          <c:w val="0.29841897233201592"/>
          <c:h val="0.18181818181818188"/>
        </c:manualLayout>
      </c:layout>
      <c:overlay val="0"/>
      <c:spPr>
        <a:solidFill>
          <a:srgbClr val="FFFFFF"/>
        </a:solidFill>
        <a:ln w="3169">
          <a:solidFill>
            <a:srgbClr val="000000"/>
          </a:solidFill>
          <a:prstDash val="solid"/>
        </a:ln>
      </c:spPr>
      <c:txPr>
        <a:bodyPr/>
        <a:lstStyle/>
        <a:p>
          <a:pPr>
            <a:defRPr sz="918"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048"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2832</Words>
  <Characters>17656</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Parabolic Flow</vt:lpstr>
    </vt:vector>
  </TitlesOfParts>
  <Company>Tennessee Tech University</Company>
  <LinksUpToDate>false</LinksUpToDate>
  <CharactersWithSpaces>20448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Parabolic Flow</dc:title>
  <dc:subject/>
  <dc:creator>Sam Han</dc:creator>
  <cp:keywords/>
  <dc:description/>
  <cp:lastModifiedBy>Sang Han</cp:lastModifiedBy>
  <cp:revision>4</cp:revision>
  <cp:lastPrinted>2004-12-02T14:09:00Z</cp:lastPrinted>
  <dcterms:created xsi:type="dcterms:W3CDTF">2013-04-29T18:12:00Z</dcterms:created>
  <dcterms:modified xsi:type="dcterms:W3CDTF">2014-01-07T16:16:00Z</dcterms:modified>
</cp:coreProperties>
</file>