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1039402628"/>
        <w:docPartObj>
          <w:docPartGallery w:val="Cover Pages"/>
          <w:docPartUnique/>
        </w:docPartObj>
      </w:sdtPr>
      <w:sdtEndPr>
        <w:rPr>
          <w:sz w:val="56"/>
          <w:szCs w:val="56"/>
        </w:rPr>
      </w:sdtEndPr>
      <w:sdtContent>
        <w:p w:rsidR="001A08E5" w:rsidRDefault="001A08E5">
          <w:pPr>
            <w:pStyle w:val="NoSpacing"/>
            <w:rPr>
              <w:sz w:val="2"/>
            </w:rPr>
          </w:pPr>
        </w:p>
        <w:p w:rsidR="001A08E5" w:rsidRDefault="001A08E5">
          <w:r>
            <w:rPr>
              <w:noProof/>
              <w:color w:val="5B9BD5" w:themeColor="accent1"/>
              <w:sz w:val="36"/>
              <w:szCs w:val="36"/>
              <w:lang w:val="fi-FI" w:eastAsia="fi-FI"/>
            </w:rPr>
            <mc:AlternateContent>
              <mc:Choice Requires="wpg">
                <w:drawing>
                  <wp:anchor distT="0" distB="0" distL="114300" distR="114300" simplePos="0" relativeHeight="251667456" behindDoc="1" locked="0" layoutInCell="1" allowOverlap="1" wp14:anchorId="5BDA94F1" wp14:editId="6B90D86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D3D4278" id="Group 2" o:spid="_x0000_s1026" style="position:absolute;margin-left:0;margin-top:0;width:432.65pt;height:448.55pt;z-index:-2516490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1A08E5" w:rsidRDefault="001A08E5">
          <w:pPr>
            <w:rPr>
              <w:sz w:val="56"/>
              <w:szCs w:val="56"/>
            </w:rPr>
          </w:pPr>
          <w:r>
            <w:rPr>
              <w:noProof/>
              <w:lang w:val="fi-FI" w:eastAsia="fi-FI"/>
            </w:rPr>
            <mc:AlternateContent>
              <mc:Choice Requires="wps">
                <w:drawing>
                  <wp:anchor distT="0" distB="0" distL="114300" distR="114300" simplePos="0" relativeHeight="251668480" behindDoc="0" locked="0" layoutInCell="1" allowOverlap="1" wp14:anchorId="6DF5674D" wp14:editId="7A88D63A">
                    <wp:simplePos x="0" y="0"/>
                    <wp:positionH relativeFrom="page">
                      <wp:posOffset>858730</wp:posOffset>
                    </wp:positionH>
                    <wp:positionV relativeFrom="margin">
                      <wp:posOffset>774211</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A08E5" w:rsidRDefault="00B868BA" w:rsidP="001A08E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DX</w:t>
                                    </w:r>
                                    <w:r w:rsidR="001A08E5">
                                      <w:rPr>
                                        <w:rFonts w:asciiTheme="majorHAnsi" w:eastAsiaTheme="majorEastAsia" w:hAnsiTheme="majorHAnsi" w:cstheme="majorBidi"/>
                                        <w:caps/>
                                        <w:color w:val="8496B0" w:themeColor="text2" w:themeTint="99"/>
                                        <w:sz w:val="64"/>
                                        <w:szCs w:val="64"/>
                                      </w:rPr>
                                      <w:t>9+ graphics guide</w:t>
                                    </w:r>
                                  </w:p>
                                </w:sdtContent>
                              </w:sdt>
                              <w:p w:rsidR="001A08E5" w:rsidRDefault="00200015" w:rsidP="001A08E5">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A08E5">
                                      <w:rPr>
                                        <w:color w:val="5B9BD5" w:themeColor="accent1"/>
                                        <w:sz w:val="36"/>
                                        <w:szCs w:val="36"/>
                                      </w:rPr>
                                      <w:t>Graphics flow</w:t>
                                    </w:r>
                                  </w:sdtContent>
                                </w:sdt>
                                <w:r w:rsidR="001A08E5">
                                  <w:rPr>
                                    <w:color w:val="5B9BD5" w:themeColor="accent1"/>
                                    <w:sz w:val="36"/>
                                    <w:szCs w:val="36"/>
                                  </w:rPr>
                                  <w:t xml:space="preserve"> inside D3D9Client</w:t>
                                </w:r>
                              </w:p>
                              <w:p w:rsidR="001A08E5" w:rsidRDefault="001A08E5" w:rsidP="001A0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DF5674D" id="_x0000_t202" coordsize="21600,21600" o:spt="202" path="m,l,21600r21600,l21600,xe">
                    <v:stroke joinstyle="miter"/>
                    <v:path gradientshapeok="t" o:connecttype="rect"/>
                  </v:shapetype>
                  <v:shape id="Text Box 62" o:spid="_x0000_s1026" type="#_x0000_t202" style="position:absolute;margin-left:67.6pt;margin-top:60.95pt;width:468pt;height:1in;z-index:251668480;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A08E5" w:rsidRDefault="00B868BA" w:rsidP="001A08E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DX</w:t>
                              </w:r>
                              <w:r w:rsidR="001A08E5">
                                <w:rPr>
                                  <w:rFonts w:asciiTheme="majorHAnsi" w:eastAsiaTheme="majorEastAsia" w:hAnsiTheme="majorHAnsi" w:cstheme="majorBidi"/>
                                  <w:caps/>
                                  <w:color w:val="8496B0" w:themeColor="text2" w:themeTint="99"/>
                                  <w:sz w:val="64"/>
                                  <w:szCs w:val="64"/>
                                </w:rPr>
                                <w:t>9+ graphics guide</w:t>
                              </w:r>
                            </w:p>
                          </w:sdtContent>
                        </w:sdt>
                        <w:p w:rsidR="001A08E5" w:rsidRDefault="00FB322E" w:rsidP="001A08E5">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A08E5">
                                <w:rPr>
                                  <w:color w:val="5B9BD5" w:themeColor="accent1"/>
                                  <w:sz w:val="36"/>
                                  <w:szCs w:val="36"/>
                                </w:rPr>
                                <w:t>Graphics flow</w:t>
                              </w:r>
                            </w:sdtContent>
                          </w:sdt>
                          <w:r w:rsidR="001A08E5">
                            <w:rPr>
                              <w:color w:val="5B9BD5" w:themeColor="accent1"/>
                              <w:sz w:val="36"/>
                              <w:szCs w:val="36"/>
                            </w:rPr>
                            <w:t xml:space="preserve"> inside D3D9Client</w:t>
                          </w:r>
                        </w:p>
                        <w:p w:rsidR="001A08E5" w:rsidRDefault="001A08E5" w:rsidP="001A08E5"/>
                      </w:txbxContent>
                    </v:textbox>
                    <w10:wrap anchorx="page" anchory="margin"/>
                  </v:shape>
                </w:pict>
              </mc:Fallback>
            </mc:AlternateContent>
          </w:r>
        </w:p>
      </w:sdtContent>
    </w:sdt>
    <w:p w:rsidR="00A24A17" w:rsidRDefault="00A24A17" w:rsidP="00D912D6">
      <w:pPr>
        <w:jc w:val="center"/>
      </w:pPr>
      <w:r>
        <w:br/>
      </w:r>
    </w:p>
    <w:p w:rsidR="00A24A17" w:rsidRDefault="00A24A17" w:rsidP="00A24A17">
      <w:r>
        <w:br w:type="page"/>
      </w:r>
    </w:p>
    <w:p w:rsidR="00A24A17" w:rsidRDefault="00BF7CBA">
      <w:r>
        <w:rPr>
          <w:noProof/>
          <w:lang w:val="fi-FI" w:eastAsia="fi-FI"/>
        </w:rPr>
        <w:lastRenderedPageBreak/>
        <mc:AlternateContent>
          <mc:Choice Requires="wps">
            <w:drawing>
              <wp:anchor distT="45720" distB="45720" distL="114300" distR="114300" simplePos="0" relativeHeight="251662336" behindDoc="0" locked="0" layoutInCell="1" allowOverlap="1" wp14:anchorId="3D7D424F" wp14:editId="0965A61F">
                <wp:simplePos x="0" y="0"/>
                <wp:positionH relativeFrom="column">
                  <wp:posOffset>2919730</wp:posOffset>
                </wp:positionH>
                <wp:positionV relativeFrom="paragraph">
                  <wp:posOffset>7063740</wp:posOffset>
                </wp:positionV>
                <wp:extent cx="2864485" cy="1711960"/>
                <wp:effectExtent l="0" t="0" r="1206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4485" cy="1711960"/>
                        </a:xfrm>
                        <a:prstGeom prst="rect">
                          <a:avLst/>
                        </a:prstGeom>
                        <a:noFill/>
                        <a:ln w="9525">
                          <a:solidFill>
                            <a:schemeClr val="accent1">
                              <a:lumMod val="60000"/>
                              <a:lumOff val="40000"/>
                            </a:schemeClr>
                          </a:solidFill>
                          <a:prstDash val="dash"/>
                          <a:miter lim="800000"/>
                          <a:headEnd/>
                          <a:tailEnd/>
                        </a:ln>
                      </wps:spPr>
                      <wps:txbx>
                        <w:txbxContent>
                          <w:p w:rsidR="003E0F1E" w:rsidRPr="003E0F1E" w:rsidRDefault="005D2171" w:rsidP="003E0F1E">
                            <w:pPr>
                              <w:pStyle w:val="ListParagraph"/>
                              <w:numPr>
                                <w:ilvl w:val="0"/>
                                <w:numId w:val="1"/>
                              </w:numPr>
                              <w:rPr>
                                <w:sz w:val="18"/>
                                <w:szCs w:val="18"/>
                              </w:rPr>
                            </w:pPr>
                            <w:r w:rsidRPr="00B868BA">
                              <w:rPr>
                                <w:sz w:val="18"/>
                                <w:szCs w:val="18"/>
                              </w:rPr>
                              <w:t>GetDC() can be called for a surfaces located in a System memory or AGP memory without any significant penalties.</w:t>
                            </w:r>
                            <w:r w:rsidR="003E0F1E">
                              <w:rPr>
                                <w:sz w:val="18"/>
                                <w:szCs w:val="18"/>
                              </w:rPr>
                              <w:br/>
                            </w:r>
                          </w:p>
                          <w:p w:rsidR="00B868BA" w:rsidRPr="00F05EEA" w:rsidRDefault="005D2171" w:rsidP="004D7484">
                            <w:pPr>
                              <w:pStyle w:val="ListParagraph"/>
                              <w:numPr>
                                <w:ilvl w:val="0"/>
                                <w:numId w:val="1"/>
                              </w:numPr>
                              <w:rPr>
                                <w:sz w:val="18"/>
                                <w:szCs w:val="18"/>
                              </w:rPr>
                            </w:pPr>
                            <w:r w:rsidRPr="00F05EEA">
                              <w:rPr>
                                <w:sz w:val="18"/>
                                <w:szCs w:val="18"/>
                              </w:rPr>
                              <w:t>oapiBlt() can be used to copy data from a system memory surface to a texture.</w:t>
                            </w:r>
                            <w:r w:rsidR="00B868BA" w:rsidRPr="00F05EEA">
                              <w:rPr>
                                <w:sz w:val="18"/>
                                <w:szCs w:val="18"/>
                              </w:rPr>
                              <w:t xml:space="preserve"> </w:t>
                            </w:r>
                            <w:r w:rsidR="00F05EEA">
                              <w:rPr>
                                <w:sz w:val="18"/>
                                <w:szCs w:val="18"/>
                              </w:rPr>
                              <w:t>Complete mipmaps chain will be auto-generated by software</w:t>
                            </w:r>
                            <w:r w:rsidR="00C74AF7">
                              <w:rPr>
                                <w:sz w:val="18"/>
                                <w:szCs w:val="18"/>
                              </w:rPr>
                              <w:t>/hardware</w:t>
                            </w:r>
                            <w:r w:rsidR="00F05EEA">
                              <w:rPr>
                                <w:sz w:val="18"/>
                                <w:szCs w:val="18"/>
                              </w:rPr>
                              <w:t xml:space="preserve"> if the target is created with mipmaps.</w:t>
                            </w:r>
                            <w:r w:rsidR="00BF7CBA">
                              <w:rPr>
                                <w:sz w:val="18"/>
                                <w:szCs w:val="18"/>
                              </w:rPr>
                              <w:t xml:space="preserve"> </w:t>
                            </w:r>
                            <w:r w:rsidR="00696191">
                              <w:rPr>
                                <w:sz w:val="18"/>
                                <w:szCs w:val="18"/>
                              </w:rPr>
                              <w:t>Even the b</w:t>
                            </w:r>
                            <w:r w:rsidR="0026643A">
                              <w:rPr>
                                <w:sz w:val="18"/>
                                <w:szCs w:val="18"/>
                              </w:rPr>
                              <w:t>lit itself</w:t>
                            </w:r>
                            <w:r w:rsidR="00BF7CBA">
                              <w:rPr>
                                <w:sz w:val="18"/>
                                <w:szCs w:val="18"/>
                              </w:rPr>
                              <w:t xml:space="preserve"> can be very slow operation</w:t>
                            </w:r>
                            <w:r w:rsidR="00383657">
                              <w:rPr>
                                <w:sz w:val="18"/>
                                <w:szCs w:val="18"/>
                              </w:rPr>
                              <w:t xml:space="preserve"> on DX10 and OpenGL.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7D424F" id="_x0000_t202" coordsize="21600,21600" o:spt="202" path="m,l,21600r21600,l21600,xe">
                <v:stroke joinstyle="miter"/>
                <v:path gradientshapeok="t" o:connecttype="rect"/>
              </v:shapetype>
              <v:shape id="Text Box 2" o:spid="_x0000_s1027" type="#_x0000_t202" style="position:absolute;margin-left:229.9pt;margin-top:556.2pt;width:225.55pt;height:134.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" filled="f" strokecolor="#9cc2e5 [1940]">
                <v:stroke dashstyle="dash"/>
                <v:textbox>
                  <w:txbxContent>
                    <w:p w:rsidR="003E0F1E" w:rsidRPr="003E0F1E" w:rsidRDefault="005D2171" w:rsidP="003E0F1E">
                      <w:pPr>
                        <w:pStyle w:val="ListParagraph"/>
                        <w:numPr>
                          <w:ilvl w:val="0"/>
                          <w:numId w:val="1"/>
                        </w:numPr>
                        <w:rPr>
                          <w:sz w:val="18"/>
                          <w:szCs w:val="18"/>
                        </w:rPr>
                      </w:pPr>
                      <w:r w:rsidRPr="00B868BA">
                        <w:rPr>
                          <w:sz w:val="18"/>
                          <w:szCs w:val="18"/>
                        </w:rPr>
                        <w:t>GetDC() can be called for a surfaces located in a System memory or AGP memory without any significant penalties.</w:t>
                      </w:r>
                      <w:r w:rsidR="003E0F1E">
                        <w:rPr>
                          <w:sz w:val="18"/>
                          <w:szCs w:val="18"/>
                        </w:rPr>
                        <w:br/>
                      </w:r>
                    </w:p>
                    <w:p w:rsidR="00B868BA" w:rsidRPr="00F05EEA" w:rsidRDefault="005D2171" w:rsidP="004D7484">
                      <w:pPr>
                        <w:pStyle w:val="ListParagraph"/>
                        <w:numPr>
                          <w:ilvl w:val="0"/>
                          <w:numId w:val="1"/>
                        </w:numPr>
                        <w:rPr>
                          <w:sz w:val="18"/>
                          <w:szCs w:val="18"/>
                        </w:rPr>
                      </w:pPr>
                      <w:r w:rsidRPr="00F05EEA">
                        <w:rPr>
                          <w:sz w:val="18"/>
                          <w:szCs w:val="18"/>
                        </w:rPr>
                        <w:t>oapiBlt() can be used to copy data from a system memory surface to a texture.</w:t>
                      </w:r>
                      <w:r w:rsidR="00B868BA" w:rsidRPr="00F05EEA">
                        <w:rPr>
                          <w:sz w:val="18"/>
                          <w:szCs w:val="18"/>
                        </w:rPr>
                        <w:t xml:space="preserve"> </w:t>
                      </w:r>
                      <w:r w:rsidR="00F05EEA">
                        <w:rPr>
                          <w:sz w:val="18"/>
                          <w:szCs w:val="18"/>
                        </w:rPr>
                        <w:t>Complete mipmaps chain will be auto-generated by software</w:t>
                      </w:r>
                      <w:r w:rsidR="00C74AF7">
                        <w:rPr>
                          <w:sz w:val="18"/>
                          <w:szCs w:val="18"/>
                        </w:rPr>
                        <w:t>/hardware</w:t>
                      </w:r>
                      <w:r w:rsidR="00F05EEA">
                        <w:rPr>
                          <w:sz w:val="18"/>
                          <w:szCs w:val="18"/>
                        </w:rPr>
                        <w:t xml:space="preserve"> if the target is created with mipmaps.</w:t>
                      </w:r>
                      <w:r w:rsidR="00BF7CBA">
                        <w:rPr>
                          <w:sz w:val="18"/>
                          <w:szCs w:val="18"/>
                        </w:rPr>
                        <w:t xml:space="preserve"> </w:t>
                      </w:r>
                      <w:r w:rsidR="00696191">
                        <w:rPr>
                          <w:sz w:val="18"/>
                          <w:szCs w:val="18"/>
                        </w:rPr>
                        <w:t>Even the b</w:t>
                      </w:r>
                      <w:r w:rsidR="0026643A">
                        <w:rPr>
                          <w:sz w:val="18"/>
                          <w:szCs w:val="18"/>
                        </w:rPr>
                        <w:t>lit itself</w:t>
                      </w:r>
                      <w:r w:rsidR="00BF7CBA">
                        <w:rPr>
                          <w:sz w:val="18"/>
                          <w:szCs w:val="18"/>
                        </w:rPr>
                        <w:t xml:space="preserve"> can be very slow operation</w:t>
                      </w:r>
                      <w:r w:rsidR="00383657">
                        <w:rPr>
                          <w:sz w:val="18"/>
                          <w:szCs w:val="18"/>
                        </w:rPr>
                        <w:t xml:space="preserve"> on DX10 and OpenGL.</w:t>
                      </w:r>
                    </w:p>
                  </w:txbxContent>
                </v:textbox>
                <w10:wrap type="square"/>
              </v:shape>
            </w:pict>
          </mc:Fallback>
        </mc:AlternateContent>
      </w:r>
      <w:r w:rsidR="005E5EFC">
        <w:rPr>
          <w:noProof/>
          <w:lang w:val="fi-FI" w:eastAsia="fi-FI"/>
        </w:rPr>
        <mc:AlternateContent>
          <mc:Choice Requires="wps">
            <w:drawing>
              <wp:anchor distT="45720" distB="45720" distL="114300" distR="114300" simplePos="0" relativeHeight="251664384" behindDoc="0" locked="0" layoutInCell="1" allowOverlap="1" wp14:anchorId="55F7B554" wp14:editId="1AF43328">
                <wp:simplePos x="0" y="0"/>
                <wp:positionH relativeFrom="column">
                  <wp:posOffset>768985</wp:posOffset>
                </wp:positionH>
                <wp:positionV relativeFrom="paragraph">
                  <wp:posOffset>467360</wp:posOffset>
                </wp:positionV>
                <wp:extent cx="2748280" cy="1363345"/>
                <wp:effectExtent l="0" t="0" r="13970" b="273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280" cy="1363345"/>
                        </a:xfrm>
                        <a:prstGeom prst="rect">
                          <a:avLst/>
                        </a:prstGeom>
                        <a:noFill/>
                        <a:ln w="9525">
                          <a:solidFill>
                            <a:srgbClr val="92D050"/>
                          </a:solidFill>
                          <a:prstDash val="dash"/>
                          <a:miter lim="800000"/>
                          <a:headEnd/>
                          <a:tailEnd/>
                        </a:ln>
                      </wps:spPr>
                      <wps:txbx>
                        <w:txbxContent>
                          <w:p w:rsidR="005D2171" w:rsidRPr="006126AE" w:rsidRDefault="00070B82" w:rsidP="00B868BA">
                            <w:pPr>
                              <w:spacing w:line="240" w:lineRule="auto"/>
                              <w:rPr>
                                <w:b/>
                                <w:sz w:val="16"/>
                                <w:szCs w:val="16"/>
                              </w:rPr>
                            </w:pPr>
                            <w:r w:rsidRPr="006126AE">
                              <w:rPr>
                                <w:b/>
                                <w:sz w:val="16"/>
                                <w:szCs w:val="16"/>
                              </w:rPr>
                              <w:t>GPU driven tasks:</w:t>
                            </w:r>
                          </w:p>
                          <w:p w:rsidR="00070B82" w:rsidRPr="006126AE" w:rsidRDefault="00070B82" w:rsidP="00B868BA">
                            <w:pPr>
                              <w:pStyle w:val="ListParagraph"/>
                              <w:numPr>
                                <w:ilvl w:val="0"/>
                                <w:numId w:val="2"/>
                              </w:numPr>
                              <w:spacing w:after="0" w:line="240" w:lineRule="auto"/>
                              <w:rPr>
                                <w:sz w:val="16"/>
                                <w:szCs w:val="16"/>
                              </w:rPr>
                            </w:pPr>
                            <w:r w:rsidRPr="006126AE">
                              <w:rPr>
                                <w:sz w:val="16"/>
                                <w:szCs w:val="16"/>
                              </w:rPr>
                              <w:t>Render</w:t>
                            </w:r>
                            <w:r w:rsidR="001A08E5" w:rsidRPr="006126AE">
                              <w:rPr>
                                <w:sz w:val="16"/>
                                <w:szCs w:val="16"/>
                              </w:rPr>
                              <w:t>ing a</w:t>
                            </w:r>
                            <w:r w:rsidRPr="006126AE">
                              <w:rPr>
                                <w:sz w:val="16"/>
                                <w:szCs w:val="16"/>
                              </w:rPr>
                              <w:t xml:space="preserve"> mesh</w:t>
                            </w:r>
                          </w:p>
                          <w:p w:rsidR="00070B82" w:rsidRPr="006126AE" w:rsidRDefault="00256CD5" w:rsidP="00B868BA">
                            <w:pPr>
                              <w:pStyle w:val="ListParagraph"/>
                              <w:numPr>
                                <w:ilvl w:val="0"/>
                                <w:numId w:val="2"/>
                              </w:numPr>
                              <w:spacing w:after="0" w:line="240" w:lineRule="auto"/>
                              <w:rPr>
                                <w:sz w:val="16"/>
                                <w:szCs w:val="16"/>
                              </w:rPr>
                            </w:pPr>
                            <w:r w:rsidRPr="006126AE">
                              <w:rPr>
                                <w:sz w:val="16"/>
                                <w:szCs w:val="16"/>
                              </w:rPr>
                              <w:t xml:space="preserve">Drawing </w:t>
                            </w:r>
                            <w:r w:rsidR="00B868BA" w:rsidRPr="006126AE">
                              <w:rPr>
                                <w:sz w:val="16"/>
                                <w:szCs w:val="16"/>
                              </w:rPr>
                              <w:t>with</w:t>
                            </w:r>
                            <w:r w:rsidRPr="006126AE">
                              <w:rPr>
                                <w:sz w:val="16"/>
                                <w:szCs w:val="16"/>
                              </w:rPr>
                              <w:t xml:space="preserve"> </w:t>
                            </w:r>
                            <w:r w:rsidR="005E5EFC">
                              <w:rPr>
                                <w:sz w:val="16"/>
                                <w:szCs w:val="16"/>
                              </w:rPr>
                              <w:t xml:space="preserve">a </w:t>
                            </w:r>
                            <w:r w:rsidRPr="006126AE">
                              <w:rPr>
                                <w:sz w:val="16"/>
                                <w:szCs w:val="16"/>
                              </w:rPr>
                              <w:t>Sketch</w:t>
                            </w:r>
                            <w:r w:rsidR="00B868BA" w:rsidRPr="006126AE">
                              <w:rPr>
                                <w:sz w:val="16"/>
                                <w:szCs w:val="16"/>
                              </w:rPr>
                              <w:t>p</w:t>
                            </w:r>
                            <w:r w:rsidR="00070B82" w:rsidRPr="006126AE">
                              <w:rPr>
                                <w:sz w:val="16"/>
                                <w:szCs w:val="16"/>
                              </w:rPr>
                              <w:t>ad</w:t>
                            </w:r>
                          </w:p>
                          <w:p w:rsidR="00070B82" w:rsidRPr="006126AE" w:rsidRDefault="00B868BA" w:rsidP="00B868BA">
                            <w:pPr>
                              <w:pStyle w:val="ListParagraph"/>
                              <w:numPr>
                                <w:ilvl w:val="0"/>
                                <w:numId w:val="2"/>
                              </w:numPr>
                              <w:spacing w:after="0" w:line="240" w:lineRule="auto"/>
                              <w:rPr>
                                <w:sz w:val="16"/>
                                <w:szCs w:val="16"/>
                              </w:rPr>
                            </w:pPr>
                            <w:r w:rsidRPr="006126AE">
                              <w:rPr>
                                <w:sz w:val="16"/>
                                <w:szCs w:val="16"/>
                              </w:rPr>
                              <w:t xml:space="preserve">Using </w:t>
                            </w:r>
                            <w:r w:rsidR="00070B82" w:rsidRPr="006126AE">
                              <w:rPr>
                                <w:sz w:val="16"/>
                                <w:szCs w:val="16"/>
                              </w:rPr>
                              <w:t>oapi</w:t>
                            </w:r>
                            <w:r w:rsidR="00256CD5" w:rsidRPr="006126AE">
                              <w:rPr>
                                <w:sz w:val="16"/>
                                <w:szCs w:val="16"/>
                              </w:rPr>
                              <w:t>ColourFill</w:t>
                            </w:r>
                            <w:r w:rsidR="00070B82" w:rsidRPr="006126AE">
                              <w:rPr>
                                <w:sz w:val="16"/>
                                <w:szCs w:val="16"/>
                              </w:rPr>
                              <w:t>(), oapiClearSurface()</w:t>
                            </w:r>
                          </w:p>
                          <w:p w:rsidR="00070B82" w:rsidRPr="005E5EFC" w:rsidRDefault="00070B82" w:rsidP="005E5EFC">
                            <w:pPr>
                              <w:pStyle w:val="ListParagraph"/>
                              <w:numPr>
                                <w:ilvl w:val="0"/>
                                <w:numId w:val="2"/>
                              </w:numPr>
                              <w:spacing w:after="0" w:line="240" w:lineRule="auto"/>
                              <w:rPr>
                                <w:sz w:val="16"/>
                                <w:szCs w:val="16"/>
                              </w:rPr>
                            </w:pPr>
                            <w:r w:rsidRPr="006126AE">
                              <w:rPr>
                                <w:sz w:val="16"/>
                                <w:szCs w:val="16"/>
                              </w:rPr>
                              <w:t xml:space="preserve">Stretching </w:t>
                            </w:r>
                            <w:r w:rsidR="005E5EFC">
                              <w:rPr>
                                <w:sz w:val="16"/>
                                <w:szCs w:val="16"/>
                              </w:rPr>
                              <w:t>or using a color-key in</w:t>
                            </w:r>
                            <w:r w:rsidRPr="006126AE">
                              <w:rPr>
                                <w:sz w:val="16"/>
                                <w:szCs w:val="16"/>
                              </w:rPr>
                              <w:t xml:space="preserve"> oapiBlt()</w:t>
                            </w:r>
                          </w:p>
                          <w:p w:rsidR="006126AE" w:rsidRPr="006126AE" w:rsidRDefault="006126AE" w:rsidP="006126AE">
                            <w:pPr>
                              <w:spacing w:after="0" w:line="240" w:lineRule="auto"/>
                              <w:rPr>
                                <w:b/>
                                <w:sz w:val="16"/>
                                <w:szCs w:val="16"/>
                              </w:rPr>
                            </w:pPr>
                            <w:r w:rsidRPr="006126AE">
                              <w:rPr>
                                <w:b/>
                                <w:sz w:val="16"/>
                                <w:szCs w:val="16"/>
                              </w:rPr>
                              <w:br/>
                              <w:t>Non GPU driven task</w:t>
                            </w:r>
                            <w:r w:rsidR="00790252">
                              <w:rPr>
                                <w:b/>
                                <w:sz w:val="16"/>
                                <w:szCs w:val="16"/>
                              </w:rPr>
                              <w:t>s</w:t>
                            </w:r>
                            <w:r w:rsidRPr="006126AE">
                              <w:rPr>
                                <w:b/>
                                <w:sz w:val="16"/>
                                <w:szCs w:val="16"/>
                              </w:rPr>
                              <w:t>:</w:t>
                            </w:r>
                          </w:p>
                          <w:p w:rsidR="006126AE" w:rsidRPr="006126AE" w:rsidRDefault="006126AE" w:rsidP="006126AE">
                            <w:pPr>
                              <w:pStyle w:val="ListParagraph"/>
                              <w:numPr>
                                <w:ilvl w:val="0"/>
                                <w:numId w:val="15"/>
                              </w:numPr>
                              <w:spacing w:after="0" w:line="240" w:lineRule="auto"/>
                              <w:rPr>
                                <w:sz w:val="16"/>
                                <w:szCs w:val="16"/>
                              </w:rPr>
                            </w:pPr>
                            <w:r w:rsidRPr="006126AE">
                              <w:rPr>
                                <w:sz w:val="16"/>
                                <w:szCs w:val="16"/>
                              </w:rPr>
                              <w:t>oapiBlt()</w:t>
                            </w:r>
                            <w:r w:rsidR="009917A0">
                              <w:rPr>
                                <w:sz w:val="16"/>
                                <w:szCs w:val="16"/>
                              </w:rPr>
                              <w:t xml:space="preserve"> limited to a plain copy rect</w:t>
                            </w:r>
                            <w:r w:rsidRPr="006126AE">
                              <w:rPr>
                                <w:sz w:val="16"/>
                                <w:szCs w:val="16"/>
                              </w:rPr>
                              <w:t xml:space="preserve"> </w:t>
                            </w:r>
                            <w:r w:rsidR="009917A0">
                              <w:rPr>
                                <w:sz w:val="16"/>
                                <w:szCs w:val="16"/>
                              </w:rPr>
                              <w:t>operation</w:t>
                            </w:r>
                          </w:p>
                          <w:p w:rsidR="006126AE" w:rsidRPr="006126AE" w:rsidRDefault="006126AE" w:rsidP="006126AE">
                            <w:pPr>
                              <w:pStyle w:val="ListParagraph"/>
                              <w:numPr>
                                <w:ilvl w:val="0"/>
                                <w:numId w:val="15"/>
                              </w:numPr>
                              <w:spacing w:after="0" w:line="240" w:lineRule="auto"/>
                              <w:rPr>
                                <w:sz w:val="16"/>
                                <w:szCs w:val="16"/>
                              </w:rPr>
                            </w:pPr>
                            <w:r w:rsidRPr="006126AE">
                              <w:rPr>
                                <w:sz w:val="16"/>
                                <w:szCs w:val="16"/>
                              </w:rPr>
                              <w:t>GetDC</w:t>
                            </w:r>
                            <w:r w:rsidR="005E5EFC">
                              <w:rPr>
                                <w:sz w:val="16"/>
                                <w:szCs w:val="16"/>
                              </w:rPr>
                              <w:t>()</w:t>
                            </w:r>
                          </w:p>
                          <w:p w:rsidR="006126AE" w:rsidRPr="006126AE" w:rsidRDefault="006126AE" w:rsidP="006126AE">
                            <w:pPr>
                              <w:spacing w:after="0" w:line="240" w:lineRule="auto"/>
                              <w:rPr>
                                <w: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7B554" id="_x0000_s1028" type="#_x0000_t202" style="position:absolute;margin-left:60.55pt;margin-top:36.8pt;width:216.4pt;height:107.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" filled="f" strokecolor="#92d050">
                <v:stroke dashstyle="dash"/>
                <v:textbox>
                  <w:txbxContent>
                    <w:p w:rsidR="005D2171" w:rsidRPr="006126AE" w:rsidRDefault="00070B82" w:rsidP="00B868BA">
                      <w:pPr>
                        <w:spacing w:line="240" w:lineRule="auto"/>
                        <w:rPr>
                          <w:b/>
                          <w:sz w:val="16"/>
                          <w:szCs w:val="16"/>
                        </w:rPr>
                      </w:pPr>
                      <w:r w:rsidRPr="006126AE">
                        <w:rPr>
                          <w:b/>
                          <w:sz w:val="16"/>
                          <w:szCs w:val="16"/>
                        </w:rPr>
                        <w:t>GPU driven tasks:</w:t>
                      </w:r>
                    </w:p>
                    <w:p w:rsidR="00070B82" w:rsidRPr="006126AE" w:rsidRDefault="00070B82" w:rsidP="00B868BA">
                      <w:pPr>
                        <w:pStyle w:val="ListParagraph"/>
                        <w:numPr>
                          <w:ilvl w:val="0"/>
                          <w:numId w:val="2"/>
                        </w:numPr>
                        <w:spacing w:after="0" w:line="240" w:lineRule="auto"/>
                        <w:rPr>
                          <w:sz w:val="16"/>
                          <w:szCs w:val="16"/>
                        </w:rPr>
                      </w:pPr>
                      <w:r w:rsidRPr="006126AE">
                        <w:rPr>
                          <w:sz w:val="16"/>
                          <w:szCs w:val="16"/>
                        </w:rPr>
                        <w:t>Render</w:t>
                      </w:r>
                      <w:r w:rsidR="001A08E5" w:rsidRPr="006126AE">
                        <w:rPr>
                          <w:sz w:val="16"/>
                          <w:szCs w:val="16"/>
                        </w:rPr>
                        <w:t>ing a</w:t>
                      </w:r>
                      <w:r w:rsidRPr="006126AE">
                        <w:rPr>
                          <w:sz w:val="16"/>
                          <w:szCs w:val="16"/>
                        </w:rPr>
                        <w:t xml:space="preserve"> mesh</w:t>
                      </w:r>
                    </w:p>
                    <w:p w:rsidR="00070B82" w:rsidRPr="006126AE" w:rsidRDefault="00256CD5" w:rsidP="00B868BA">
                      <w:pPr>
                        <w:pStyle w:val="ListParagraph"/>
                        <w:numPr>
                          <w:ilvl w:val="0"/>
                          <w:numId w:val="2"/>
                        </w:numPr>
                        <w:spacing w:after="0" w:line="240" w:lineRule="auto"/>
                        <w:rPr>
                          <w:sz w:val="16"/>
                          <w:szCs w:val="16"/>
                        </w:rPr>
                      </w:pPr>
                      <w:r w:rsidRPr="006126AE">
                        <w:rPr>
                          <w:sz w:val="16"/>
                          <w:szCs w:val="16"/>
                        </w:rPr>
                        <w:t xml:space="preserve">Drawing </w:t>
                      </w:r>
                      <w:r w:rsidR="00B868BA" w:rsidRPr="006126AE">
                        <w:rPr>
                          <w:sz w:val="16"/>
                          <w:szCs w:val="16"/>
                        </w:rPr>
                        <w:t>with</w:t>
                      </w:r>
                      <w:r w:rsidRPr="006126AE">
                        <w:rPr>
                          <w:sz w:val="16"/>
                          <w:szCs w:val="16"/>
                        </w:rPr>
                        <w:t xml:space="preserve"> </w:t>
                      </w:r>
                      <w:r w:rsidR="005E5EFC">
                        <w:rPr>
                          <w:sz w:val="16"/>
                          <w:szCs w:val="16"/>
                        </w:rPr>
                        <w:t xml:space="preserve">a </w:t>
                      </w:r>
                      <w:r w:rsidRPr="006126AE">
                        <w:rPr>
                          <w:sz w:val="16"/>
                          <w:szCs w:val="16"/>
                        </w:rPr>
                        <w:t>Sketch</w:t>
                      </w:r>
                      <w:r w:rsidR="00B868BA" w:rsidRPr="006126AE">
                        <w:rPr>
                          <w:sz w:val="16"/>
                          <w:szCs w:val="16"/>
                        </w:rPr>
                        <w:t>p</w:t>
                      </w:r>
                      <w:r w:rsidR="00070B82" w:rsidRPr="006126AE">
                        <w:rPr>
                          <w:sz w:val="16"/>
                          <w:szCs w:val="16"/>
                        </w:rPr>
                        <w:t>ad</w:t>
                      </w:r>
                    </w:p>
                    <w:p w:rsidR="00070B82" w:rsidRPr="006126AE" w:rsidRDefault="00B868BA" w:rsidP="00B868BA">
                      <w:pPr>
                        <w:pStyle w:val="ListParagraph"/>
                        <w:numPr>
                          <w:ilvl w:val="0"/>
                          <w:numId w:val="2"/>
                        </w:numPr>
                        <w:spacing w:after="0" w:line="240" w:lineRule="auto"/>
                        <w:rPr>
                          <w:sz w:val="16"/>
                          <w:szCs w:val="16"/>
                        </w:rPr>
                      </w:pPr>
                      <w:r w:rsidRPr="006126AE">
                        <w:rPr>
                          <w:sz w:val="16"/>
                          <w:szCs w:val="16"/>
                        </w:rPr>
                        <w:t xml:space="preserve">Using </w:t>
                      </w:r>
                      <w:r w:rsidR="00070B82" w:rsidRPr="006126AE">
                        <w:rPr>
                          <w:sz w:val="16"/>
                          <w:szCs w:val="16"/>
                        </w:rPr>
                        <w:t>oapi</w:t>
                      </w:r>
                      <w:r w:rsidR="00256CD5" w:rsidRPr="006126AE">
                        <w:rPr>
                          <w:sz w:val="16"/>
                          <w:szCs w:val="16"/>
                        </w:rPr>
                        <w:t>ColourFill</w:t>
                      </w:r>
                      <w:r w:rsidR="00070B82" w:rsidRPr="006126AE">
                        <w:rPr>
                          <w:sz w:val="16"/>
                          <w:szCs w:val="16"/>
                        </w:rPr>
                        <w:t>(), oapiClearSurface()</w:t>
                      </w:r>
                    </w:p>
                    <w:p w:rsidR="00070B82" w:rsidRPr="005E5EFC" w:rsidRDefault="00070B82" w:rsidP="005E5EFC">
                      <w:pPr>
                        <w:pStyle w:val="ListParagraph"/>
                        <w:numPr>
                          <w:ilvl w:val="0"/>
                          <w:numId w:val="2"/>
                        </w:numPr>
                        <w:spacing w:after="0" w:line="240" w:lineRule="auto"/>
                        <w:rPr>
                          <w:sz w:val="16"/>
                          <w:szCs w:val="16"/>
                        </w:rPr>
                      </w:pPr>
                      <w:r w:rsidRPr="006126AE">
                        <w:rPr>
                          <w:sz w:val="16"/>
                          <w:szCs w:val="16"/>
                        </w:rPr>
                        <w:t xml:space="preserve">Stretching </w:t>
                      </w:r>
                      <w:r w:rsidR="005E5EFC">
                        <w:rPr>
                          <w:sz w:val="16"/>
                          <w:szCs w:val="16"/>
                        </w:rPr>
                        <w:t>or using a color-key in</w:t>
                      </w:r>
                      <w:r w:rsidRPr="006126AE">
                        <w:rPr>
                          <w:sz w:val="16"/>
                          <w:szCs w:val="16"/>
                        </w:rPr>
                        <w:t xml:space="preserve"> oapiBlt()</w:t>
                      </w:r>
                    </w:p>
                    <w:p w:rsidR="006126AE" w:rsidRPr="006126AE" w:rsidRDefault="006126AE" w:rsidP="006126AE">
                      <w:pPr>
                        <w:spacing w:after="0" w:line="240" w:lineRule="auto"/>
                        <w:rPr>
                          <w:b/>
                          <w:sz w:val="16"/>
                          <w:szCs w:val="16"/>
                        </w:rPr>
                      </w:pPr>
                      <w:r w:rsidRPr="006126AE">
                        <w:rPr>
                          <w:b/>
                          <w:sz w:val="16"/>
                          <w:szCs w:val="16"/>
                        </w:rPr>
                        <w:br/>
                        <w:t>Non GPU driven task</w:t>
                      </w:r>
                      <w:r w:rsidR="00790252">
                        <w:rPr>
                          <w:b/>
                          <w:sz w:val="16"/>
                          <w:szCs w:val="16"/>
                        </w:rPr>
                        <w:t>s</w:t>
                      </w:r>
                      <w:r w:rsidRPr="006126AE">
                        <w:rPr>
                          <w:b/>
                          <w:sz w:val="16"/>
                          <w:szCs w:val="16"/>
                        </w:rPr>
                        <w:t>:</w:t>
                      </w:r>
                    </w:p>
                    <w:p w:rsidR="006126AE" w:rsidRPr="006126AE" w:rsidRDefault="006126AE" w:rsidP="006126AE">
                      <w:pPr>
                        <w:pStyle w:val="ListParagraph"/>
                        <w:numPr>
                          <w:ilvl w:val="0"/>
                          <w:numId w:val="15"/>
                        </w:numPr>
                        <w:spacing w:after="0" w:line="240" w:lineRule="auto"/>
                        <w:rPr>
                          <w:sz w:val="16"/>
                          <w:szCs w:val="16"/>
                        </w:rPr>
                      </w:pPr>
                      <w:r w:rsidRPr="006126AE">
                        <w:rPr>
                          <w:sz w:val="16"/>
                          <w:szCs w:val="16"/>
                        </w:rPr>
                        <w:t>oapiBlt()</w:t>
                      </w:r>
                      <w:r w:rsidR="009917A0">
                        <w:rPr>
                          <w:sz w:val="16"/>
                          <w:szCs w:val="16"/>
                        </w:rPr>
                        <w:t xml:space="preserve"> limited to a plain copy rect</w:t>
                      </w:r>
                      <w:r w:rsidRPr="006126AE">
                        <w:rPr>
                          <w:sz w:val="16"/>
                          <w:szCs w:val="16"/>
                        </w:rPr>
                        <w:t xml:space="preserve"> </w:t>
                      </w:r>
                      <w:r w:rsidR="009917A0">
                        <w:rPr>
                          <w:sz w:val="16"/>
                          <w:szCs w:val="16"/>
                        </w:rPr>
                        <w:t>operation</w:t>
                      </w:r>
                    </w:p>
                    <w:p w:rsidR="006126AE" w:rsidRPr="006126AE" w:rsidRDefault="006126AE" w:rsidP="006126AE">
                      <w:pPr>
                        <w:pStyle w:val="ListParagraph"/>
                        <w:numPr>
                          <w:ilvl w:val="0"/>
                          <w:numId w:val="15"/>
                        </w:numPr>
                        <w:spacing w:after="0" w:line="240" w:lineRule="auto"/>
                        <w:rPr>
                          <w:sz w:val="16"/>
                          <w:szCs w:val="16"/>
                        </w:rPr>
                      </w:pPr>
                      <w:r w:rsidRPr="006126AE">
                        <w:rPr>
                          <w:sz w:val="16"/>
                          <w:szCs w:val="16"/>
                        </w:rPr>
                        <w:t>GetDC</w:t>
                      </w:r>
                      <w:r w:rsidR="005E5EFC">
                        <w:rPr>
                          <w:sz w:val="16"/>
                          <w:szCs w:val="16"/>
                        </w:rPr>
                        <w:t>()</w:t>
                      </w:r>
                    </w:p>
                    <w:p w:rsidR="006126AE" w:rsidRPr="006126AE" w:rsidRDefault="006126AE" w:rsidP="006126AE">
                      <w:pPr>
                        <w:spacing w:after="0" w:line="240" w:lineRule="auto"/>
                        <w:rPr>
                          <w:b/>
                          <w:sz w:val="18"/>
                          <w:szCs w:val="18"/>
                        </w:rPr>
                      </w:pPr>
                    </w:p>
                  </w:txbxContent>
                </v:textbox>
                <w10:wrap type="square"/>
              </v:shape>
            </w:pict>
          </mc:Fallback>
        </mc:AlternateContent>
      </w:r>
      <w:r w:rsidR="005E5EFC">
        <w:rPr>
          <w:noProof/>
          <w:lang w:val="fi-FI" w:eastAsia="fi-FI"/>
        </w:rPr>
        <w:drawing>
          <wp:anchor distT="0" distB="0" distL="114300" distR="114300" simplePos="0" relativeHeight="251658240" behindDoc="1" locked="0" layoutInCell="1" allowOverlap="1" wp14:anchorId="255B3EA1" wp14:editId="387E69B3">
            <wp:simplePos x="0" y="0"/>
            <wp:positionH relativeFrom="column">
              <wp:posOffset>102870</wp:posOffset>
            </wp:positionH>
            <wp:positionV relativeFrom="paragraph">
              <wp:posOffset>34290</wp:posOffset>
            </wp:positionV>
            <wp:extent cx="6510975" cy="9077325"/>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3D9Guide-A.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10975" cy="9077325"/>
                    </a:xfrm>
                    <a:prstGeom prst="rect">
                      <a:avLst/>
                    </a:prstGeom>
                  </pic:spPr>
                </pic:pic>
              </a:graphicData>
            </a:graphic>
            <wp14:sizeRelH relativeFrom="margin">
              <wp14:pctWidth>0</wp14:pctWidth>
            </wp14:sizeRelH>
            <wp14:sizeRelV relativeFrom="margin">
              <wp14:pctHeight>0</wp14:pctHeight>
            </wp14:sizeRelV>
          </wp:anchor>
        </w:drawing>
      </w:r>
      <w:r w:rsidR="00B868BA">
        <w:rPr>
          <w:noProof/>
          <w:lang w:val="fi-FI" w:eastAsia="fi-FI"/>
        </w:rPr>
        <mc:AlternateContent>
          <mc:Choice Requires="wps">
            <w:drawing>
              <wp:anchor distT="0" distB="0" distL="114300" distR="114300" simplePos="0" relativeHeight="251660288" behindDoc="0" locked="0" layoutInCell="1" allowOverlap="1" wp14:anchorId="185445E9" wp14:editId="740ABACE">
                <wp:simplePos x="0" y="0"/>
                <wp:positionH relativeFrom="column">
                  <wp:posOffset>567690</wp:posOffset>
                </wp:positionH>
                <wp:positionV relativeFrom="paragraph">
                  <wp:posOffset>9164320</wp:posOffset>
                </wp:positionV>
                <wp:extent cx="624967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249670" cy="635"/>
                        </a:xfrm>
                        <a:prstGeom prst="rect">
                          <a:avLst/>
                        </a:prstGeom>
                        <a:solidFill>
                          <a:prstClr val="white"/>
                        </a:solidFill>
                        <a:ln>
                          <a:noFill/>
                        </a:ln>
                        <a:effectLst/>
                      </wps:spPr>
                      <wps:txbx>
                        <w:txbxContent>
                          <w:p w:rsidR="00D912D6" w:rsidRPr="0083113E" w:rsidRDefault="00D912D6" w:rsidP="00D912D6">
                            <w:pPr>
                              <w:pStyle w:val="Caption"/>
                              <w:rPr>
                                <w:noProof/>
                              </w:rPr>
                            </w:pPr>
                            <w:r>
                              <w:t xml:space="preserve">Figure </w:t>
                            </w:r>
                            <w:r>
                              <w:fldChar w:fldCharType="begin"/>
                            </w:r>
                            <w:r>
                              <w:instrText xml:space="preserve"> SEQ Figure \* ARABIC </w:instrText>
                            </w:r>
                            <w:r>
                              <w:fldChar w:fldCharType="separate"/>
                            </w:r>
                            <w:r w:rsidR="00200015">
                              <w:rPr>
                                <w:noProof/>
                              </w:rPr>
                              <w:t>1</w:t>
                            </w:r>
                            <w:r>
                              <w:fldChar w:fldCharType="end"/>
                            </w:r>
                            <w:r>
                              <w:t xml:space="preserve">- </w:t>
                            </w:r>
                            <w:r w:rsidR="00634279">
                              <w:t>Illustration of surface configuration</w:t>
                            </w:r>
                            <w:r w:rsidR="00BF7CBA">
                              <w:t xml:space="preserve"> (Should be DX9, DX10, DX11 and OpenGL compatible)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5445E9" id="_x0000_t202" coordsize="21600,21600" o:spt="202" path="m,l,21600r21600,l21600,xe">
                <v:stroke joinstyle="miter"/>
                <v:path gradientshapeok="t" o:connecttype="rect"/>
              </v:shapetype>
              <v:shape id="_x0000_s1029" type="#_x0000_t202" style="position:absolute;margin-left:44.7pt;margin-top:721.6pt;width:492.1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LzMwIAAHI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" stroked="f">
                <v:textbox style="mso-fit-shape-to-text:t" inset="0,0,0,0">
                  <w:txbxContent>
                    <w:p w:rsidR="00D912D6" w:rsidRPr="0083113E" w:rsidRDefault="00D912D6" w:rsidP="00D912D6">
                      <w:pPr>
                        <w:pStyle w:val="Caption"/>
                        <w:rPr>
                          <w:noProof/>
                        </w:rPr>
                      </w:pPr>
                      <w:r>
                        <w:t xml:space="preserve">Figure </w:t>
                      </w:r>
                      <w:r>
                        <w:fldChar w:fldCharType="begin"/>
                      </w:r>
                      <w:r>
                        <w:instrText xml:space="preserve"> SEQ Figure \* ARABIC </w:instrText>
                      </w:r>
                      <w:r>
                        <w:fldChar w:fldCharType="separate"/>
                      </w:r>
                      <w:r w:rsidR="00200015">
                        <w:rPr>
                          <w:noProof/>
                        </w:rPr>
                        <w:t>1</w:t>
                      </w:r>
                      <w:r>
                        <w:fldChar w:fldCharType="end"/>
                      </w:r>
                      <w:r>
                        <w:t xml:space="preserve">- </w:t>
                      </w:r>
                      <w:r w:rsidR="00634279">
                        <w:t>Illustration of surface configuration</w:t>
                      </w:r>
                      <w:r w:rsidR="00BF7CBA">
                        <w:t xml:space="preserve"> (Should be DX9, DX10, DX11 and OpenGL compatible)</w:t>
                      </w:r>
                    </w:p>
                  </w:txbxContent>
                </v:textbox>
                <w10:wrap type="topAndBottom"/>
              </v:shape>
            </w:pict>
          </mc:Fallback>
        </mc:AlternateContent>
      </w:r>
      <w:r w:rsidR="00A24A17">
        <w:br w:type="page"/>
      </w:r>
    </w:p>
    <w:p w:rsidR="009F56C0" w:rsidRDefault="009F56C0" w:rsidP="009F56C0">
      <w:pPr>
        <w:pStyle w:val="Heading2"/>
      </w:pPr>
      <w:r>
        <w:lastRenderedPageBreak/>
        <w:t>The GPU</w:t>
      </w:r>
    </w:p>
    <w:p w:rsidR="009F56C0" w:rsidRPr="008971C4" w:rsidRDefault="009F56C0" w:rsidP="009F56C0">
      <w:pPr>
        <w:jc w:val="both"/>
        <w:rPr>
          <w:rStyle w:val="Strong"/>
          <w:sz w:val="20"/>
        </w:rPr>
      </w:pPr>
      <w:r>
        <w:rPr>
          <w:sz w:val="20"/>
        </w:rPr>
        <w:br/>
      </w:r>
      <w:r w:rsidRPr="008971C4">
        <w:rPr>
          <w:sz w:val="20"/>
        </w:rPr>
        <w:t>When looking at the graphics flow chart from a previous page you can focus your attention to the GPU. It is the primary execution unit that creates most of the graphics we see in the Orbiter. Any graphics operation that requires processing</w:t>
      </w:r>
      <w:r>
        <w:rPr>
          <w:sz w:val="20"/>
        </w:rPr>
        <w:t>/writing</w:t>
      </w:r>
      <w:r w:rsidRPr="008971C4">
        <w:rPr>
          <w:sz w:val="20"/>
        </w:rPr>
        <w:t xml:space="preserve"> of a data </w:t>
      </w:r>
      <w:r>
        <w:rPr>
          <w:sz w:val="20"/>
        </w:rPr>
        <w:t>is</w:t>
      </w:r>
      <w:r w:rsidRPr="008971C4">
        <w:rPr>
          <w:sz w:val="20"/>
        </w:rPr>
        <w:t xml:space="preserve"> executed via programmable GPU.  That also includes </w:t>
      </w:r>
      <w:r w:rsidRPr="008971C4">
        <w:rPr>
          <w:rStyle w:val="IntenseEmphasis"/>
          <w:sz w:val="20"/>
        </w:rPr>
        <w:t>oapiBlt</w:t>
      </w:r>
      <w:r>
        <w:rPr>
          <w:rStyle w:val="IntenseEmphasis"/>
          <w:sz w:val="20"/>
        </w:rPr>
        <w:t>,</w:t>
      </w:r>
      <w:r w:rsidRPr="008971C4">
        <w:rPr>
          <w:rStyle w:val="IntenseEmphasis"/>
          <w:sz w:val="20"/>
        </w:rPr>
        <w:t xml:space="preserve"> </w:t>
      </w:r>
      <w:r w:rsidRPr="008971C4">
        <w:rPr>
          <w:rStyle w:val="IntenseEmphasis"/>
          <w:sz w:val="20"/>
        </w:rPr>
        <w:t>oapiClearSurface</w:t>
      </w:r>
      <w:r w:rsidRPr="008971C4">
        <w:rPr>
          <w:sz w:val="20"/>
        </w:rPr>
        <w:t xml:space="preserve"> and </w:t>
      </w:r>
      <w:r w:rsidRPr="008971C4">
        <w:rPr>
          <w:rStyle w:val="IntenseEmphasis"/>
          <w:sz w:val="20"/>
        </w:rPr>
        <w:t>oapiColourFill</w:t>
      </w:r>
      <w:r w:rsidRPr="008971C4">
        <w:rPr>
          <w:sz w:val="20"/>
        </w:rPr>
        <w:t xml:space="preserve"> functions. In that case the surface </w:t>
      </w:r>
      <w:r>
        <w:rPr>
          <w:sz w:val="20"/>
        </w:rPr>
        <w:t>where</w:t>
      </w:r>
      <w:r w:rsidRPr="008971C4">
        <w:rPr>
          <w:sz w:val="20"/>
        </w:rPr>
        <w:t xml:space="preserve"> the graphics operation is targeted for must be a </w:t>
      </w:r>
      <w:r w:rsidRPr="008971C4">
        <w:rPr>
          <w:rStyle w:val="Strong"/>
          <w:rFonts w:ascii="Lucida Console" w:hAnsi="Lucida Console"/>
          <w:sz w:val="16"/>
          <w:szCs w:val="18"/>
        </w:rPr>
        <w:t>RENDERTARGET</w:t>
      </w:r>
      <w:r w:rsidRPr="008971C4">
        <w:rPr>
          <w:sz w:val="20"/>
        </w:rPr>
        <w:t>. The yellow arrow in the flow chart represents that path (</w:t>
      </w:r>
      <w:r w:rsidRPr="008971C4">
        <w:rPr>
          <w:rStyle w:val="Emphasis"/>
          <w:sz w:val="20"/>
        </w:rPr>
        <w:t>i.e. Output from the GPU</w:t>
      </w:r>
      <w:r w:rsidRPr="008971C4">
        <w:rPr>
          <w:sz w:val="20"/>
        </w:rPr>
        <w:t xml:space="preserve">). Also, any surface that is being read by the GPU must be a </w:t>
      </w:r>
      <w:r w:rsidRPr="008971C4">
        <w:rPr>
          <w:rStyle w:val="Strong"/>
          <w:rFonts w:ascii="Lucida Console" w:hAnsi="Lucida Console"/>
          <w:sz w:val="16"/>
          <w:szCs w:val="18"/>
        </w:rPr>
        <w:t>TEXTURE</w:t>
      </w:r>
      <w:r w:rsidRPr="008971C4">
        <w:rPr>
          <w:sz w:val="20"/>
        </w:rPr>
        <w:t>. The green arrow represents this path (</w:t>
      </w:r>
      <w:r w:rsidRPr="008971C4">
        <w:rPr>
          <w:rStyle w:val="Emphasis"/>
          <w:sz w:val="20"/>
        </w:rPr>
        <w:t>i.e. Input to the GPU</w:t>
      </w:r>
      <w:r w:rsidRPr="008971C4">
        <w:rPr>
          <w:sz w:val="20"/>
        </w:rPr>
        <w:t>). There exists a “</w:t>
      </w:r>
      <w:r w:rsidRPr="008971C4">
        <w:rPr>
          <w:rStyle w:val="Emphasis"/>
          <w:sz w:val="20"/>
        </w:rPr>
        <w:t>hybrid</w:t>
      </w:r>
      <w:r w:rsidRPr="008971C4">
        <w:rPr>
          <w:sz w:val="20"/>
        </w:rPr>
        <w:t xml:space="preserve">” surface called </w:t>
      </w:r>
      <w:r w:rsidRPr="008971C4">
        <w:rPr>
          <w:rStyle w:val="Strong"/>
          <w:rFonts w:ascii="Lucida Console" w:hAnsi="Lucida Console"/>
          <w:sz w:val="16"/>
          <w:szCs w:val="18"/>
        </w:rPr>
        <w:t>RENDERTARGET</w:t>
      </w:r>
      <w:r w:rsidRPr="008971C4">
        <w:rPr>
          <w:rStyle w:val="Strong"/>
          <w:sz w:val="18"/>
          <w:szCs w:val="20"/>
        </w:rPr>
        <w:t xml:space="preserve"> | </w:t>
      </w:r>
      <w:r w:rsidRPr="008971C4">
        <w:rPr>
          <w:rStyle w:val="Strong"/>
          <w:rFonts w:ascii="Lucida Console" w:hAnsi="Lucida Console"/>
          <w:sz w:val="16"/>
          <w:szCs w:val="18"/>
        </w:rPr>
        <w:t>TEXTURE</w:t>
      </w:r>
      <w:r w:rsidRPr="008971C4">
        <w:rPr>
          <w:sz w:val="20"/>
        </w:rPr>
        <w:t xml:space="preserve"> </w:t>
      </w:r>
      <w:r>
        <w:rPr>
          <w:sz w:val="20"/>
        </w:rPr>
        <w:t xml:space="preserve">which can be used by </w:t>
      </w:r>
      <w:r w:rsidRPr="008971C4">
        <w:rPr>
          <w:sz w:val="20"/>
        </w:rPr>
        <w:t xml:space="preserve">the GPU for both reading and writing. Graphics operations like stretching, blending and color keying are </w:t>
      </w:r>
      <w:r>
        <w:rPr>
          <w:sz w:val="20"/>
        </w:rPr>
        <w:t>GPU based operations so</w:t>
      </w:r>
      <w:r w:rsidRPr="008971C4">
        <w:rPr>
          <w:sz w:val="20"/>
        </w:rPr>
        <w:t xml:space="preserve">, the source must be any </w:t>
      </w:r>
      <w:r w:rsidRPr="008971C4">
        <w:rPr>
          <w:rStyle w:val="Strong"/>
          <w:rFonts w:ascii="Lucida Console" w:hAnsi="Lucida Console"/>
          <w:sz w:val="16"/>
          <w:szCs w:val="18"/>
        </w:rPr>
        <w:t>TEXTURE</w:t>
      </w:r>
      <w:r w:rsidRPr="008971C4">
        <w:rPr>
          <w:sz w:val="20"/>
        </w:rPr>
        <w:t xml:space="preserve"> and the target must be any </w:t>
      </w:r>
      <w:r w:rsidRPr="008971C4">
        <w:rPr>
          <w:rStyle w:val="Strong"/>
          <w:rFonts w:ascii="Lucida Console" w:hAnsi="Lucida Console"/>
          <w:sz w:val="16"/>
          <w:szCs w:val="18"/>
        </w:rPr>
        <w:t>RENDERTARGET.</w:t>
      </w:r>
      <w:bookmarkStart w:id="0" w:name="_GoBack"/>
      <w:bookmarkEnd w:id="0"/>
    </w:p>
    <w:p w:rsidR="00E45B03" w:rsidRDefault="009F56C0" w:rsidP="009F56C0">
      <w:pPr>
        <w:jc w:val="both"/>
        <w:rPr>
          <w:sz w:val="20"/>
        </w:rPr>
      </w:pPr>
      <w:r w:rsidRPr="008971C4">
        <w:rPr>
          <w:sz w:val="20"/>
        </w:rPr>
        <w:t>In addition to the GPU there also exists a resource management unit that can transfer data between various graphics resources</w:t>
      </w:r>
      <w:r>
        <w:rPr>
          <w:sz w:val="20"/>
        </w:rPr>
        <w:t>, this can happen w</w:t>
      </w:r>
      <w:r w:rsidRPr="008971C4">
        <w:rPr>
          <w:sz w:val="20"/>
        </w:rPr>
        <w:t xml:space="preserve">hen </w:t>
      </w:r>
      <w:r w:rsidRPr="008971C4">
        <w:rPr>
          <w:rStyle w:val="IntenseEmphasis"/>
          <w:sz w:val="20"/>
        </w:rPr>
        <w:t>oapiBlt</w:t>
      </w:r>
      <w:r w:rsidRPr="008971C4">
        <w:rPr>
          <w:sz w:val="20"/>
        </w:rPr>
        <w:t xml:space="preserve"> is used to perform a simple</w:t>
      </w:r>
      <w:r>
        <w:rPr>
          <w:sz w:val="20"/>
        </w:rPr>
        <w:t>/plain</w:t>
      </w:r>
      <w:r w:rsidRPr="008971C4">
        <w:rPr>
          <w:sz w:val="20"/>
        </w:rPr>
        <w:t xml:space="preserve"> copy operation</w:t>
      </w:r>
      <w:r>
        <w:rPr>
          <w:sz w:val="20"/>
        </w:rPr>
        <w:t xml:space="preserve"> only</w:t>
      </w:r>
      <w:r w:rsidRPr="008971C4">
        <w:rPr>
          <w:sz w:val="20"/>
        </w:rPr>
        <w:t xml:space="preserve">. </w:t>
      </w:r>
      <w:r>
        <w:rPr>
          <w:sz w:val="20"/>
        </w:rPr>
        <w:t xml:space="preserve">Valid source and target surfaces varies based on underlying implementation (e.g. DX11 vs OpenGL). </w:t>
      </w:r>
      <w:r w:rsidRPr="008971C4">
        <w:rPr>
          <w:rStyle w:val="IntenseEmphasis"/>
          <w:sz w:val="20"/>
        </w:rPr>
        <w:t>oapiBlt</w:t>
      </w:r>
      <w:r>
        <w:rPr>
          <w:rStyle w:val="IntenseEmphasis"/>
          <w:sz w:val="20"/>
        </w:rPr>
        <w:t xml:space="preserve"> </w:t>
      </w:r>
      <w:r>
        <w:rPr>
          <w:sz w:val="20"/>
        </w:rPr>
        <w:t xml:space="preserve">between </w:t>
      </w:r>
      <w:r w:rsidRPr="008971C4">
        <w:rPr>
          <w:rStyle w:val="Strong"/>
          <w:rFonts w:ascii="Lucida Console" w:hAnsi="Lucida Console"/>
          <w:sz w:val="16"/>
          <w:szCs w:val="18"/>
        </w:rPr>
        <w:t>RENDERTARGET</w:t>
      </w:r>
      <w:r>
        <w:rPr>
          <w:sz w:val="20"/>
        </w:rPr>
        <w:t>(s) is well supported in all implementations (</w:t>
      </w:r>
      <w:r w:rsidRPr="00E83BF4">
        <w:rPr>
          <w:i/>
          <w:sz w:val="20"/>
        </w:rPr>
        <w:t>i.e. the blue path</w:t>
      </w:r>
      <w:r>
        <w:rPr>
          <w:sz w:val="20"/>
        </w:rPr>
        <w:t>)</w:t>
      </w:r>
      <w:r w:rsidR="00E45B03">
        <w:rPr>
          <w:sz w:val="20"/>
        </w:rPr>
        <w:t xml:space="preserve"> which also includes a blit from </w:t>
      </w:r>
      <w:r w:rsidR="00E45B03" w:rsidRPr="008971C4">
        <w:rPr>
          <w:rStyle w:val="Strong"/>
          <w:rFonts w:ascii="Lucida Console" w:hAnsi="Lucida Console"/>
          <w:sz w:val="16"/>
          <w:szCs w:val="18"/>
        </w:rPr>
        <w:t>TEXTURE</w:t>
      </w:r>
      <w:r w:rsidR="00E45B03">
        <w:rPr>
          <w:rStyle w:val="Strong"/>
          <w:rFonts w:ascii="Lucida Console" w:hAnsi="Lucida Console"/>
          <w:sz w:val="16"/>
          <w:szCs w:val="18"/>
        </w:rPr>
        <w:t xml:space="preserve"> </w:t>
      </w:r>
      <w:r w:rsidR="00E45B03">
        <w:rPr>
          <w:sz w:val="20"/>
        </w:rPr>
        <w:t xml:space="preserve">to </w:t>
      </w:r>
      <w:r w:rsidR="00E45B03" w:rsidRPr="008971C4">
        <w:rPr>
          <w:rStyle w:val="Strong"/>
          <w:rFonts w:ascii="Lucida Console" w:hAnsi="Lucida Console"/>
          <w:sz w:val="16"/>
          <w:szCs w:val="18"/>
        </w:rPr>
        <w:t>RENDERTARGET</w:t>
      </w:r>
      <w:r w:rsidR="00E45B03">
        <w:rPr>
          <w:rStyle w:val="Strong"/>
          <w:rFonts w:ascii="Lucida Console" w:hAnsi="Lucida Console"/>
          <w:sz w:val="16"/>
          <w:szCs w:val="18"/>
        </w:rPr>
        <w:t>.</w:t>
      </w:r>
    </w:p>
    <w:p w:rsidR="009F56C0" w:rsidRDefault="009F56C0" w:rsidP="009F56C0">
      <w:pPr>
        <w:jc w:val="both"/>
        <w:rPr>
          <w:sz w:val="20"/>
        </w:rPr>
      </w:pPr>
      <w:r w:rsidRPr="008971C4">
        <w:rPr>
          <w:noProof/>
          <w:sz w:val="20"/>
          <w:lang w:val="fi-FI" w:eastAsia="fi-FI"/>
        </w:rPr>
        <mc:AlternateContent>
          <mc:Choice Requires="wps">
            <w:drawing>
              <wp:anchor distT="0" distB="0" distL="114300" distR="114300" simplePos="0" relativeHeight="251686912" behindDoc="1" locked="0" layoutInCell="1" allowOverlap="1" wp14:anchorId="1D9F41B6" wp14:editId="01A8A030">
                <wp:simplePos x="0" y="0"/>
                <wp:positionH relativeFrom="column">
                  <wp:posOffset>742950</wp:posOffset>
                </wp:positionH>
                <wp:positionV relativeFrom="paragraph">
                  <wp:posOffset>124983</wp:posOffset>
                </wp:positionV>
                <wp:extent cx="5065059"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5059" cy="1403985"/>
                        </a:xfrm>
                        <a:prstGeom prst="rect">
                          <a:avLst/>
                        </a:prstGeom>
                        <a:noFill/>
                        <a:ln w="9525">
                          <a:noFill/>
                          <a:miter lim="800000"/>
                          <a:headEnd/>
                          <a:tailEnd/>
                        </a:ln>
                      </wps:spPr>
                      <wps:txbx>
                        <w:txbxContent>
                          <w:p w:rsidR="009F56C0" w:rsidRPr="008A2173" w:rsidRDefault="009F56C0" w:rsidP="009F56C0">
                            <w:pPr>
                              <w:pBdr>
                                <w:top w:val="single" w:sz="24" w:space="8" w:color="5B9BD5" w:themeColor="accent1"/>
                                <w:bottom w:val="single" w:sz="24" w:space="8" w:color="5B9BD5" w:themeColor="accent1"/>
                              </w:pBdr>
                              <w:spacing w:after="0"/>
                              <w:rPr>
                                <w:rStyle w:val="Emphasis"/>
                                <w:sz w:val="16"/>
                                <w:szCs w:val="16"/>
                              </w:rPr>
                            </w:pPr>
                            <w:r w:rsidRPr="008A2173">
                              <w:rPr>
                                <w:rStyle w:val="Emphasis"/>
                                <w:sz w:val="16"/>
                                <w:szCs w:val="16"/>
                              </w:rPr>
                              <w:t>DirectX 11:</w:t>
                            </w:r>
                          </w:p>
                          <w:p w:rsidR="009F56C0" w:rsidRPr="008A2173" w:rsidRDefault="009F56C0" w:rsidP="009F56C0">
                            <w:pPr>
                              <w:pBdr>
                                <w:top w:val="single" w:sz="24" w:space="8" w:color="5B9BD5" w:themeColor="accent1"/>
                                <w:bottom w:val="single" w:sz="24" w:space="8" w:color="5B9BD5" w:themeColor="accent1"/>
                              </w:pBdr>
                              <w:spacing w:after="0"/>
                              <w:rPr>
                                <w:rStyle w:val="Emphasis"/>
                                <w:sz w:val="16"/>
                                <w:szCs w:val="16"/>
                              </w:rPr>
                            </w:pPr>
                            <w:r w:rsidRPr="008A2173">
                              <w:rPr>
                                <w:rStyle w:val="Emphasis"/>
                                <w:sz w:val="16"/>
                                <w:szCs w:val="16"/>
                              </w:rPr>
                              <w:t>CopySubresourceRegion only supports copy; it does not support any stretch, color key, blend, or format conversions.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D9F41B6" id="_x0000_s1030" type="#_x0000_t202" style="position:absolute;left:0;text-align:left;margin-left:58.5pt;margin-top:9.85pt;width:398.8pt;height:110.5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" filled="f" stroked="f">
                <v:textbox style="mso-fit-shape-to-text:t">
                  <w:txbxContent>
                    <w:p w:rsidR="009F56C0" w:rsidRPr="008A2173" w:rsidRDefault="009F56C0" w:rsidP="009F56C0">
                      <w:pPr>
                        <w:pBdr>
                          <w:top w:val="single" w:sz="24" w:space="8" w:color="5B9BD5" w:themeColor="accent1"/>
                          <w:bottom w:val="single" w:sz="24" w:space="8" w:color="5B9BD5" w:themeColor="accent1"/>
                        </w:pBdr>
                        <w:spacing w:after="0"/>
                        <w:rPr>
                          <w:rStyle w:val="Emphasis"/>
                          <w:sz w:val="16"/>
                          <w:szCs w:val="16"/>
                        </w:rPr>
                      </w:pPr>
                      <w:r w:rsidRPr="008A2173">
                        <w:rPr>
                          <w:rStyle w:val="Emphasis"/>
                          <w:sz w:val="16"/>
                          <w:szCs w:val="16"/>
                        </w:rPr>
                        <w:t>DirectX 11:</w:t>
                      </w:r>
                    </w:p>
                    <w:p w:rsidR="009F56C0" w:rsidRPr="008A2173" w:rsidRDefault="009F56C0" w:rsidP="009F56C0">
                      <w:pPr>
                        <w:pBdr>
                          <w:top w:val="single" w:sz="24" w:space="8" w:color="5B9BD5" w:themeColor="accent1"/>
                          <w:bottom w:val="single" w:sz="24" w:space="8" w:color="5B9BD5" w:themeColor="accent1"/>
                        </w:pBdr>
                        <w:spacing w:after="0"/>
                        <w:rPr>
                          <w:rStyle w:val="Emphasis"/>
                          <w:sz w:val="16"/>
                          <w:szCs w:val="16"/>
                        </w:rPr>
                      </w:pPr>
                      <w:r w:rsidRPr="008A2173">
                        <w:rPr>
                          <w:rStyle w:val="Emphasis"/>
                          <w:sz w:val="16"/>
                          <w:szCs w:val="16"/>
                        </w:rPr>
                        <w:t>CopySubresourceRegion only supports copy; it does not support any stretch, color key, blend, or format conversions.</w:t>
                      </w:r>
                    </w:p>
                  </w:txbxContent>
                </v:textbox>
              </v:shape>
            </w:pict>
          </mc:Fallback>
        </mc:AlternateContent>
      </w:r>
    </w:p>
    <w:p w:rsidR="009F56C0" w:rsidRDefault="009F56C0" w:rsidP="009F56C0">
      <w:pPr>
        <w:pStyle w:val="Heading1"/>
      </w:pPr>
    </w:p>
    <w:p w:rsidR="009F56C0" w:rsidRDefault="009F56C0" w:rsidP="009F56C0">
      <w:pPr>
        <w:pStyle w:val="Heading1"/>
      </w:pPr>
      <w:r>
        <w:br/>
      </w:r>
    </w:p>
    <w:p w:rsidR="009F56C0" w:rsidRDefault="009F56C0" w:rsidP="009F56C0">
      <w:pPr>
        <w:pStyle w:val="Heading2"/>
      </w:pPr>
      <w:r>
        <w:t xml:space="preserve">The “Hybrid” surface and In-surface </w:t>
      </w:r>
      <w:proofErr w:type="spellStart"/>
      <w:r>
        <w:t>blitting</w:t>
      </w:r>
      <w:proofErr w:type="spellEnd"/>
    </w:p>
    <w:p w:rsidR="009F56C0" w:rsidRDefault="009F56C0" w:rsidP="009F56C0">
      <w:r>
        <w:rPr>
          <w:sz w:val="20"/>
        </w:rPr>
        <w:br/>
      </w:r>
      <w:r w:rsidRPr="008971C4">
        <w:rPr>
          <w:sz w:val="20"/>
        </w:rPr>
        <w:t xml:space="preserve">The </w:t>
      </w:r>
      <w:r w:rsidRPr="008971C4">
        <w:rPr>
          <w:rStyle w:val="Strong"/>
          <w:rFonts w:ascii="Lucida Console" w:hAnsi="Lucida Console"/>
          <w:sz w:val="16"/>
          <w:szCs w:val="18"/>
        </w:rPr>
        <w:t>RENDERTARGET</w:t>
      </w:r>
      <w:r w:rsidRPr="008971C4">
        <w:rPr>
          <w:rStyle w:val="Strong"/>
          <w:sz w:val="18"/>
          <w:szCs w:val="20"/>
        </w:rPr>
        <w:t xml:space="preserve"> | </w:t>
      </w:r>
      <w:r w:rsidRPr="008971C4">
        <w:rPr>
          <w:rStyle w:val="Strong"/>
          <w:rFonts w:ascii="Lucida Console" w:hAnsi="Lucida Console"/>
          <w:sz w:val="16"/>
          <w:szCs w:val="18"/>
        </w:rPr>
        <w:t>TEXTURE</w:t>
      </w:r>
      <w:r>
        <w:rPr>
          <w:sz w:val="20"/>
        </w:rPr>
        <w:t xml:space="preserve"> “Hybrid” surface can be used for both reading and writing by the GPU. It is a general purpose surface suitable for everything else except for GDI use. It is </w:t>
      </w:r>
      <w:r w:rsidR="00E45B03">
        <w:rPr>
          <w:sz w:val="20"/>
        </w:rPr>
        <w:t xml:space="preserve">the most </w:t>
      </w:r>
      <w:r>
        <w:rPr>
          <w:sz w:val="20"/>
        </w:rPr>
        <w:t xml:space="preserve">GDI incompatible surface in DX9 and the GDI access is rerouted through a temporary </w:t>
      </w:r>
      <w:r w:rsidRPr="008971C4">
        <w:rPr>
          <w:rStyle w:val="Strong"/>
          <w:rFonts w:ascii="Lucida Console" w:hAnsi="Lucida Console"/>
          <w:sz w:val="16"/>
          <w:szCs w:val="18"/>
        </w:rPr>
        <w:t>RENDERTARGET</w:t>
      </w:r>
      <w:r w:rsidRPr="000D11CB">
        <w:rPr>
          <w:rStyle w:val="Strong"/>
          <w:rFonts w:cstheme="minorHAnsi"/>
          <w:sz w:val="16"/>
          <w:szCs w:val="18"/>
        </w:rPr>
        <w:t xml:space="preserve"> | </w:t>
      </w:r>
      <w:r>
        <w:rPr>
          <w:rStyle w:val="Strong"/>
          <w:rFonts w:ascii="Lucida Console" w:hAnsi="Lucida Console"/>
          <w:sz w:val="16"/>
          <w:szCs w:val="18"/>
        </w:rPr>
        <w:t xml:space="preserve">GDI </w:t>
      </w:r>
      <w:r>
        <w:rPr>
          <w:sz w:val="20"/>
        </w:rPr>
        <w:t xml:space="preserve">surface which also suffers from a poor GDI performance, some lag will be produced as a byproduct.  </w:t>
      </w:r>
      <w:r w:rsidRPr="008971C4">
        <w:rPr>
          <w:sz w:val="20"/>
        </w:rPr>
        <w:t xml:space="preserve">The small curved arrow in a lower-right corner </w:t>
      </w:r>
      <w:r>
        <w:rPr>
          <w:sz w:val="20"/>
        </w:rPr>
        <w:t xml:space="preserve">of the “Hybrid” </w:t>
      </w:r>
      <w:r w:rsidRPr="008971C4">
        <w:rPr>
          <w:sz w:val="20"/>
        </w:rPr>
        <w:t xml:space="preserve">indicates that the surface can be used for in-surface </w:t>
      </w:r>
      <w:proofErr w:type="spellStart"/>
      <w:r w:rsidRPr="008971C4">
        <w:rPr>
          <w:sz w:val="20"/>
        </w:rPr>
        <w:t>blitting</w:t>
      </w:r>
      <w:proofErr w:type="spellEnd"/>
      <w:r w:rsidRPr="008971C4">
        <w:rPr>
          <w:sz w:val="20"/>
        </w:rPr>
        <w:t xml:space="preserve"> (</w:t>
      </w:r>
      <w:r w:rsidRPr="008971C4">
        <w:rPr>
          <w:rStyle w:val="Emphasis"/>
          <w:sz w:val="20"/>
        </w:rPr>
        <w:t>i.e. the same surface can be a source and a target at the same time</w:t>
      </w:r>
      <w:r>
        <w:rPr>
          <w:rStyle w:val="Emphasis"/>
          <w:sz w:val="20"/>
        </w:rPr>
        <w:t xml:space="preserve"> and the rects can overlap</w:t>
      </w:r>
      <w:r w:rsidRPr="008971C4">
        <w:rPr>
          <w:sz w:val="20"/>
        </w:rPr>
        <w:t xml:space="preserve">), but </w:t>
      </w:r>
      <w:r>
        <w:rPr>
          <w:sz w:val="20"/>
        </w:rPr>
        <w:t>that</w:t>
      </w:r>
      <w:r w:rsidRPr="008971C4">
        <w:rPr>
          <w:sz w:val="20"/>
        </w:rPr>
        <w:t xml:space="preserve"> is limited to a </w:t>
      </w:r>
      <w:r w:rsidRPr="00696191">
        <w:rPr>
          <w:sz w:val="20"/>
        </w:rPr>
        <w:t>simple copy</w:t>
      </w:r>
      <w:r w:rsidRPr="008971C4">
        <w:rPr>
          <w:sz w:val="20"/>
        </w:rPr>
        <w:t xml:space="preserve"> </w:t>
      </w:r>
      <w:proofErr w:type="spellStart"/>
      <w:r>
        <w:rPr>
          <w:sz w:val="20"/>
        </w:rPr>
        <w:t>rect</w:t>
      </w:r>
      <w:proofErr w:type="spellEnd"/>
      <w:r>
        <w:rPr>
          <w:sz w:val="20"/>
        </w:rPr>
        <w:t xml:space="preserve"> </w:t>
      </w:r>
      <w:r w:rsidRPr="008971C4">
        <w:rPr>
          <w:sz w:val="20"/>
        </w:rPr>
        <w:t xml:space="preserve">operation </w:t>
      </w:r>
      <w:r>
        <w:rPr>
          <w:sz w:val="20"/>
        </w:rPr>
        <w:t xml:space="preserve">with </w:t>
      </w:r>
      <w:r w:rsidRPr="008971C4">
        <w:rPr>
          <w:rStyle w:val="IntenseEmphasis"/>
          <w:sz w:val="20"/>
        </w:rPr>
        <w:t>oapiBlt</w:t>
      </w:r>
      <w:r>
        <w:rPr>
          <w:sz w:val="20"/>
        </w:rPr>
        <w:t xml:space="preserve"> at a moment.</w:t>
      </w:r>
      <w:r w:rsidRPr="008971C4">
        <w:rPr>
          <w:sz w:val="20"/>
        </w:rPr>
        <w:t xml:space="preserve"> </w:t>
      </w:r>
      <w:r>
        <w:rPr>
          <w:sz w:val="20"/>
        </w:rPr>
        <w:t>That</w:t>
      </w:r>
      <w:r w:rsidRPr="008971C4">
        <w:rPr>
          <w:sz w:val="20"/>
        </w:rPr>
        <w:t xml:space="preserve"> is not a native DX feature and it is actually done with two copy operations through a temporary surface.</w:t>
      </w:r>
      <w:r>
        <w:rPr>
          <w:sz w:val="20"/>
        </w:rPr>
        <w:t xml:space="preserve"> The “Hybrid” surface can also have a mipmap chain and, if the surface is modified, the chain is automatically regenerated by hardware whenever the surface is used as a texture in a mesh. Antialiasing is not suppor</w:t>
      </w:r>
      <w:r w:rsidR="00E45B03">
        <w:rPr>
          <w:sz w:val="20"/>
        </w:rPr>
        <w:t>ted in DX9 while rendering/drawing in the “Hybrid”</w:t>
      </w:r>
      <w:r>
        <w:rPr>
          <w:sz w:val="20"/>
        </w:rPr>
        <w:t>.</w:t>
      </w:r>
    </w:p>
    <w:p w:rsidR="009F56C0" w:rsidRDefault="009F56C0" w:rsidP="009F56C0">
      <w:pPr>
        <w:pStyle w:val="Heading2"/>
      </w:pPr>
      <w:r>
        <w:br/>
        <w:t>Drawing with GDI</w:t>
      </w:r>
    </w:p>
    <w:p w:rsidR="009F56C0" w:rsidRPr="008971C4" w:rsidRDefault="009F56C0" w:rsidP="009F56C0">
      <w:pPr>
        <w:jc w:val="both"/>
        <w:rPr>
          <w:sz w:val="20"/>
        </w:rPr>
      </w:pPr>
      <w:r>
        <w:rPr>
          <w:sz w:val="20"/>
        </w:rPr>
        <w:br/>
      </w:r>
      <w:r w:rsidRPr="008971C4">
        <w:rPr>
          <w:sz w:val="20"/>
        </w:rPr>
        <w:t xml:space="preserve">What we have learned so far when working with D3D9Client is that; it’s o.k. to use a GDI to a surfaces that exists in a system memory or AGP memory. Using GDI is fast and doesn’t impact in a render </w:t>
      </w:r>
      <w:r>
        <w:rPr>
          <w:sz w:val="20"/>
        </w:rPr>
        <w:t>performance</w:t>
      </w:r>
      <w:r w:rsidRPr="008971C4">
        <w:rPr>
          <w:sz w:val="20"/>
        </w:rPr>
        <w:t xml:space="preserve">. When the </w:t>
      </w:r>
      <w:r w:rsidRPr="00854712">
        <w:rPr>
          <w:rFonts w:ascii="Lucida Console" w:hAnsi="Lucida Console"/>
          <w:b/>
          <w:sz w:val="16"/>
          <w:szCs w:val="16"/>
        </w:rPr>
        <w:t>GDI</w:t>
      </w:r>
      <w:r w:rsidRPr="008971C4">
        <w:rPr>
          <w:sz w:val="20"/>
        </w:rPr>
        <w:t xml:space="preserve"> flag is combined with a </w:t>
      </w:r>
      <w:r w:rsidRPr="008E26E6">
        <w:rPr>
          <w:b/>
          <w:sz w:val="16"/>
          <w:szCs w:val="16"/>
        </w:rPr>
        <w:t>TEXTURE</w:t>
      </w:r>
      <w:r w:rsidRPr="008971C4">
        <w:rPr>
          <w:sz w:val="20"/>
        </w:rPr>
        <w:t xml:space="preserve"> it becomes a dynamic, which will place the texture in shared AGP memory. It should be noted that a dynamic texture cannot have mipmaps. </w:t>
      </w:r>
      <w:r>
        <w:rPr>
          <w:sz w:val="20"/>
        </w:rPr>
        <w:t xml:space="preserve">Underlying client implementation may actually replace a dynamic texture with a dual layer surface having </w:t>
      </w:r>
      <w:r w:rsidRPr="008971C4">
        <w:rPr>
          <w:rStyle w:val="Strong"/>
          <w:rFonts w:ascii="Lucida Console" w:hAnsi="Lucida Console"/>
          <w:sz w:val="16"/>
          <w:szCs w:val="18"/>
        </w:rPr>
        <w:t>TEXTURE</w:t>
      </w:r>
      <w:r>
        <w:rPr>
          <w:sz w:val="20"/>
        </w:rPr>
        <w:t xml:space="preserve"> main level and </w:t>
      </w:r>
      <w:r>
        <w:rPr>
          <w:rStyle w:val="Strong"/>
          <w:rFonts w:ascii="Lucida Console" w:hAnsi="Lucida Console"/>
          <w:sz w:val="16"/>
          <w:szCs w:val="18"/>
        </w:rPr>
        <w:t>SYSMEM|GDI</w:t>
      </w:r>
      <w:r>
        <w:rPr>
          <w:sz w:val="20"/>
        </w:rPr>
        <w:t xml:space="preserve"> sublevel. D3D9Client can provide HDC to any surface but improper use of GDI can cause significant lag and a performance hit.  </w:t>
      </w:r>
    </w:p>
    <w:p w:rsidR="009F56C0" w:rsidRPr="002D4BA7" w:rsidRDefault="009F56C0" w:rsidP="009F56C0">
      <w:r w:rsidRPr="008971C4">
        <w:rPr>
          <w:noProof/>
          <w:sz w:val="20"/>
          <w:lang w:val="fi-FI" w:eastAsia="fi-FI"/>
        </w:rPr>
        <mc:AlternateContent>
          <mc:Choice Requires="wps">
            <w:drawing>
              <wp:anchor distT="0" distB="0" distL="114300" distR="114300" simplePos="0" relativeHeight="251685888" behindDoc="0" locked="0" layoutInCell="1" allowOverlap="1" wp14:anchorId="3D160656" wp14:editId="10FDF43A">
                <wp:simplePos x="0" y="0"/>
                <wp:positionH relativeFrom="column">
                  <wp:posOffset>55880</wp:posOffset>
                </wp:positionH>
                <wp:positionV relativeFrom="paragraph">
                  <wp:posOffset>300692</wp:posOffset>
                </wp:positionV>
                <wp:extent cx="297035" cy="256265"/>
                <wp:effectExtent l="0" t="19050" r="46355" b="29845"/>
                <wp:wrapNone/>
                <wp:docPr id="8" name="Right Arrow 8"/>
                <wp:cNvGraphicFramePr/>
                <a:graphic xmlns:a="http://schemas.openxmlformats.org/drawingml/2006/main">
                  <a:graphicData uri="http://schemas.microsoft.com/office/word/2010/wordprocessingShape">
                    <wps:wsp>
                      <wps:cNvSpPr/>
                      <wps:spPr>
                        <a:xfrm>
                          <a:off x="0" y="0"/>
                          <a:ext cx="297035" cy="256265"/>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5058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4.4pt;margin-top:23.7pt;width:23.4pt;height:20.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" adj="12282" fillcolor="#bdd6ee [1300]" strokecolor="#1f4d78 [1604]" strokeweight="1pt"/>
            </w:pict>
          </mc:Fallback>
        </mc:AlternateContent>
      </w:r>
      <w:r>
        <w:rPr>
          <w:noProof/>
          <w:lang w:val="fi-FI" w:eastAsia="fi-FI"/>
        </w:rPr>
        <mc:AlternateContent>
          <mc:Choice Requires="wps">
            <w:drawing>
              <wp:anchor distT="45720" distB="45720" distL="114300" distR="114300" simplePos="0" relativeHeight="251684864" behindDoc="0" locked="0" layoutInCell="1" allowOverlap="1" wp14:anchorId="798F11FC" wp14:editId="00B1E43E">
                <wp:simplePos x="0" y="0"/>
                <wp:positionH relativeFrom="column">
                  <wp:posOffset>435610</wp:posOffset>
                </wp:positionH>
                <wp:positionV relativeFrom="paragraph">
                  <wp:posOffset>163046</wp:posOffset>
                </wp:positionV>
                <wp:extent cx="6272530" cy="5918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91820"/>
                        </a:xfrm>
                        <a:prstGeom prst="rect">
                          <a:avLst/>
                        </a:prstGeom>
                        <a:solidFill>
                          <a:srgbClr val="FFFFFF"/>
                        </a:solidFill>
                        <a:ln w="9525">
                          <a:noFill/>
                          <a:miter lim="800000"/>
                          <a:headEnd/>
                          <a:tailEnd/>
                        </a:ln>
                      </wps:spPr>
                      <wps:txbx>
                        <w:txbxContent>
                          <w:p w:rsidR="009F56C0" w:rsidRPr="008971C4" w:rsidRDefault="009F56C0" w:rsidP="009F56C0">
                            <w:pPr>
                              <w:jc w:val="both"/>
                              <w:rPr>
                                <w:sz w:val="20"/>
                              </w:rPr>
                            </w:pPr>
                            <w:r>
                              <w:rPr>
                                <w:sz w:val="20"/>
                              </w:rPr>
                              <w:t xml:space="preserve">A rule of thumb is that a surface is either written in by GPU or by GDI but not both. </w:t>
                            </w:r>
                            <w:r w:rsidRPr="008971C4">
                              <w:rPr>
                                <w:sz w:val="20"/>
                              </w:rPr>
                              <w:t xml:space="preserve">The Sketchpad is using GPU to </w:t>
                            </w:r>
                            <w:r>
                              <w:rPr>
                                <w:sz w:val="20"/>
                              </w:rPr>
                              <w:t>draw/</w:t>
                            </w:r>
                            <w:r w:rsidRPr="008971C4">
                              <w:rPr>
                                <w:sz w:val="20"/>
                              </w:rPr>
                              <w:t xml:space="preserve">render graphics. So, use it whenever there is a need to draw something to any </w:t>
                            </w:r>
                            <w:r w:rsidRPr="008971C4">
                              <w:rPr>
                                <w:rStyle w:val="Strong"/>
                                <w:rFonts w:ascii="Lucida Console" w:hAnsi="Lucida Console"/>
                                <w:sz w:val="16"/>
                                <w:szCs w:val="18"/>
                              </w:rPr>
                              <w:t>RENDERTARGET</w:t>
                            </w:r>
                            <w:r w:rsidRPr="008971C4">
                              <w:rPr>
                                <w:sz w:val="20"/>
                              </w:rPr>
                              <w:t>.</w:t>
                            </w:r>
                            <w:r>
                              <w:rPr>
                                <w:sz w:val="20"/>
                              </w:rPr>
                              <w:t xml:space="preserve"> This also means that the </w:t>
                            </w:r>
                            <w:r>
                              <w:rPr>
                                <w:rStyle w:val="Strong"/>
                                <w:rFonts w:ascii="Lucida Console" w:hAnsi="Lucida Console"/>
                                <w:sz w:val="16"/>
                                <w:szCs w:val="18"/>
                              </w:rPr>
                              <w:t>GDI</w:t>
                            </w:r>
                            <w:r>
                              <w:rPr>
                                <w:sz w:val="20"/>
                              </w:rPr>
                              <w:t xml:space="preserve"> flag is potentially incompatible with </w:t>
                            </w:r>
                            <w:r>
                              <w:rPr>
                                <w:rStyle w:val="Strong"/>
                                <w:rFonts w:ascii="Lucida Console" w:hAnsi="Lucida Console"/>
                                <w:sz w:val="16"/>
                                <w:szCs w:val="18"/>
                              </w:rPr>
                              <w:t xml:space="preserve">RENDERTARGET </w:t>
                            </w:r>
                            <w:r>
                              <w:rPr>
                                <w:sz w:val="20"/>
                              </w:rPr>
                              <w:t xml:space="preserve">and </w:t>
                            </w:r>
                            <w:r>
                              <w:rPr>
                                <w:rStyle w:val="Strong"/>
                                <w:rFonts w:ascii="Lucida Console" w:hAnsi="Lucida Console"/>
                                <w:sz w:val="16"/>
                                <w:szCs w:val="18"/>
                              </w:rPr>
                              <w:t>SKETCHPAD</w:t>
                            </w:r>
                            <w:r>
                              <w:rPr>
                                <w:sz w:val="20"/>
                              </w:rPr>
                              <w:t xml:space="preserve"> flags.</w:t>
                            </w:r>
                          </w:p>
                          <w:p w:rsidR="009F56C0" w:rsidRDefault="009F56C0" w:rsidP="009F56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11FC" id="_x0000_s1031" type="#_x0000_t202" style="position:absolute;margin-left:34.3pt;margin-top:12.85pt;width:493.9pt;height:46.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" stroked="f">
                <v:textbox>
                  <w:txbxContent>
                    <w:p w:rsidR="009F56C0" w:rsidRPr="008971C4" w:rsidRDefault="009F56C0" w:rsidP="009F56C0">
                      <w:pPr>
                        <w:jc w:val="both"/>
                        <w:rPr>
                          <w:sz w:val="20"/>
                        </w:rPr>
                      </w:pPr>
                      <w:r>
                        <w:rPr>
                          <w:sz w:val="20"/>
                        </w:rPr>
                        <w:t xml:space="preserve">A rule of thumb is that a surface is either written in by GPU or by GDI but not both. </w:t>
                      </w:r>
                      <w:r w:rsidRPr="008971C4">
                        <w:rPr>
                          <w:sz w:val="20"/>
                        </w:rPr>
                        <w:t xml:space="preserve">The Sketchpad is using GPU to </w:t>
                      </w:r>
                      <w:r>
                        <w:rPr>
                          <w:sz w:val="20"/>
                        </w:rPr>
                        <w:t>draw/</w:t>
                      </w:r>
                      <w:r w:rsidRPr="008971C4">
                        <w:rPr>
                          <w:sz w:val="20"/>
                        </w:rPr>
                        <w:t xml:space="preserve">render graphics. So, use it whenever there is a need to draw something to any </w:t>
                      </w:r>
                      <w:r w:rsidRPr="008971C4">
                        <w:rPr>
                          <w:rStyle w:val="Strong"/>
                          <w:rFonts w:ascii="Lucida Console" w:hAnsi="Lucida Console"/>
                          <w:sz w:val="16"/>
                          <w:szCs w:val="18"/>
                        </w:rPr>
                        <w:t>RENDERTARGET</w:t>
                      </w:r>
                      <w:r w:rsidRPr="008971C4">
                        <w:rPr>
                          <w:sz w:val="20"/>
                        </w:rPr>
                        <w:t>.</w:t>
                      </w:r>
                      <w:r>
                        <w:rPr>
                          <w:sz w:val="20"/>
                        </w:rPr>
                        <w:t xml:space="preserve"> This also means that the </w:t>
                      </w:r>
                      <w:r>
                        <w:rPr>
                          <w:rStyle w:val="Strong"/>
                          <w:rFonts w:ascii="Lucida Console" w:hAnsi="Lucida Console"/>
                          <w:sz w:val="16"/>
                          <w:szCs w:val="18"/>
                        </w:rPr>
                        <w:t>GDI</w:t>
                      </w:r>
                      <w:r>
                        <w:rPr>
                          <w:sz w:val="20"/>
                        </w:rPr>
                        <w:t xml:space="preserve"> flag is potentially incompatible with </w:t>
                      </w:r>
                      <w:r>
                        <w:rPr>
                          <w:rStyle w:val="Strong"/>
                          <w:rFonts w:ascii="Lucida Console" w:hAnsi="Lucida Console"/>
                          <w:sz w:val="16"/>
                          <w:szCs w:val="18"/>
                        </w:rPr>
                        <w:t xml:space="preserve">RENDERTARGET </w:t>
                      </w:r>
                      <w:r>
                        <w:rPr>
                          <w:sz w:val="20"/>
                        </w:rPr>
                        <w:t xml:space="preserve">and </w:t>
                      </w:r>
                      <w:r>
                        <w:rPr>
                          <w:rStyle w:val="Strong"/>
                          <w:rFonts w:ascii="Lucida Console" w:hAnsi="Lucida Console"/>
                          <w:sz w:val="16"/>
                          <w:szCs w:val="18"/>
                        </w:rPr>
                        <w:t>SKETCHPAD</w:t>
                      </w:r>
                      <w:r>
                        <w:rPr>
                          <w:sz w:val="20"/>
                        </w:rPr>
                        <w:t xml:space="preserve"> flags.</w:t>
                      </w:r>
                    </w:p>
                    <w:p w:rsidR="009F56C0" w:rsidRDefault="009F56C0" w:rsidP="009F56C0"/>
                  </w:txbxContent>
                </v:textbox>
                <w10:wrap type="square"/>
              </v:shape>
            </w:pict>
          </mc:Fallback>
        </mc:AlternateContent>
      </w:r>
    </w:p>
    <w:p w:rsidR="00452DF2" w:rsidRDefault="009F56C0" w:rsidP="009F56C0">
      <w:r>
        <w:br/>
      </w:r>
    </w:p>
    <w:p w:rsidR="009F56C0" w:rsidRDefault="009F56C0" w:rsidP="0044314F">
      <w:pPr>
        <w:pStyle w:val="Title"/>
      </w:pPr>
    </w:p>
    <w:p w:rsidR="009F56C0" w:rsidRDefault="009F56C0" w:rsidP="0044314F">
      <w:pPr>
        <w:pStyle w:val="Title"/>
      </w:pPr>
    </w:p>
    <w:p w:rsidR="009F56C0" w:rsidRDefault="009F56C0" w:rsidP="0044314F">
      <w:pPr>
        <w:pStyle w:val="Title"/>
      </w:pPr>
    </w:p>
    <w:p w:rsidR="009F56C0" w:rsidRDefault="00E45B03" w:rsidP="0044314F">
      <w:pPr>
        <w:pStyle w:val="Title"/>
      </w:pPr>
      <w:r>
        <w:rPr>
          <w:noProof/>
          <w:lang w:val="fi-FI" w:eastAsia="fi-FI"/>
        </w:rPr>
        <w:lastRenderedPageBreak/>
        <w:drawing>
          <wp:anchor distT="0" distB="0" distL="114300" distR="114300" simplePos="0" relativeHeight="251680768" behindDoc="1" locked="0" layoutInCell="1" allowOverlap="1" wp14:anchorId="7870723F" wp14:editId="0CDBD4B9">
            <wp:simplePos x="0" y="0"/>
            <wp:positionH relativeFrom="column">
              <wp:posOffset>4113081</wp:posOffset>
            </wp:positionH>
            <wp:positionV relativeFrom="paragraph">
              <wp:posOffset>-32983</wp:posOffset>
            </wp:positionV>
            <wp:extent cx="2197642" cy="1007587"/>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ollo.jpg"/>
                    <pic:cNvPicPr/>
                  </pic:nvPicPr>
                  <pic:blipFill>
                    <a:blip r:embed="rId7">
                      <a:extLst>
                        <a:ext uri="{28A0092B-C50C-407E-A947-70E740481C1C}">
                          <a14:useLocalDpi xmlns:a14="http://schemas.microsoft.com/office/drawing/2010/main" val="0"/>
                        </a:ext>
                      </a:extLst>
                    </a:blip>
                    <a:stretch>
                      <a:fillRect/>
                    </a:stretch>
                  </pic:blipFill>
                  <pic:spPr>
                    <a:xfrm>
                      <a:off x="0" y="0"/>
                      <a:ext cx="2197642" cy="1007587"/>
                    </a:xfrm>
                    <a:prstGeom prst="rect">
                      <a:avLst/>
                    </a:prstGeom>
                  </pic:spPr>
                </pic:pic>
              </a:graphicData>
            </a:graphic>
            <wp14:sizeRelH relativeFrom="margin">
              <wp14:pctWidth>0</wp14:pctWidth>
            </wp14:sizeRelH>
            <wp14:sizeRelV relativeFrom="margin">
              <wp14:pctHeight>0</wp14:pctHeight>
            </wp14:sizeRelV>
          </wp:anchor>
        </w:drawing>
      </w:r>
    </w:p>
    <w:p w:rsidR="0044314F" w:rsidRDefault="008F5E5B" w:rsidP="0044314F">
      <w:pPr>
        <w:pStyle w:val="Title"/>
      </w:pPr>
      <w:r>
        <w:t>Mesh Rendering</w:t>
      </w:r>
    </w:p>
    <w:p w:rsidR="0044314F" w:rsidRDefault="0044314F" w:rsidP="0044314F"/>
    <w:p w:rsidR="0044314F" w:rsidRDefault="0044314F" w:rsidP="000A0370">
      <w:pPr>
        <w:pStyle w:val="Heading2"/>
      </w:pPr>
      <w:r>
        <w:t>Optional Textures Maps supported by the D3D9Client</w:t>
      </w:r>
    </w:p>
    <w:p w:rsidR="0044314F" w:rsidRPr="0044314F" w:rsidRDefault="0044314F" w:rsidP="0044314F"/>
    <w:p w:rsidR="0044314F" w:rsidRPr="008808A8" w:rsidRDefault="0044314F" w:rsidP="00B663CF">
      <w:pPr>
        <w:pStyle w:val="ListParagraph"/>
        <w:numPr>
          <w:ilvl w:val="0"/>
          <w:numId w:val="6"/>
        </w:numPr>
        <w:rPr>
          <w:sz w:val="20"/>
          <w:szCs w:val="20"/>
        </w:rPr>
      </w:pPr>
      <w:r w:rsidRPr="008808A8">
        <w:rPr>
          <w:sz w:val="20"/>
          <w:szCs w:val="20"/>
        </w:rPr>
        <w:t>&lt;</w:t>
      </w:r>
      <w:r w:rsidRPr="008808A8">
        <w:rPr>
          <w:b/>
          <w:sz w:val="20"/>
          <w:szCs w:val="20"/>
        </w:rPr>
        <w:t>_norm</w:t>
      </w:r>
      <w:r w:rsidRPr="008808A8">
        <w:rPr>
          <w:sz w:val="20"/>
          <w:szCs w:val="20"/>
        </w:rPr>
        <w:t>&gt; Tangent space normal</w:t>
      </w:r>
      <w:r w:rsidR="00580F98" w:rsidRPr="008808A8">
        <w:rPr>
          <w:sz w:val="20"/>
          <w:szCs w:val="20"/>
        </w:rPr>
        <w:t xml:space="preserve"> </w:t>
      </w:r>
      <w:r w:rsidR="00CA7A4A" w:rsidRPr="008808A8">
        <w:rPr>
          <w:sz w:val="20"/>
          <w:szCs w:val="20"/>
        </w:rPr>
        <w:t>map</w:t>
      </w:r>
      <w:r w:rsidR="00450323" w:rsidRPr="008808A8">
        <w:rPr>
          <w:sz w:val="20"/>
          <w:szCs w:val="20"/>
        </w:rPr>
        <w:t>.</w:t>
      </w:r>
      <w:r w:rsidR="008808A8">
        <w:rPr>
          <w:sz w:val="20"/>
          <w:szCs w:val="20"/>
        </w:rPr>
        <w:t xml:space="preserve"> </w:t>
      </w:r>
      <w:r w:rsidRPr="008808A8">
        <w:rPr>
          <w:sz w:val="20"/>
          <w:szCs w:val="20"/>
        </w:rPr>
        <w:t xml:space="preserve">Note: The configuration of this (_norm) identifier is ignored if a _bump configuration is also found. However, the _norm configuration is the preferred one that should be used when you have the choice (see also _bump). </w:t>
      </w:r>
      <w:r w:rsidR="00893CB0" w:rsidRPr="008808A8">
        <w:rPr>
          <w:sz w:val="20"/>
          <w:szCs w:val="20"/>
        </w:rPr>
        <w:br/>
      </w:r>
    </w:p>
    <w:p w:rsidR="0044314F" w:rsidRPr="008F5E5B" w:rsidRDefault="0044314F" w:rsidP="00893CB0">
      <w:pPr>
        <w:pStyle w:val="ListParagraph"/>
        <w:numPr>
          <w:ilvl w:val="0"/>
          <w:numId w:val="5"/>
        </w:numPr>
        <w:rPr>
          <w:sz w:val="20"/>
          <w:szCs w:val="20"/>
        </w:rPr>
      </w:pPr>
      <w:r w:rsidRPr="008F5E5B">
        <w:rPr>
          <w:sz w:val="20"/>
          <w:szCs w:val="20"/>
        </w:rPr>
        <w:t>&lt;</w:t>
      </w:r>
      <w:r w:rsidRPr="008F5E5B">
        <w:rPr>
          <w:b/>
          <w:sz w:val="20"/>
          <w:szCs w:val="20"/>
        </w:rPr>
        <w:t>_spec</w:t>
      </w:r>
      <w:r w:rsidRPr="008F5E5B">
        <w:rPr>
          <w:sz w:val="20"/>
          <w:szCs w:val="20"/>
        </w:rPr>
        <w:t xml:space="preserve">&gt; Specular map controls a specular reflection in per pixel basis. Alpha channel is containing a specular power setting </w:t>
      </w:r>
      <w:r w:rsidR="00F559BD">
        <w:rPr>
          <w:sz w:val="20"/>
          <w:szCs w:val="20"/>
        </w:rPr>
        <w:t xml:space="preserve">which will be </w:t>
      </w:r>
      <w:r w:rsidR="005354DC">
        <w:rPr>
          <w:sz w:val="20"/>
          <w:szCs w:val="20"/>
        </w:rPr>
        <w:t xml:space="preserve">multiplied by 4 </w:t>
      </w:r>
      <w:r w:rsidR="00F559BD">
        <w:rPr>
          <w:sz w:val="20"/>
          <w:szCs w:val="20"/>
        </w:rPr>
        <w:t xml:space="preserve">inside the client </w:t>
      </w:r>
      <w:r w:rsidR="005354DC">
        <w:rPr>
          <w:sz w:val="20"/>
          <w:szCs w:val="20"/>
        </w:rPr>
        <w:t>to cover a</w:t>
      </w:r>
      <w:r w:rsidRPr="008F5E5B">
        <w:rPr>
          <w:sz w:val="20"/>
          <w:szCs w:val="20"/>
        </w:rPr>
        <w:t xml:space="preserve"> range 0 to 1024. </w:t>
      </w:r>
      <w:r w:rsidR="00893CB0" w:rsidRPr="008F5E5B">
        <w:rPr>
          <w:sz w:val="20"/>
          <w:szCs w:val="20"/>
        </w:rPr>
        <w:br/>
      </w:r>
    </w:p>
    <w:p w:rsidR="00893CB0" w:rsidRPr="008F5E5B" w:rsidRDefault="0044314F" w:rsidP="00893CB0">
      <w:pPr>
        <w:pStyle w:val="ListParagraph"/>
        <w:numPr>
          <w:ilvl w:val="0"/>
          <w:numId w:val="5"/>
        </w:numPr>
        <w:rPr>
          <w:sz w:val="20"/>
          <w:szCs w:val="20"/>
        </w:rPr>
      </w:pPr>
      <w:r w:rsidRPr="008F5E5B">
        <w:rPr>
          <w:sz w:val="20"/>
          <w:szCs w:val="20"/>
        </w:rPr>
        <w:t>&lt;</w:t>
      </w:r>
      <w:r w:rsidRPr="008F5E5B">
        <w:rPr>
          <w:b/>
          <w:sz w:val="20"/>
          <w:szCs w:val="20"/>
        </w:rPr>
        <w:t>_bump</w:t>
      </w:r>
      <w:r w:rsidRPr="008F5E5B">
        <w:rPr>
          <w:sz w:val="20"/>
          <w:szCs w:val="20"/>
        </w:rPr>
        <w:t xml:space="preserve">&gt; Bump maps are also supported by the D3D9Client. They are automatically converted into normal maps during loading of bump maps (see note). </w:t>
      </w:r>
      <w:r w:rsidR="00893CB0" w:rsidRPr="008F5E5B">
        <w:rPr>
          <w:sz w:val="20"/>
          <w:szCs w:val="20"/>
        </w:rPr>
        <w:t xml:space="preserve">Valid formats are </w:t>
      </w:r>
      <w:r w:rsidRPr="008F5E5B">
        <w:rPr>
          <w:sz w:val="20"/>
          <w:szCs w:val="20"/>
        </w:rPr>
        <w:t>&lt;L8&gt;</w:t>
      </w:r>
      <w:r w:rsidR="00893CB0" w:rsidRPr="008F5E5B">
        <w:rPr>
          <w:sz w:val="20"/>
          <w:szCs w:val="20"/>
        </w:rPr>
        <w:t xml:space="preserve"> and &lt;DXT1&gt;</w:t>
      </w:r>
      <w:r w:rsidRPr="008F5E5B">
        <w:rPr>
          <w:sz w:val="20"/>
          <w:szCs w:val="20"/>
        </w:rPr>
        <w:t xml:space="preserve">:  </w:t>
      </w:r>
      <w:r w:rsidR="00893CB0" w:rsidRPr="008F5E5B">
        <w:rPr>
          <w:sz w:val="20"/>
          <w:szCs w:val="20"/>
        </w:rPr>
        <w:t xml:space="preserve">Where, </w:t>
      </w:r>
      <w:r w:rsidRPr="008F5E5B">
        <w:rPr>
          <w:sz w:val="20"/>
          <w:szCs w:val="20"/>
        </w:rPr>
        <w:t xml:space="preserve">&lt;L8&gt; </w:t>
      </w:r>
      <w:r w:rsidR="00893CB0" w:rsidRPr="008F5E5B">
        <w:rPr>
          <w:sz w:val="20"/>
          <w:szCs w:val="20"/>
        </w:rPr>
        <w:t xml:space="preserve">is </w:t>
      </w:r>
      <w:r w:rsidRPr="008F5E5B">
        <w:rPr>
          <w:sz w:val="20"/>
          <w:szCs w:val="20"/>
        </w:rPr>
        <w:t>1-byte per pixel luminance</w:t>
      </w:r>
      <w:r w:rsidR="00893CB0" w:rsidRPr="008F5E5B">
        <w:rPr>
          <w:sz w:val="20"/>
          <w:szCs w:val="20"/>
        </w:rPr>
        <w:t>, from &lt;DXT1&gt; only green channel is used.</w:t>
      </w:r>
      <w:r w:rsidR="00893CB0" w:rsidRPr="008F5E5B">
        <w:rPr>
          <w:sz w:val="20"/>
          <w:szCs w:val="20"/>
        </w:rPr>
        <w:br/>
      </w:r>
    </w:p>
    <w:p w:rsidR="00893CB0" w:rsidRPr="008F5E5B" w:rsidRDefault="0044314F" w:rsidP="0044314F">
      <w:pPr>
        <w:pStyle w:val="ListParagraph"/>
        <w:numPr>
          <w:ilvl w:val="0"/>
          <w:numId w:val="5"/>
        </w:numPr>
        <w:rPr>
          <w:sz w:val="20"/>
          <w:szCs w:val="20"/>
        </w:rPr>
      </w:pPr>
      <w:r w:rsidRPr="008F5E5B">
        <w:rPr>
          <w:sz w:val="20"/>
          <w:szCs w:val="20"/>
        </w:rPr>
        <w:t>&lt;</w:t>
      </w:r>
      <w:r w:rsidRPr="008F5E5B">
        <w:rPr>
          <w:b/>
          <w:sz w:val="20"/>
          <w:szCs w:val="20"/>
        </w:rPr>
        <w:t>_emis</w:t>
      </w:r>
      <w:r w:rsidRPr="008F5E5B">
        <w:rPr>
          <w:sz w:val="20"/>
          <w:szCs w:val="20"/>
        </w:rPr>
        <w:t xml:space="preserve">&gt; </w:t>
      </w:r>
      <w:r w:rsidR="00893CB0" w:rsidRPr="008F5E5B">
        <w:rPr>
          <w:sz w:val="20"/>
          <w:szCs w:val="20"/>
        </w:rPr>
        <w:t xml:space="preserve">Emission map is added to </w:t>
      </w:r>
      <w:r w:rsidR="00CA7A4A" w:rsidRPr="008F5E5B">
        <w:rPr>
          <w:sz w:val="20"/>
          <w:szCs w:val="20"/>
        </w:rPr>
        <w:t xml:space="preserve">a </w:t>
      </w:r>
      <w:r w:rsidR="00893CB0" w:rsidRPr="008F5E5B">
        <w:rPr>
          <w:sz w:val="20"/>
          <w:szCs w:val="20"/>
        </w:rPr>
        <w:t xml:space="preserve">final color after all other computations has been made. </w:t>
      </w:r>
      <w:r w:rsidR="00893CB0" w:rsidRPr="008F5E5B">
        <w:rPr>
          <w:sz w:val="20"/>
          <w:szCs w:val="20"/>
        </w:rPr>
        <w:br/>
      </w:r>
    </w:p>
    <w:p w:rsidR="00893CB0" w:rsidRPr="008F5E5B" w:rsidRDefault="0044314F" w:rsidP="00893CB0">
      <w:pPr>
        <w:pStyle w:val="ListParagraph"/>
        <w:numPr>
          <w:ilvl w:val="0"/>
          <w:numId w:val="5"/>
        </w:numPr>
        <w:rPr>
          <w:sz w:val="20"/>
          <w:szCs w:val="20"/>
        </w:rPr>
      </w:pPr>
      <w:r w:rsidRPr="008F5E5B">
        <w:rPr>
          <w:sz w:val="20"/>
          <w:szCs w:val="20"/>
        </w:rPr>
        <w:t>&lt;</w:t>
      </w:r>
      <w:r w:rsidRPr="008F5E5B">
        <w:rPr>
          <w:b/>
          <w:sz w:val="20"/>
          <w:szCs w:val="20"/>
        </w:rPr>
        <w:t>_refl</w:t>
      </w:r>
      <w:r w:rsidRPr="008F5E5B">
        <w:rPr>
          <w:sz w:val="20"/>
          <w:szCs w:val="20"/>
        </w:rPr>
        <w:t xml:space="preserve">&gt; Reflection map </w:t>
      </w:r>
      <w:r w:rsidR="00BC57E5">
        <w:rPr>
          <w:sz w:val="20"/>
          <w:szCs w:val="20"/>
        </w:rPr>
        <w:t xml:space="preserve">in [sRGB] </w:t>
      </w:r>
      <w:r w:rsidRPr="008F5E5B">
        <w:rPr>
          <w:sz w:val="20"/>
          <w:szCs w:val="20"/>
        </w:rPr>
        <w:t>controls material reflectivity in a per pixel basis. Only [RGB] channels from a texture are used.</w:t>
      </w:r>
      <w:r w:rsidR="00450323" w:rsidRPr="008F5E5B">
        <w:rPr>
          <w:sz w:val="20"/>
          <w:szCs w:val="20"/>
        </w:rPr>
        <w:t xml:space="preserve"> &lt;_refl&gt; map is used in combination with &lt;_rghn&gt; map.</w:t>
      </w:r>
      <w:r w:rsidRPr="008F5E5B">
        <w:rPr>
          <w:sz w:val="20"/>
          <w:szCs w:val="20"/>
        </w:rPr>
        <w:t xml:space="preserve"> </w:t>
      </w:r>
      <w:r w:rsidR="00893CB0" w:rsidRPr="008F5E5B">
        <w:rPr>
          <w:sz w:val="20"/>
          <w:szCs w:val="20"/>
        </w:rPr>
        <w:br/>
      </w:r>
    </w:p>
    <w:p w:rsidR="00450323" w:rsidRPr="008F5E5B" w:rsidRDefault="00893CB0" w:rsidP="00893CB0">
      <w:pPr>
        <w:pStyle w:val="ListParagraph"/>
        <w:numPr>
          <w:ilvl w:val="0"/>
          <w:numId w:val="5"/>
        </w:numPr>
        <w:rPr>
          <w:sz w:val="20"/>
          <w:szCs w:val="20"/>
        </w:rPr>
      </w:pPr>
      <w:r w:rsidRPr="008F5E5B">
        <w:rPr>
          <w:sz w:val="20"/>
          <w:szCs w:val="20"/>
        </w:rPr>
        <w:t>&lt;</w:t>
      </w:r>
      <w:r w:rsidRPr="008F5E5B">
        <w:rPr>
          <w:b/>
          <w:sz w:val="20"/>
          <w:szCs w:val="20"/>
        </w:rPr>
        <w:t>_rghn</w:t>
      </w:r>
      <w:r w:rsidRPr="008F5E5B">
        <w:rPr>
          <w:sz w:val="20"/>
          <w:szCs w:val="20"/>
        </w:rPr>
        <w:t xml:space="preserve">&gt; </w:t>
      </w:r>
      <w:r w:rsidR="00450323" w:rsidRPr="008F5E5B">
        <w:rPr>
          <w:sz w:val="20"/>
          <w:szCs w:val="20"/>
        </w:rPr>
        <w:t>Monochromatic r</w:t>
      </w:r>
      <w:r w:rsidRPr="008F5E5B">
        <w:rPr>
          <w:sz w:val="20"/>
          <w:szCs w:val="20"/>
        </w:rPr>
        <w:t>oughness map specifies material roughness</w:t>
      </w:r>
      <w:r w:rsidR="00C45046" w:rsidRPr="008F5E5B">
        <w:rPr>
          <w:sz w:val="20"/>
          <w:szCs w:val="20"/>
        </w:rPr>
        <w:t xml:space="preserve">/smoothness. </w:t>
      </w:r>
      <w:r w:rsidR="00450323" w:rsidRPr="008F5E5B">
        <w:rPr>
          <w:sz w:val="20"/>
          <w:szCs w:val="20"/>
        </w:rPr>
        <w:t>Valid formats are &lt;L8&gt; and &lt;DXT1&gt; from which only green channel is used. &lt;_rghn&gt; is used in combination with &lt;_refl&gt; map.</w:t>
      </w:r>
      <w:r w:rsidR="00450323" w:rsidRPr="008F5E5B">
        <w:rPr>
          <w:sz w:val="20"/>
          <w:szCs w:val="20"/>
        </w:rPr>
        <w:br/>
      </w:r>
    </w:p>
    <w:p w:rsidR="00893CB0" w:rsidRPr="008F5E5B" w:rsidRDefault="00450323" w:rsidP="00893CB0">
      <w:pPr>
        <w:pStyle w:val="ListParagraph"/>
        <w:numPr>
          <w:ilvl w:val="0"/>
          <w:numId w:val="5"/>
        </w:numPr>
        <w:rPr>
          <w:sz w:val="20"/>
          <w:szCs w:val="20"/>
        </w:rPr>
      </w:pPr>
      <w:r w:rsidRPr="008F5E5B">
        <w:rPr>
          <w:sz w:val="20"/>
          <w:szCs w:val="20"/>
        </w:rPr>
        <w:t>&lt;</w:t>
      </w:r>
      <w:r w:rsidRPr="008F5E5B">
        <w:rPr>
          <w:b/>
          <w:sz w:val="20"/>
          <w:szCs w:val="20"/>
        </w:rPr>
        <w:t>_frsl</w:t>
      </w:r>
      <w:r w:rsidRPr="008F5E5B">
        <w:rPr>
          <w:sz w:val="20"/>
          <w:szCs w:val="20"/>
        </w:rPr>
        <w:t>&gt; Fresnel map. Which specifies a strength and color of Fresnel reflection. The color is most commonly white but some exceptions may exists. Valid formats are &lt;L8&gt; and &lt;DXT1&gt;. Note: Fresnel material settings must be defined</w:t>
      </w:r>
      <w:r w:rsidR="00CA7A4A" w:rsidRPr="008F5E5B">
        <w:rPr>
          <w:sz w:val="20"/>
          <w:szCs w:val="20"/>
        </w:rPr>
        <w:t xml:space="preserve"> since the map contains only an intensity</w:t>
      </w:r>
      <w:r w:rsidRPr="008F5E5B">
        <w:rPr>
          <w:sz w:val="20"/>
          <w:szCs w:val="20"/>
        </w:rPr>
        <w:t xml:space="preserve">.   </w:t>
      </w:r>
      <w:r w:rsidRPr="008F5E5B">
        <w:rPr>
          <w:sz w:val="20"/>
          <w:szCs w:val="20"/>
        </w:rPr>
        <w:br/>
      </w:r>
    </w:p>
    <w:p w:rsidR="00893CB0" w:rsidRPr="008F5E5B" w:rsidRDefault="0044314F" w:rsidP="008F5E5B">
      <w:pPr>
        <w:pStyle w:val="ListParagraph"/>
        <w:numPr>
          <w:ilvl w:val="0"/>
          <w:numId w:val="5"/>
        </w:numPr>
        <w:rPr>
          <w:sz w:val="20"/>
          <w:szCs w:val="20"/>
        </w:rPr>
      </w:pPr>
      <w:r w:rsidRPr="008F5E5B">
        <w:rPr>
          <w:sz w:val="20"/>
          <w:szCs w:val="20"/>
        </w:rPr>
        <w:t>&lt;</w:t>
      </w:r>
      <w:r w:rsidRPr="008F5E5B">
        <w:rPr>
          <w:b/>
          <w:sz w:val="20"/>
          <w:szCs w:val="20"/>
        </w:rPr>
        <w:t>_transl</w:t>
      </w:r>
      <w:r w:rsidRPr="008F5E5B">
        <w:rPr>
          <w:sz w:val="20"/>
          <w:szCs w:val="20"/>
        </w:rPr>
        <w:t xml:space="preserve">&gt; Translucence map controls the material translucency on a per pixel basis. The texture behaves much like a diffuse texture, except that it is illuminated from behind. Illumination is based on the angle of the sun relative to the surface; if the sun is directly behind the surface, the illumination is strong, and if the sun is at a low angle but still behind the surface, the illumination is dim. If the sun begins to illuminate the surface from in front, the translucence effect is no longer visible. Only [RGB] channels from a texture are used. </w:t>
      </w:r>
      <w:r w:rsidR="00893CB0" w:rsidRPr="008F5E5B">
        <w:rPr>
          <w:sz w:val="20"/>
          <w:szCs w:val="20"/>
        </w:rPr>
        <w:br/>
      </w:r>
    </w:p>
    <w:p w:rsidR="002E4A39" w:rsidRPr="008F5E5B" w:rsidRDefault="0044314F" w:rsidP="008F5E5B">
      <w:pPr>
        <w:pStyle w:val="ListParagraph"/>
        <w:numPr>
          <w:ilvl w:val="0"/>
          <w:numId w:val="5"/>
        </w:numPr>
        <w:rPr>
          <w:sz w:val="20"/>
          <w:szCs w:val="20"/>
        </w:rPr>
      </w:pPr>
      <w:r w:rsidRPr="008F5E5B">
        <w:rPr>
          <w:sz w:val="20"/>
          <w:szCs w:val="20"/>
        </w:rPr>
        <w:t>&lt;</w:t>
      </w:r>
      <w:r w:rsidRPr="008F5E5B">
        <w:rPr>
          <w:b/>
          <w:sz w:val="20"/>
          <w:szCs w:val="20"/>
        </w:rPr>
        <w:t>_transm</w:t>
      </w:r>
      <w:r w:rsidRPr="008F5E5B">
        <w:rPr>
          <w:sz w:val="20"/>
          <w:szCs w:val="20"/>
        </w:rPr>
        <w:t>&gt; Transmittance map controls the amount of light that passes through a translucent material without being diffused. The effect is very similar to a specular reflection, except that it simulates the bright spot on a semi-transparent material that is directly between the sun and the observer. The [RGBA] channels from a texture are used. The RGB channels provide color and brightness, while the al</w:t>
      </w:r>
      <w:r w:rsidR="008F5E5B" w:rsidRPr="008F5E5B">
        <w:rPr>
          <w:sz w:val="20"/>
          <w:szCs w:val="20"/>
        </w:rPr>
        <w:t xml:space="preserve">pha channel changes the size of </w:t>
      </w:r>
      <w:r w:rsidRPr="008F5E5B">
        <w:rPr>
          <w:sz w:val="20"/>
          <w:szCs w:val="20"/>
        </w:rPr>
        <w:t>the bright spot. This is analogous to how the specular map is used.</w:t>
      </w:r>
      <w:r w:rsidR="002E4A39" w:rsidRPr="008F5E5B">
        <w:rPr>
          <w:sz w:val="20"/>
          <w:szCs w:val="20"/>
        </w:rPr>
        <w:br/>
      </w:r>
    </w:p>
    <w:p w:rsidR="00600B69" w:rsidRDefault="00875581" w:rsidP="003035D0">
      <w:pPr>
        <w:jc w:val="center"/>
      </w:pPr>
      <w:r>
        <w:rPr>
          <w:noProof/>
          <w:lang w:val="fi-FI" w:eastAsia="fi-FI"/>
        </w:rPr>
        <w:lastRenderedPageBreak/>
        <mc:AlternateContent>
          <mc:Choice Requires="wps">
            <w:drawing>
              <wp:anchor distT="0" distB="0" distL="114300" distR="114300" simplePos="0" relativeHeight="251682816" behindDoc="0" locked="0" layoutInCell="1" allowOverlap="1" wp14:anchorId="10A2A40A" wp14:editId="4A7BDC2A">
                <wp:simplePos x="0" y="0"/>
                <wp:positionH relativeFrom="column">
                  <wp:posOffset>421005</wp:posOffset>
                </wp:positionH>
                <wp:positionV relativeFrom="paragraph">
                  <wp:posOffset>4885055</wp:posOffset>
                </wp:positionV>
                <wp:extent cx="400240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002405" cy="635"/>
                        </a:xfrm>
                        <a:prstGeom prst="rect">
                          <a:avLst/>
                        </a:prstGeom>
                        <a:solidFill>
                          <a:prstClr val="white"/>
                        </a:solidFill>
                        <a:ln>
                          <a:noFill/>
                        </a:ln>
                        <a:effectLst/>
                      </wps:spPr>
                      <wps:txbx>
                        <w:txbxContent>
                          <w:p w:rsidR="00875581" w:rsidRPr="0083113E" w:rsidRDefault="00875581" w:rsidP="00875581">
                            <w:pPr>
                              <w:pStyle w:val="Caption"/>
                              <w:rPr>
                                <w:noProof/>
                              </w:rPr>
                            </w:pPr>
                            <w:r>
                              <w:t>Figure 2- Simplified schematics of the basic graphics pipeline in D3D9Client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A2A40A" id="Text Box 4" o:spid="_x0000_s1032" type="#_x0000_t202" style="position:absolute;left:0;text-align:left;margin-left:33.15pt;margin-top:384.65pt;width:315.1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IxMwIAAHI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" stroked="f">
                <v:textbox style="mso-fit-shape-to-text:t" inset="0,0,0,0">
                  <w:txbxContent>
                    <w:p w:rsidR="00875581" w:rsidRPr="0083113E" w:rsidRDefault="00875581" w:rsidP="00875581">
                      <w:pPr>
                        <w:pStyle w:val="Caption"/>
                        <w:rPr>
                          <w:noProof/>
                        </w:rPr>
                      </w:pPr>
                      <w:r>
                        <w:t xml:space="preserve">Figure </w:t>
                      </w:r>
                      <w:r>
                        <w:t>2</w:t>
                      </w:r>
                      <w:r>
                        <w:t xml:space="preserve">- </w:t>
                      </w:r>
                      <w:r>
                        <w:t>Simplified schematics of the basic graphics pipeline in D3D9Client</w:t>
                      </w:r>
                    </w:p>
                  </w:txbxContent>
                </v:textbox>
                <w10:wrap type="topAndBottom"/>
              </v:shape>
            </w:pict>
          </mc:Fallback>
        </mc:AlternateContent>
      </w:r>
      <w:r w:rsidR="00CA7A4A">
        <w:rPr>
          <w:noProof/>
          <w:lang w:val="fi-FI" w:eastAsia="fi-FI"/>
        </w:rPr>
        <w:drawing>
          <wp:inline distT="0" distB="0" distL="0" distR="0" wp14:anchorId="36FAA96D" wp14:editId="49429AF5">
            <wp:extent cx="5463929" cy="471111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B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2320" cy="4726970"/>
                    </a:xfrm>
                    <a:prstGeom prst="rect">
                      <a:avLst/>
                    </a:prstGeom>
                  </pic:spPr>
                </pic:pic>
              </a:graphicData>
            </a:graphic>
          </wp:inline>
        </w:drawing>
      </w:r>
    </w:p>
    <w:p w:rsidR="003035D0" w:rsidRDefault="003035D0" w:rsidP="00600B69"/>
    <w:p w:rsidR="003035D0" w:rsidRDefault="0035020C" w:rsidP="000A0370">
      <w:pPr>
        <w:pStyle w:val="Heading2"/>
      </w:pPr>
      <w:r>
        <w:t>Foreword</w:t>
      </w:r>
    </w:p>
    <w:p w:rsidR="0035020C" w:rsidRPr="008F5E5B" w:rsidRDefault="006A287B" w:rsidP="008F5E5B">
      <w:pPr>
        <w:jc w:val="both"/>
        <w:rPr>
          <w:sz w:val="20"/>
          <w:szCs w:val="20"/>
        </w:rPr>
      </w:pPr>
      <w:r>
        <w:br/>
      </w:r>
      <w:r w:rsidR="001152E7" w:rsidRPr="008F5E5B">
        <w:rPr>
          <w:sz w:val="20"/>
          <w:szCs w:val="20"/>
        </w:rPr>
        <w:t xml:space="preserve">Orbiter’s inline graphics engine doesn’t model environment reflections and the specular color only effects in sunlight. </w:t>
      </w:r>
      <w:r w:rsidR="00807AD2" w:rsidRPr="008F5E5B">
        <w:rPr>
          <w:sz w:val="20"/>
          <w:szCs w:val="20"/>
        </w:rPr>
        <w:t>Therefore, f</w:t>
      </w:r>
      <w:r w:rsidR="001152E7" w:rsidRPr="008F5E5B">
        <w:rPr>
          <w:sz w:val="20"/>
          <w:szCs w:val="20"/>
        </w:rPr>
        <w:t xml:space="preserve">or the compatibility reasons we cannot really change the behavior of the specular material </w:t>
      </w:r>
      <w:r w:rsidR="00550DF7" w:rsidRPr="008F5E5B">
        <w:rPr>
          <w:sz w:val="20"/>
          <w:szCs w:val="20"/>
        </w:rPr>
        <w:t xml:space="preserve">and how it effects to </w:t>
      </w:r>
      <w:r w:rsidR="00807AD2" w:rsidRPr="008F5E5B">
        <w:rPr>
          <w:sz w:val="20"/>
          <w:szCs w:val="20"/>
        </w:rPr>
        <w:t>appearance of a</w:t>
      </w:r>
      <w:r w:rsidR="00550DF7" w:rsidRPr="008F5E5B">
        <w:rPr>
          <w:sz w:val="20"/>
          <w:szCs w:val="20"/>
        </w:rPr>
        <w:t xml:space="preserve"> mesh, </w:t>
      </w:r>
      <w:r w:rsidR="001152E7" w:rsidRPr="008F5E5B">
        <w:rPr>
          <w:sz w:val="20"/>
          <w:szCs w:val="20"/>
        </w:rPr>
        <w:t xml:space="preserve">otherwise we would see unintended </w:t>
      </w:r>
      <w:r w:rsidR="00807AD2" w:rsidRPr="008F5E5B">
        <w:rPr>
          <w:sz w:val="20"/>
          <w:szCs w:val="20"/>
        </w:rPr>
        <w:t xml:space="preserve">and </w:t>
      </w:r>
      <w:r w:rsidR="001152E7" w:rsidRPr="008F5E5B">
        <w:rPr>
          <w:sz w:val="20"/>
          <w:szCs w:val="20"/>
        </w:rPr>
        <w:t xml:space="preserve">ugly looking reflections here and there. </w:t>
      </w:r>
      <w:r w:rsidR="00807AD2" w:rsidRPr="008F5E5B">
        <w:rPr>
          <w:sz w:val="20"/>
          <w:szCs w:val="20"/>
        </w:rPr>
        <w:t>Due to these reasons</w:t>
      </w:r>
      <w:r w:rsidR="001152E7" w:rsidRPr="008F5E5B">
        <w:rPr>
          <w:sz w:val="20"/>
          <w:szCs w:val="20"/>
        </w:rPr>
        <w:t xml:space="preserve">, the graphics pipeline </w:t>
      </w:r>
      <w:r w:rsidR="00550DF7" w:rsidRPr="008F5E5B">
        <w:rPr>
          <w:sz w:val="20"/>
          <w:szCs w:val="20"/>
        </w:rPr>
        <w:t xml:space="preserve">in D3D9 </w:t>
      </w:r>
      <w:r w:rsidR="001152E7" w:rsidRPr="008F5E5B">
        <w:rPr>
          <w:sz w:val="20"/>
          <w:szCs w:val="20"/>
        </w:rPr>
        <w:t xml:space="preserve">is split into a two different sections </w:t>
      </w:r>
      <w:r w:rsidR="00807AD2" w:rsidRPr="008F5E5B">
        <w:rPr>
          <w:sz w:val="20"/>
          <w:szCs w:val="20"/>
        </w:rPr>
        <w:t xml:space="preserve">which are </w:t>
      </w:r>
      <w:r w:rsidR="001152E7" w:rsidRPr="008F5E5B">
        <w:rPr>
          <w:sz w:val="20"/>
          <w:szCs w:val="20"/>
        </w:rPr>
        <w:t xml:space="preserve">sunlight reflections and environment reflections. This configuration also allows </w:t>
      </w:r>
      <w:r w:rsidR="00550DF7" w:rsidRPr="008F5E5B">
        <w:rPr>
          <w:sz w:val="20"/>
          <w:szCs w:val="20"/>
        </w:rPr>
        <w:t xml:space="preserve">us </w:t>
      </w:r>
      <w:r w:rsidR="001152E7" w:rsidRPr="008F5E5B">
        <w:rPr>
          <w:sz w:val="20"/>
          <w:szCs w:val="20"/>
        </w:rPr>
        <w:t>easily to disable environment reflections if needed due to performance issues.</w:t>
      </w:r>
      <w:r w:rsidR="00550DF7" w:rsidRPr="008F5E5B">
        <w:rPr>
          <w:sz w:val="20"/>
          <w:szCs w:val="20"/>
        </w:rPr>
        <w:t xml:space="preserve"> The stock </w:t>
      </w:r>
      <w:r w:rsidR="00F51EC7">
        <w:rPr>
          <w:sz w:val="20"/>
          <w:szCs w:val="20"/>
        </w:rPr>
        <w:t xml:space="preserve">(D3D7) </w:t>
      </w:r>
      <w:r w:rsidR="00550DF7" w:rsidRPr="008F5E5B">
        <w:rPr>
          <w:sz w:val="20"/>
          <w:szCs w:val="20"/>
        </w:rPr>
        <w:t xml:space="preserve">and D3D9 specific material properties can be changed/edited with a D3D9Mesh debugger or with </w:t>
      </w:r>
      <w:r w:rsidR="00550DF7" w:rsidRPr="008F5E5B">
        <w:rPr>
          <w:rStyle w:val="IntenseEmphasis"/>
          <w:sz w:val="20"/>
          <w:szCs w:val="20"/>
        </w:rPr>
        <w:t>gcMeshMaterial ()</w:t>
      </w:r>
      <w:r w:rsidR="00550DF7" w:rsidRPr="008F5E5B">
        <w:rPr>
          <w:sz w:val="20"/>
          <w:szCs w:val="20"/>
        </w:rPr>
        <w:t xml:space="preserve"> API function.</w:t>
      </w:r>
      <w:r w:rsidR="001152E7" w:rsidRPr="008F5E5B">
        <w:rPr>
          <w:sz w:val="20"/>
          <w:szCs w:val="20"/>
        </w:rPr>
        <w:t xml:space="preserve">    </w:t>
      </w:r>
    </w:p>
    <w:p w:rsidR="0022471A" w:rsidRDefault="000A0370" w:rsidP="000A0370">
      <w:pPr>
        <w:pStyle w:val="Heading2"/>
      </w:pPr>
      <w:r>
        <w:br/>
      </w:r>
      <w:r w:rsidR="0022471A">
        <w:t>Environment reflections</w:t>
      </w:r>
    </w:p>
    <w:p w:rsidR="0022471A" w:rsidRPr="008F5E5B" w:rsidRDefault="001D4560" w:rsidP="0022471A">
      <w:pPr>
        <w:jc w:val="both"/>
        <w:rPr>
          <w:sz w:val="20"/>
          <w:szCs w:val="20"/>
        </w:rPr>
      </w:pPr>
      <w:r>
        <w:br/>
      </w:r>
      <w:r w:rsidR="0022471A" w:rsidRPr="008F5E5B">
        <w:rPr>
          <w:sz w:val="20"/>
          <w:szCs w:val="20"/>
        </w:rPr>
        <w:t xml:space="preserve">Environment reflections are required to give a materials a proper or better shine. This is optional feature. Meshes and </w:t>
      </w:r>
      <w:r w:rsidR="0022471A">
        <w:rPr>
          <w:sz w:val="20"/>
          <w:szCs w:val="20"/>
        </w:rPr>
        <w:t>m</w:t>
      </w:r>
      <w:r w:rsidR="0022471A" w:rsidRPr="008F5E5B">
        <w:rPr>
          <w:sz w:val="20"/>
          <w:szCs w:val="20"/>
        </w:rPr>
        <w:t xml:space="preserve">odels should be configured so that they render fine with just using the stock materials to maintain a compatibility with </w:t>
      </w:r>
      <w:r>
        <w:rPr>
          <w:sz w:val="20"/>
          <w:szCs w:val="20"/>
        </w:rPr>
        <w:t>DX7</w:t>
      </w:r>
      <w:r w:rsidR="0022471A" w:rsidRPr="008F5E5B">
        <w:rPr>
          <w:sz w:val="20"/>
          <w:szCs w:val="20"/>
        </w:rPr>
        <w:t xml:space="preserve">. Environment reflections unit is enabled if </w:t>
      </w:r>
      <w:r w:rsidR="0022471A" w:rsidRPr="008F5E5B">
        <w:rPr>
          <w:b/>
          <w:sz w:val="20"/>
          <w:szCs w:val="20"/>
        </w:rPr>
        <w:t>all</w:t>
      </w:r>
      <w:r w:rsidR="0022471A" w:rsidRPr="008F5E5B">
        <w:rPr>
          <w:sz w:val="20"/>
          <w:szCs w:val="20"/>
        </w:rPr>
        <w:t xml:space="preserve"> of the following conditions are satisfied:</w:t>
      </w:r>
    </w:p>
    <w:p w:rsidR="0022471A" w:rsidRPr="008F5E5B" w:rsidRDefault="0022471A" w:rsidP="0022471A">
      <w:pPr>
        <w:pStyle w:val="ListParagraph"/>
        <w:numPr>
          <w:ilvl w:val="0"/>
          <w:numId w:val="13"/>
        </w:numPr>
        <w:rPr>
          <w:sz w:val="20"/>
          <w:szCs w:val="20"/>
        </w:rPr>
      </w:pPr>
      <w:r w:rsidRPr="008F5E5B">
        <w:rPr>
          <w:i/>
          <w:sz w:val="20"/>
          <w:szCs w:val="20"/>
        </w:rPr>
        <w:t>cRefl</w:t>
      </w:r>
      <w:r w:rsidRPr="008F5E5B">
        <w:rPr>
          <w:sz w:val="20"/>
          <w:szCs w:val="20"/>
        </w:rPr>
        <w:t xml:space="preserve"> data channel is made valid by applying a reflection texture map or a reflection material property.</w:t>
      </w:r>
    </w:p>
    <w:p w:rsidR="0022471A" w:rsidRPr="008F5E5B" w:rsidRDefault="0022471A" w:rsidP="0022471A">
      <w:pPr>
        <w:pStyle w:val="ListParagraph"/>
        <w:numPr>
          <w:ilvl w:val="0"/>
          <w:numId w:val="13"/>
        </w:numPr>
        <w:rPr>
          <w:sz w:val="20"/>
          <w:szCs w:val="20"/>
        </w:rPr>
      </w:pPr>
      <w:r w:rsidRPr="008F5E5B">
        <w:rPr>
          <w:i/>
          <w:sz w:val="20"/>
          <w:szCs w:val="20"/>
        </w:rPr>
        <w:t xml:space="preserve">fRghn </w:t>
      </w:r>
      <w:r w:rsidRPr="008F5E5B">
        <w:rPr>
          <w:sz w:val="20"/>
          <w:szCs w:val="20"/>
        </w:rPr>
        <w:t>data channel has a valid data from a roughness texture map, a roughness material property or from a specular texture map through fRghn converter. That is also the order in which they are used if multiple sources are available at the same time.</w:t>
      </w:r>
    </w:p>
    <w:p w:rsidR="0022471A" w:rsidRPr="008F5E5B" w:rsidRDefault="0022471A" w:rsidP="0022471A">
      <w:pPr>
        <w:pStyle w:val="ListParagraph"/>
        <w:numPr>
          <w:ilvl w:val="0"/>
          <w:numId w:val="13"/>
        </w:numPr>
        <w:rPr>
          <w:sz w:val="20"/>
          <w:szCs w:val="20"/>
        </w:rPr>
      </w:pPr>
      <w:r w:rsidRPr="008F5E5B">
        <w:rPr>
          <w:sz w:val="20"/>
          <w:szCs w:val="20"/>
        </w:rPr>
        <w:t>Reflections are enabled from the client configuration dialog.</w:t>
      </w:r>
    </w:p>
    <w:p w:rsidR="000A0370" w:rsidRDefault="000A0370">
      <w:pPr>
        <w:rPr>
          <w:rFonts w:asciiTheme="majorHAnsi" w:eastAsiaTheme="majorEastAsia" w:hAnsiTheme="majorHAnsi" w:cstheme="majorBidi"/>
          <w:color w:val="2E74B5" w:themeColor="accent1" w:themeShade="BF"/>
          <w:sz w:val="26"/>
          <w:szCs w:val="26"/>
        </w:rPr>
      </w:pPr>
      <w:r>
        <w:br w:type="page"/>
      </w:r>
    </w:p>
    <w:p w:rsidR="001152E7" w:rsidRPr="008F5E5B" w:rsidRDefault="001152E7" w:rsidP="000A0370">
      <w:pPr>
        <w:pStyle w:val="Heading2"/>
      </w:pPr>
      <w:r w:rsidRPr="008F5E5B">
        <w:lastRenderedPageBreak/>
        <w:t>Legacy</w:t>
      </w:r>
      <w:r w:rsidR="006A287B" w:rsidRPr="008F5E5B">
        <w:t xml:space="preserve"> </w:t>
      </w:r>
      <w:r w:rsidR="006623C4" w:rsidRPr="008F5E5B">
        <w:t>/</w:t>
      </w:r>
      <w:r w:rsidR="006A287B" w:rsidRPr="008F5E5B">
        <w:t xml:space="preserve"> </w:t>
      </w:r>
      <w:r w:rsidRPr="008F5E5B">
        <w:t>PBR switch</w:t>
      </w:r>
    </w:p>
    <w:p w:rsidR="001152E7" w:rsidRPr="008F5E5B" w:rsidRDefault="006A287B" w:rsidP="001152E7">
      <w:pPr>
        <w:rPr>
          <w:sz w:val="20"/>
          <w:szCs w:val="20"/>
        </w:rPr>
      </w:pPr>
      <w:r w:rsidRPr="008F5E5B">
        <w:br/>
      </w:r>
      <w:r w:rsidR="006623C4" w:rsidRPr="008F5E5B">
        <w:rPr>
          <w:sz w:val="20"/>
          <w:szCs w:val="20"/>
        </w:rPr>
        <w:t xml:space="preserve">The “legacy PBR switch” is used to select the source of the specular information for the sunlight reflections. The switch is in the “legacy” up position if </w:t>
      </w:r>
      <w:r w:rsidR="006623C4" w:rsidRPr="008F5E5B">
        <w:rPr>
          <w:b/>
          <w:sz w:val="20"/>
          <w:szCs w:val="20"/>
        </w:rPr>
        <w:t>any</w:t>
      </w:r>
      <w:r w:rsidR="006623C4" w:rsidRPr="008F5E5B">
        <w:rPr>
          <w:sz w:val="20"/>
          <w:szCs w:val="20"/>
        </w:rPr>
        <w:t xml:space="preserve"> of the following conditions is true:</w:t>
      </w:r>
    </w:p>
    <w:p w:rsidR="006623C4" w:rsidRPr="008F5E5B" w:rsidRDefault="006623C4" w:rsidP="006623C4">
      <w:pPr>
        <w:pStyle w:val="ListParagraph"/>
        <w:numPr>
          <w:ilvl w:val="0"/>
          <w:numId w:val="12"/>
        </w:numPr>
        <w:rPr>
          <w:sz w:val="20"/>
          <w:szCs w:val="20"/>
        </w:rPr>
      </w:pPr>
      <w:r w:rsidRPr="008F5E5B">
        <w:rPr>
          <w:sz w:val="20"/>
          <w:szCs w:val="20"/>
        </w:rPr>
        <w:t xml:space="preserve">The PBR Converter is unable to operate due to lack of information in </w:t>
      </w:r>
      <w:r w:rsidRPr="008F5E5B">
        <w:rPr>
          <w:i/>
          <w:sz w:val="20"/>
          <w:szCs w:val="20"/>
        </w:rPr>
        <w:t xml:space="preserve">fRghn, cRefl </w:t>
      </w:r>
      <w:r w:rsidRPr="008F5E5B">
        <w:rPr>
          <w:sz w:val="20"/>
          <w:szCs w:val="20"/>
        </w:rPr>
        <w:t>data channels.</w:t>
      </w:r>
    </w:p>
    <w:p w:rsidR="006623C4" w:rsidRPr="008F5E5B" w:rsidRDefault="006623C4" w:rsidP="006623C4">
      <w:pPr>
        <w:pStyle w:val="ListParagraph"/>
        <w:numPr>
          <w:ilvl w:val="0"/>
          <w:numId w:val="12"/>
        </w:numPr>
        <w:rPr>
          <w:sz w:val="20"/>
          <w:szCs w:val="20"/>
        </w:rPr>
      </w:pPr>
      <w:r w:rsidRPr="008F5E5B">
        <w:rPr>
          <w:sz w:val="20"/>
          <w:szCs w:val="20"/>
        </w:rPr>
        <w:t>Additional specular texture map is specified.</w:t>
      </w:r>
    </w:p>
    <w:p w:rsidR="00762DC6" w:rsidRPr="008F5E5B" w:rsidRDefault="006623C4" w:rsidP="00D65EAF">
      <w:pPr>
        <w:pStyle w:val="ListParagraph"/>
        <w:numPr>
          <w:ilvl w:val="0"/>
          <w:numId w:val="12"/>
        </w:numPr>
        <w:rPr>
          <w:sz w:val="20"/>
          <w:szCs w:val="20"/>
        </w:rPr>
      </w:pPr>
      <w:r w:rsidRPr="008F5E5B">
        <w:rPr>
          <w:sz w:val="20"/>
          <w:szCs w:val="20"/>
        </w:rPr>
        <w:t>The pipeline is specifically told to use the specular material by checking “</w:t>
      </w:r>
      <w:r w:rsidRPr="00BC57E5">
        <w:rPr>
          <w:i/>
          <w:sz w:val="20"/>
          <w:szCs w:val="20"/>
        </w:rPr>
        <w:t>Use and Save the property</w:t>
      </w:r>
      <w:r w:rsidRPr="008F5E5B">
        <w:rPr>
          <w:sz w:val="20"/>
          <w:szCs w:val="20"/>
        </w:rPr>
        <w:t>” from the D3D9Mesh debugger.</w:t>
      </w:r>
    </w:p>
    <w:p w:rsidR="00762DC6" w:rsidRPr="008F5E5B" w:rsidRDefault="00762DC6" w:rsidP="00D65EAF">
      <w:pPr>
        <w:pStyle w:val="ListParagraph"/>
        <w:numPr>
          <w:ilvl w:val="0"/>
          <w:numId w:val="12"/>
        </w:numPr>
        <w:rPr>
          <w:sz w:val="20"/>
          <w:szCs w:val="20"/>
        </w:rPr>
      </w:pPr>
      <w:r w:rsidRPr="008F5E5B">
        <w:rPr>
          <w:sz w:val="20"/>
          <w:szCs w:val="20"/>
        </w:rPr>
        <w:t>Specular material is set</w:t>
      </w:r>
      <w:r w:rsidR="00807AD2" w:rsidRPr="008F5E5B">
        <w:rPr>
          <w:sz w:val="20"/>
          <w:szCs w:val="20"/>
        </w:rPr>
        <w:t xml:space="preserve"> or </w:t>
      </w:r>
      <w:r w:rsidRPr="008F5E5B">
        <w:rPr>
          <w:sz w:val="20"/>
          <w:szCs w:val="20"/>
        </w:rPr>
        <w:t xml:space="preserve">changed by using </w:t>
      </w:r>
      <w:r w:rsidRPr="008F5E5B">
        <w:rPr>
          <w:rStyle w:val="IntenseEmphasis"/>
          <w:sz w:val="20"/>
          <w:szCs w:val="20"/>
        </w:rPr>
        <w:t xml:space="preserve">gcMeshMaterial () </w:t>
      </w:r>
      <w:r w:rsidRPr="008F5E5B">
        <w:rPr>
          <w:sz w:val="20"/>
          <w:szCs w:val="20"/>
        </w:rPr>
        <w:t>API function</w:t>
      </w:r>
    </w:p>
    <w:p w:rsidR="008F5E5B" w:rsidRDefault="008F5E5B" w:rsidP="00807AD2">
      <w:pPr>
        <w:pStyle w:val="Heading1"/>
      </w:pPr>
    </w:p>
    <w:p w:rsidR="006A287B" w:rsidRDefault="006A287B" w:rsidP="006A287B">
      <w:pPr>
        <w:ind w:left="410"/>
      </w:pPr>
    </w:p>
    <w:p w:rsidR="008F5E5B" w:rsidRDefault="008F5E5B" w:rsidP="008F5E5B">
      <w:pPr>
        <w:pStyle w:val="Heading1"/>
      </w:pPr>
      <w:r>
        <w:t>Th</w:t>
      </w:r>
      <w:r w:rsidR="000A0370">
        <w:t>e PBR (Physics based rendering)</w:t>
      </w:r>
    </w:p>
    <w:p w:rsidR="008F5E5B" w:rsidRDefault="008F5E5B" w:rsidP="009F56C0">
      <w:pPr>
        <w:jc w:val="both"/>
      </w:pPr>
      <w:r>
        <w:br/>
      </w:r>
      <w:r w:rsidR="009F56C0">
        <w:rPr>
          <w:sz w:val="20"/>
          <w:szCs w:val="20"/>
        </w:rPr>
        <w:t>To be continued….</w:t>
      </w:r>
    </w:p>
    <w:p w:rsidR="008F5E5B" w:rsidRDefault="008F5E5B" w:rsidP="008F5E5B">
      <w:pPr>
        <w:pStyle w:val="ListParagraph"/>
      </w:pPr>
    </w:p>
    <w:p w:rsidR="008F5E5B" w:rsidRPr="00F85101" w:rsidRDefault="008F5E5B" w:rsidP="008F5E5B">
      <w:pPr>
        <w:pStyle w:val="ListParagraph"/>
      </w:pPr>
    </w:p>
    <w:p w:rsidR="006A287B" w:rsidRPr="00807AD2" w:rsidRDefault="006A287B" w:rsidP="006A287B">
      <w:pPr>
        <w:ind w:left="410"/>
      </w:pPr>
    </w:p>
    <w:sectPr w:rsidR="006A287B" w:rsidRPr="00807AD2" w:rsidSect="001A08E5">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00123"/>
    <w:multiLevelType w:val="hybridMultilevel"/>
    <w:tmpl w:val="7414BD3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2965877"/>
    <w:multiLevelType w:val="hybridMultilevel"/>
    <w:tmpl w:val="98509A88"/>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2923" w:hanging="360"/>
      </w:pPr>
      <w:rPr>
        <w:rFonts w:ascii="Courier New" w:hAnsi="Courier New" w:cs="Courier New" w:hint="default"/>
      </w:rPr>
    </w:lvl>
    <w:lvl w:ilvl="2" w:tplc="040B0005" w:tentative="1">
      <w:start w:val="1"/>
      <w:numFmt w:val="bullet"/>
      <w:lvlText w:val=""/>
      <w:lvlJc w:val="left"/>
      <w:pPr>
        <w:ind w:left="3643" w:hanging="360"/>
      </w:pPr>
      <w:rPr>
        <w:rFonts w:ascii="Wingdings" w:hAnsi="Wingdings" w:hint="default"/>
      </w:rPr>
    </w:lvl>
    <w:lvl w:ilvl="3" w:tplc="040B0001" w:tentative="1">
      <w:start w:val="1"/>
      <w:numFmt w:val="bullet"/>
      <w:lvlText w:val=""/>
      <w:lvlJc w:val="left"/>
      <w:pPr>
        <w:ind w:left="4363" w:hanging="360"/>
      </w:pPr>
      <w:rPr>
        <w:rFonts w:ascii="Symbol" w:hAnsi="Symbol" w:hint="default"/>
      </w:rPr>
    </w:lvl>
    <w:lvl w:ilvl="4" w:tplc="040B0003" w:tentative="1">
      <w:start w:val="1"/>
      <w:numFmt w:val="bullet"/>
      <w:lvlText w:val="o"/>
      <w:lvlJc w:val="left"/>
      <w:pPr>
        <w:ind w:left="5083" w:hanging="360"/>
      </w:pPr>
      <w:rPr>
        <w:rFonts w:ascii="Courier New" w:hAnsi="Courier New" w:cs="Courier New" w:hint="default"/>
      </w:rPr>
    </w:lvl>
    <w:lvl w:ilvl="5" w:tplc="040B0005" w:tentative="1">
      <w:start w:val="1"/>
      <w:numFmt w:val="bullet"/>
      <w:lvlText w:val=""/>
      <w:lvlJc w:val="left"/>
      <w:pPr>
        <w:ind w:left="5803" w:hanging="360"/>
      </w:pPr>
      <w:rPr>
        <w:rFonts w:ascii="Wingdings" w:hAnsi="Wingdings" w:hint="default"/>
      </w:rPr>
    </w:lvl>
    <w:lvl w:ilvl="6" w:tplc="040B0001" w:tentative="1">
      <w:start w:val="1"/>
      <w:numFmt w:val="bullet"/>
      <w:lvlText w:val=""/>
      <w:lvlJc w:val="left"/>
      <w:pPr>
        <w:ind w:left="6523" w:hanging="360"/>
      </w:pPr>
      <w:rPr>
        <w:rFonts w:ascii="Symbol" w:hAnsi="Symbol" w:hint="default"/>
      </w:rPr>
    </w:lvl>
    <w:lvl w:ilvl="7" w:tplc="040B0003" w:tentative="1">
      <w:start w:val="1"/>
      <w:numFmt w:val="bullet"/>
      <w:lvlText w:val="o"/>
      <w:lvlJc w:val="left"/>
      <w:pPr>
        <w:ind w:left="7243" w:hanging="360"/>
      </w:pPr>
      <w:rPr>
        <w:rFonts w:ascii="Courier New" w:hAnsi="Courier New" w:cs="Courier New" w:hint="default"/>
      </w:rPr>
    </w:lvl>
    <w:lvl w:ilvl="8" w:tplc="040B0005" w:tentative="1">
      <w:start w:val="1"/>
      <w:numFmt w:val="bullet"/>
      <w:lvlText w:val=""/>
      <w:lvlJc w:val="left"/>
      <w:pPr>
        <w:ind w:left="7963" w:hanging="360"/>
      </w:pPr>
      <w:rPr>
        <w:rFonts w:ascii="Wingdings" w:hAnsi="Wingdings" w:hint="default"/>
      </w:rPr>
    </w:lvl>
  </w:abstractNum>
  <w:abstractNum w:abstractNumId="2" w15:restartNumberingAfterBreak="0">
    <w:nsid w:val="165B5A45"/>
    <w:multiLevelType w:val="hybridMultilevel"/>
    <w:tmpl w:val="61D4756C"/>
    <w:lvl w:ilvl="0" w:tplc="040B0005">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24701972"/>
    <w:multiLevelType w:val="multilevel"/>
    <w:tmpl w:val="9E549B6A"/>
    <w:lvl w:ilvl="0">
      <w:start w:val="1"/>
      <w:numFmt w:val="decimal"/>
      <w:lvlText w:val="%1.0"/>
      <w:lvlJc w:val="left"/>
      <w:pPr>
        <w:ind w:left="360" w:hanging="360"/>
      </w:pPr>
      <w:rPr>
        <w:rFonts w:hint="default"/>
      </w:rPr>
    </w:lvl>
    <w:lvl w:ilvl="1">
      <w:start w:val="1"/>
      <w:numFmt w:val="decimal"/>
      <w:lvlText w:val="%1.%2"/>
      <w:lvlJc w:val="left"/>
      <w:pPr>
        <w:ind w:left="1664" w:hanging="360"/>
      </w:pPr>
      <w:rPr>
        <w:rFonts w:hint="default"/>
      </w:rPr>
    </w:lvl>
    <w:lvl w:ilvl="2">
      <w:start w:val="1"/>
      <w:numFmt w:val="decimal"/>
      <w:lvlText w:val="%1.%2.%3"/>
      <w:lvlJc w:val="left"/>
      <w:pPr>
        <w:ind w:left="3328" w:hanging="720"/>
      </w:pPr>
      <w:rPr>
        <w:rFonts w:hint="default"/>
      </w:rPr>
    </w:lvl>
    <w:lvl w:ilvl="3">
      <w:start w:val="1"/>
      <w:numFmt w:val="decimal"/>
      <w:lvlText w:val="%1.%2.%3.%4"/>
      <w:lvlJc w:val="left"/>
      <w:pPr>
        <w:ind w:left="4632" w:hanging="720"/>
      </w:pPr>
      <w:rPr>
        <w:rFonts w:hint="default"/>
      </w:rPr>
    </w:lvl>
    <w:lvl w:ilvl="4">
      <w:start w:val="1"/>
      <w:numFmt w:val="decimal"/>
      <w:lvlText w:val="%1.%2.%3.%4.%5"/>
      <w:lvlJc w:val="left"/>
      <w:pPr>
        <w:ind w:left="6296" w:hanging="1080"/>
      </w:pPr>
      <w:rPr>
        <w:rFonts w:hint="default"/>
      </w:rPr>
    </w:lvl>
    <w:lvl w:ilvl="5">
      <w:start w:val="1"/>
      <w:numFmt w:val="decimal"/>
      <w:lvlText w:val="%1.%2.%3.%4.%5.%6"/>
      <w:lvlJc w:val="left"/>
      <w:pPr>
        <w:ind w:left="7600" w:hanging="1080"/>
      </w:pPr>
      <w:rPr>
        <w:rFonts w:hint="default"/>
      </w:rPr>
    </w:lvl>
    <w:lvl w:ilvl="6">
      <w:start w:val="1"/>
      <w:numFmt w:val="decimal"/>
      <w:lvlText w:val="%1.%2.%3.%4.%5.%6.%7"/>
      <w:lvlJc w:val="left"/>
      <w:pPr>
        <w:ind w:left="9264" w:hanging="1440"/>
      </w:pPr>
      <w:rPr>
        <w:rFonts w:hint="default"/>
      </w:rPr>
    </w:lvl>
    <w:lvl w:ilvl="7">
      <w:start w:val="1"/>
      <w:numFmt w:val="decimal"/>
      <w:lvlText w:val="%1.%2.%3.%4.%5.%6.%7.%8"/>
      <w:lvlJc w:val="left"/>
      <w:pPr>
        <w:ind w:left="10568" w:hanging="1440"/>
      </w:pPr>
      <w:rPr>
        <w:rFonts w:hint="default"/>
      </w:rPr>
    </w:lvl>
    <w:lvl w:ilvl="8">
      <w:start w:val="1"/>
      <w:numFmt w:val="decimal"/>
      <w:lvlText w:val="%1.%2.%3.%4.%5.%6.%7.%8.%9"/>
      <w:lvlJc w:val="left"/>
      <w:pPr>
        <w:ind w:left="11872" w:hanging="1440"/>
      </w:pPr>
      <w:rPr>
        <w:rFonts w:hint="default"/>
      </w:rPr>
    </w:lvl>
  </w:abstractNum>
  <w:abstractNum w:abstractNumId="4" w15:restartNumberingAfterBreak="0">
    <w:nsid w:val="262461FF"/>
    <w:multiLevelType w:val="hybridMultilevel"/>
    <w:tmpl w:val="6B8C583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29056797"/>
    <w:multiLevelType w:val="hybridMultilevel"/>
    <w:tmpl w:val="98289FF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31BB21CE"/>
    <w:multiLevelType w:val="hybridMultilevel"/>
    <w:tmpl w:val="09E6002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3D4F3621"/>
    <w:multiLevelType w:val="hybridMultilevel"/>
    <w:tmpl w:val="B822924C"/>
    <w:lvl w:ilvl="0" w:tplc="040B0001">
      <w:start w:val="1"/>
      <w:numFmt w:val="bullet"/>
      <w:lvlText w:val=""/>
      <w:lvlJc w:val="left"/>
      <w:pPr>
        <w:ind w:left="770" w:hanging="360"/>
      </w:pPr>
      <w:rPr>
        <w:rFonts w:ascii="Symbol" w:hAnsi="Symbol" w:hint="default"/>
      </w:rPr>
    </w:lvl>
    <w:lvl w:ilvl="1" w:tplc="040B0003" w:tentative="1">
      <w:start w:val="1"/>
      <w:numFmt w:val="bullet"/>
      <w:lvlText w:val="o"/>
      <w:lvlJc w:val="left"/>
      <w:pPr>
        <w:ind w:left="1490" w:hanging="360"/>
      </w:pPr>
      <w:rPr>
        <w:rFonts w:ascii="Courier New" w:hAnsi="Courier New" w:cs="Courier New" w:hint="default"/>
      </w:rPr>
    </w:lvl>
    <w:lvl w:ilvl="2" w:tplc="040B0005" w:tentative="1">
      <w:start w:val="1"/>
      <w:numFmt w:val="bullet"/>
      <w:lvlText w:val=""/>
      <w:lvlJc w:val="left"/>
      <w:pPr>
        <w:ind w:left="2210" w:hanging="360"/>
      </w:pPr>
      <w:rPr>
        <w:rFonts w:ascii="Wingdings" w:hAnsi="Wingdings" w:hint="default"/>
      </w:rPr>
    </w:lvl>
    <w:lvl w:ilvl="3" w:tplc="040B0001" w:tentative="1">
      <w:start w:val="1"/>
      <w:numFmt w:val="bullet"/>
      <w:lvlText w:val=""/>
      <w:lvlJc w:val="left"/>
      <w:pPr>
        <w:ind w:left="2930" w:hanging="360"/>
      </w:pPr>
      <w:rPr>
        <w:rFonts w:ascii="Symbol" w:hAnsi="Symbol" w:hint="default"/>
      </w:rPr>
    </w:lvl>
    <w:lvl w:ilvl="4" w:tplc="040B0003" w:tentative="1">
      <w:start w:val="1"/>
      <w:numFmt w:val="bullet"/>
      <w:lvlText w:val="o"/>
      <w:lvlJc w:val="left"/>
      <w:pPr>
        <w:ind w:left="3650" w:hanging="360"/>
      </w:pPr>
      <w:rPr>
        <w:rFonts w:ascii="Courier New" w:hAnsi="Courier New" w:cs="Courier New" w:hint="default"/>
      </w:rPr>
    </w:lvl>
    <w:lvl w:ilvl="5" w:tplc="040B0005" w:tentative="1">
      <w:start w:val="1"/>
      <w:numFmt w:val="bullet"/>
      <w:lvlText w:val=""/>
      <w:lvlJc w:val="left"/>
      <w:pPr>
        <w:ind w:left="4370" w:hanging="360"/>
      </w:pPr>
      <w:rPr>
        <w:rFonts w:ascii="Wingdings" w:hAnsi="Wingdings" w:hint="default"/>
      </w:rPr>
    </w:lvl>
    <w:lvl w:ilvl="6" w:tplc="040B0001" w:tentative="1">
      <w:start w:val="1"/>
      <w:numFmt w:val="bullet"/>
      <w:lvlText w:val=""/>
      <w:lvlJc w:val="left"/>
      <w:pPr>
        <w:ind w:left="5090" w:hanging="360"/>
      </w:pPr>
      <w:rPr>
        <w:rFonts w:ascii="Symbol" w:hAnsi="Symbol" w:hint="default"/>
      </w:rPr>
    </w:lvl>
    <w:lvl w:ilvl="7" w:tplc="040B0003" w:tentative="1">
      <w:start w:val="1"/>
      <w:numFmt w:val="bullet"/>
      <w:lvlText w:val="o"/>
      <w:lvlJc w:val="left"/>
      <w:pPr>
        <w:ind w:left="5810" w:hanging="360"/>
      </w:pPr>
      <w:rPr>
        <w:rFonts w:ascii="Courier New" w:hAnsi="Courier New" w:cs="Courier New" w:hint="default"/>
      </w:rPr>
    </w:lvl>
    <w:lvl w:ilvl="8" w:tplc="040B0005" w:tentative="1">
      <w:start w:val="1"/>
      <w:numFmt w:val="bullet"/>
      <w:lvlText w:val=""/>
      <w:lvlJc w:val="left"/>
      <w:pPr>
        <w:ind w:left="6530" w:hanging="360"/>
      </w:pPr>
      <w:rPr>
        <w:rFonts w:ascii="Wingdings" w:hAnsi="Wingdings" w:hint="default"/>
      </w:rPr>
    </w:lvl>
  </w:abstractNum>
  <w:abstractNum w:abstractNumId="8" w15:restartNumberingAfterBreak="0">
    <w:nsid w:val="48635495"/>
    <w:multiLevelType w:val="hybridMultilevel"/>
    <w:tmpl w:val="4D0C464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4FBE6401"/>
    <w:multiLevelType w:val="hybridMultilevel"/>
    <w:tmpl w:val="83CE0364"/>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0" w15:restartNumberingAfterBreak="0">
    <w:nsid w:val="55BE1304"/>
    <w:multiLevelType w:val="hybridMultilevel"/>
    <w:tmpl w:val="4BEE6D46"/>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1" w15:restartNumberingAfterBreak="0">
    <w:nsid w:val="5A372BF7"/>
    <w:multiLevelType w:val="hybridMultilevel"/>
    <w:tmpl w:val="E0802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64527242"/>
    <w:multiLevelType w:val="hybridMultilevel"/>
    <w:tmpl w:val="573E6E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73845246"/>
    <w:multiLevelType w:val="hybridMultilevel"/>
    <w:tmpl w:val="2AA6A1C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7D1737AA"/>
    <w:multiLevelType w:val="hybridMultilevel"/>
    <w:tmpl w:val="85BABA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9"/>
  </w:num>
  <w:num w:numId="2">
    <w:abstractNumId w:val="1"/>
  </w:num>
  <w:num w:numId="3">
    <w:abstractNumId w:val="2"/>
  </w:num>
  <w:num w:numId="4">
    <w:abstractNumId w:val="11"/>
  </w:num>
  <w:num w:numId="5">
    <w:abstractNumId w:val="13"/>
  </w:num>
  <w:num w:numId="6">
    <w:abstractNumId w:val="12"/>
  </w:num>
  <w:num w:numId="7">
    <w:abstractNumId w:val="5"/>
  </w:num>
  <w:num w:numId="8">
    <w:abstractNumId w:val="0"/>
  </w:num>
  <w:num w:numId="9">
    <w:abstractNumId w:val="14"/>
  </w:num>
  <w:num w:numId="10">
    <w:abstractNumId w:val="6"/>
  </w:num>
  <w:num w:numId="11">
    <w:abstractNumId w:val="3"/>
  </w:num>
  <w:num w:numId="12">
    <w:abstractNumId w:val="8"/>
  </w:num>
  <w:num w:numId="13">
    <w:abstractNumId w:val="7"/>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2D6"/>
    <w:rsid w:val="000024D4"/>
    <w:rsid w:val="0004483E"/>
    <w:rsid w:val="00044CE5"/>
    <w:rsid w:val="00046A0C"/>
    <w:rsid w:val="00070B82"/>
    <w:rsid w:val="00071A06"/>
    <w:rsid w:val="00090229"/>
    <w:rsid w:val="000A0370"/>
    <w:rsid w:val="000B492E"/>
    <w:rsid w:val="000C77CD"/>
    <w:rsid w:val="000D11CB"/>
    <w:rsid w:val="000E53A7"/>
    <w:rsid w:val="00101BB2"/>
    <w:rsid w:val="00102264"/>
    <w:rsid w:val="001152E7"/>
    <w:rsid w:val="001169AF"/>
    <w:rsid w:val="00132F0D"/>
    <w:rsid w:val="001510E5"/>
    <w:rsid w:val="00155B31"/>
    <w:rsid w:val="001A08E5"/>
    <w:rsid w:val="001C7287"/>
    <w:rsid w:val="001D4560"/>
    <w:rsid w:val="00200015"/>
    <w:rsid w:val="002004E2"/>
    <w:rsid w:val="0022471A"/>
    <w:rsid w:val="00256CD5"/>
    <w:rsid w:val="0026643A"/>
    <w:rsid w:val="0027202C"/>
    <w:rsid w:val="00292C1A"/>
    <w:rsid w:val="00294057"/>
    <w:rsid w:val="002D4BA7"/>
    <w:rsid w:val="002E4A39"/>
    <w:rsid w:val="002F228E"/>
    <w:rsid w:val="003035D0"/>
    <w:rsid w:val="003052D7"/>
    <w:rsid w:val="003264F9"/>
    <w:rsid w:val="00326678"/>
    <w:rsid w:val="00347E24"/>
    <w:rsid w:val="0035020C"/>
    <w:rsid w:val="003631B5"/>
    <w:rsid w:val="00381E5E"/>
    <w:rsid w:val="00383657"/>
    <w:rsid w:val="003D4528"/>
    <w:rsid w:val="003D6B0F"/>
    <w:rsid w:val="003E0F1E"/>
    <w:rsid w:val="004229FC"/>
    <w:rsid w:val="0044314F"/>
    <w:rsid w:val="00450323"/>
    <w:rsid w:val="00452DF2"/>
    <w:rsid w:val="0047007F"/>
    <w:rsid w:val="004A3F8D"/>
    <w:rsid w:val="004A6188"/>
    <w:rsid w:val="004B14C4"/>
    <w:rsid w:val="004C4DB9"/>
    <w:rsid w:val="004D02E8"/>
    <w:rsid w:val="004F3CF2"/>
    <w:rsid w:val="004F405D"/>
    <w:rsid w:val="00525567"/>
    <w:rsid w:val="00530EB5"/>
    <w:rsid w:val="005354DC"/>
    <w:rsid w:val="00550732"/>
    <w:rsid w:val="00550DF7"/>
    <w:rsid w:val="00556CAA"/>
    <w:rsid w:val="005703DE"/>
    <w:rsid w:val="005777E8"/>
    <w:rsid w:val="00580F98"/>
    <w:rsid w:val="00586107"/>
    <w:rsid w:val="005910D3"/>
    <w:rsid w:val="005D2171"/>
    <w:rsid w:val="005E26A2"/>
    <w:rsid w:val="005E5EFC"/>
    <w:rsid w:val="00600B69"/>
    <w:rsid w:val="006126AE"/>
    <w:rsid w:val="00634279"/>
    <w:rsid w:val="006623C4"/>
    <w:rsid w:val="00692407"/>
    <w:rsid w:val="00695784"/>
    <w:rsid w:val="00696191"/>
    <w:rsid w:val="006A287B"/>
    <w:rsid w:val="006A5FD6"/>
    <w:rsid w:val="006F1A1D"/>
    <w:rsid w:val="0070360F"/>
    <w:rsid w:val="00762DC6"/>
    <w:rsid w:val="00766E75"/>
    <w:rsid w:val="00786DEA"/>
    <w:rsid w:val="00790252"/>
    <w:rsid w:val="007D12C6"/>
    <w:rsid w:val="007E5291"/>
    <w:rsid w:val="007F0055"/>
    <w:rsid w:val="00807AD2"/>
    <w:rsid w:val="008128CB"/>
    <w:rsid w:val="008219AA"/>
    <w:rsid w:val="00827B8A"/>
    <w:rsid w:val="00854712"/>
    <w:rsid w:val="00863141"/>
    <w:rsid w:val="00875581"/>
    <w:rsid w:val="008756B3"/>
    <w:rsid w:val="008808A8"/>
    <w:rsid w:val="00880E40"/>
    <w:rsid w:val="00893CB0"/>
    <w:rsid w:val="008971C4"/>
    <w:rsid w:val="008A2173"/>
    <w:rsid w:val="008B1901"/>
    <w:rsid w:val="008C3320"/>
    <w:rsid w:val="008E26E6"/>
    <w:rsid w:val="008E3AC4"/>
    <w:rsid w:val="008F5E5B"/>
    <w:rsid w:val="00934630"/>
    <w:rsid w:val="0094749F"/>
    <w:rsid w:val="00980E5E"/>
    <w:rsid w:val="009917A0"/>
    <w:rsid w:val="00995DD3"/>
    <w:rsid w:val="009B37CB"/>
    <w:rsid w:val="009D2D59"/>
    <w:rsid w:val="009E4FCD"/>
    <w:rsid w:val="009F56C0"/>
    <w:rsid w:val="009F624F"/>
    <w:rsid w:val="00A24A17"/>
    <w:rsid w:val="00A6148B"/>
    <w:rsid w:val="00A67222"/>
    <w:rsid w:val="00A917F6"/>
    <w:rsid w:val="00AE4013"/>
    <w:rsid w:val="00B05D03"/>
    <w:rsid w:val="00B1507F"/>
    <w:rsid w:val="00B42692"/>
    <w:rsid w:val="00B4312F"/>
    <w:rsid w:val="00B67156"/>
    <w:rsid w:val="00B8109A"/>
    <w:rsid w:val="00B868BA"/>
    <w:rsid w:val="00BA7058"/>
    <w:rsid w:val="00BC57E5"/>
    <w:rsid w:val="00BF247B"/>
    <w:rsid w:val="00BF5898"/>
    <w:rsid w:val="00BF7CBA"/>
    <w:rsid w:val="00C34326"/>
    <w:rsid w:val="00C45046"/>
    <w:rsid w:val="00C575C0"/>
    <w:rsid w:val="00C66809"/>
    <w:rsid w:val="00C74AF7"/>
    <w:rsid w:val="00C77EB2"/>
    <w:rsid w:val="00C87DB2"/>
    <w:rsid w:val="00CA7A4A"/>
    <w:rsid w:val="00CC36CC"/>
    <w:rsid w:val="00CC5835"/>
    <w:rsid w:val="00CF0F1C"/>
    <w:rsid w:val="00D27902"/>
    <w:rsid w:val="00D42A22"/>
    <w:rsid w:val="00D52E87"/>
    <w:rsid w:val="00D912D6"/>
    <w:rsid w:val="00D96CAD"/>
    <w:rsid w:val="00DC5DA2"/>
    <w:rsid w:val="00E079E3"/>
    <w:rsid w:val="00E10923"/>
    <w:rsid w:val="00E12901"/>
    <w:rsid w:val="00E41D21"/>
    <w:rsid w:val="00E45B03"/>
    <w:rsid w:val="00E4798B"/>
    <w:rsid w:val="00E61704"/>
    <w:rsid w:val="00E64427"/>
    <w:rsid w:val="00E83BF4"/>
    <w:rsid w:val="00E96CE1"/>
    <w:rsid w:val="00EF2AB8"/>
    <w:rsid w:val="00F05EEA"/>
    <w:rsid w:val="00F11785"/>
    <w:rsid w:val="00F231ED"/>
    <w:rsid w:val="00F24D88"/>
    <w:rsid w:val="00F51EC7"/>
    <w:rsid w:val="00F52EDD"/>
    <w:rsid w:val="00F559BD"/>
    <w:rsid w:val="00F70909"/>
    <w:rsid w:val="00F85101"/>
    <w:rsid w:val="00FA4976"/>
    <w:rsid w:val="00FB322E"/>
    <w:rsid w:val="00FC2E6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80B8C-4CA0-4EEA-BE9F-5CCFC58E7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0C77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22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31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912D6"/>
    <w:pPr>
      <w:spacing w:after="200" w:line="240" w:lineRule="auto"/>
    </w:pPr>
    <w:rPr>
      <w:i/>
      <w:iCs/>
      <w:color w:val="44546A" w:themeColor="text2"/>
      <w:sz w:val="18"/>
      <w:szCs w:val="18"/>
    </w:rPr>
  </w:style>
  <w:style w:type="paragraph" w:styleId="ListParagraph">
    <w:name w:val="List Paragraph"/>
    <w:basedOn w:val="Normal"/>
    <w:uiPriority w:val="34"/>
    <w:qFormat/>
    <w:rsid w:val="005D2171"/>
    <w:pPr>
      <w:ind w:left="720"/>
      <w:contextualSpacing/>
    </w:pPr>
  </w:style>
  <w:style w:type="paragraph" w:styleId="NoSpacing">
    <w:name w:val="No Spacing"/>
    <w:link w:val="NoSpacingChar"/>
    <w:uiPriority w:val="1"/>
    <w:qFormat/>
    <w:rsid w:val="001A08E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A08E5"/>
    <w:rPr>
      <w:rFonts w:eastAsiaTheme="minorEastAsia"/>
      <w:lang w:val="en-US"/>
    </w:rPr>
  </w:style>
  <w:style w:type="character" w:customStyle="1" w:styleId="Heading1Char">
    <w:name w:val="Heading 1 Char"/>
    <w:basedOn w:val="DefaultParagraphFont"/>
    <w:link w:val="Heading1"/>
    <w:uiPriority w:val="9"/>
    <w:rsid w:val="000C77CD"/>
    <w:rPr>
      <w:rFonts w:asciiTheme="majorHAnsi" w:eastAsiaTheme="majorEastAsia" w:hAnsiTheme="majorHAnsi" w:cstheme="majorBidi"/>
      <w:color w:val="2E74B5" w:themeColor="accent1" w:themeShade="BF"/>
      <w:sz w:val="32"/>
      <w:szCs w:val="32"/>
      <w:lang w:val="en-US"/>
    </w:rPr>
  </w:style>
  <w:style w:type="character" w:styleId="Strong">
    <w:name w:val="Strong"/>
    <w:basedOn w:val="DefaultParagraphFont"/>
    <w:uiPriority w:val="22"/>
    <w:qFormat/>
    <w:rsid w:val="007E5291"/>
    <w:rPr>
      <w:b/>
      <w:bCs/>
    </w:rPr>
  </w:style>
  <w:style w:type="character" w:styleId="Emphasis">
    <w:name w:val="Emphasis"/>
    <w:basedOn w:val="DefaultParagraphFont"/>
    <w:uiPriority w:val="20"/>
    <w:qFormat/>
    <w:rsid w:val="008B1901"/>
    <w:rPr>
      <w:i/>
      <w:iCs/>
    </w:rPr>
  </w:style>
  <w:style w:type="character" w:styleId="SubtleEmphasis">
    <w:name w:val="Subtle Emphasis"/>
    <w:basedOn w:val="DefaultParagraphFont"/>
    <w:uiPriority w:val="19"/>
    <w:qFormat/>
    <w:rsid w:val="008B1901"/>
    <w:rPr>
      <w:i/>
      <w:iCs/>
      <w:color w:val="404040" w:themeColor="text1" w:themeTint="BF"/>
    </w:rPr>
  </w:style>
  <w:style w:type="paragraph" w:styleId="Subtitle">
    <w:name w:val="Subtitle"/>
    <w:basedOn w:val="Normal"/>
    <w:next w:val="Normal"/>
    <w:link w:val="SubtitleChar"/>
    <w:uiPriority w:val="11"/>
    <w:qFormat/>
    <w:rsid w:val="008B19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1901"/>
    <w:rPr>
      <w:rFonts w:eastAsiaTheme="minorEastAsia"/>
      <w:color w:val="5A5A5A" w:themeColor="text1" w:themeTint="A5"/>
      <w:spacing w:val="15"/>
      <w:lang w:val="en-US"/>
    </w:rPr>
  </w:style>
  <w:style w:type="character" w:styleId="IntenseEmphasis">
    <w:name w:val="Intense Emphasis"/>
    <w:basedOn w:val="DefaultParagraphFont"/>
    <w:uiPriority w:val="21"/>
    <w:qFormat/>
    <w:rsid w:val="00102264"/>
    <w:rPr>
      <w:i/>
      <w:iCs/>
      <w:color w:val="5B9BD5" w:themeColor="accent1"/>
    </w:rPr>
  </w:style>
  <w:style w:type="character" w:customStyle="1" w:styleId="Heading2Char">
    <w:name w:val="Heading 2 Char"/>
    <w:basedOn w:val="DefaultParagraphFont"/>
    <w:link w:val="Heading2"/>
    <w:uiPriority w:val="9"/>
    <w:rsid w:val="00102264"/>
    <w:rPr>
      <w:rFonts w:asciiTheme="majorHAnsi" w:eastAsiaTheme="majorEastAsia" w:hAnsiTheme="majorHAnsi" w:cstheme="majorBidi"/>
      <w:color w:val="2E74B5" w:themeColor="accent1" w:themeShade="BF"/>
      <w:sz w:val="26"/>
      <w:szCs w:val="26"/>
      <w:lang w:val="en-US"/>
    </w:rPr>
  </w:style>
  <w:style w:type="character" w:styleId="PlaceholderText">
    <w:name w:val="Placeholder Text"/>
    <w:basedOn w:val="DefaultParagraphFont"/>
    <w:uiPriority w:val="99"/>
    <w:semiHidden/>
    <w:rsid w:val="00B05D03"/>
    <w:rPr>
      <w:color w:val="808080"/>
    </w:rPr>
  </w:style>
  <w:style w:type="character" w:customStyle="1" w:styleId="Heading3Char">
    <w:name w:val="Heading 3 Char"/>
    <w:basedOn w:val="DefaultParagraphFont"/>
    <w:link w:val="Heading3"/>
    <w:uiPriority w:val="9"/>
    <w:rsid w:val="0044314F"/>
    <w:rPr>
      <w:rFonts w:asciiTheme="majorHAnsi" w:eastAsiaTheme="majorEastAsia" w:hAnsiTheme="majorHAnsi" w:cstheme="majorBidi"/>
      <w:color w:val="1F4D78" w:themeColor="accent1" w:themeShade="7F"/>
      <w:sz w:val="24"/>
      <w:szCs w:val="24"/>
      <w:lang w:val="en-US"/>
    </w:rPr>
  </w:style>
  <w:style w:type="paragraph" w:styleId="Title">
    <w:name w:val="Title"/>
    <w:basedOn w:val="Normal"/>
    <w:next w:val="Normal"/>
    <w:link w:val="TitleChar"/>
    <w:uiPriority w:val="10"/>
    <w:qFormat/>
    <w:rsid w:val="004431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14F"/>
    <w:rPr>
      <w:rFonts w:asciiTheme="majorHAnsi" w:eastAsiaTheme="majorEastAsia" w:hAnsiTheme="majorHAnsi" w:cstheme="majorBidi"/>
      <w:spacing w:val="-10"/>
      <w:kern w:val="28"/>
      <w:sz w:val="56"/>
      <w:szCs w:val="56"/>
      <w:lang w:val="en-US"/>
    </w:rPr>
  </w:style>
  <w:style w:type="table" w:styleId="TableGrid">
    <w:name w:val="Table Grid"/>
    <w:basedOn w:val="TableNormal"/>
    <w:uiPriority w:val="39"/>
    <w:rsid w:val="00875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6A5FD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063272-B601-4458-A63D-0F59D8C7FCD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EF331-92E8-465E-AEE8-A02230476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Pages>
  <Words>883</Words>
  <Characters>7158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DX9+ graphics guide</vt:lpstr>
    </vt:vector>
  </TitlesOfParts>
  <Company/>
  <LinksUpToDate>false</LinksUpToDate>
  <CharactersWithSpaces>8025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DX9+ graphics guide</dc:title>
  <dc:subject>Graphics flow</dc:subject>
  <dc:creator>Jarmo Nikkanen</dc:creator>
  <cp:keywords/>
  <dc:description/>
  <cp:lastModifiedBy>Jarmo Nikkanen</cp:lastModifiedBy>
  <cp:revision>4</cp:revision>
  <cp:lastPrinted>2017-03-07T23:44:00Z</cp:lastPrinted>
  <dcterms:created xsi:type="dcterms:W3CDTF">2017-03-07T23:23:00Z</dcterms:created>
  <dcterms:modified xsi:type="dcterms:W3CDTF">2017-03-07T23:55:00Z</dcterms:modified>
</cp:coreProperties>
</file>