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039402628"/>
        <w:docPartObj>
          <w:docPartGallery w:val="Cover Pages"/>
          <w:docPartUnique/>
        </w:docPartObj>
      </w:sdtPr>
      <w:sdtEndPr>
        <w:rPr>
          <w:sz w:val="56"/>
          <w:szCs w:val="56"/>
        </w:rPr>
      </w:sdtEndPr>
      <w:sdtContent>
        <w:p w:rsidR="001A08E5" w:rsidRDefault="001A08E5">
          <w:pPr>
            <w:pStyle w:val="NoSpacing"/>
            <w:rPr>
              <w:sz w:val="2"/>
            </w:rPr>
          </w:pPr>
        </w:p>
        <w:p w:rsidR="001A08E5" w:rsidRDefault="001A08E5">
          <w:r>
            <w:rPr>
              <w:noProof/>
              <w:color w:val="5B9BD5" w:themeColor="accent1"/>
              <w:sz w:val="36"/>
              <w:szCs w:val="36"/>
            </w:rPr>
            <mc:AlternateContent>
              <mc:Choice Requires="wpg">
                <w:drawing>
                  <wp:anchor distT="0" distB="0" distL="114300" distR="114300" simplePos="0" relativeHeight="251667456" behindDoc="1" locked="0" layoutInCell="1" allowOverlap="1" wp14:anchorId="5BDA94F1" wp14:editId="6B90D86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3D4278" id="Group 2" o:spid="_x0000_s1026" style="position:absolute;margin-left:0;margin-top:0;width:432.65pt;height:448.55pt;z-index:-2516490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1A08E5" w:rsidRDefault="001A08E5">
          <w:pPr>
            <w:rPr>
              <w:sz w:val="56"/>
              <w:szCs w:val="56"/>
            </w:rPr>
          </w:pPr>
          <w:r>
            <w:rPr>
              <w:noProof/>
            </w:rPr>
            <mc:AlternateContent>
              <mc:Choice Requires="wps">
                <w:drawing>
                  <wp:anchor distT="0" distB="0" distL="114300" distR="114300" simplePos="0" relativeHeight="251668480" behindDoc="0" locked="0" layoutInCell="1" allowOverlap="1" wp14:anchorId="6DF5674D" wp14:editId="7A88D63A">
                    <wp:simplePos x="0" y="0"/>
                    <wp:positionH relativeFrom="page">
                      <wp:posOffset>858730</wp:posOffset>
                    </wp:positionH>
                    <wp:positionV relativeFrom="margin">
                      <wp:posOffset>774211</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SemiConden" w:eastAsia="Adobe Fan Heiti Std B" w:hAnsi="Bahnschrift SemiBold SemiConden"/>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A08E5" w:rsidRDefault="00DD17CC" w:rsidP="00DD17CC">
                                    <w:pPr>
                                      <w:pStyle w:val="Title"/>
                                      <w:rPr>
                                        <w:sz w:val="68"/>
                                        <w:szCs w:val="68"/>
                                      </w:rPr>
                                    </w:pPr>
                                    <w:r w:rsidRPr="00DD17CC">
                                      <w:rPr>
                                        <w:rFonts w:ascii="Bahnschrift SemiBold SemiConden" w:eastAsia="Adobe Fan Heiti Std B" w:hAnsi="Bahnschrift SemiBold SemiConden"/>
                                        <w:sz w:val="96"/>
                                        <w:szCs w:val="96"/>
                                      </w:rPr>
                                      <w:t xml:space="preserve">Orbiter </w:t>
                                    </w:r>
                                    <w:r w:rsidR="00187F02">
                                      <w:rPr>
                                        <w:rFonts w:ascii="Bahnschrift SemiBold SemiConden" w:eastAsia="Adobe Fan Heiti Std B" w:hAnsi="Bahnschrift SemiBold SemiConden"/>
                                        <w:sz w:val="96"/>
                                        <w:szCs w:val="96"/>
                                      </w:rPr>
                                      <w:t xml:space="preserve">2D </w:t>
                                    </w:r>
                                    <w:r w:rsidRPr="00DD17CC">
                                      <w:rPr>
                                        <w:rFonts w:ascii="Bahnschrift SemiBold SemiConden" w:eastAsia="Adobe Fan Heiti Std B" w:hAnsi="Bahnschrift SemiBold SemiConden"/>
                                        <w:sz w:val="96"/>
                                        <w:szCs w:val="96"/>
                                      </w:rPr>
                                      <w:t xml:space="preserve">Graphics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F5674D" id="_x0000_t202" coordsize="21600,21600" o:spt="202" path="m,l,21600r21600,l21600,xe">
                    <v:stroke joinstyle="miter"/>
                    <v:path gradientshapeok="t" o:connecttype="rect"/>
                  </v:shapetype>
                  <v:shape id="Text Box 62" o:spid="_x0000_s1026" type="#_x0000_t202" style="position:absolute;margin-left:67.6pt;margin-top:60.95pt;width:468pt;height:1in;z-index:25166848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" filled="f" stroked="f" strokeweight=".5pt">
                    <v:textbox style="mso-fit-shape-to-text:t">
                      <w:txbxContent>
                        <w:sdt>
                          <w:sdtPr>
                            <w:rPr>
                              <w:rFonts w:ascii="Bahnschrift SemiBold SemiConden" w:eastAsia="Adobe Fan Heiti Std B" w:hAnsi="Bahnschrift SemiBold SemiConden"/>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A08E5" w:rsidRDefault="00DD17CC" w:rsidP="00DD17CC">
                              <w:pPr>
                                <w:pStyle w:val="Title"/>
                                <w:rPr>
                                  <w:sz w:val="68"/>
                                  <w:szCs w:val="68"/>
                                </w:rPr>
                              </w:pPr>
                              <w:r w:rsidRPr="00DD17CC">
                                <w:rPr>
                                  <w:rFonts w:ascii="Bahnschrift SemiBold SemiConden" w:eastAsia="Adobe Fan Heiti Std B" w:hAnsi="Bahnschrift SemiBold SemiConden"/>
                                  <w:sz w:val="96"/>
                                  <w:szCs w:val="96"/>
                                </w:rPr>
                                <w:t xml:space="preserve">Orbiter </w:t>
                              </w:r>
                              <w:r w:rsidR="00187F02">
                                <w:rPr>
                                  <w:rFonts w:ascii="Bahnschrift SemiBold SemiConden" w:eastAsia="Adobe Fan Heiti Std B" w:hAnsi="Bahnschrift SemiBold SemiConden"/>
                                  <w:sz w:val="96"/>
                                  <w:szCs w:val="96"/>
                                </w:rPr>
                                <w:t xml:space="preserve">2D </w:t>
                              </w:r>
                              <w:r w:rsidRPr="00DD17CC">
                                <w:rPr>
                                  <w:rFonts w:ascii="Bahnschrift SemiBold SemiConden" w:eastAsia="Adobe Fan Heiti Std B" w:hAnsi="Bahnschrift SemiBold SemiConden"/>
                                  <w:sz w:val="96"/>
                                  <w:szCs w:val="96"/>
                                </w:rPr>
                                <w:t xml:space="preserve">Graphics </w:t>
                              </w:r>
                            </w:p>
                          </w:sdtContent>
                        </w:sdt>
                      </w:txbxContent>
                    </v:textbox>
                    <w10:wrap anchorx="page" anchory="margin"/>
                  </v:shape>
                </w:pict>
              </mc:Fallback>
            </mc:AlternateContent>
          </w:r>
        </w:p>
      </w:sdtContent>
    </w:sdt>
    <w:p w:rsidR="00A24A17" w:rsidRDefault="00A24A17" w:rsidP="00D912D6">
      <w:pPr>
        <w:jc w:val="center"/>
      </w:pPr>
      <w:r>
        <w:br/>
      </w:r>
    </w:p>
    <w:p w:rsidR="00A24A17" w:rsidRDefault="00A24A17" w:rsidP="00A24A17">
      <w:r>
        <w:br w:type="page"/>
      </w:r>
    </w:p>
    <w:p w:rsidR="00A24A17" w:rsidRDefault="00B93907">
      <w:r>
        <w:rPr>
          <w:noProof/>
        </w:rPr>
        <w:lastRenderedPageBreak/>
        <mc:AlternateContent>
          <mc:Choice Requires="wps">
            <w:drawing>
              <wp:anchor distT="45720" distB="45720" distL="114300" distR="114300" simplePos="0" relativeHeight="251662336" behindDoc="0" locked="0" layoutInCell="1" allowOverlap="1" wp14:anchorId="3D7D424F" wp14:editId="0965A61F">
                <wp:simplePos x="0" y="0"/>
                <wp:positionH relativeFrom="column">
                  <wp:posOffset>3151742</wp:posOffset>
                </wp:positionH>
                <wp:positionV relativeFrom="paragraph">
                  <wp:posOffset>7091036</wp:posOffset>
                </wp:positionV>
                <wp:extent cx="2864485" cy="1711960"/>
                <wp:effectExtent l="0" t="0" r="1206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4485" cy="1711960"/>
                        </a:xfrm>
                        <a:prstGeom prst="rect">
                          <a:avLst/>
                        </a:prstGeom>
                        <a:noFill/>
                        <a:ln w="9525">
                          <a:solidFill>
                            <a:schemeClr val="accent1">
                              <a:lumMod val="60000"/>
                              <a:lumOff val="40000"/>
                            </a:schemeClr>
                          </a:solidFill>
                          <a:prstDash val="dash"/>
                          <a:miter lim="800000"/>
                          <a:headEnd/>
                          <a:tailEnd/>
                        </a:ln>
                      </wps:spPr>
                      <wps:txbx>
                        <w:txbxContent>
                          <w:p w:rsidR="003E0F1E" w:rsidRPr="003E0F1E" w:rsidRDefault="00852573" w:rsidP="003E0F1E">
                            <w:pPr>
                              <w:pStyle w:val="ListParagraph"/>
                              <w:numPr>
                                <w:ilvl w:val="0"/>
                                <w:numId w:val="1"/>
                              </w:numPr>
                              <w:rPr>
                                <w:sz w:val="18"/>
                                <w:szCs w:val="18"/>
                              </w:rPr>
                            </w:pPr>
                            <w:r>
                              <w:rPr>
                                <w:sz w:val="18"/>
                                <w:szCs w:val="18"/>
                              </w:rPr>
                              <w:t>oapi</w:t>
                            </w:r>
                            <w:r w:rsidR="005D2171" w:rsidRPr="00B868BA">
                              <w:rPr>
                                <w:sz w:val="18"/>
                                <w:szCs w:val="18"/>
                              </w:rPr>
                              <w:t>GetDC() can be called for a surfaces located in a System memory or AGP memory without any significant penalties.</w:t>
                            </w:r>
                            <w:r w:rsidR="003E0F1E">
                              <w:rPr>
                                <w:sz w:val="18"/>
                                <w:szCs w:val="18"/>
                              </w:rPr>
                              <w:br/>
                            </w:r>
                          </w:p>
                          <w:p w:rsidR="00B868BA" w:rsidRPr="00F05EEA" w:rsidRDefault="005D2171" w:rsidP="004D7484">
                            <w:pPr>
                              <w:pStyle w:val="ListParagraph"/>
                              <w:numPr>
                                <w:ilvl w:val="0"/>
                                <w:numId w:val="1"/>
                              </w:numPr>
                              <w:rPr>
                                <w:sz w:val="18"/>
                                <w:szCs w:val="18"/>
                              </w:rPr>
                            </w:pPr>
                            <w:r w:rsidRPr="00115DD8">
                              <w:rPr>
                                <w:sz w:val="18"/>
                                <w:szCs w:val="18"/>
                              </w:rPr>
                              <w:t>oapiBlt() can be used to copy data from a system memory surface to a texture.</w:t>
                            </w:r>
                            <w:r w:rsidR="00B868BA" w:rsidRPr="00115DD8">
                              <w:rPr>
                                <w:sz w:val="18"/>
                                <w:szCs w:val="18"/>
                              </w:rPr>
                              <w:t xml:space="preserve"> </w:t>
                            </w:r>
                            <w:r w:rsidR="00F05EEA" w:rsidRPr="00115DD8">
                              <w:rPr>
                                <w:sz w:val="18"/>
                                <w:szCs w:val="18"/>
                              </w:rPr>
                              <w:t>Complete mipmaps chain will be auto-generated by software</w:t>
                            </w:r>
                            <w:r w:rsidR="00C74AF7" w:rsidRPr="00115DD8">
                              <w:rPr>
                                <w:sz w:val="18"/>
                                <w:szCs w:val="18"/>
                              </w:rPr>
                              <w:t>/hardware</w:t>
                            </w:r>
                            <w:r w:rsidR="00F05EEA" w:rsidRPr="00115DD8">
                              <w:rPr>
                                <w:sz w:val="18"/>
                                <w:szCs w:val="18"/>
                              </w:rPr>
                              <w:t xml:space="preserve"> if the target is created with mipmaps.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D424F" id="Text Box 2" o:spid="_x0000_s1027" type="#_x0000_t202" style="position:absolute;margin-left:248.15pt;margin-top:558.35pt;width:225.55pt;height:134.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" filled="f" strokecolor="#9cc2e5 [1940]">
                <v:stroke dashstyle="dash"/>
                <v:textbox>
                  <w:txbxContent>
                    <w:p w:rsidR="003E0F1E" w:rsidRPr="003E0F1E" w:rsidRDefault="00852573" w:rsidP="003E0F1E">
                      <w:pPr>
                        <w:pStyle w:val="ListParagraph"/>
                        <w:numPr>
                          <w:ilvl w:val="0"/>
                          <w:numId w:val="1"/>
                        </w:numPr>
                        <w:rPr>
                          <w:sz w:val="18"/>
                          <w:szCs w:val="18"/>
                        </w:rPr>
                      </w:pPr>
                      <w:r>
                        <w:rPr>
                          <w:sz w:val="18"/>
                          <w:szCs w:val="18"/>
                        </w:rPr>
                        <w:t>oapi</w:t>
                      </w:r>
                      <w:r w:rsidR="005D2171" w:rsidRPr="00B868BA">
                        <w:rPr>
                          <w:sz w:val="18"/>
                          <w:szCs w:val="18"/>
                        </w:rPr>
                        <w:t>GetDC() can be called for a surfaces located in a System memory or AGP memory without any significant penalties.</w:t>
                      </w:r>
                      <w:r w:rsidR="003E0F1E">
                        <w:rPr>
                          <w:sz w:val="18"/>
                          <w:szCs w:val="18"/>
                        </w:rPr>
                        <w:br/>
                      </w:r>
                    </w:p>
                    <w:p w:rsidR="00B868BA" w:rsidRPr="00F05EEA" w:rsidRDefault="005D2171" w:rsidP="004D7484">
                      <w:pPr>
                        <w:pStyle w:val="ListParagraph"/>
                        <w:numPr>
                          <w:ilvl w:val="0"/>
                          <w:numId w:val="1"/>
                        </w:numPr>
                        <w:rPr>
                          <w:sz w:val="18"/>
                          <w:szCs w:val="18"/>
                        </w:rPr>
                      </w:pPr>
                      <w:r w:rsidRPr="00115DD8">
                        <w:rPr>
                          <w:sz w:val="18"/>
                          <w:szCs w:val="18"/>
                        </w:rPr>
                        <w:t>oapiBlt() can be used to copy data from a system memory surface to a texture.</w:t>
                      </w:r>
                      <w:r w:rsidR="00B868BA" w:rsidRPr="00115DD8">
                        <w:rPr>
                          <w:sz w:val="18"/>
                          <w:szCs w:val="18"/>
                        </w:rPr>
                        <w:t xml:space="preserve"> </w:t>
                      </w:r>
                      <w:r w:rsidR="00F05EEA" w:rsidRPr="00115DD8">
                        <w:rPr>
                          <w:sz w:val="18"/>
                          <w:szCs w:val="18"/>
                        </w:rPr>
                        <w:t>Complete mipmaps chain will be auto-generated by software</w:t>
                      </w:r>
                      <w:r w:rsidR="00C74AF7" w:rsidRPr="00115DD8">
                        <w:rPr>
                          <w:sz w:val="18"/>
                          <w:szCs w:val="18"/>
                        </w:rPr>
                        <w:t>/hardware</w:t>
                      </w:r>
                      <w:r w:rsidR="00F05EEA" w:rsidRPr="00115DD8">
                        <w:rPr>
                          <w:sz w:val="18"/>
                          <w:szCs w:val="18"/>
                        </w:rPr>
                        <w:t xml:space="preserve"> if the target is created with mipmaps.</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55F7B554" wp14:editId="1AF43328">
                <wp:simplePos x="0" y="0"/>
                <wp:positionH relativeFrom="column">
                  <wp:posOffset>1076059</wp:posOffset>
                </wp:positionH>
                <wp:positionV relativeFrom="paragraph">
                  <wp:posOffset>549247</wp:posOffset>
                </wp:positionV>
                <wp:extent cx="2748280" cy="1363345"/>
                <wp:effectExtent l="0" t="0" r="1397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1363345"/>
                        </a:xfrm>
                        <a:prstGeom prst="rect">
                          <a:avLst/>
                        </a:prstGeom>
                        <a:noFill/>
                        <a:ln w="9525">
                          <a:solidFill>
                            <a:srgbClr val="92D050"/>
                          </a:solidFill>
                          <a:prstDash val="dash"/>
                          <a:miter lim="800000"/>
                          <a:headEnd/>
                          <a:tailEnd/>
                        </a:ln>
                      </wps:spPr>
                      <wps:txbx>
                        <w:txbxContent>
                          <w:p w:rsidR="005D2171" w:rsidRPr="006126AE" w:rsidRDefault="00070B82" w:rsidP="00B868BA">
                            <w:pPr>
                              <w:spacing w:line="240" w:lineRule="auto"/>
                              <w:rPr>
                                <w:b/>
                                <w:sz w:val="16"/>
                                <w:szCs w:val="16"/>
                              </w:rPr>
                            </w:pPr>
                            <w:r w:rsidRPr="006126AE">
                              <w:rPr>
                                <w:b/>
                                <w:sz w:val="16"/>
                                <w:szCs w:val="16"/>
                              </w:rPr>
                              <w:t>GPU driven tasks:</w:t>
                            </w:r>
                          </w:p>
                          <w:p w:rsidR="00070B82" w:rsidRPr="006126AE" w:rsidRDefault="00070B82" w:rsidP="00B868BA">
                            <w:pPr>
                              <w:pStyle w:val="ListParagraph"/>
                              <w:numPr>
                                <w:ilvl w:val="0"/>
                                <w:numId w:val="2"/>
                              </w:numPr>
                              <w:spacing w:after="0" w:line="240" w:lineRule="auto"/>
                              <w:rPr>
                                <w:sz w:val="16"/>
                                <w:szCs w:val="16"/>
                              </w:rPr>
                            </w:pPr>
                            <w:r w:rsidRPr="006126AE">
                              <w:rPr>
                                <w:sz w:val="16"/>
                                <w:szCs w:val="16"/>
                              </w:rPr>
                              <w:t>Render</w:t>
                            </w:r>
                            <w:r w:rsidR="001A08E5" w:rsidRPr="006126AE">
                              <w:rPr>
                                <w:sz w:val="16"/>
                                <w:szCs w:val="16"/>
                              </w:rPr>
                              <w:t>ing a</w:t>
                            </w:r>
                            <w:r w:rsidRPr="006126AE">
                              <w:rPr>
                                <w:sz w:val="16"/>
                                <w:szCs w:val="16"/>
                              </w:rPr>
                              <w:t xml:space="preserve"> mesh</w:t>
                            </w:r>
                          </w:p>
                          <w:p w:rsidR="00070B82" w:rsidRPr="006126AE" w:rsidRDefault="00256CD5" w:rsidP="00B868BA">
                            <w:pPr>
                              <w:pStyle w:val="ListParagraph"/>
                              <w:numPr>
                                <w:ilvl w:val="0"/>
                                <w:numId w:val="2"/>
                              </w:numPr>
                              <w:spacing w:after="0" w:line="240" w:lineRule="auto"/>
                              <w:rPr>
                                <w:sz w:val="16"/>
                                <w:szCs w:val="16"/>
                              </w:rPr>
                            </w:pPr>
                            <w:r w:rsidRPr="006126AE">
                              <w:rPr>
                                <w:sz w:val="16"/>
                                <w:szCs w:val="16"/>
                              </w:rPr>
                              <w:t xml:space="preserve">Drawing </w:t>
                            </w:r>
                            <w:r w:rsidR="00B868BA" w:rsidRPr="006126AE">
                              <w:rPr>
                                <w:sz w:val="16"/>
                                <w:szCs w:val="16"/>
                              </w:rPr>
                              <w:t>with</w:t>
                            </w:r>
                            <w:r w:rsidRPr="006126AE">
                              <w:rPr>
                                <w:sz w:val="16"/>
                                <w:szCs w:val="16"/>
                              </w:rPr>
                              <w:t xml:space="preserve"> </w:t>
                            </w:r>
                            <w:r w:rsidR="005E5EFC">
                              <w:rPr>
                                <w:sz w:val="16"/>
                                <w:szCs w:val="16"/>
                              </w:rPr>
                              <w:t xml:space="preserve">a </w:t>
                            </w:r>
                            <w:r w:rsidRPr="006126AE">
                              <w:rPr>
                                <w:sz w:val="16"/>
                                <w:szCs w:val="16"/>
                              </w:rPr>
                              <w:t>Sketch</w:t>
                            </w:r>
                            <w:r w:rsidR="00B868BA" w:rsidRPr="006126AE">
                              <w:rPr>
                                <w:sz w:val="16"/>
                                <w:szCs w:val="16"/>
                              </w:rPr>
                              <w:t>p</w:t>
                            </w:r>
                            <w:r w:rsidR="00070B82" w:rsidRPr="006126AE">
                              <w:rPr>
                                <w:sz w:val="16"/>
                                <w:szCs w:val="16"/>
                              </w:rPr>
                              <w:t>ad</w:t>
                            </w:r>
                          </w:p>
                          <w:p w:rsidR="00070B82" w:rsidRPr="006126AE" w:rsidRDefault="00B868BA" w:rsidP="00B868BA">
                            <w:pPr>
                              <w:pStyle w:val="ListParagraph"/>
                              <w:numPr>
                                <w:ilvl w:val="0"/>
                                <w:numId w:val="2"/>
                              </w:numPr>
                              <w:spacing w:after="0" w:line="240" w:lineRule="auto"/>
                              <w:rPr>
                                <w:sz w:val="16"/>
                                <w:szCs w:val="16"/>
                              </w:rPr>
                            </w:pPr>
                            <w:r w:rsidRPr="006126AE">
                              <w:rPr>
                                <w:sz w:val="16"/>
                                <w:szCs w:val="16"/>
                              </w:rPr>
                              <w:t xml:space="preserve">Using </w:t>
                            </w:r>
                            <w:r w:rsidR="00070B82" w:rsidRPr="006126AE">
                              <w:rPr>
                                <w:sz w:val="16"/>
                                <w:szCs w:val="16"/>
                              </w:rPr>
                              <w:t>oapi</w:t>
                            </w:r>
                            <w:r w:rsidR="00256CD5" w:rsidRPr="006126AE">
                              <w:rPr>
                                <w:sz w:val="16"/>
                                <w:szCs w:val="16"/>
                              </w:rPr>
                              <w:t>ColourFill</w:t>
                            </w:r>
                            <w:r w:rsidR="00070B82" w:rsidRPr="006126AE">
                              <w:rPr>
                                <w:sz w:val="16"/>
                                <w:szCs w:val="16"/>
                              </w:rPr>
                              <w:t>(), oapiClearSurface()</w:t>
                            </w:r>
                          </w:p>
                          <w:p w:rsidR="00070B82" w:rsidRDefault="00070B82" w:rsidP="005E5EFC">
                            <w:pPr>
                              <w:pStyle w:val="ListParagraph"/>
                              <w:numPr>
                                <w:ilvl w:val="0"/>
                                <w:numId w:val="2"/>
                              </w:numPr>
                              <w:spacing w:after="0" w:line="240" w:lineRule="auto"/>
                              <w:rPr>
                                <w:sz w:val="16"/>
                                <w:szCs w:val="16"/>
                              </w:rPr>
                            </w:pPr>
                            <w:r w:rsidRPr="006126AE">
                              <w:rPr>
                                <w:sz w:val="16"/>
                                <w:szCs w:val="16"/>
                              </w:rPr>
                              <w:t xml:space="preserve">Stretching </w:t>
                            </w:r>
                            <w:r w:rsidR="005E5EFC">
                              <w:rPr>
                                <w:sz w:val="16"/>
                                <w:szCs w:val="16"/>
                              </w:rPr>
                              <w:t>or using a color-key in</w:t>
                            </w:r>
                            <w:r w:rsidRPr="006126AE">
                              <w:rPr>
                                <w:sz w:val="16"/>
                                <w:szCs w:val="16"/>
                              </w:rPr>
                              <w:t xml:space="preserve"> oapiBlt()</w:t>
                            </w:r>
                          </w:p>
                          <w:p w:rsidR="00115DD8" w:rsidRDefault="00115DD8" w:rsidP="005E5EFC">
                            <w:pPr>
                              <w:pStyle w:val="ListParagraph"/>
                              <w:numPr>
                                <w:ilvl w:val="0"/>
                                <w:numId w:val="2"/>
                              </w:numPr>
                              <w:spacing w:after="0" w:line="240" w:lineRule="auto"/>
                              <w:rPr>
                                <w:sz w:val="16"/>
                                <w:szCs w:val="16"/>
                              </w:rPr>
                            </w:pPr>
                            <w:r>
                              <w:rPr>
                                <w:sz w:val="16"/>
                                <w:szCs w:val="16"/>
                              </w:rPr>
                              <w:t>Using oapiBlt() with compressed source</w:t>
                            </w:r>
                          </w:p>
                          <w:p w:rsidR="00115DD8" w:rsidRPr="005E5EFC" w:rsidRDefault="00115DD8" w:rsidP="005E5EFC">
                            <w:pPr>
                              <w:pStyle w:val="ListParagraph"/>
                              <w:numPr>
                                <w:ilvl w:val="0"/>
                                <w:numId w:val="2"/>
                              </w:numPr>
                              <w:spacing w:after="0" w:line="240" w:lineRule="auto"/>
                              <w:rPr>
                                <w:sz w:val="16"/>
                                <w:szCs w:val="16"/>
                              </w:rPr>
                            </w:pPr>
                            <w:r>
                              <w:rPr>
                                <w:sz w:val="16"/>
                                <w:szCs w:val="16"/>
                              </w:rPr>
                              <w:t>Doing pixel format conversion with oapiBlt()</w:t>
                            </w:r>
                          </w:p>
                          <w:p w:rsidR="006126AE" w:rsidRPr="006126AE" w:rsidRDefault="006126AE" w:rsidP="00115DD8">
                            <w:pPr>
                              <w:spacing w:after="0" w:line="240" w:lineRule="auto"/>
                              <w:rPr>
                                <w:sz w:val="16"/>
                                <w:szCs w:val="16"/>
                              </w:rPr>
                            </w:pPr>
                          </w:p>
                          <w:p w:rsidR="006126AE" w:rsidRPr="006126AE" w:rsidRDefault="006126AE" w:rsidP="006126AE">
                            <w:pPr>
                              <w:spacing w:after="0" w:line="240" w:lineRule="auto"/>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7B554" id="_x0000_s1028" type="#_x0000_t202" style="position:absolute;margin-left:84.75pt;margin-top:43.25pt;width:216.4pt;height:107.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" filled="f" strokecolor="#92d050">
                <v:stroke dashstyle="dash"/>
                <v:textbox>
                  <w:txbxContent>
                    <w:p w:rsidR="005D2171" w:rsidRPr="006126AE" w:rsidRDefault="00070B82" w:rsidP="00B868BA">
                      <w:pPr>
                        <w:spacing w:line="240" w:lineRule="auto"/>
                        <w:rPr>
                          <w:b/>
                          <w:sz w:val="16"/>
                          <w:szCs w:val="16"/>
                        </w:rPr>
                      </w:pPr>
                      <w:r w:rsidRPr="006126AE">
                        <w:rPr>
                          <w:b/>
                          <w:sz w:val="16"/>
                          <w:szCs w:val="16"/>
                        </w:rPr>
                        <w:t>GPU driven tasks:</w:t>
                      </w:r>
                    </w:p>
                    <w:p w:rsidR="00070B82" w:rsidRPr="006126AE" w:rsidRDefault="00070B82" w:rsidP="00B868BA">
                      <w:pPr>
                        <w:pStyle w:val="ListParagraph"/>
                        <w:numPr>
                          <w:ilvl w:val="0"/>
                          <w:numId w:val="2"/>
                        </w:numPr>
                        <w:spacing w:after="0" w:line="240" w:lineRule="auto"/>
                        <w:rPr>
                          <w:sz w:val="16"/>
                          <w:szCs w:val="16"/>
                        </w:rPr>
                      </w:pPr>
                      <w:r w:rsidRPr="006126AE">
                        <w:rPr>
                          <w:sz w:val="16"/>
                          <w:szCs w:val="16"/>
                        </w:rPr>
                        <w:t>Render</w:t>
                      </w:r>
                      <w:r w:rsidR="001A08E5" w:rsidRPr="006126AE">
                        <w:rPr>
                          <w:sz w:val="16"/>
                          <w:szCs w:val="16"/>
                        </w:rPr>
                        <w:t>ing a</w:t>
                      </w:r>
                      <w:r w:rsidRPr="006126AE">
                        <w:rPr>
                          <w:sz w:val="16"/>
                          <w:szCs w:val="16"/>
                        </w:rPr>
                        <w:t xml:space="preserve"> mesh</w:t>
                      </w:r>
                    </w:p>
                    <w:p w:rsidR="00070B82" w:rsidRPr="006126AE" w:rsidRDefault="00256CD5" w:rsidP="00B868BA">
                      <w:pPr>
                        <w:pStyle w:val="ListParagraph"/>
                        <w:numPr>
                          <w:ilvl w:val="0"/>
                          <w:numId w:val="2"/>
                        </w:numPr>
                        <w:spacing w:after="0" w:line="240" w:lineRule="auto"/>
                        <w:rPr>
                          <w:sz w:val="16"/>
                          <w:szCs w:val="16"/>
                        </w:rPr>
                      </w:pPr>
                      <w:r w:rsidRPr="006126AE">
                        <w:rPr>
                          <w:sz w:val="16"/>
                          <w:szCs w:val="16"/>
                        </w:rPr>
                        <w:t xml:space="preserve">Drawing </w:t>
                      </w:r>
                      <w:r w:rsidR="00B868BA" w:rsidRPr="006126AE">
                        <w:rPr>
                          <w:sz w:val="16"/>
                          <w:szCs w:val="16"/>
                        </w:rPr>
                        <w:t>with</w:t>
                      </w:r>
                      <w:r w:rsidRPr="006126AE">
                        <w:rPr>
                          <w:sz w:val="16"/>
                          <w:szCs w:val="16"/>
                        </w:rPr>
                        <w:t xml:space="preserve"> </w:t>
                      </w:r>
                      <w:r w:rsidR="005E5EFC">
                        <w:rPr>
                          <w:sz w:val="16"/>
                          <w:szCs w:val="16"/>
                        </w:rPr>
                        <w:t xml:space="preserve">a </w:t>
                      </w:r>
                      <w:r w:rsidRPr="006126AE">
                        <w:rPr>
                          <w:sz w:val="16"/>
                          <w:szCs w:val="16"/>
                        </w:rPr>
                        <w:t>Sketch</w:t>
                      </w:r>
                      <w:r w:rsidR="00B868BA" w:rsidRPr="006126AE">
                        <w:rPr>
                          <w:sz w:val="16"/>
                          <w:szCs w:val="16"/>
                        </w:rPr>
                        <w:t>p</w:t>
                      </w:r>
                      <w:r w:rsidR="00070B82" w:rsidRPr="006126AE">
                        <w:rPr>
                          <w:sz w:val="16"/>
                          <w:szCs w:val="16"/>
                        </w:rPr>
                        <w:t>ad</w:t>
                      </w:r>
                    </w:p>
                    <w:p w:rsidR="00070B82" w:rsidRPr="006126AE" w:rsidRDefault="00B868BA" w:rsidP="00B868BA">
                      <w:pPr>
                        <w:pStyle w:val="ListParagraph"/>
                        <w:numPr>
                          <w:ilvl w:val="0"/>
                          <w:numId w:val="2"/>
                        </w:numPr>
                        <w:spacing w:after="0" w:line="240" w:lineRule="auto"/>
                        <w:rPr>
                          <w:sz w:val="16"/>
                          <w:szCs w:val="16"/>
                        </w:rPr>
                      </w:pPr>
                      <w:r w:rsidRPr="006126AE">
                        <w:rPr>
                          <w:sz w:val="16"/>
                          <w:szCs w:val="16"/>
                        </w:rPr>
                        <w:t xml:space="preserve">Using </w:t>
                      </w:r>
                      <w:r w:rsidR="00070B82" w:rsidRPr="006126AE">
                        <w:rPr>
                          <w:sz w:val="16"/>
                          <w:szCs w:val="16"/>
                        </w:rPr>
                        <w:t>oapi</w:t>
                      </w:r>
                      <w:r w:rsidR="00256CD5" w:rsidRPr="006126AE">
                        <w:rPr>
                          <w:sz w:val="16"/>
                          <w:szCs w:val="16"/>
                        </w:rPr>
                        <w:t>ColourFill</w:t>
                      </w:r>
                      <w:r w:rsidR="00070B82" w:rsidRPr="006126AE">
                        <w:rPr>
                          <w:sz w:val="16"/>
                          <w:szCs w:val="16"/>
                        </w:rPr>
                        <w:t>(), oapiClearSurface()</w:t>
                      </w:r>
                    </w:p>
                    <w:p w:rsidR="00070B82" w:rsidRDefault="00070B82" w:rsidP="005E5EFC">
                      <w:pPr>
                        <w:pStyle w:val="ListParagraph"/>
                        <w:numPr>
                          <w:ilvl w:val="0"/>
                          <w:numId w:val="2"/>
                        </w:numPr>
                        <w:spacing w:after="0" w:line="240" w:lineRule="auto"/>
                        <w:rPr>
                          <w:sz w:val="16"/>
                          <w:szCs w:val="16"/>
                        </w:rPr>
                      </w:pPr>
                      <w:r w:rsidRPr="006126AE">
                        <w:rPr>
                          <w:sz w:val="16"/>
                          <w:szCs w:val="16"/>
                        </w:rPr>
                        <w:t xml:space="preserve">Stretching </w:t>
                      </w:r>
                      <w:r w:rsidR="005E5EFC">
                        <w:rPr>
                          <w:sz w:val="16"/>
                          <w:szCs w:val="16"/>
                        </w:rPr>
                        <w:t>or using a color-key in</w:t>
                      </w:r>
                      <w:r w:rsidRPr="006126AE">
                        <w:rPr>
                          <w:sz w:val="16"/>
                          <w:szCs w:val="16"/>
                        </w:rPr>
                        <w:t xml:space="preserve"> oapiBlt()</w:t>
                      </w:r>
                    </w:p>
                    <w:p w:rsidR="00115DD8" w:rsidRDefault="00115DD8" w:rsidP="005E5EFC">
                      <w:pPr>
                        <w:pStyle w:val="ListParagraph"/>
                        <w:numPr>
                          <w:ilvl w:val="0"/>
                          <w:numId w:val="2"/>
                        </w:numPr>
                        <w:spacing w:after="0" w:line="240" w:lineRule="auto"/>
                        <w:rPr>
                          <w:sz w:val="16"/>
                          <w:szCs w:val="16"/>
                        </w:rPr>
                      </w:pPr>
                      <w:r>
                        <w:rPr>
                          <w:sz w:val="16"/>
                          <w:szCs w:val="16"/>
                        </w:rPr>
                        <w:t>Using oapiBlt() with compressed source</w:t>
                      </w:r>
                    </w:p>
                    <w:p w:rsidR="00115DD8" w:rsidRPr="005E5EFC" w:rsidRDefault="00115DD8" w:rsidP="005E5EFC">
                      <w:pPr>
                        <w:pStyle w:val="ListParagraph"/>
                        <w:numPr>
                          <w:ilvl w:val="0"/>
                          <w:numId w:val="2"/>
                        </w:numPr>
                        <w:spacing w:after="0" w:line="240" w:lineRule="auto"/>
                        <w:rPr>
                          <w:sz w:val="16"/>
                          <w:szCs w:val="16"/>
                        </w:rPr>
                      </w:pPr>
                      <w:r>
                        <w:rPr>
                          <w:sz w:val="16"/>
                          <w:szCs w:val="16"/>
                        </w:rPr>
                        <w:t>Doing pixel format conversion with oapiBlt()</w:t>
                      </w:r>
                    </w:p>
                    <w:p w:rsidR="006126AE" w:rsidRPr="006126AE" w:rsidRDefault="006126AE" w:rsidP="00115DD8">
                      <w:pPr>
                        <w:spacing w:after="0" w:line="240" w:lineRule="auto"/>
                        <w:rPr>
                          <w:sz w:val="16"/>
                          <w:szCs w:val="16"/>
                        </w:rPr>
                      </w:pPr>
                    </w:p>
                    <w:p w:rsidR="006126AE" w:rsidRPr="006126AE" w:rsidRDefault="006126AE" w:rsidP="006126AE">
                      <w:pPr>
                        <w:spacing w:after="0" w:line="240" w:lineRule="auto"/>
                        <w:rPr>
                          <w:b/>
                          <w:sz w:val="18"/>
                          <w:szCs w:val="18"/>
                        </w:rPr>
                      </w:pPr>
                    </w:p>
                  </w:txbxContent>
                </v:textbox>
                <w10:wrap type="square"/>
              </v:shape>
            </w:pict>
          </mc:Fallback>
        </mc:AlternateContent>
      </w:r>
      <w:r>
        <w:rPr>
          <w:noProof/>
        </w:rPr>
        <w:drawing>
          <wp:anchor distT="0" distB="0" distL="114300" distR="114300" simplePos="0" relativeHeight="251658240" behindDoc="1" locked="0" layoutInCell="1" allowOverlap="1" wp14:anchorId="255B3EA1" wp14:editId="387E69B3">
            <wp:simplePos x="0" y="0"/>
            <wp:positionH relativeFrom="margin">
              <wp:align>left</wp:align>
            </wp:positionH>
            <wp:positionV relativeFrom="paragraph">
              <wp:posOffset>102358</wp:posOffset>
            </wp:positionV>
            <wp:extent cx="6858000" cy="8933009"/>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D9Guide-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61381" cy="8937413"/>
                    </a:xfrm>
                    <a:prstGeom prst="rect">
                      <a:avLst/>
                    </a:prstGeom>
                  </pic:spPr>
                </pic:pic>
              </a:graphicData>
            </a:graphic>
            <wp14:sizeRelH relativeFrom="margin">
              <wp14:pctWidth>0</wp14:pctWidth>
            </wp14:sizeRelH>
            <wp14:sizeRelV relativeFrom="margin">
              <wp14:pctHeight>0</wp14:pctHeight>
            </wp14:sizeRelV>
          </wp:anchor>
        </w:drawing>
      </w:r>
      <w:r w:rsidR="00B868BA">
        <w:rPr>
          <w:noProof/>
        </w:rPr>
        <mc:AlternateContent>
          <mc:Choice Requires="wps">
            <w:drawing>
              <wp:anchor distT="0" distB="0" distL="114300" distR="114300" simplePos="0" relativeHeight="251660288" behindDoc="0" locked="0" layoutInCell="1" allowOverlap="1" wp14:anchorId="185445E9" wp14:editId="740ABACE">
                <wp:simplePos x="0" y="0"/>
                <wp:positionH relativeFrom="column">
                  <wp:posOffset>567690</wp:posOffset>
                </wp:positionH>
                <wp:positionV relativeFrom="paragraph">
                  <wp:posOffset>9164320</wp:posOffset>
                </wp:positionV>
                <wp:extent cx="624967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249670" cy="635"/>
                        </a:xfrm>
                        <a:prstGeom prst="rect">
                          <a:avLst/>
                        </a:prstGeom>
                        <a:solidFill>
                          <a:prstClr val="white"/>
                        </a:solidFill>
                        <a:ln>
                          <a:noFill/>
                        </a:ln>
                        <a:effectLst/>
                      </wps:spPr>
                      <wps:txbx>
                        <w:txbxContent>
                          <w:p w:rsidR="00D912D6" w:rsidRPr="0083113E" w:rsidRDefault="00D912D6" w:rsidP="00D912D6">
                            <w:pPr>
                              <w:pStyle w:val="Caption"/>
                              <w:rPr>
                                <w:noProof/>
                              </w:rPr>
                            </w:pPr>
                            <w:r>
                              <w:t xml:space="preserve">Figure </w:t>
                            </w:r>
                            <w:r>
                              <w:fldChar w:fldCharType="begin"/>
                            </w:r>
                            <w:r>
                              <w:instrText xml:space="preserve"> SEQ Figure \* ARABIC </w:instrText>
                            </w:r>
                            <w:r>
                              <w:fldChar w:fldCharType="separate"/>
                            </w:r>
                            <w:r w:rsidR="00EB2556">
                              <w:rPr>
                                <w:noProof/>
                              </w:rPr>
                              <w:t>1</w:t>
                            </w:r>
                            <w:r>
                              <w:fldChar w:fldCharType="end"/>
                            </w:r>
                            <w:r>
                              <w:t xml:space="preserve">- </w:t>
                            </w:r>
                            <w:r w:rsidR="00E66755">
                              <w:t xml:space="preserve">2D </w:t>
                            </w:r>
                            <w:r w:rsidR="00B93907">
                              <w:t>Graphics Pipeline Schematics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5445E9" id="_x0000_s1029" type="#_x0000_t202" style="position:absolute;margin-left:44.7pt;margin-top:721.6pt;width:492.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LzMwIAAHIEAAAOAAAAZHJzL2Uyb0RvYy54bWysVFGP2jAMfp+0/xDlfRS4jd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" stroked="f">
                <v:textbox style="mso-fit-shape-to-text:t" inset="0,0,0,0">
                  <w:txbxContent>
                    <w:p w:rsidR="00D912D6" w:rsidRPr="0083113E" w:rsidRDefault="00D912D6" w:rsidP="00D912D6">
                      <w:pPr>
                        <w:pStyle w:val="Caption"/>
                        <w:rPr>
                          <w:noProof/>
                        </w:rPr>
                      </w:pPr>
                      <w:r>
                        <w:t xml:space="preserve">Figure </w:t>
                      </w:r>
                      <w:r>
                        <w:fldChar w:fldCharType="begin"/>
                      </w:r>
                      <w:r>
                        <w:instrText xml:space="preserve"> SEQ Figure \* ARABIC </w:instrText>
                      </w:r>
                      <w:r>
                        <w:fldChar w:fldCharType="separate"/>
                      </w:r>
                      <w:r w:rsidR="00EB2556">
                        <w:rPr>
                          <w:noProof/>
                        </w:rPr>
                        <w:t>1</w:t>
                      </w:r>
                      <w:r>
                        <w:fldChar w:fldCharType="end"/>
                      </w:r>
                      <w:r>
                        <w:t xml:space="preserve">- </w:t>
                      </w:r>
                      <w:r w:rsidR="00E66755">
                        <w:t xml:space="preserve">2D </w:t>
                      </w:r>
                      <w:r w:rsidR="00B93907">
                        <w:t>Graphics Pipeline Schematics</w:t>
                      </w:r>
                    </w:p>
                  </w:txbxContent>
                </v:textbox>
                <w10:wrap type="topAndBottom"/>
              </v:shape>
            </w:pict>
          </mc:Fallback>
        </mc:AlternateContent>
      </w:r>
      <w:r w:rsidR="00A24A17">
        <w:br w:type="page"/>
      </w:r>
    </w:p>
    <w:p w:rsidR="009F56C0" w:rsidRDefault="009F56C0" w:rsidP="00E66755">
      <w:pPr>
        <w:pStyle w:val="Heading1"/>
      </w:pPr>
      <w:r>
        <w:lastRenderedPageBreak/>
        <w:t>The</w:t>
      </w:r>
      <w:r w:rsidR="00117AC1">
        <w:t xml:space="preserve"> Schematics</w:t>
      </w:r>
    </w:p>
    <w:p w:rsidR="00D848C1" w:rsidRDefault="009F56C0" w:rsidP="009F56C0">
      <w:pPr>
        <w:jc w:val="both"/>
        <w:rPr>
          <w:sz w:val="20"/>
        </w:rPr>
      </w:pPr>
      <w:r>
        <w:rPr>
          <w:sz w:val="20"/>
        </w:rPr>
        <w:br/>
      </w:r>
      <w:r w:rsidRPr="008971C4">
        <w:rPr>
          <w:sz w:val="20"/>
        </w:rPr>
        <w:t>When looking at the graphics flow chart from a previous page you can focus your attention to the GPU</w:t>
      </w:r>
      <w:r w:rsidR="00D848C1">
        <w:rPr>
          <w:sz w:val="20"/>
        </w:rPr>
        <w:t xml:space="preserve"> and how it is positioned relative to the </w:t>
      </w:r>
      <w:r w:rsidR="00566F35">
        <w:rPr>
          <w:sz w:val="20"/>
        </w:rPr>
        <w:t xml:space="preserve">five different </w:t>
      </w:r>
      <w:r w:rsidR="00D848C1">
        <w:rPr>
          <w:sz w:val="20"/>
        </w:rPr>
        <w:t>surfaces in the schematics</w:t>
      </w:r>
      <w:r w:rsidRPr="008971C4">
        <w:rPr>
          <w:sz w:val="20"/>
        </w:rPr>
        <w:t xml:space="preserve">. </w:t>
      </w:r>
      <w:r w:rsidR="00D848C1">
        <w:rPr>
          <w:sz w:val="20"/>
        </w:rPr>
        <w:t>The GPU</w:t>
      </w:r>
      <w:r w:rsidRPr="008971C4">
        <w:rPr>
          <w:sz w:val="20"/>
        </w:rPr>
        <w:t xml:space="preserve"> is the primary execution unit that creates </w:t>
      </w:r>
      <w:r w:rsidR="00D848C1">
        <w:rPr>
          <w:sz w:val="20"/>
        </w:rPr>
        <w:t>almost all</w:t>
      </w:r>
      <w:r w:rsidRPr="008971C4">
        <w:rPr>
          <w:sz w:val="20"/>
        </w:rPr>
        <w:t xml:space="preserve"> of the graphics we see in the Orbiter.</w:t>
      </w:r>
      <w:r w:rsidR="00D848C1">
        <w:rPr>
          <w:sz w:val="20"/>
        </w:rPr>
        <w:t xml:space="preserve"> Rendering </w:t>
      </w:r>
      <w:r w:rsidR="00D848C1" w:rsidRPr="00D848C1">
        <w:rPr>
          <w:rStyle w:val="IntenseEmphasis"/>
        </w:rPr>
        <w:t>Meshes</w:t>
      </w:r>
      <w:r w:rsidR="00D848C1">
        <w:rPr>
          <w:sz w:val="20"/>
        </w:rPr>
        <w:t xml:space="preserve">, drawing with the </w:t>
      </w:r>
      <w:r w:rsidR="00D848C1" w:rsidRPr="00D848C1">
        <w:rPr>
          <w:rStyle w:val="IntenseEmphasis"/>
        </w:rPr>
        <w:t>Sketchpad</w:t>
      </w:r>
      <w:r w:rsidR="00D848C1">
        <w:rPr>
          <w:sz w:val="20"/>
        </w:rPr>
        <w:t xml:space="preserve"> and </w:t>
      </w:r>
      <w:r w:rsidR="005135B5">
        <w:rPr>
          <w:sz w:val="20"/>
        </w:rPr>
        <w:t>e</w:t>
      </w:r>
      <w:r w:rsidR="00D848C1">
        <w:rPr>
          <w:sz w:val="20"/>
        </w:rPr>
        <w:t xml:space="preserve">xecuting commands like </w:t>
      </w:r>
      <w:r w:rsidRPr="008971C4">
        <w:rPr>
          <w:rStyle w:val="IntenseEmphasis"/>
          <w:sz w:val="20"/>
        </w:rPr>
        <w:t>oapiBlt</w:t>
      </w:r>
      <w:r>
        <w:rPr>
          <w:rStyle w:val="IntenseEmphasis"/>
          <w:sz w:val="20"/>
        </w:rPr>
        <w:t>,</w:t>
      </w:r>
      <w:r w:rsidRPr="008971C4">
        <w:rPr>
          <w:rStyle w:val="IntenseEmphasis"/>
          <w:sz w:val="20"/>
        </w:rPr>
        <w:t xml:space="preserve"> oapiClearSurface</w:t>
      </w:r>
      <w:r w:rsidRPr="008971C4">
        <w:rPr>
          <w:sz w:val="20"/>
        </w:rPr>
        <w:t xml:space="preserve"> and </w:t>
      </w:r>
      <w:r w:rsidRPr="008971C4">
        <w:rPr>
          <w:rStyle w:val="IntenseEmphasis"/>
          <w:sz w:val="20"/>
        </w:rPr>
        <w:t>oapiColourFill</w:t>
      </w:r>
      <w:r w:rsidR="00D848C1">
        <w:rPr>
          <w:sz w:val="20"/>
        </w:rPr>
        <w:t xml:space="preserve"> functions are all done with the GPU.</w:t>
      </w:r>
      <w:r w:rsidR="00566F35">
        <w:rPr>
          <w:sz w:val="20"/>
        </w:rPr>
        <w:t xml:space="preserve"> The main flow of graphics </w:t>
      </w:r>
      <w:r w:rsidR="005135B5">
        <w:rPr>
          <w:sz w:val="20"/>
        </w:rPr>
        <w:t xml:space="preserve">in the schematics </w:t>
      </w:r>
      <w:r w:rsidR="00566F35">
        <w:rPr>
          <w:sz w:val="20"/>
        </w:rPr>
        <w:t>is from the bottom to the top.</w:t>
      </w:r>
    </w:p>
    <w:p w:rsidR="00D848C1" w:rsidRDefault="005135B5" w:rsidP="009F56C0">
      <w:pPr>
        <w:jc w:val="both"/>
        <w:rPr>
          <w:sz w:val="20"/>
        </w:rPr>
      </w:pPr>
      <w:r>
        <w:rPr>
          <w:sz w:val="20"/>
        </w:rPr>
        <w:t>The GPU can only d</w:t>
      </w:r>
      <w:r w:rsidR="00D848C1">
        <w:rPr>
          <w:sz w:val="20"/>
        </w:rPr>
        <w:t>raw</w:t>
      </w:r>
      <w:r>
        <w:rPr>
          <w:sz w:val="20"/>
        </w:rPr>
        <w:t>/r</w:t>
      </w:r>
      <w:r w:rsidR="00D848C1">
        <w:rPr>
          <w:sz w:val="20"/>
        </w:rPr>
        <w:t xml:space="preserve">ender </w:t>
      </w:r>
      <w:r w:rsidR="009F56C0" w:rsidRPr="008971C4">
        <w:rPr>
          <w:sz w:val="20"/>
        </w:rPr>
        <w:t xml:space="preserve">graphics </w:t>
      </w:r>
      <w:r w:rsidR="00D848C1">
        <w:rPr>
          <w:sz w:val="20"/>
        </w:rPr>
        <w:t>in a surface created as</w:t>
      </w:r>
      <w:r w:rsidR="009F56C0" w:rsidRPr="008971C4">
        <w:rPr>
          <w:sz w:val="20"/>
        </w:rPr>
        <w:t xml:space="preserve"> </w:t>
      </w:r>
      <w:r w:rsidR="009F56C0" w:rsidRPr="008971C4">
        <w:rPr>
          <w:rStyle w:val="Strong"/>
          <w:rFonts w:ascii="Lucida Console" w:hAnsi="Lucida Console"/>
          <w:sz w:val="16"/>
          <w:szCs w:val="18"/>
        </w:rPr>
        <w:t>RENDERTARGET</w:t>
      </w:r>
      <w:r w:rsidR="009F56C0" w:rsidRPr="008971C4">
        <w:rPr>
          <w:sz w:val="20"/>
        </w:rPr>
        <w:t xml:space="preserve">. The yellow </w:t>
      </w:r>
      <w:r w:rsidR="00D848C1">
        <w:rPr>
          <w:sz w:val="20"/>
        </w:rPr>
        <w:t>pathway</w:t>
      </w:r>
      <w:r w:rsidR="009F56C0" w:rsidRPr="008971C4">
        <w:rPr>
          <w:sz w:val="20"/>
        </w:rPr>
        <w:t xml:space="preserve"> in the </w:t>
      </w:r>
      <w:r w:rsidR="00C63619">
        <w:rPr>
          <w:sz w:val="20"/>
        </w:rPr>
        <w:t>schematics</w:t>
      </w:r>
      <w:r w:rsidR="009F56C0" w:rsidRPr="008971C4">
        <w:rPr>
          <w:sz w:val="20"/>
        </w:rPr>
        <w:t xml:space="preserve"> represents that path (</w:t>
      </w:r>
      <w:r w:rsidR="009F56C0" w:rsidRPr="008971C4">
        <w:rPr>
          <w:rStyle w:val="Emphasis"/>
          <w:sz w:val="20"/>
        </w:rPr>
        <w:t>i.e. Output from the GPU</w:t>
      </w:r>
      <w:r w:rsidR="009F56C0" w:rsidRPr="008971C4">
        <w:rPr>
          <w:sz w:val="20"/>
        </w:rPr>
        <w:t xml:space="preserve">). Also, any surface that is being read by the GPU must be a </w:t>
      </w:r>
      <w:r w:rsidR="009F56C0" w:rsidRPr="008971C4">
        <w:rPr>
          <w:rStyle w:val="Strong"/>
          <w:rFonts w:ascii="Lucida Console" w:hAnsi="Lucida Console"/>
          <w:sz w:val="16"/>
          <w:szCs w:val="18"/>
        </w:rPr>
        <w:t>TEXTURE</w:t>
      </w:r>
      <w:r w:rsidR="009F56C0" w:rsidRPr="008971C4">
        <w:rPr>
          <w:sz w:val="20"/>
        </w:rPr>
        <w:t>. Th</w:t>
      </w:r>
      <w:r w:rsidR="00566F35">
        <w:rPr>
          <w:sz w:val="20"/>
        </w:rPr>
        <w:t>is is shown as a</w:t>
      </w:r>
      <w:r w:rsidR="009F56C0" w:rsidRPr="008971C4">
        <w:rPr>
          <w:sz w:val="20"/>
        </w:rPr>
        <w:t xml:space="preserve"> green </w:t>
      </w:r>
      <w:r w:rsidR="00D848C1">
        <w:rPr>
          <w:sz w:val="20"/>
        </w:rPr>
        <w:t>pathway</w:t>
      </w:r>
      <w:r w:rsidR="009F56C0" w:rsidRPr="008971C4">
        <w:rPr>
          <w:sz w:val="20"/>
        </w:rPr>
        <w:t xml:space="preserve"> </w:t>
      </w:r>
      <w:r w:rsidR="00566F35">
        <w:rPr>
          <w:sz w:val="20"/>
        </w:rPr>
        <w:t>in the schematics</w:t>
      </w:r>
      <w:r w:rsidR="009F56C0" w:rsidRPr="008971C4">
        <w:rPr>
          <w:sz w:val="20"/>
        </w:rPr>
        <w:t xml:space="preserve"> (</w:t>
      </w:r>
      <w:r w:rsidR="009F56C0" w:rsidRPr="008971C4">
        <w:rPr>
          <w:rStyle w:val="Emphasis"/>
          <w:sz w:val="20"/>
        </w:rPr>
        <w:t>i.e. Input to the GPU</w:t>
      </w:r>
      <w:r w:rsidR="009F56C0" w:rsidRPr="008971C4">
        <w:rPr>
          <w:sz w:val="20"/>
        </w:rPr>
        <w:t xml:space="preserve">). </w:t>
      </w:r>
      <w:r>
        <w:rPr>
          <w:sz w:val="20"/>
        </w:rPr>
        <w:t xml:space="preserve">When </w:t>
      </w:r>
      <w:r w:rsidRPr="005135B5">
        <w:rPr>
          <w:rStyle w:val="IntenseEmphasis"/>
        </w:rPr>
        <w:t>oapiBlt</w:t>
      </w:r>
      <w:r>
        <w:rPr>
          <w:sz w:val="20"/>
        </w:rPr>
        <w:t xml:space="preserve"> is used to copy graphics along green and yellow pathways</w:t>
      </w:r>
      <w:r w:rsidR="00C41E0E">
        <w:rPr>
          <w:sz w:val="20"/>
        </w:rPr>
        <w:t>,</w:t>
      </w:r>
      <w:r>
        <w:rPr>
          <w:sz w:val="20"/>
        </w:rPr>
        <w:t xml:space="preserve"> </w:t>
      </w:r>
      <w:r w:rsidRPr="005135B5">
        <w:rPr>
          <w:i/>
          <w:sz w:val="20"/>
        </w:rPr>
        <w:t xml:space="preserve">stretching </w:t>
      </w:r>
      <w:r>
        <w:rPr>
          <w:sz w:val="20"/>
        </w:rPr>
        <w:t xml:space="preserve">and </w:t>
      </w:r>
      <w:r w:rsidRPr="005135B5">
        <w:rPr>
          <w:i/>
          <w:sz w:val="20"/>
        </w:rPr>
        <w:t>color-keying</w:t>
      </w:r>
      <w:r>
        <w:rPr>
          <w:sz w:val="20"/>
        </w:rPr>
        <w:t xml:space="preserve"> are supported. However, for such operations </w:t>
      </w:r>
      <w:r w:rsidR="00C63619">
        <w:rPr>
          <w:sz w:val="20"/>
        </w:rPr>
        <w:t xml:space="preserve">a </w:t>
      </w:r>
      <w:r>
        <w:rPr>
          <w:sz w:val="20"/>
        </w:rPr>
        <w:t>u</w:t>
      </w:r>
      <w:r w:rsidR="00C63619">
        <w:rPr>
          <w:sz w:val="20"/>
        </w:rPr>
        <w:t xml:space="preserve">se of </w:t>
      </w:r>
      <w:r w:rsidR="00C63619" w:rsidRPr="00C41E0E">
        <w:rPr>
          <w:rStyle w:val="IntenseEmphasis"/>
        </w:rPr>
        <w:t>Sketchpad</w:t>
      </w:r>
      <w:r w:rsidR="00C63619">
        <w:rPr>
          <w:sz w:val="20"/>
        </w:rPr>
        <w:t xml:space="preserve"> is recommended especially if there </w:t>
      </w:r>
      <w:r w:rsidR="00C41E0E">
        <w:rPr>
          <w:sz w:val="20"/>
        </w:rPr>
        <w:t>is a higher quantity of copy</w:t>
      </w:r>
      <w:r w:rsidR="00C63619">
        <w:rPr>
          <w:sz w:val="20"/>
        </w:rPr>
        <w:t xml:space="preserve"> operation</w:t>
      </w:r>
      <w:r w:rsidR="00C41E0E">
        <w:rPr>
          <w:sz w:val="20"/>
        </w:rPr>
        <w:t>s per target</w:t>
      </w:r>
      <w:r w:rsidR="00C63619">
        <w:rPr>
          <w:sz w:val="20"/>
        </w:rPr>
        <w:t xml:space="preserve">. </w:t>
      </w:r>
    </w:p>
    <w:p w:rsidR="00566F35" w:rsidRPr="00115DD8" w:rsidRDefault="00566F35" w:rsidP="00117AC1">
      <w:pPr>
        <w:rPr>
          <w:sz w:val="20"/>
          <w:szCs w:val="20"/>
        </w:rPr>
      </w:pPr>
      <w:r w:rsidRPr="00115DD8">
        <w:rPr>
          <w:sz w:val="20"/>
          <w:szCs w:val="20"/>
        </w:rPr>
        <w:t xml:space="preserve">In addition to the GPU there also exists a resource management unit that can transfer data between various graphics resources, however the transfer is limited to a simple plain copy operation only. Surface formats must be identical in source and destination. Color operations such as </w:t>
      </w:r>
      <w:r w:rsidRPr="00115DD8">
        <w:rPr>
          <w:i/>
          <w:sz w:val="20"/>
          <w:szCs w:val="20"/>
        </w:rPr>
        <w:t>alpha-blending</w:t>
      </w:r>
      <w:r w:rsidRPr="00115DD8">
        <w:rPr>
          <w:sz w:val="20"/>
          <w:szCs w:val="20"/>
        </w:rPr>
        <w:t xml:space="preserve">, </w:t>
      </w:r>
      <w:r w:rsidRPr="00115DD8">
        <w:rPr>
          <w:i/>
          <w:sz w:val="20"/>
          <w:szCs w:val="20"/>
        </w:rPr>
        <w:t>color-keying</w:t>
      </w:r>
      <w:r w:rsidRPr="00115DD8">
        <w:rPr>
          <w:sz w:val="20"/>
          <w:szCs w:val="20"/>
        </w:rPr>
        <w:t xml:space="preserve"> or </w:t>
      </w:r>
      <w:r w:rsidRPr="00115DD8">
        <w:rPr>
          <w:i/>
          <w:sz w:val="20"/>
          <w:szCs w:val="20"/>
        </w:rPr>
        <w:t>stretching</w:t>
      </w:r>
      <w:r w:rsidRPr="00115DD8">
        <w:rPr>
          <w:sz w:val="20"/>
          <w:szCs w:val="20"/>
        </w:rPr>
        <w:t xml:space="preserve"> are </w:t>
      </w:r>
      <w:r w:rsidRPr="00115DD8">
        <w:rPr>
          <w:b/>
          <w:sz w:val="20"/>
          <w:szCs w:val="20"/>
        </w:rPr>
        <w:t>not</w:t>
      </w:r>
      <w:r w:rsidRPr="00115DD8">
        <w:rPr>
          <w:sz w:val="20"/>
          <w:szCs w:val="20"/>
        </w:rPr>
        <w:t xml:space="preserve"> supported.</w:t>
      </w:r>
      <w:r w:rsidR="00117AC1" w:rsidRPr="00115DD8">
        <w:rPr>
          <w:sz w:val="20"/>
          <w:szCs w:val="20"/>
        </w:rPr>
        <w:t xml:space="preserve"> </w:t>
      </w:r>
      <w:r w:rsidR="00C41E0E">
        <w:rPr>
          <w:sz w:val="20"/>
          <w:szCs w:val="20"/>
        </w:rPr>
        <w:t>These options are presented via</w:t>
      </w:r>
      <w:r w:rsidR="005135B5" w:rsidRPr="00115DD8">
        <w:rPr>
          <w:sz w:val="20"/>
          <w:szCs w:val="20"/>
        </w:rPr>
        <w:t xml:space="preserve"> the </w:t>
      </w:r>
      <w:r w:rsidR="00117AC1" w:rsidRPr="00115DD8">
        <w:rPr>
          <w:sz w:val="20"/>
          <w:szCs w:val="20"/>
        </w:rPr>
        <w:t xml:space="preserve">blue pathway in the schematics and </w:t>
      </w:r>
      <w:r w:rsidR="00C41E0E">
        <w:rPr>
          <w:sz w:val="20"/>
          <w:szCs w:val="20"/>
        </w:rPr>
        <w:t xml:space="preserve">the copy operations </w:t>
      </w:r>
      <w:r w:rsidR="00117AC1" w:rsidRPr="00115DD8">
        <w:rPr>
          <w:sz w:val="20"/>
          <w:szCs w:val="20"/>
        </w:rPr>
        <w:t xml:space="preserve">can be </w:t>
      </w:r>
      <w:r w:rsidR="005135B5" w:rsidRPr="00115DD8">
        <w:rPr>
          <w:sz w:val="20"/>
          <w:szCs w:val="20"/>
        </w:rPr>
        <w:t>done</w:t>
      </w:r>
      <w:r w:rsidR="00117AC1" w:rsidRPr="00115DD8">
        <w:rPr>
          <w:sz w:val="20"/>
          <w:szCs w:val="20"/>
        </w:rPr>
        <w:t xml:space="preserve"> by using </w:t>
      </w:r>
      <w:r w:rsidR="00117AC1" w:rsidRPr="00115DD8">
        <w:rPr>
          <w:rStyle w:val="IntenseEmphasis"/>
          <w:sz w:val="20"/>
          <w:szCs w:val="20"/>
        </w:rPr>
        <w:t xml:space="preserve">oapiBlt. </w:t>
      </w:r>
      <w:r w:rsidR="00117AC1" w:rsidRPr="00115DD8">
        <w:rPr>
          <w:sz w:val="20"/>
          <w:szCs w:val="20"/>
        </w:rPr>
        <w:t>The “</w:t>
      </w:r>
      <w:r w:rsidR="00117AC1" w:rsidRPr="00115DD8">
        <w:rPr>
          <w:i/>
          <w:sz w:val="20"/>
          <w:szCs w:val="20"/>
        </w:rPr>
        <w:t>screen capture pathway</w:t>
      </w:r>
      <w:r w:rsidR="00117AC1" w:rsidRPr="00115DD8">
        <w:rPr>
          <w:sz w:val="20"/>
          <w:szCs w:val="20"/>
        </w:rPr>
        <w:t>” has a special requirements those are discussed later on.</w:t>
      </w:r>
    </w:p>
    <w:p w:rsidR="00E66755" w:rsidRDefault="00117AC1" w:rsidP="00E66755">
      <w:pPr>
        <w:jc w:val="both"/>
        <w:rPr>
          <w:sz w:val="20"/>
        </w:rPr>
      </w:pPr>
      <w:r>
        <w:rPr>
          <w:sz w:val="20"/>
        </w:rPr>
        <w:t xml:space="preserve">Orbiter API calls </w:t>
      </w:r>
      <w:r w:rsidRPr="00117AC1">
        <w:rPr>
          <w:rStyle w:val="IntenseEmphasis"/>
        </w:rPr>
        <w:t>oapiCreateSurfaceEx</w:t>
      </w:r>
      <w:r>
        <w:rPr>
          <w:sz w:val="20"/>
        </w:rPr>
        <w:t xml:space="preserve"> and </w:t>
      </w:r>
      <w:r w:rsidRPr="00117AC1">
        <w:rPr>
          <w:rStyle w:val="IntenseEmphasis"/>
        </w:rPr>
        <w:t>oapiLoadSurfaceEx</w:t>
      </w:r>
      <w:r>
        <w:rPr>
          <w:sz w:val="20"/>
        </w:rPr>
        <w:t xml:space="preserve"> can be used for creating a surfaces or loading graphics directly into a specific type of a surface. </w:t>
      </w:r>
    </w:p>
    <w:p w:rsidR="00E66755" w:rsidRPr="00E66755" w:rsidRDefault="00E66755" w:rsidP="00E66755">
      <w:pPr>
        <w:jc w:val="both"/>
        <w:rPr>
          <w:sz w:val="20"/>
        </w:rPr>
      </w:pPr>
      <w:r>
        <w:rPr>
          <w:sz w:val="20"/>
        </w:rPr>
        <w:br/>
      </w:r>
    </w:p>
    <w:p w:rsidR="009F56C0" w:rsidRDefault="00E66755" w:rsidP="009F56C0">
      <w:pPr>
        <w:pStyle w:val="Heading1"/>
      </w:pPr>
      <w:r>
        <w:t>Surface Types and Descriptions</w:t>
      </w:r>
      <w:r>
        <w:br/>
      </w:r>
    </w:p>
    <w:p w:rsidR="009F56C0" w:rsidRDefault="00F968C1" w:rsidP="00E66755">
      <w:pPr>
        <w:pStyle w:val="Heading3"/>
      </w:pPr>
      <w:r>
        <w:t>RENDERTARGET | TEXTURE</w:t>
      </w:r>
    </w:p>
    <w:p w:rsidR="00F968C1" w:rsidRDefault="009F56C0" w:rsidP="009F56C0">
      <w:pPr>
        <w:rPr>
          <w:sz w:val="20"/>
        </w:rPr>
      </w:pPr>
      <w:r>
        <w:rPr>
          <w:sz w:val="20"/>
        </w:rPr>
        <w:br/>
      </w:r>
      <w:r w:rsidRPr="008971C4">
        <w:rPr>
          <w:sz w:val="20"/>
        </w:rPr>
        <w:t xml:space="preserve">The </w:t>
      </w:r>
      <w:r w:rsidRPr="008971C4">
        <w:rPr>
          <w:rStyle w:val="Strong"/>
          <w:rFonts w:ascii="Lucida Console" w:hAnsi="Lucida Console"/>
          <w:sz w:val="16"/>
          <w:szCs w:val="18"/>
        </w:rPr>
        <w:t>RENDERTARGET</w:t>
      </w:r>
      <w:r w:rsidRPr="008971C4">
        <w:rPr>
          <w:rStyle w:val="Strong"/>
          <w:sz w:val="18"/>
          <w:szCs w:val="20"/>
        </w:rPr>
        <w:t xml:space="preserve"> | </w:t>
      </w:r>
      <w:r w:rsidRPr="008971C4">
        <w:rPr>
          <w:rStyle w:val="Strong"/>
          <w:rFonts w:ascii="Lucida Console" w:hAnsi="Lucida Console"/>
          <w:sz w:val="16"/>
          <w:szCs w:val="18"/>
        </w:rPr>
        <w:t>TEXTURE</w:t>
      </w:r>
      <w:r>
        <w:rPr>
          <w:sz w:val="20"/>
        </w:rPr>
        <w:t xml:space="preserve"> </w:t>
      </w:r>
      <w:r w:rsidR="00F968C1">
        <w:rPr>
          <w:sz w:val="20"/>
        </w:rPr>
        <w:t xml:space="preserve">is the most versatile </w:t>
      </w:r>
      <w:r>
        <w:rPr>
          <w:sz w:val="20"/>
        </w:rPr>
        <w:t xml:space="preserve">surface </w:t>
      </w:r>
      <w:r w:rsidR="00F968C1">
        <w:rPr>
          <w:sz w:val="20"/>
        </w:rPr>
        <w:t xml:space="preserve">there is and likely the most common user allocated surface in the Orbiter. It </w:t>
      </w:r>
      <w:r>
        <w:rPr>
          <w:sz w:val="20"/>
        </w:rPr>
        <w:t>can be used for both reading and writing by the GPU.</w:t>
      </w:r>
      <w:r w:rsidR="00F968C1">
        <w:rPr>
          <w:sz w:val="20"/>
        </w:rPr>
        <w:t xml:space="preserve"> If combined with </w:t>
      </w:r>
      <w:r w:rsidR="00F968C1">
        <w:rPr>
          <w:rStyle w:val="Strong"/>
          <w:rFonts w:ascii="Lucida Console" w:hAnsi="Lucida Console"/>
          <w:sz w:val="16"/>
          <w:szCs w:val="18"/>
        </w:rPr>
        <w:t>MIPMAPS</w:t>
      </w:r>
      <w:r w:rsidR="00F968C1" w:rsidRPr="00F968C1">
        <w:rPr>
          <w:sz w:val="20"/>
        </w:rPr>
        <w:t xml:space="preserve"> </w:t>
      </w:r>
      <w:r w:rsidR="00F968C1">
        <w:rPr>
          <w:sz w:val="20"/>
        </w:rPr>
        <w:t>flag a full chain of mipmaps are created</w:t>
      </w:r>
      <w:r w:rsidR="00366AA1">
        <w:rPr>
          <w:sz w:val="20"/>
        </w:rPr>
        <w:t>.</w:t>
      </w:r>
      <w:r w:rsidR="00F968C1">
        <w:rPr>
          <w:sz w:val="20"/>
        </w:rPr>
        <w:t xml:space="preserve"> </w:t>
      </w:r>
      <w:r w:rsidR="00682FC3">
        <w:rPr>
          <w:sz w:val="20"/>
        </w:rPr>
        <w:t>Also t</w:t>
      </w:r>
      <w:r w:rsidR="00F968C1">
        <w:rPr>
          <w:sz w:val="20"/>
        </w:rPr>
        <w:t xml:space="preserve">he mipmaps are automatically regenerated by hardware when being used as a texture after the main/top surface level has been modified by any operation. So, one can assign this kind of surface directly into a mesh and draw onto it.  </w:t>
      </w:r>
    </w:p>
    <w:p w:rsidR="00F968C1" w:rsidRDefault="009F56C0" w:rsidP="009F56C0">
      <w:pPr>
        <w:rPr>
          <w:sz w:val="20"/>
        </w:rPr>
      </w:pPr>
      <w:r w:rsidRPr="008971C4">
        <w:rPr>
          <w:sz w:val="20"/>
        </w:rPr>
        <w:t xml:space="preserve">The small curved arrow in a lower-right corner </w:t>
      </w:r>
      <w:r>
        <w:rPr>
          <w:sz w:val="20"/>
        </w:rPr>
        <w:t xml:space="preserve">of the </w:t>
      </w:r>
      <w:r w:rsidR="00366AA1">
        <w:rPr>
          <w:sz w:val="20"/>
        </w:rPr>
        <w:t>surface</w:t>
      </w:r>
      <w:r>
        <w:rPr>
          <w:sz w:val="20"/>
        </w:rPr>
        <w:t xml:space="preserve"> </w:t>
      </w:r>
      <w:r w:rsidRPr="008971C4">
        <w:rPr>
          <w:sz w:val="20"/>
        </w:rPr>
        <w:t>indicates that the surface can be used for in-surface blitting (</w:t>
      </w:r>
      <w:r w:rsidRPr="008971C4">
        <w:rPr>
          <w:rStyle w:val="Emphasis"/>
          <w:sz w:val="20"/>
        </w:rPr>
        <w:t>i.e. the same surface can be a source and a target at the same time</w:t>
      </w:r>
      <w:r>
        <w:rPr>
          <w:rStyle w:val="Emphasis"/>
          <w:sz w:val="20"/>
        </w:rPr>
        <w:t xml:space="preserve"> and the rects can overlap</w:t>
      </w:r>
      <w:r w:rsidRPr="008971C4">
        <w:rPr>
          <w:sz w:val="20"/>
        </w:rPr>
        <w:t xml:space="preserve">), but </w:t>
      </w:r>
      <w:r>
        <w:rPr>
          <w:sz w:val="20"/>
        </w:rPr>
        <w:t>that</w:t>
      </w:r>
      <w:r w:rsidRPr="008971C4">
        <w:rPr>
          <w:sz w:val="20"/>
        </w:rPr>
        <w:t xml:space="preserve"> is limited to a </w:t>
      </w:r>
      <w:r w:rsidRPr="00696191">
        <w:rPr>
          <w:sz w:val="20"/>
        </w:rPr>
        <w:t>simple copy</w:t>
      </w:r>
      <w:r w:rsidRPr="008971C4">
        <w:rPr>
          <w:sz w:val="20"/>
        </w:rPr>
        <w:t xml:space="preserve"> </w:t>
      </w:r>
      <w:r>
        <w:rPr>
          <w:sz w:val="20"/>
        </w:rPr>
        <w:t xml:space="preserve">rect </w:t>
      </w:r>
      <w:r w:rsidRPr="008971C4">
        <w:rPr>
          <w:sz w:val="20"/>
        </w:rPr>
        <w:t xml:space="preserve">operation </w:t>
      </w:r>
      <w:r>
        <w:rPr>
          <w:sz w:val="20"/>
        </w:rPr>
        <w:t xml:space="preserve">with </w:t>
      </w:r>
      <w:r w:rsidRPr="008971C4">
        <w:rPr>
          <w:rStyle w:val="IntenseEmphasis"/>
          <w:sz w:val="20"/>
        </w:rPr>
        <w:t>oapiBlt</w:t>
      </w:r>
      <w:r>
        <w:rPr>
          <w:sz w:val="20"/>
        </w:rPr>
        <w:t>.</w:t>
      </w:r>
      <w:r w:rsidRPr="008971C4">
        <w:rPr>
          <w:sz w:val="20"/>
        </w:rPr>
        <w:t xml:space="preserve"> </w:t>
      </w:r>
      <w:r>
        <w:rPr>
          <w:sz w:val="20"/>
        </w:rPr>
        <w:t>That</w:t>
      </w:r>
      <w:r w:rsidRPr="008971C4">
        <w:rPr>
          <w:sz w:val="20"/>
        </w:rPr>
        <w:t xml:space="preserve"> is not a native DX feature and it is actually done with two copy operations through a temporary surface.</w:t>
      </w:r>
      <w:r w:rsidR="009F51FA">
        <w:rPr>
          <w:sz w:val="20"/>
        </w:rPr>
        <w:t xml:space="preserve"> </w:t>
      </w:r>
      <w:r w:rsidR="006928E7">
        <w:rPr>
          <w:sz w:val="20"/>
        </w:rPr>
        <w:t>The o</w:t>
      </w:r>
      <w:r w:rsidR="009F51FA">
        <w:rPr>
          <w:sz w:val="20"/>
        </w:rPr>
        <w:t>ld</w:t>
      </w:r>
      <w:r>
        <w:rPr>
          <w:sz w:val="20"/>
        </w:rPr>
        <w:t xml:space="preserve"> </w:t>
      </w:r>
      <w:r w:rsidR="009F51FA" w:rsidRPr="00117AC1">
        <w:rPr>
          <w:rStyle w:val="IntenseEmphasis"/>
        </w:rPr>
        <w:t>oapiCreateSurface</w:t>
      </w:r>
      <w:r w:rsidR="009F51FA">
        <w:rPr>
          <w:rStyle w:val="IntenseEmphasis"/>
        </w:rPr>
        <w:t xml:space="preserve"> </w:t>
      </w:r>
      <w:r w:rsidR="009F51FA">
        <w:rPr>
          <w:sz w:val="20"/>
        </w:rPr>
        <w:t xml:space="preserve">and </w:t>
      </w:r>
      <w:r w:rsidR="006928E7" w:rsidRPr="00117AC1">
        <w:rPr>
          <w:rStyle w:val="IntenseEmphasis"/>
        </w:rPr>
        <w:t>oapiCreate</w:t>
      </w:r>
      <w:r w:rsidR="006928E7">
        <w:rPr>
          <w:rStyle w:val="IntenseEmphasis"/>
        </w:rPr>
        <w:t>Texture</w:t>
      </w:r>
      <w:r w:rsidR="006928E7" w:rsidRPr="00117AC1">
        <w:rPr>
          <w:rStyle w:val="IntenseEmphasis"/>
        </w:rPr>
        <w:t>Surface</w:t>
      </w:r>
      <w:r w:rsidR="006928E7">
        <w:rPr>
          <w:rStyle w:val="IntenseEmphasis"/>
        </w:rPr>
        <w:t xml:space="preserve"> </w:t>
      </w:r>
      <w:r w:rsidR="006928E7">
        <w:rPr>
          <w:sz w:val="20"/>
        </w:rPr>
        <w:t xml:space="preserve">will create a </w:t>
      </w:r>
      <w:r w:rsidR="006928E7" w:rsidRPr="008971C4">
        <w:rPr>
          <w:rStyle w:val="Strong"/>
          <w:rFonts w:ascii="Lucida Console" w:hAnsi="Lucida Console"/>
          <w:sz w:val="16"/>
          <w:szCs w:val="18"/>
        </w:rPr>
        <w:t>RENDERTARGET</w:t>
      </w:r>
      <w:r w:rsidR="006928E7" w:rsidRPr="008971C4">
        <w:rPr>
          <w:rStyle w:val="Strong"/>
          <w:sz w:val="18"/>
          <w:szCs w:val="20"/>
        </w:rPr>
        <w:t xml:space="preserve"> | </w:t>
      </w:r>
      <w:r w:rsidR="006928E7" w:rsidRPr="008971C4">
        <w:rPr>
          <w:rStyle w:val="Strong"/>
          <w:rFonts w:ascii="Lucida Console" w:hAnsi="Lucida Console"/>
          <w:sz w:val="16"/>
          <w:szCs w:val="18"/>
        </w:rPr>
        <w:t>TEXTURE</w:t>
      </w:r>
      <w:r w:rsidR="006928E7" w:rsidRPr="006928E7">
        <w:rPr>
          <w:sz w:val="20"/>
        </w:rPr>
        <w:t xml:space="preserve"> </w:t>
      </w:r>
      <w:r w:rsidR="006928E7">
        <w:rPr>
          <w:sz w:val="20"/>
        </w:rPr>
        <w:t xml:space="preserve">and the later will also add </w:t>
      </w:r>
      <w:r w:rsidR="006928E7">
        <w:rPr>
          <w:rStyle w:val="Strong"/>
          <w:rFonts w:ascii="Lucida Console" w:hAnsi="Lucida Console"/>
          <w:sz w:val="16"/>
          <w:szCs w:val="18"/>
        </w:rPr>
        <w:t>MIPMAPS</w:t>
      </w:r>
      <w:r w:rsidR="006928E7" w:rsidRPr="00F968C1">
        <w:rPr>
          <w:sz w:val="20"/>
        </w:rPr>
        <w:t xml:space="preserve"> </w:t>
      </w:r>
      <w:r w:rsidR="006928E7">
        <w:rPr>
          <w:sz w:val="20"/>
        </w:rPr>
        <w:t>flag and the format is XRGB in both cases.</w:t>
      </w:r>
      <w:r w:rsidR="006D0E3F">
        <w:rPr>
          <w:sz w:val="20"/>
        </w:rPr>
        <w:t xml:space="preserve"> </w:t>
      </w:r>
    </w:p>
    <w:p w:rsidR="00366AA1" w:rsidRDefault="00E66755" w:rsidP="00E66755">
      <w:pPr>
        <w:pStyle w:val="Heading3"/>
      </w:pPr>
      <w:r>
        <w:br/>
      </w:r>
      <w:r w:rsidR="00366AA1">
        <w:t>RENDERTARGET</w:t>
      </w:r>
      <w:r>
        <w:br/>
      </w:r>
    </w:p>
    <w:p w:rsidR="00366AA1" w:rsidRDefault="00366AA1" w:rsidP="00366AA1">
      <w:pPr>
        <w:rPr>
          <w:sz w:val="20"/>
        </w:rPr>
      </w:pPr>
      <w:r w:rsidRPr="008971C4">
        <w:rPr>
          <w:sz w:val="20"/>
        </w:rPr>
        <w:t xml:space="preserve">The </w:t>
      </w:r>
      <w:r>
        <w:rPr>
          <w:sz w:val="20"/>
        </w:rPr>
        <w:t xml:space="preserve">plain vanilla </w:t>
      </w:r>
      <w:r w:rsidRPr="008971C4">
        <w:rPr>
          <w:rStyle w:val="Strong"/>
          <w:rFonts w:ascii="Lucida Console" w:hAnsi="Lucida Console"/>
          <w:sz w:val="16"/>
          <w:szCs w:val="18"/>
        </w:rPr>
        <w:t>RENDERTARGET</w:t>
      </w:r>
      <w:r>
        <w:rPr>
          <w:rStyle w:val="Strong"/>
          <w:sz w:val="18"/>
          <w:szCs w:val="20"/>
        </w:rPr>
        <w:t xml:space="preserve"> </w:t>
      </w:r>
      <w:r>
        <w:rPr>
          <w:sz w:val="20"/>
        </w:rPr>
        <w:t xml:space="preserve">is a single layer surface (e.g. no mipmap support). The only specialty in this surface is MSAA (Multi-Sample-Anti-Alias) which can be enabled by adding </w:t>
      </w:r>
      <w:r>
        <w:rPr>
          <w:rStyle w:val="Strong"/>
          <w:rFonts w:ascii="Lucida Console" w:hAnsi="Lucida Console"/>
          <w:sz w:val="16"/>
          <w:szCs w:val="18"/>
        </w:rPr>
        <w:t>ANTIALIAS</w:t>
      </w:r>
      <w:r w:rsidRPr="00366AA1">
        <w:rPr>
          <w:sz w:val="20"/>
        </w:rPr>
        <w:t xml:space="preserve"> </w:t>
      </w:r>
      <w:r>
        <w:rPr>
          <w:sz w:val="20"/>
        </w:rPr>
        <w:t>flag to a surface creation. The level of anti-aliasing will depend on Launchpad configurations.</w:t>
      </w:r>
      <w:r w:rsidR="00C41E0E">
        <w:rPr>
          <w:sz w:val="20"/>
        </w:rPr>
        <w:t xml:space="preserve"> 3D rendering ability can be enabled for any </w:t>
      </w:r>
      <w:r w:rsidR="00C41E0E" w:rsidRPr="008971C4">
        <w:rPr>
          <w:rStyle w:val="Strong"/>
          <w:rFonts w:ascii="Lucida Console" w:hAnsi="Lucida Console"/>
          <w:sz w:val="16"/>
          <w:szCs w:val="18"/>
        </w:rPr>
        <w:t>RENDERTARGET</w:t>
      </w:r>
      <w:r w:rsidR="00C41E0E">
        <w:rPr>
          <w:rStyle w:val="Strong"/>
          <w:rFonts w:ascii="Lucida Console" w:hAnsi="Lucida Console"/>
          <w:sz w:val="16"/>
          <w:szCs w:val="18"/>
        </w:rPr>
        <w:t xml:space="preserve"> </w:t>
      </w:r>
      <w:r w:rsidR="00370C46">
        <w:rPr>
          <w:sz w:val="20"/>
        </w:rPr>
        <w:t>by a</w:t>
      </w:r>
      <w:r w:rsidR="00C41E0E">
        <w:rPr>
          <w:sz w:val="20"/>
        </w:rPr>
        <w:t xml:space="preserve">dding </w:t>
      </w:r>
      <w:r w:rsidR="00C41E0E" w:rsidRPr="008971C4">
        <w:rPr>
          <w:rStyle w:val="Strong"/>
          <w:rFonts w:ascii="Lucida Console" w:hAnsi="Lucida Console"/>
          <w:sz w:val="16"/>
          <w:szCs w:val="18"/>
        </w:rPr>
        <w:t>RENDER</w:t>
      </w:r>
      <w:r w:rsidR="00C41E0E">
        <w:rPr>
          <w:rStyle w:val="Strong"/>
          <w:rFonts w:ascii="Lucida Console" w:hAnsi="Lucida Console"/>
          <w:sz w:val="16"/>
          <w:szCs w:val="18"/>
        </w:rPr>
        <w:t>3D</w:t>
      </w:r>
      <w:r w:rsidR="00C41E0E" w:rsidRPr="00C41E0E">
        <w:rPr>
          <w:sz w:val="20"/>
        </w:rPr>
        <w:t xml:space="preserve"> </w:t>
      </w:r>
      <w:r w:rsidR="00C41E0E">
        <w:rPr>
          <w:sz w:val="20"/>
        </w:rPr>
        <w:t xml:space="preserve">flag. This will also work for </w:t>
      </w:r>
      <w:r w:rsidR="00C41E0E" w:rsidRPr="008971C4">
        <w:rPr>
          <w:rStyle w:val="Strong"/>
          <w:rFonts w:ascii="Lucida Console" w:hAnsi="Lucida Console"/>
          <w:sz w:val="16"/>
          <w:szCs w:val="18"/>
        </w:rPr>
        <w:t>RENDERTARGET</w:t>
      </w:r>
      <w:r w:rsidR="00C41E0E" w:rsidRPr="008971C4">
        <w:rPr>
          <w:rStyle w:val="Strong"/>
          <w:sz w:val="18"/>
          <w:szCs w:val="20"/>
        </w:rPr>
        <w:t xml:space="preserve"> | </w:t>
      </w:r>
      <w:r w:rsidR="00C41E0E" w:rsidRPr="008971C4">
        <w:rPr>
          <w:rStyle w:val="Strong"/>
          <w:rFonts w:ascii="Lucida Console" w:hAnsi="Lucida Console"/>
          <w:sz w:val="16"/>
          <w:szCs w:val="18"/>
        </w:rPr>
        <w:t>TEXTURE</w:t>
      </w:r>
      <w:r w:rsidR="00C41E0E">
        <w:rPr>
          <w:rStyle w:val="Strong"/>
          <w:rFonts w:ascii="Lucida Console" w:hAnsi="Lucida Console"/>
          <w:sz w:val="16"/>
          <w:szCs w:val="18"/>
        </w:rPr>
        <w:t>.</w:t>
      </w:r>
    </w:p>
    <w:p w:rsidR="000C3C52" w:rsidRDefault="00E66755" w:rsidP="00E66755">
      <w:pPr>
        <w:pStyle w:val="Heading3"/>
      </w:pPr>
      <w:r>
        <w:br/>
      </w:r>
      <w:r w:rsidR="000C3C52">
        <w:t>TEXTURE</w:t>
      </w:r>
      <w:r>
        <w:br/>
      </w:r>
    </w:p>
    <w:p w:rsidR="00366AA1" w:rsidRPr="00E66755" w:rsidRDefault="000C3C52" w:rsidP="00E66755">
      <w:pPr>
        <w:rPr>
          <w:sz w:val="20"/>
        </w:rPr>
      </w:pPr>
      <w:r w:rsidRPr="008971C4">
        <w:rPr>
          <w:sz w:val="20"/>
        </w:rPr>
        <w:t xml:space="preserve">The </w:t>
      </w:r>
      <w:r>
        <w:rPr>
          <w:sz w:val="20"/>
        </w:rPr>
        <w:t xml:space="preserve">old good </w:t>
      </w:r>
      <w:r>
        <w:rPr>
          <w:rStyle w:val="Strong"/>
          <w:rFonts w:ascii="Lucida Console" w:hAnsi="Lucida Console"/>
          <w:sz w:val="16"/>
          <w:szCs w:val="18"/>
        </w:rPr>
        <w:t>TEXTURE</w:t>
      </w:r>
      <w:r>
        <w:rPr>
          <w:rStyle w:val="Strong"/>
          <w:sz w:val="18"/>
          <w:szCs w:val="20"/>
        </w:rPr>
        <w:t xml:space="preserve"> </w:t>
      </w:r>
      <w:r>
        <w:rPr>
          <w:sz w:val="20"/>
        </w:rPr>
        <w:t xml:space="preserve">is most common surface and it’s mainly used a by meshes and are automatically loaded by the Orbiter. If </w:t>
      </w:r>
      <w:r>
        <w:rPr>
          <w:rStyle w:val="Strong"/>
          <w:rFonts w:ascii="Lucida Console" w:hAnsi="Lucida Console"/>
          <w:sz w:val="16"/>
          <w:szCs w:val="18"/>
        </w:rPr>
        <w:t xml:space="preserve">MIPMAPS </w:t>
      </w:r>
      <w:r>
        <w:rPr>
          <w:sz w:val="20"/>
        </w:rPr>
        <w:t xml:space="preserve">flag is specified during loading or surface creation, a full chain of mipmaps are created even if the file doesn’t have any. Also </w:t>
      </w:r>
      <w:r>
        <w:rPr>
          <w:rStyle w:val="Strong"/>
          <w:rFonts w:ascii="Lucida Console" w:hAnsi="Lucida Console"/>
          <w:sz w:val="16"/>
          <w:szCs w:val="18"/>
        </w:rPr>
        <w:t xml:space="preserve">NOMIPMAPS </w:t>
      </w:r>
      <w:r>
        <w:rPr>
          <w:sz w:val="20"/>
        </w:rPr>
        <w:t>flag will tell the texture loade</w:t>
      </w:r>
      <w:r w:rsidR="006C4F9D">
        <w:rPr>
          <w:sz w:val="20"/>
        </w:rPr>
        <w:t>r</w:t>
      </w:r>
      <w:r>
        <w:rPr>
          <w:sz w:val="20"/>
        </w:rPr>
        <w:t xml:space="preserve"> to reject any mipmaps the file might have. </w:t>
      </w:r>
      <w:r w:rsidR="008B138E">
        <w:rPr>
          <w:sz w:val="20"/>
        </w:rPr>
        <w:t>If neither flag is defined then the outcome is defined by the file being loaded.</w:t>
      </w:r>
    </w:p>
    <w:p w:rsidR="008B138E" w:rsidRDefault="008B138E" w:rsidP="00E66755">
      <w:pPr>
        <w:pStyle w:val="Heading3"/>
      </w:pPr>
      <w:r>
        <w:lastRenderedPageBreak/>
        <w:t>TEXTURE | GDI</w:t>
      </w:r>
    </w:p>
    <w:p w:rsidR="008B138E" w:rsidRDefault="008B138E" w:rsidP="008B138E">
      <w:pPr>
        <w:rPr>
          <w:sz w:val="20"/>
        </w:rPr>
      </w:pPr>
      <w:r>
        <w:rPr>
          <w:sz w:val="20"/>
        </w:rPr>
        <w:br/>
        <w:t xml:space="preserve">This is a dynamic surface located in AGP memory and can be updated by the CPU. Also can be used for drawing by GDI in other words </w:t>
      </w:r>
      <w:r w:rsidRPr="008B138E">
        <w:rPr>
          <w:rStyle w:val="IntenseEmphasis"/>
        </w:rPr>
        <w:t>oapiGetSurfaceDC</w:t>
      </w:r>
      <w:r>
        <w:rPr>
          <w:sz w:val="20"/>
        </w:rPr>
        <w:t xml:space="preserve"> works with this surface. There are no mipmap support in this surface type. </w:t>
      </w:r>
      <w:r w:rsidR="00CA36BD">
        <w:rPr>
          <w:sz w:val="20"/>
        </w:rPr>
        <w:t xml:space="preserve"> If the surface data is being accessed by </w:t>
      </w:r>
      <w:r>
        <w:rPr>
          <w:sz w:val="20"/>
        </w:rPr>
        <w:t xml:space="preserve">CPU </w:t>
      </w:r>
      <w:r w:rsidR="00CA36BD">
        <w:rPr>
          <w:sz w:val="20"/>
        </w:rPr>
        <w:t xml:space="preserve">its </w:t>
      </w:r>
      <w:r>
        <w:rPr>
          <w:sz w:val="20"/>
        </w:rPr>
        <w:t>write only</w:t>
      </w:r>
      <w:r w:rsidR="00CA36BD">
        <w:rPr>
          <w:sz w:val="20"/>
        </w:rPr>
        <w:t xml:space="preserve"> access</w:t>
      </w:r>
      <w:r>
        <w:rPr>
          <w:sz w:val="20"/>
        </w:rPr>
        <w:t>.</w:t>
      </w:r>
      <w:r w:rsidR="00175EF9">
        <w:rPr>
          <w:sz w:val="20"/>
        </w:rPr>
        <w:t xml:space="preserve"> Always uncompressed format</w:t>
      </w:r>
      <w:r w:rsidR="00741619">
        <w:rPr>
          <w:sz w:val="20"/>
        </w:rPr>
        <w:t xml:space="preserve"> XRGB.</w:t>
      </w:r>
    </w:p>
    <w:p w:rsidR="008B138E" w:rsidRDefault="006D0E3F" w:rsidP="00E66755">
      <w:pPr>
        <w:pStyle w:val="Heading3"/>
      </w:pPr>
      <w:r>
        <w:br/>
      </w:r>
      <w:r w:rsidR="008B138E">
        <w:t>SYSMEM | GDI</w:t>
      </w:r>
    </w:p>
    <w:p w:rsidR="009F56C0" w:rsidRPr="000F35E3" w:rsidRDefault="008B138E" w:rsidP="000F35E3">
      <w:pPr>
        <w:rPr>
          <w:sz w:val="20"/>
        </w:rPr>
      </w:pPr>
      <w:r>
        <w:rPr>
          <w:sz w:val="20"/>
        </w:rPr>
        <w:br/>
        <w:t xml:space="preserve">This is a graphics surface located in a system memory or in an AGP memory depending on implementation.  </w:t>
      </w:r>
      <w:r w:rsidRPr="008B138E">
        <w:rPr>
          <w:rStyle w:val="IntenseEmphasis"/>
        </w:rPr>
        <w:t>oapiGetSurfaceDC</w:t>
      </w:r>
      <w:r w:rsidRPr="008B138E">
        <w:rPr>
          <w:sz w:val="20"/>
        </w:rPr>
        <w:t xml:space="preserve"> </w:t>
      </w:r>
      <w:r>
        <w:rPr>
          <w:sz w:val="20"/>
        </w:rPr>
        <w:t>also works with this surface and the surface data can be accessed by CPU for reading and writing</w:t>
      </w:r>
      <w:r w:rsidR="00CA36BD">
        <w:rPr>
          <w:sz w:val="20"/>
        </w:rPr>
        <w:t xml:space="preserve">. </w:t>
      </w:r>
      <w:r w:rsidR="005340A2">
        <w:rPr>
          <w:sz w:val="20"/>
        </w:rPr>
        <w:t>No mipmap support. If the entire surface (</w:t>
      </w:r>
      <w:r w:rsidR="005340A2" w:rsidRPr="005340A2">
        <w:rPr>
          <w:i/>
          <w:sz w:val="20"/>
        </w:rPr>
        <w:t>not a sub-rect</w:t>
      </w:r>
      <w:r w:rsidR="005340A2">
        <w:rPr>
          <w:sz w:val="20"/>
        </w:rPr>
        <w:t xml:space="preserve">) is copied to a </w:t>
      </w:r>
      <w:r w:rsidR="005340A2">
        <w:rPr>
          <w:rStyle w:val="Strong"/>
          <w:rFonts w:ascii="Lucida Console" w:hAnsi="Lucida Console"/>
          <w:sz w:val="16"/>
          <w:szCs w:val="18"/>
        </w:rPr>
        <w:t xml:space="preserve">TEXTURE|MIPMAPS </w:t>
      </w:r>
      <w:r w:rsidR="005340A2">
        <w:rPr>
          <w:sz w:val="20"/>
        </w:rPr>
        <w:t xml:space="preserve">surface created with </w:t>
      </w:r>
      <w:r w:rsidR="005340A2" w:rsidRPr="00117AC1">
        <w:rPr>
          <w:rStyle w:val="IntenseEmphasis"/>
        </w:rPr>
        <w:t>oapiCreateSurfaceEx</w:t>
      </w:r>
      <w:r w:rsidR="005340A2">
        <w:rPr>
          <w:rStyle w:val="IntenseEmphasis"/>
        </w:rPr>
        <w:t xml:space="preserve"> </w:t>
      </w:r>
      <w:r w:rsidR="005340A2">
        <w:rPr>
          <w:sz w:val="20"/>
        </w:rPr>
        <w:t>then a full chain of mipmaps are created</w:t>
      </w:r>
      <w:r w:rsidR="009F51FA">
        <w:rPr>
          <w:sz w:val="20"/>
        </w:rPr>
        <w:t xml:space="preserve"> in destination</w:t>
      </w:r>
      <w:r w:rsidR="005340A2">
        <w:rPr>
          <w:sz w:val="20"/>
        </w:rPr>
        <w:t>.</w:t>
      </w:r>
      <w:r w:rsidR="000F35E3">
        <w:rPr>
          <w:sz w:val="20"/>
        </w:rPr>
        <w:t xml:space="preserve"> Although, the level of hardware support and therefore speed may wary depending on implementation. </w:t>
      </w:r>
      <w:r w:rsidR="000F35E3">
        <w:br/>
      </w:r>
    </w:p>
    <w:p w:rsidR="000F35E3" w:rsidRDefault="00E66755" w:rsidP="00E66755">
      <w:pPr>
        <w:pStyle w:val="Heading1"/>
      </w:pPr>
      <w:r>
        <w:br/>
      </w:r>
      <w:r w:rsidR="000F35E3">
        <w:t>Texture Decompression</w:t>
      </w:r>
    </w:p>
    <w:p w:rsidR="000F35E3" w:rsidRDefault="000F35E3" w:rsidP="000F35E3">
      <w:pPr>
        <w:jc w:val="both"/>
        <w:rPr>
          <w:sz w:val="20"/>
        </w:rPr>
      </w:pPr>
      <w:r>
        <w:rPr>
          <w:sz w:val="20"/>
        </w:rPr>
        <w:br/>
        <w:t>Th</w:t>
      </w:r>
      <w:r w:rsidR="00175EF9">
        <w:rPr>
          <w:sz w:val="20"/>
        </w:rPr>
        <w:t xml:space="preserve">ere are ways to request a texture decompression and in some cases it will happen automatically. As an example </w:t>
      </w:r>
      <w:r w:rsidR="00175EF9" w:rsidRPr="008971C4">
        <w:rPr>
          <w:rStyle w:val="Strong"/>
          <w:rFonts w:ascii="Lucida Console" w:hAnsi="Lucida Console"/>
          <w:sz w:val="16"/>
          <w:szCs w:val="18"/>
        </w:rPr>
        <w:t>RENDERTARGET</w:t>
      </w:r>
      <w:r w:rsidR="00175EF9">
        <w:rPr>
          <w:rStyle w:val="Strong"/>
          <w:sz w:val="18"/>
          <w:szCs w:val="20"/>
        </w:rPr>
        <w:t xml:space="preserve"> </w:t>
      </w:r>
      <w:r w:rsidR="00175EF9">
        <w:rPr>
          <w:sz w:val="20"/>
        </w:rPr>
        <w:t>can’t be compressed, therefore, if a texture is being loaded</w:t>
      </w:r>
      <w:r w:rsidR="00115DD8">
        <w:rPr>
          <w:sz w:val="20"/>
        </w:rPr>
        <w:t xml:space="preserve"> directly</w:t>
      </w:r>
      <w:r w:rsidR="00175EF9">
        <w:rPr>
          <w:sz w:val="20"/>
        </w:rPr>
        <w:t xml:space="preserve"> into such a surface then a decompression is automatically applied. By default the format is XRGB but it can be user controlled by applying </w:t>
      </w:r>
      <w:r w:rsidR="00175EF9">
        <w:rPr>
          <w:rStyle w:val="Strong"/>
          <w:rFonts w:ascii="Lucida Console" w:hAnsi="Lucida Console"/>
          <w:sz w:val="16"/>
          <w:szCs w:val="18"/>
        </w:rPr>
        <w:t>ALPH</w:t>
      </w:r>
      <w:r w:rsidR="00741619">
        <w:rPr>
          <w:rStyle w:val="Strong"/>
          <w:rFonts w:ascii="Lucida Console" w:hAnsi="Lucida Console"/>
          <w:sz w:val="16"/>
          <w:szCs w:val="18"/>
        </w:rPr>
        <w:t>A</w:t>
      </w:r>
      <w:r w:rsidR="00175EF9">
        <w:rPr>
          <w:sz w:val="20"/>
        </w:rPr>
        <w:t xml:space="preserve"> flag or any of the </w:t>
      </w:r>
      <w:r w:rsidR="00175EF9">
        <w:rPr>
          <w:rStyle w:val="Strong"/>
          <w:rFonts w:ascii="Lucida Console" w:hAnsi="Lucida Console"/>
          <w:sz w:val="16"/>
          <w:szCs w:val="18"/>
        </w:rPr>
        <w:t>OAPISURFACE_PF_*</w:t>
      </w:r>
      <w:r w:rsidR="00175EF9">
        <w:rPr>
          <w:sz w:val="20"/>
        </w:rPr>
        <w:t xml:space="preserve"> pixel format flags. Decompression of a regular texture</w:t>
      </w:r>
      <w:r w:rsidR="00741619">
        <w:rPr>
          <w:sz w:val="20"/>
        </w:rPr>
        <w:t xml:space="preserve"> can be enabled by passing </w:t>
      </w:r>
      <w:r w:rsidR="00741619">
        <w:rPr>
          <w:rStyle w:val="Strong"/>
          <w:rFonts w:ascii="Lucida Console" w:hAnsi="Lucida Console"/>
          <w:sz w:val="16"/>
          <w:szCs w:val="18"/>
        </w:rPr>
        <w:t xml:space="preserve">DECOMPRES </w:t>
      </w:r>
      <w:r w:rsidR="00741619">
        <w:rPr>
          <w:sz w:val="20"/>
        </w:rPr>
        <w:t>flag</w:t>
      </w:r>
      <w:r w:rsidR="00115DD8">
        <w:rPr>
          <w:sz w:val="20"/>
        </w:rPr>
        <w:t xml:space="preserve"> or defining a pixel format </w:t>
      </w:r>
      <w:r w:rsidR="00115DD8">
        <w:rPr>
          <w:rStyle w:val="Strong"/>
          <w:rFonts w:ascii="Lucida Console" w:hAnsi="Lucida Console"/>
          <w:sz w:val="16"/>
          <w:szCs w:val="18"/>
        </w:rPr>
        <w:t>OAPISURFACE_PF_*</w:t>
      </w:r>
      <w:r w:rsidR="00741619">
        <w:rPr>
          <w:sz w:val="20"/>
        </w:rPr>
        <w:t>.</w:t>
      </w:r>
    </w:p>
    <w:p w:rsidR="00AC2EEE" w:rsidRDefault="00175EF9" w:rsidP="000F35E3">
      <w:pPr>
        <w:jc w:val="both"/>
        <w:rPr>
          <w:sz w:val="20"/>
        </w:rPr>
      </w:pPr>
      <w:r>
        <w:rPr>
          <w:sz w:val="20"/>
        </w:rPr>
        <w:t>Addition of ‘</w:t>
      </w:r>
      <w:r w:rsidRPr="00175EF9">
        <w:rPr>
          <w:b/>
          <w:sz w:val="20"/>
        </w:rPr>
        <w:t>D</w:t>
      </w:r>
      <w:r>
        <w:rPr>
          <w:sz w:val="20"/>
        </w:rPr>
        <w:t xml:space="preserve">’ charter after the texture name in a </w:t>
      </w:r>
      <w:r w:rsidRPr="00E66755">
        <w:rPr>
          <w:i/>
          <w:sz w:val="20"/>
        </w:rPr>
        <w:t>mesh file</w:t>
      </w:r>
      <w:r>
        <w:rPr>
          <w:sz w:val="20"/>
        </w:rPr>
        <w:t xml:space="preserve"> will trigger decompression into XRGB format</w:t>
      </w:r>
      <w:r w:rsidR="00AC2EEE">
        <w:rPr>
          <w:sz w:val="20"/>
        </w:rPr>
        <w:t xml:space="preserve"> during loading</w:t>
      </w:r>
      <w:r>
        <w:rPr>
          <w:sz w:val="20"/>
        </w:rPr>
        <w:t>.</w:t>
      </w:r>
    </w:p>
    <w:p w:rsidR="00AC2EEE" w:rsidRDefault="00AC2EEE" w:rsidP="000F35E3">
      <w:pPr>
        <w:jc w:val="both"/>
        <w:rPr>
          <w:sz w:val="20"/>
        </w:rPr>
      </w:pPr>
      <w:r>
        <w:rPr>
          <w:sz w:val="20"/>
        </w:rPr>
        <w:t xml:space="preserve">If </w:t>
      </w:r>
      <w:r w:rsidRPr="008971C4">
        <w:rPr>
          <w:rStyle w:val="IntenseEmphasis"/>
          <w:sz w:val="20"/>
        </w:rPr>
        <w:t>oapiBlt</w:t>
      </w:r>
      <w:r w:rsidRPr="00AC2EEE">
        <w:rPr>
          <w:sz w:val="20"/>
        </w:rPr>
        <w:t xml:space="preserve"> </w:t>
      </w:r>
      <w:r>
        <w:rPr>
          <w:sz w:val="20"/>
        </w:rPr>
        <w:t xml:space="preserve">is used in a compressed target surface, which can easily happen when a texture </w:t>
      </w:r>
      <w:r w:rsidR="00682FC3">
        <w:rPr>
          <w:sz w:val="20"/>
        </w:rPr>
        <w:t xml:space="preserve">is </w:t>
      </w:r>
      <w:r>
        <w:rPr>
          <w:sz w:val="20"/>
        </w:rPr>
        <w:t>loaded by a mesh, automatic decompression is triggered. DXT1 will decompress in XRGB format, DXT3 and DXT5 types will decompress in ARGB format.</w:t>
      </w:r>
    </w:p>
    <w:p w:rsidR="00115DD8" w:rsidRDefault="00115DD8" w:rsidP="000F35E3">
      <w:pPr>
        <w:jc w:val="both"/>
        <w:rPr>
          <w:sz w:val="20"/>
        </w:rPr>
      </w:pPr>
    </w:p>
    <w:p w:rsidR="00115DD8" w:rsidRDefault="00115DD8" w:rsidP="00E66755">
      <w:pPr>
        <w:pStyle w:val="Heading1"/>
      </w:pPr>
      <w:r>
        <w:t>Screen Capture</w:t>
      </w:r>
    </w:p>
    <w:p w:rsidR="00115DD8" w:rsidRDefault="00115DD8" w:rsidP="00115DD8">
      <w:pPr>
        <w:jc w:val="both"/>
        <w:rPr>
          <w:sz w:val="20"/>
        </w:rPr>
      </w:pPr>
      <w:r>
        <w:rPr>
          <w:sz w:val="20"/>
        </w:rPr>
        <w:br/>
        <w:t xml:space="preserve">In a screen capture pathway source and target </w:t>
      </w:r>
      <w:r w:rsidR="009552AC">
        <w:rPr>
          <w:sz w:val="20"/>
        </w:rPr>
        <w:t xml:space="preserve">rectangles are not supported. So, the whole surface is being transferred at once. Both surfaces must be the same size and the pixel format must be the same as well. Also, since the pipeline is asynchronous a typical delay of two frames can exists between making an API call to copy the data and when the copy is actually completed. Real-time screen recording applications should poll the system memory surface </w:t>
      </w:r>
      <w:r w:rsidR="009F51FA">
        <w:rPr>
          <w:sz w:val="20"/>
        </w:rPr>
        <w:t xml:space="preserve">(once per frame) </w:t>
      </w:r>
      <w:r w:rsidR="009552AC">
        <w:rPr>
          <w:sz w:val="20"/>
        </w:rPr>
        <w:t xml:space="preserve">if the copy is completed or not. </w:t>
      </w:r>
      <w:r w:rsidR="009F51FA" w:rsidRPr="008B138E">
        <w:rPr>
          <w:rStyle w:val="IntenseEmphasis"/>
        </w:rPr>
        <w:t>oapiGetSurfaceDC</w:t>
      </w:r>
      <w:r w:rsidR="009F51FA" w:rsidRPr="009552AC">
        <w:rPr>
          <w:sz w:val="20"/>
        </w:rPr>
        <w:t xml:space="preserve"> </w:t>
      </w:r>
      <w:r w:rsidR="009F51FA">
        <w:rPr>
          <w:sz w:val="20"/>
        </w:rPr>
        <w:t>will</w:t>
      </w:r>
      <w:r w:rsidR="009552AC">
        <w:rPr>
          <w:sz w:val="20"/>
        </w:rPr>
        <w:t xml:space="preserve"> return ‘</w:t>
      </w:r>
      <w:r w:rsidR="009552AC">
        <w:rPr>
          <w:sz w:val="20"/>
          <w:szCs w:val="20"/>
        </w:rPr>
        <w:t>NULL’</w:t>
      </w:r>
      <w:r w:rsidR="009552AC">
        <w:rPr>
          <w:sz w:val="20"/>
        </w:rPr>
        <w:t xml:space="preserve"> if the copy is </w:t>
      </w:r>
      <w:r w:rsidR="009F51FA">
        <w:rPr>
          <w:sz w:val="20"/>
        </w:rPr>
        <w:t>pending</w:t>
      </w:r>
      <w:r w:rsidR="009552AC">
        <w:rPr>
          <w:sz w:val="20"/>
        </w:rPr>
        <w:t>.</w:t>
      </w:r>
    </w:p>
    <w:p w:rsidR="006A287B" w:rsidRDefault="006A287B" w:rsidP="00741619"/>
    <w:p w:rsidR="006D0E3F" w:rsidRDefault="006D0E3F" w:rsidP="00E66755">
      <w:pPr>
        <w:pStyle w:val="Heading1"/>
      </w:pPr>
      <w:r>
        <w:t>Shared Resources</w:t>
      </w:r>
    </w:p>
    <w:p w:rsidR="006D0E3F" w:rsidRDefault="006D0E3F" w:rsidP="006D0E3F">
      <w:pPr>
        <w:jc w:val="both"/>
        <w:rPr>
          <w:sz w:val="20"/>
        </w:rPr>
      </w:pPr>
      <w:r>
        <w:rPr>
          <w:sz w:val="20"/>
        </w:rPr>
        <w:br/>
        <w:t xml:space="preserve">Any resource loaded with </w:t>
      </w:r>
      <w:r w:rsidRPr="00117AC1">
        <w:rPr>
          <w:rStyle w:val="IntenseEmphasis"/>
        </w:rPr>
        <w:t>oapiLoadSurfaceEx</w:t>
      </w:r>
      <w:r>
        <w:rPr>
          <w:sz w:val="20"/>
        </w:rPr>
        <w:t xml:space="preserve"> can be made shared or global by </w:t>
      </w:r>
      <w:r w:rsidR="00FB1160">
        <w:rPr>
          <w:sz w:val="20"/>
        </w:rPr>
        <w:t xml:space="preserve">adding </w:t>
      </w:r>
      <w:r w:rsidR="00FB1160">
        <w:rPr>
          <w:rStyle w:val="Strong"/>
          <w:rFonts w:ascii="Lucida Console" w:hAnsi="Lucida Console"/>
          <w:sz w:val="16"/>
          <w:szCs w:val="18"/>
        </w:rPr>
        <w:t>SHARED</w:t>
      </w:r>
      <w:r>
        <w:rPr>
          <w:rStyle w:val="Strong"/>
          <w:rFonts w:ascii="Lucida Console" w:hAnsi="Lucida Console"/>
          <w:sz w:val="16"/>
          <w:szCs w:val="18"/>
        </w:rPr>
        <w:t xml:space="preserve"> </w:t>
      </w:r>
      <w:r>
        <w:rPr>
          <w:sz w:val="20"/>
        </w:rPr>
        <w:t xml:space="preserve">flag, after that any call to </w:t>
      </w:r>
      <w:r w:rsidR="00FB1160" w:rsidRPr="00117AC1">
        <w:rPr>
          <w:rStyle w:val="IntenseEmphasis"/>
        </w:rPr>
        <w:t>oapiLoadSurfaceEx</w:t>
      </w:r>
      <w:r w:rsidR="00FB1160">
        <w:rPr>
          <w:sz w:val="20"/>
        </w:rPr>
        <w:t xml:space="preserve"> with</w:t>
      </w:r>
      <w:r>
        <w:rPr>
          <w:sz w:val="20"/>
        </w:rPr>
        <w:t xml:space="preserve"> the same file name </w:t>
      </w:r>
      <w:r w:rsidR="00FB1160">
        <w:rPr>
          <w:sz w:val="20"/>
        </w:rPr>
        <w:t xml:space="preserve">and </w:t>
      </w:r>
      <w:r w:rsidR="00FB1160">
        <w:rPr>
          <w:rStyle w:val="Strong"/>
          <w:rFonts w:ascii="Lucida Console" w:hAnsi="Lucida Console"/>
          <w:sz w:val="16"/>
          <w:szCs w:val="18"/>
        </w:rPr>
        <w:t xml:space="preserve">SHARED </w:t>
      </w:r>
      <w:r w:rsidR="00FB1160">
        <w:rPr>
          <w:sz w:val="20"/>
        </w:rPr>
        <w:t>flag w</w:t>
      </w:r>
      <w:r>
        <w:rPr>
          <w:sz w:val="20"/>
        </w:rPr>
        <w:t>ill return a pointer to previously allocated resource.</w:t>
      </w:r>
      <w:r w:rsidR="00FB1160">
        <w:rPr>
          <w:sz w:val="20"/>
        </w:rPr>
        <w:t xml:space="preserve"> If the flag isn’t provided then a local copy is made.</w:t>
      </w:r>
      <w:r>
        <w:rPr>
          <w:sz w:val="20"/>
        </w:rPr>
        <w:t xml:space="preserve"> </w:t>
      </w:r>
      <w:r w:rsidR="00FB1160">
        <w:rPr>
          <w:sz w:val="20"/>
        </w:rPr>
        <w:t xml:space="preserve">Shared resources can’t be released/deleted during runtime they are automatically deleted during exit. </w:t>
      </w:r>
    </w:p>
    <w:p w:rsidR="00AC2EEE" w:rsidRDefault="00AC2EEE" w:rsidP="006D0E3F">
      <w:pPr>
        <w:jc w:val="both"/>
        <w:rPr>
          <w:sz w:val="20"/>
        </w:rPr>
      </w:pPr>
    </w:p>
    <w:p w:rsidR="00231816" w:rsidRDefault="00231816" w:rsidP="00231816">
      <w:pPr>
        <w:pStyle w:val="Heading1"/>
      </w:pPr>
      <w:r>
        <w:t>oapiClearSurface() and oapiColourFill()</w:t>
      </w:r>
    </w:p>
    <w:p w:rsidR="00231816" w:rsidRDefault="00231816" w:rsidP="00231816">
      <w:pPr>
        <w:jc w:val="both"/>
        <w:rPr>
          <w:sz w:val="20"/>
        </w:rPr>
      </w:pPr>
      <w:r>
        <w:rPr>
          <w:sz w:val="20"/>
        </w:rPr>
        <w:br/>
        <w:t xml:space="preserve">These functions run with the GPU when used in any </w:t>
      </w:r>
      <w:r w:rsidRPr="008971C4">
        <w:rPr>
          <w:rStyle w:val="Strong"/>
          <w:rFonts w:ascii="Lucida Console" w:hAnsi="Lucida Console"/>
          <w:sz w:val="16"/>
          <w:szCs w:val="18"/>
        </w:rPr>
        <w:t>RENDERTARGET</w:t>
      </w:r>
      <w:r>
        <w:rPr>
          <w:rStyle w:val="Strong"/>
          <w:sz w:val="18"/>
          <w:szCs w:val="20"/>
        </w:rPr>
        <w:t xml:space="preserve"> </w:t>
      </w:r>
      <w:r>
        <w:rPr>
          <w:sz w:val="20"/>
        </w:rPr>
        <w:t xml:space="preserve">surface. If used in a </w:t>
      </w:r>
      <w:r w:rsidRPr="008971C4">
        <w:rPr>
          <w:rStyle w:val="Strong"/>
          <w:rFonts w:ascii="Lucida Console" w:hAnsi="Lucida Console"/>
          <w:sz w:val="16"/>
          <w:szCs w:val="18"/>
        </w:rPr>
        <w:t>TEXTURE</w:t>
      </w:r>
      <w:r>
        <w:rPr>
          <w:rStyle w:val="Strong"/>
          <w:rFonts w:ascii="Lucida Console" w:hAnsi="Lucida Console"/>
          <w:sz w:val="16"/>
          <w:szCs w:val="18"/>
        </w:rPr>
        <w:t>|GDI</w:t>
      </w:r>
      <w:r>
        <w:rPr>
          <w:sz w:val="20"/>
        </w:rPr>
        <w:t xml:space="preserve"> or </w:t>
      </w:r>
      <w:r>
        <w:rPr>
          <w:rStyle w:val="Strong"/>
          <w:rFonts w:ascii="Lucida Console" w:hAnsi="Lucida Console"/>
          <w:sz w:val="16"/>
          <w:szCs w:val="18"/>
        </w:rPr>
        <w:t>SYSMEM|GDI</w:t>
      </w:r>
      <w:r>
        <w:rPr>
          <w:sz w:val="20"/>
        </w:rPr>
        <w:t xml:space="preserve"> surface the functions will reroute the call to GDI by a use of </w:t>
      </w:r>
      <w:r>
        <w:rPr>
          <w:rStyle w:val="IntenseEmphasis"/>
        </w:rPr>
        <w:t>GetDC</w:t>
      </w:r>
      <w:r>
        <w:rPr>
          <w:sz w:val="20"/>
        </w:rPr>
        <w:t xml:space="preserve">, these functions will fail if used in </w:t>
      </w:r>
      <w:r w:rsidR="00AC2EEE">
        <w:rPr>
          <w:sz w:val="20"/>
        </w:rPr>
        <w:t xml:space="preserve">a </w:t>
      </w:r>
      <w:r>
        <w:rPr>
          <w:sz w:val="20"/>
        </w:rPr>
        <w:t xml:space="preserve">plain </w:t>
      </w:r>
      <w:r w:rsidRPr="008971C4">
        <w:rPr>
          <w:rStyle w:val="Strong"/>
          <w:rFonts w:ascii="Lucida Console" w:hAnsi="Lucida Console"/>
          <w:sz w:val="16"/>
          <w:szCs w:val="18"/>
        </w:rPr>
        <w:t>TEXTURE</w:t>
      </w:r>
      <w:r>
        <w:rPr>
          <w:sz w:val="20"/>
        </w:rPr>
        <w:t xml:space="preserve"> surface. </w:t>
      </w:r>
    </w:p>
    <w:p w:rsidR="00852573" w:rsidRDefault="00852573" w:rsidP="00852573">
      <w:pPr>
        <w:pStyle w:val="Heading1"/>
      </w:pPr>
      <w:r>
        <w:lastRenderedPageBreak/>
        <w:t>SketchPad interface</w:t>
      </w:r>
    </w:p>
    <w:p w:rsidR="00852573" w:rsidRDefault="00852573" w:rsidP="00852573">
      <w:pPr>
        <w:jc w:val="both"/>
        <w:rPr>
          <w:sz w:val="20"/>
        </w:rPr>
      </w:pPr>
      <w:r>
        <w:rPr>
          <w:sz w:val="20"/>
        </w:rPr>
        <w:br/>
        <w:t>SketchPad is a</w:t>
      </w:r>
      <w:r>
        <w:rPr>
          <w:sz w:val="20"/>
        </w:rPr>
        <w:t xml:space="preserve"> GPU </w:t>
      </w:r>
      <w:r>
        <w:rPr>
          <w:sz w:val="20"/>
        </w:rPr>
        <w:t xml:space="preserve">driven 2D drawing interface which can be created with </w:t>
      </w:r>
      <w:r>
        <w:rPr>
          <w:rStyle w:val="IntenseEmphasis"/>
        </w:rPr>
        <w:t>oapiGetSketchpad</w:t>
      </w:r>
      <w:r w:rsidRPr="00852573">
        <w:rPr>
          <w:sz w:val="20"/>
        </w:rPr>
        <w:t xml:space="preserve"> </w:t>
      </w:r>
      <w:r>
        <w:rPr>
          <w:sz w:val="20"/>
        </w:rPr>
        <w:t>for any surface combined with</w:t>
      </w:r>
      <w:r w:rsidRPr="00852573">
        <w:rPr>
          <w:rStyle w:val="Strong"/>
          <w:rFonts w:ascii="Lucida Console" w:hAnsi="Lucida Console"/>
          <w:sz w:val="16"/>
          <w:szCs w:val="18"/>
        </w:rPr>
        <w:t xml:space="preserve"> </w:t>
      </w:r>
      <w:r w:rsidRPr="008971C4">
        <w:rPr>
          <w:rStyle w:val="Strong"/>
          <w:rFonts w:ascii="Lucida Console" w:hAnsi="Lucida Console"/>
          <w:sz w:val="16"/>
          <w:szCs w:val="18"/>
        </w:rPr>
        <w:t>RENDERTARGET</w:t>
      </w:r>
      <w:r>
        <w:rPr>
          <w:sz w:val="20"/>
        </w:rPr>
        <w:t xml:space="preserve"> flag. The </w:t>
      </w:r>
      <w:r>
        <w:rPr>
          <w:rStyle w:val="Strong"/>
          <w:rFonts w:ascii="Lucida Console" w:hAnsi="Lucida Console"/>
          <w:sz w:val="16"/>
          <w:szCs w:val="18"/>
        </w:rPr>
        <w:t>OAPISURFACE_SKETCHPAD</w:t>
      </w:r>
      <w:r w:rsidRPr="00852573">
        <w:rPr>
          <w:sz w:val="20"/>
        </w:rPr>
        <w:t xml:space="preserve"> </w:t>
      </w:r>
      <w:r>
        <w:rPr>
          <w:sz w:val="20"/>
        </w:rPr>
        <w:t xml:space="preserve">flag is replaced with </w:t>
      </w:r>
      <w:r w:rsidRPr="008971C4">
        <w:rPr>
          <w:rStyle w:val="Strong"/>
          <w:rFonts w:ascii="Lucida Console" w:hAnsi="Lucida Console"/>
          <w:sz w:val="16"/>
          <w:szCs w:val="18"/>
        </w:rPr>
        <w:t>RENDERTARGET</w:t>
      </w:r>
      <w:r>
        <w:rPr>
          <w:sz w:val="20"/>
        </w:rPr>
        <w:t xml:space="preserve"> </w:t>
      </w:r>
      <w:r>
        <w:rPr>
          <w:sz w:val="20"/>
        </w:rPr>
        <w:t xml:space="preserve">flag if used. See Orbiter API documentation </w:t>
      </w:r>
      <w:r w:rsidR="00345D56">
        <w:rPr>
          <w:sz w:val="20"/>
        </w:rPr>
        <w:t xml:space="preserve">or </w:t>
      </w:r>
      <w:r w:rsidR="00345D56" w:rsidRPr="00345D56">
        <w:rPr>
          <w:i/>
          <w:sz w:val="20"/>
        </w:rPr>
        <w:t>DrawAPI.h</w:t>
      </w:r>
      <w:r w:rsidR="00345D56">
        <w:rPr>
          <w:sz w:val="20"/>
        </w:rPr>
        <w:t xml:space="preserve"> </w:t>
      </w:r>
      <w:r>
        <w:rPr>
          <w:sz w:val="20"/>
        </w:rPr>
        <w:t>for m</w:t>
      </w:r>
      <w:r w:rsidR="00345D56">
        <w:rPr>
          <w:sz w:val="20"/>
        </w:rPr>
        <w:t>ore information about Sketchpad.</w:t>
      </w:r>
    </w:p>
    <w:p w:rsidR="00345D56" w:rsidRDefault="00345D56" w:rsidP="00852573">
      <w:pPr>
        <w:jc w:val="both"/>
        <w:rPr>
          <w:sz w:val="20"/>
        </w:rPr>
      </w:pPr>
      <w:bookmarkStart w:id="0" w:name="_GoBack"/>
      <w:bookmarkEnd w:id="0"/>
    </w:p>
    <w:p w:rsidR="00345D56" w:rsidRDefault="00345D56" w:rsidP="00852573">
      <w:pPr>
        <w:jc w:val="both"/>
        <w:rPr>
          <w:sz w:val="20"/>
        </w:rPr>
      </w:pPr>
      <w:r>
        <w:rPr>
          <w:sz w:val="20"/>
        </w:rPr>
        <w:t>( To be continued…. )</w:t>
      </w:r>
    </w:p>
    <w:p w:rsidR="00030331" w:rsidRPr="00AC2EEE" w:rsidRDefault="00030331" w:rsidP="00741619"/>
    <w:sectPr w:rsidR="00030331" w:rsidRPr="00AC2EEE" w:rsidSect="001A08E5">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123"/>
    <w:multiLevelType w:val="hybridMultilevel"/>
    <w:tmpl w:val="7414BD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2965877"/>
    <w:multiLevelType w:val="hybridMultilevel"/>
    <w:tmpl w:val="98509A8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2923" w:hanging="360"/>
      </w:pPr>
      <w:rPr>
        <w:rFonts w:ascii="Courier New" w:hAnsi="Courier New" w:cs="Courier New" w:hint="default"/>
      </w:rPr>
    </w:lvl>
    <w:lvl w:ilvl="2" w:tplc="040B0005" w:tentative="1">
      <w:start w:val="1"/>
      <w:numFmt w:val="bullet"/>
      <w:lvlText w:val=""/>
      <w:lvlJc w:val="left"/>
      <w:pPr>
        <w:ind w:left="3643" w:hanging="360"/>
      </w:pPr>
      <w:rPr>
        <w:rFonts w:ascii="Wingdings" w:hAnsi="Wingdings" w:hint="default"/>
      </w:rPr>
    </w:lvl>
    <w:lvl w:ilvl="3" w:tplc="040B0001" w:tentative="1">
      <w:start w:val="1"/>
      <w:numFmt w:val="bullet"/>
      <w:lvlText w:val=""/>
      <w:lvlJc w:val="left"/>
      <w:pPr>
        <w:ind w:left="4363" w:hanging="360"/>
      </w:pPr>
      <w:rPr>
        <w:rFonts w:ascii="Symbol" w:hAnsi="Symbol" w:hint="default"/>
      </w:rPr>
    </w:lvl>
    <w:lvl w:ilvl="4" w:tplc="040B0003" w:tentative="1">
      <w:start w:val="1"/>
      <w:numFmt w:val="bullet"/>
      <w:lvlText w:val="o"/>
      <w:lvlJc w:val="left"/>
      <w:pPr>
        <w:ind w:left="5083" w:hanging="360"/>
      </w:pPr>
      <w:rPr>
        <w:rFonts w:ascii="Courier New" w:hAnsi="Courier New" w:cs="Courier New" w:hint="default"/>
      </w:rPr>
    </w:lvl>
    <w:lvl w:ilvl="5" w:tplc="040B0005" w:tentative="1">
      <w:start w:val="1"/>
      <w:numFmt w:val="bullet"/>
      <w:lvlText w:val=""/>
      <w:lvlJc w:val="left"/>
      <w:pPr>
        <w:ind w:left="5803" w:hanging="360"/>
      </w:pPr>
      <w:rPr>
        <w:rFonts w:ascii="Wingdings" w:hAnsi="Wingdings" w:hint="default"/>
      </w:rPr>
    </w:lvl>
    <w:lvl w:ilvl="6" w:tplc="040B0001" w:tentative="1">
      <w:start w:val="1"/>
      <w:numFmt w:val="bullet"/>
      <w:lvlText w:val=""/>
      <w:lvlJc w:val="left"/>
      <w:pPr>
        <w:ind w:left="6523" w:hanging="360"/>
      </w:pPr>
      <w:rPr>
        <w:rFonts w:ascii="Symbol" w:hAnsi="Symbol" w:hint="default"/>
      </w:rPr>
    </w:lvl>
    <w:lvl w:ilvl="7" w:tplc="040B0003" w:tentative="1">
      <w:start w:val="1"/>
      <w:numFmt w:val="bullet"/>
      <w:lvlText w:val="o"/>
      <w:lvlJc w:val="left"/>
      <w:pPr>
        <w:ind w:left="7243" w:hanging="360"/>
      </w:pPr>
      <w:rPr>
        <w:rFonts w:ascii="Courier New" w:hAnsi="Courier New" w:cs="Courier New" w:hint="default"/>
      </w:rPr>
    </w:lvl>
    <w:lvl w:ilvl="8" w:tplc="040B0005" w:tentative="1">
      <w:start w:val="1"/>
      <w:numFmt w:val="bullet"/>
      <w:lvlText w:val=""/>
      <w:lvlJc w:val="left"/>
      <w:pPr>
        <w:ind w:left="7963" w:hanging="360"/>
      </w:pPr>
      <w:rPr>
        <w:rFonts w:ascii="Wingdings" w:hAnsi="Wingdings" w:hint="default"/>
      </w:rPr>
    </w:lvl>
  </w:abstractNum>
  <w:abstractNum w:abstractNumId="2" w15:restartNumberingAfterBreak="0">
    <w:nsid w:val="165B5A45"/>
    <w:multiLevelType w:val="hybridMultilevel"/>
    <w:tmpl w:val="61D4756C"/>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4701972"/>
    <w:multiLevelType w:val="multilevel"/>
    <w:tmpl w:val="9E549B6A"/>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4" w15:restartNumberingAfterBreak="0">
    <w:nsid w:val="262461FF"/>
    <w:multiLevelType w:val="hybridMultilevel"/>
    <w:tmpl w:val="6B8C58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9056797"/>
    <w:multiLevelType w:val="hybridMultilevel"/>
    <w:tmpl w:val="98289F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1BB21CE"/>
    <w:multiLevelType w:val="hybridMultilevel"/>
    <w:tmpl w:val="09E600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D4F3621"/>
    <w:multiLevelType w:val="hybridMultilevel"/>
    <w:tmpl w:val="B822924C"/>
    <w:lvl w:ilvl="0" w:tplc="040B0001">
      <w:start w:val="1"/>
      <w:numFmt w:val="bullet"/>
      <w:lvlText w:val=""/>
      <w:lvlJc w:val="left"/>
      <w:pPr>
        <w:ind w:left="770" w:hanging="360"/>
      </w:pPr>
      <w:rPr>
        <w:rFonts w:ascii="Symbol" w:hAnsi="Symbol" w:hint="default"/>
      </w:rPr>
    </w:lvl>
    <w:lvl w:ilvl="1" w:tplc="040B0003" w:tentative="1">
      <w:start w:val="1"/>
      <w:numFmt w:val="bullet"/>
      <w:lvlText w:val="o"/>
      <w:lvlJc w:val="left"/>
      <w:pPr>
        <w:ind w:left="1490" w:hanging="360"/>
      </w:pPr>
      <w:rPr>
        <w:rFonts w:ascii="Courier New" w:hAnsi="Courier New" w:cs="Courier New" w:hint="default"/>
      </w:rPr>
    </w:lvl>
    <w:lvl w:ilvl="2" w:tplc="040B0005" w:tentative="1">
      <w:start w:val="1"/>
      <w:numFmt w:val="bullet"/>
      <w:lvlText w:val=""/>
      <w:lvlJc w:val="left"/>
      <w:pPr>
        <w:ind w:left="2210" w:hanging="360"/>
      </w:pPr>
      <w:rPr>
        <w:rFonts w:ascii="Wingdings" w:hAnsi="Wingdings" w:hint="default"/>
      </w:rPr>
    </w:lvl>
    <w:lvl w:ilvl="3" w:tplc="040B0001" w:tentative="1">
      <w:start w:val="1"/>
      <w:numFmt w:val="bullet"/>
      <w:lvlText w:val=""/>
      <w:lvlJc w:val="left"/>
      <w:pPr>
        <w:ind w:left="2930" w:hanging="360"/>
      </w:pPr>
      <w:rPr>
        <w:rFonts w:ascii="Symbol" w:hAnsi="Symbol" w:hint="default"/>
      </w:rPr>
    </w:lvl>
    <w:lvl w:ilvl="4" w:tplc="040B0003" w:tentative="1">
      <w:start w:val="1"/>
      <w:numFmt w:val="bullet"/>
      <w:lvlText w:val="o"/>
      <w:lvlJc w:val="left"/>
      <w:pPr>
        <w:ind w:left="3650" w:hanging="360"/>
      </w:pPr>
      <w:rPr>
        <w:rFonts w:ascii="Courier New" w:hAnsi="Courier New" w:cs="Courier New" w:hint="default"/>
      </w:rPr>
    </w:lvl>
    <w:lvl w:ilvl="5" w:tplc="040B0005" w:tentative="1">
      <w:start w:val="1"/>
      <w:numFmt w:val="bullet"/>
      <w:lvlText w:val=""/>
      <w:lvlJc w:val="left"/>
      <w:pPr>
        <w:ind w:left="4370" w:hanging="360"/>
      </w:pPr>
      <w:rPr>
        <w:rFonts w:ascii="Wingdings" w:hAnsi="Wingdings" w:hint="default"/>
      </w:rPr>
    </w:lvl>
    <w:lvl w:ilvl="6" w:tplc="040B0001" w:tentative="1">
      <w:start w:val="1"/>
      <w:numFmt w:val="bullet"/>
      <w:lvlText w:val=""/>
      <w:lvlJc w:val="left"/>
      <w:pPr>
        <w:ind w:left="5090" w:hanging="360"/>
      </w:pPr>
      <w:rPr>
        <w:rFonts w:ascii="Symbol" w:hAnsi="Symbol" w:hint="default"/>
      </w:rPr>
    </w:lvl>
    <w:lvl w:ilvl="7" w:tplc="040B0003" w:tentative="1">
      <w:start w:val="1"/>
      <w:numFmt w:val="bullet"/>
      <w:lvlText w:val="o"/>
      <w:lvlJc w:val="left"/>
      <w:pPr>
        <w:ind w:left="5810" w:hanging="360"/>
      </w:pPr>
      <w:rPr>
        <w:rFonts w:ascii="Courier New" w:hAnsi="Courier New" w:cs="Courier New" w:hint="default"/>
      </w:rPr>
    </w:lvl>
    <w:lvl w:ilvl="8" w:tplc="040B0005" w:tentative="1">
      <w:start w:val="1"/>
      <w:numFmt w:val="bullet"/>
      <w:lvlText w:val=""/>
      <w:lvlJc w:val="left"/>
      <w:pPr>
        <w:ind w:left="6530" w:hanging="360"/>
      </w:pPr>
      <w:rPr>
        <w:rFonts w:ascii="Wingdings" w:hAnsi="Wingdings" w:hint="default"/>
      </w:rPr>
    </w:lvl>
  </w:abstractNum>
  <w:abstractNum w:abstractNumId="8" w15:restartNumberingAfterBreak="0">
    <w:nsid w:val="48635495"/>
    <w:multiLevelType w:val="hybridMultilevel"/>
    <w:tmpl w:val="4D0C46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FBE6401"/>
    <w:multiLevelType w:val="hybridMultilevel"/>
    <w:tmpl w:val="83CE036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15:restartNumberingAfterBreak="0">
    <w:nsid w:val="55BE1304"/>
    <w:multiLevelType w:val="hybridMultilevel"/>
    <w:tmpl w:val="4BEE6D4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5A372BF7"/>
    <w:multiLevelType w:val="hybridMultilevel"/>
    <w:tmpl w:val="E0802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64527242"/>
    <w:multiLevelType w:val="hybridMultilevel"/>
    <w:tmpl w:val="573E6E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3845246"/>
    <w:multiLevelType w:val="hybridMultilevel"/>
    <w:tmpl w:val="2AA6A1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7D1737AA"/>
    <w:multiLevelType w:val="hybridMultilevel"/>
    <w:tmpl w:val="85BABA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11"/>
  </w:num>
  <w:num w:numId="5">
    <w:abstractNumId w:val="13"/>
  </w:num>
  <w:num w:numId="6">
    <w:abstractNumId w:val="12"/>
  </w:num>
  <w:num w:numId="7">
    <w:abstractNumId w:val="5"/>
  </w:num>
  <w:num w:numId="8">
    <w:abstractNumId w:val="0"/>
  </w:num>
  <w:num w:numId="9">
    <w:abstractNumId w:val="14"/>
  </w:num>
  <w:num w:numId="10">
    <w:abstractNumId w:val="6"/>
  </w:num>
  <w:num w:numId="11">
    <w:abstractNumId w:val="3"/>
  </w:num>
  <w:num w:numId="12">
    <w:abstractNumId w:val="8"/>
  </w:num>
  <w:num w:numId="13">
    <w:abstractNumId w:val="7"/>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D6"/>
    <w:rsid w:val="000024D4"/>
    <w:rsid w:val="00030331"/>
    <w:rsid w:val="0004483E"/>
    <w:rsid w:val="00044CE5"/>
    <w:rsid w:val="00046A0C"/>
    <w:rsid w:val="00070B82"/>
    <w:rsid w:val="00071A06"/>
    <w:rsid w:val="00090229"/>
    <w:rsid w:val="000A0370"/>
    <w:rsid w:val="000B492E"/>
    <w:rsid w:val="000B5E7A"/>
    <w:rsid w:val="000C3C52"/>
    <w:rsid w:val="000C77CD"/>
    <w:rsid w:val="000D11CB"/>
    <w:rsid w:val="000E53A7"/>
    <w:rsid w:val="000F35E3"/>
    <w:rsid w:val="00101BB2"/>
    <w:rsid w:val="00102264"/>
    <w:rsid w:val="001152E7"/>
    <w:rsid w:val="00115DD8"/>
    <w:rsid w:val="001169AF"/>
    <w:rsid w:val="00117AC1"/>
    <w:rsid w:val="00132F0D"/>
    <w:rsid w:val="001510E5"/>
    <w:rsid w:val="00155B31"/>
    <w:rsid w:val="00175EF9"/>
    <w:rsid w:val="00187F02"/>
    <w:rsid w:val="001A08E5"/>
    <w:rsid w:val="001C7287"/>
    <w:rsid w:val="001D4560"/>
    <w:rsid w:val="00200015"/>
    <w:rsid w:val="002004E2"/>
    <w:rsid w:val="0022471A"/>
    <w:rsid w:val="00231816"/>
    <w:rsid w:val="00256CD5"/>
    <w:rsid w:val="0026643A"/>
    <w:rsid w:val="0027202C"/>
    <w:rsid w:val="00292C1A"/>
    <w:rsid w:val="00294057"/>
    <w:rsid w:val="002D4BA7"/>
    <w:rsid w:val="002E4A39"/>
    <w:rsid w:val="002F228E"/>
    <w:rsid w:val="003035D0"/>
    <w:rsid w:val="003052D7"/>
    <w:rsid w:val="003264F9"/>
    <w:rsid w:val="00326678"/>
    <w:rsid w:val="00345D56"/>
    <w:rsid w:val="00347E24"/>
    <w:rsid w:val="0035020C"/>
    <w:rsid w:val="003631B5"/>
    <w:rsid w:val="00366AA1"/>
    <w:rsid w:val="00370C46"/>
    <w:rsid w:val="00381E5E"/>
    <w:rsid w:val="00383657"/>
    <w:rsid w:val="003D4528"/>
    <w:rsid w:val="003D6B0F"/>
    <w:rsid w:val="003E0F1E"/>
    <w:rsid w:val="004229FC"/>
    <w:rsid w:val="0044314F"/>
    <w:rsid w:val="00450323"/>
    <w:rsid w:val="00452DF2"/>
    <w:rsid w:val="0047007F"/>
    <w:rsid w:val="004A3F8D"/>
    <w:rsid w:val="004A6188"/>
    <w:rsid w:val="004B14C4"/>
    <w:rsid w:val="004C4DB9"/>
    <w:rsid w:val="004D02E8"/>
    <w:rsid w:val="004F3CF2"/>
    <w:rsid w:val="004F405D"/>
    <w:rsid w:val="005135B5"/>
    <w:rsid w:val="00525567"/>
    <w:rsid w:val="00530EB5"/>
    <w:rsid w:val="005340A2"/>
    <w:rsid w:val="005354DC"/>
    <w:rsid w:val="00550732"/>
    <w:rsid w:val="00550DF7"/>
    <w:rsid w:val="00556CAA"/>
    <w:rsid w:val="00566F35"/>
    <w:rsid w:val="005703DE"/>
    <w:rsid w:val="005777E8"/>
    <w:rsid w:val="00580F98"/>
    <w:rsid w:val="00586107"/>
    <w:rsid w:val="005910D3"/>
    <w:rsid w:val="005D2171"/>
    <w:rsid w:val="005E26A2"/>
    <w:rsid w:val="005E5EFC"/>
    <w:rsid w:val="00600B69"/>
    <w:rsid w:val="006126AE"/>
    <w:rsid w:val="00634279"/>
    <w:rsid w:val="006623C4"/>
    <w:rsid w:val="00667939"/>
    <w:rsid w:val="00682FC3"/>
    <w:rsid w:val="00692407"/>
    <w:rsid w:val="006928E7"/>
    <w:rsid w:val="00695784"/>
    <w:rsid w:val="00696191"/>
    <w:rsid w:val="006A287B"/>
    <w:rsid w:val="006A5FD6"/>
    <w:rsid w:val="006C4F9D"/>
    <w:rsid w:val="006D0E3F"/>
    <w:rsid w:val="006F1A1D"/>
    <w:rsid w:val="0070360F"/>
    <w:rsid w:val="00741619"/>
    <w:rsid w:val="00762DC6"/>
    <w:rsid w:val="00766E75"/>
    <w:rsid w:val="00767808"/>
    <w:rsid w:val="00786DEA"/>
    <w:rsid w:val="00790252"/>
    <w:rsid w:val="007C6F92"/>
    <w:rsid w:val="007D12C6"/>
    <w:rsid w:val="007E5291"/>
    <w:rsid w:val="007F0055"/>
    <w:rsid w:val="00807AD2"/>
    <w:rsid w:val="008128CB"/>
    <w:rsid w:val="008219AA"/>
    <w:rsid w:val="00827B8A"/>
    <w:rsid w:val="00834E92"/>
    <w:rsid w:val="00852573"/>
    <w:rsid w:val="00854712"/>
    <w:rsid w:val="00863141"/>
    <w:rsid w:val="00875581"/>
    <w:rsid w:val="008756B3"/>
    <w:rsid w:val="008808A8"/>
    <w:rsid w:val="00880E40"/>
    <w:rsid w:val="00893CB0"/>
    <w:rsid w:val="008971C4"/>
    <w:rsid w:val="008A2173"/>
    <w:rsid w:val="008B138E"/>
    <w:rsid w:val="008B1901"/>
    <w:rsid w:val="008C3320"/>
    <w:rsid w:val="008E26E6"/>
    <w:rsid w:val="008E3AC4"/>
    <w:rsid w:val="008F5E5B"/>
    <w:rsid w:val="00934630"/>
    <w:rsid w:val="0094749F"/>
    <w:rsid w:val="009552AC"/>
    <w:rsid w:val="0097259C"/>
    <w:rsid w:val="00980E5E"/>
    <w:rsid w:val="009917A0"/>
    <w:rsid w:val="00995DD3"/>
    <w:rsid w:val="009B37CB"/>
    <w:rsid w:val="009D2D59"/>
    <w:rsid w:val="009E4FCD"/>
    <w:rsid w:val="009F51FA"/>
    <w:rsid w:val="009F56C0"/>
    <w:rsid w:val="009F624F"/>
    <w:rsid w:val="00A24A17"/>
    <w:rsid w:val="00A6148B"/>
    <w:rsid w:val="00A67222"/>
    <w:rsid w:val="00A917F6"/>
    <w:rsid w:val="00AC2EEE"/>
    <w:rsid w:val="00AC6688"/>
    <w:rsid w:val="00AE4013"/>
    <w:rsid w:val="00B05D03"/>
    <w:rsid w:val="00B1507F"/>
    <w:rsid w:val="00B42692"/>
    <w:rsid w:val="00B4312F"/>
    <w:rsid w:val="00B67156"/>
    <w:rsid w:val="00B8109A"/>
    <w:rsid w:val="00B868BA"/>
    <w:rsid w:val="00B93907"/>
    <w:rsid w:val="00BA7058"/>
    <w:rsid w:val="00BC57E5"/>
    <w:rsid w:val="00BF247B"/>
    <w:rsid w:val="00BF5898"/>
    <w:rsid w:val="00BF7CBA"/>
    <w:rsid w:val="00C34326"/>
    <w:rsid w:val="00C41E0E"/>
    <w:rsid w:val="00C45046"/>
    <w:rsid w:val="00C575C0"/>
    <w:rsid w:val="00C63619"/>
    <w:rsid w:val="00C66809"/>
    <w:rsid w:val="00C74AF7"/>
    <w:rsid w:val="00C77EB2"/>
    <w:rsid w:val="00C87DB2"/>
    <w:rsid w:val="00CA36BD"/>
    <w:rsid w:val="00CA7A4A"/>
    <w:rsid w:val="00CC36CC"/>
    <w:rsid w:val="00CC5835"/>
    <w:rsid w:val="00CF0F1C"/>
    <w:rsid w:val="00D27902"/>
    <w:rsid w:val="00D42A22"/>
    <w:rsid w:val="00D52E87"/>
    <w:rsid w:val="00D848C1"/>
    <w:rsid w:val="00D912D6"/>
    <w:rsid w:val="00D96CAD"/>
    <w:rsid w:val="00DC5DA2"/>
    <w:rsid w:val="00DD17CC"/>
    <w:rsid w:val="00E079E3"/>
    <w:rsid w:val="00E10923"/>
    <w:rsid w:val="00E12901"/>
    <w:rsid w:val="00E41D21"/>
    <w:rsid w:val="00E45B03"/>
    <w:rsid w:val="00E4798B"/>
    <w:rsid w:val="00E61704"/>
    <w:rsid w:val="00E64427"/>
    <w:rsid w:val="00E66755"/>
    <w:rsid w:val="00E83BF4"/>
    <w:rsid w:val="00E96CE1"/>
    <w:rsid w:val="00EB2556"/>
    <w:rsid w:val="00ED7ED7"/>
    <w:rsid w:val="00EF2AB8"/>
    <w:rsid w:val="00F05EEA"/>
    <w:rsid w:val="00F11785"/>
    <w:rsid w:val="00F231ED"/>
    <w:rsid w:val="00F24D88"/>
    <w:rsid w:val="00F51EC7"/>
    <w:rsid w:val="00F52EDD"/>
    <w:rsid w:val="00F559BD"/>
    <w:rsid w:val="00F70909"/>
    <w:rsid w:val="00F85101"/>
    <w:rsid w:val="00F968C1"/>
    <w:rsid w:val="00FA4976"/>
    <w:rsid w:val="00FB1160"/>
    <w:rsid w:val="00FB322E"/>
    <w:rsid w:val="00FC2E6C"/>
    <w:rsid w:val="00FF2D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80B8C-4CA0-4EEA-BE9F-5CCFC58E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7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1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1E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12D6"/>
    <w:pPr>
      <w:spacing w:after="200" w:line="240" w:lineRule="auto"/>
    </w:pPr>
    <w:rPr>
      <w:i/>
      <w:iCs/>
      <w:color w:val="44546A" w:themeColor="text2"/>
      <w:sz w:val="18"/>
      <w:szCs w:val="18"/>
    </w:rPr>
  </w:style>
  <w:style w:type="paragraph" w:styleId="ListParagraph">
    <w:name w:val="List Paragraph"/>
    <w:basedOn w:val="Normal"/>
    <w:uiPriority w:val="34"/>
    <w:qFormat/>
    <w:rsid w:val="005D2171"/>
    <w:pPr>
      <w:ind w:left="720"/>
      <w:contextualSpacing/>
    </w:pPr>
  </w:style>
  <w:style w:type="paragraph" w:styleId="NoSpacing">
    <w:name w:val="No Spacing"/>
    <w:link w:val="NoSpacingChar"/>
    <w:uiPriority w:val="1"/>
    <w:qFormat/>
    <w:rsid w:val="001A08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08E5"/>
    <w:rPr>
      <w:rFonts w:eastAsiaTheme="minorEastAsia"/>
      <w:lang w:val="en-US"/>
    </w:rPr>
  </w:style>
  <w:style w:type="character" w:customStyle="1" w:styleId="Heading1Char">
    <w:name w:val="Heading 1 Char"/>
    <w:basedOn w:val="DefaultParagraphFont"/>
    <w:link w:val="Heading1"/>
    <w:uiPriority w:val="9"/>
    <w:rsid w:val="000C77CD"/>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7E5291"/>
    <w:rPr>
      <w:b/>
      <w:bCs/>
    </w:rPr>
  </w:style>
  <w:style w:type="character" w:styleId="Emphasis">
    <w:name w:val="Emphasis"/>
    <w:basedOn w:val="DefaultParagraphFont"/>
    <w:uiPriority w:val="20"/>
    <w:qFormat/>
    <w:rsid w:val="008B1901"/>
    <w:rPr>
      <w:i/>
      <w:iCs/>
    </w:rPr>
  </w:style>
  <w:style w:type="character" w:styleId="SubtleEmphasis">
    <w:name w:val="Subtle Emphasis"/>
    <w:basedOn w:val="DefaultParagraphFont"/>
    <w:uiPriority w:val="19"/>
    <w:qFormat/>
    <w:rsid w:val="008B1901"/>
    <w:rPr>
      <w:i/>
      <w:iCs/>
      <w:color w:val="404040" w:themeColor="text1" w:themeTint="BF"/>
    </w:rPr>
  </w:style>
  <w:style w:type="paragraph" w:styleId="Subtitle">
    <w:name w:val="Subtitle"/>
    <w:basedOn w:val="Normal"/>
    <w:next w:val="Normal"/>
    <w:link w:val="SubtitleChar"/>
    <w:uiPriority w:val="11"/>
    <w:qFormat/>
    <w:rsid w:val="008B19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901"/>
    <w:rPr>
      <w:rFonts w:eastAsiaTheme="minorEastAsia"/>
      <w:color w:val="5A5A5A" w:themeColor="text1" w:themeTint="A5"/>
      <w:spacing w:val="15"/>
      <w:lang w:val="en-US"/>
    </w:rPr>
  </w:style>
  <w:style w:type="character" w:styleId="IntenseEmphasis">
    <w:name w:val="Intense Emphasis"/>
    <w:basedOn w:val="DefaultParagraphFont"/>
    <w:uiPriority w:val="21"/>
    <w:qFormat/>
    <w:rsid w:val="00102264"/>
    <w:rPr>
      <w:i/>
      <w:iCs/>
      <w:color w:val="5B9BD5" w:themeColor="accent1"/>
    </w:rPr>
  </w:style>
  <w:style w:type="character" w:customStyle="1" w:styleId="Heading2Char">
    <w:name w:val="Heading 2 Char"/>
    <w:basedOn w:val="DefaultParagraphFont"/>
    <w:link w:val="Heading2"/>
    <w:uiPriority w:val="9"/>
    <w:rsid w:val="00102264"/>
    <w:rPr>
      <w:rFonts w:asciiTheme="majorHAnsi" w:eastAsiaTheme="majorEastAsia" w:hAnsiTheme="majorHAnsi" w:cstheme="majorBidi"/>
      <w:color w:val="2E74B5" w:themeColor="accent1" w:themeShade="BF"/>
      <w:sz w:val="26"/>
      <w:szCs w:val="26"/>
      <w:lang w:val="en-US"/>
    </w:rPr>
  </w:style>
  <w:style w:type="character" w:styleId="PlaceholderText">
    <w:name w:val="Placeholder Text"/>
    <w:basedOn w:val="DefaultParagraphFont"/>
    <w:uiPriority w:val="99"/>
    <w:semiHidden/>
    <w:rsid w:val="00B05D03"/>
    <w:rPr>
      <w:color w:val="808080"/>
    </w:rPr>
  </w:style>
  <w:style w:type="character" w:customStyle="1" w:styleId="Heading3Char">
    <w:name w:val="Heading 3 Char"/>
    <w:basedOn w:val="DefaultParagraphFont"/>
    <w:link w:val="Heading3"/>
    <w:uiPriority w:val="9"/>
    <w:rsid w:val="0044314F"/>
    <w:rPr>
      <w:rFonts w:asciiTheme="majorHAnsi" w:eastAsiaTheme="majorEastAsia" w:hAnsiTheme="majorHAnsi" w:cstheme="majorBidi"/>
      <w:color w:val="1F4D78" w:themeColor="accent1" w:themeShade="7F"/>
      <w:sz w:val="24"/>
      <w:szCs w:val="24"/>
      <w:lang w:val="en-US"/>
    </w:rPr>
  </w:style>
  <w:style w:type="paragraph" w:styleId="Title">
    <w:name w:val="Title"/>
    <w:basedOn w:val="Normal"/>
    <w:next w:val="Normal"/>
    <w:link w:val="TitleChar"/>
    <w:uiPriority w:val="10"/>
    <w:qFormat/>
    <w:rsid w:val="00443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4F"/>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87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6A5FD6"/>
    <w:rPr>
      <w:smallCaps/>
      <w:color w:val="5A5A5A" w:themeColor="text1" w:themeTint="A5"/>
    </w:rPr>
  </w:style>
  <w:style w:type="character" w:customStyle="1" w:styleId="Heading4Char">
    <w:name w:val="Heading 4 Char"/>
    <w:basedOn w:val="DefaultParagraphFont"/>
    <w:link w:val="Heading4"/>
    <w:uiPriority w:val="9"/>
    <w:rsid w:val="00C41E0E"/>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063272-B601-4458-A63D-0F59D8C7FCD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E3890-A1E2-45FE-BE3F-D43F272C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Orbiter 2D Graphics </vt:lpstr>
    </vt:vector>
  </TitlesOfParts>
  <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Orbiter 2D Graphics </dc:title>
  <dc:subject>Graphics flow</dc:subject>
  <dc:creator>Jarmo Nikkanen</dc:creator>
  <cp:keywords/>
  <dc:description/>
  <cp:lastModifiedBy>Jarmo Nikkanen</cp:lastModifiedBy>
  <cp:revision>18</cp:revision>
  <cp:lastPrinted>2021-08-23T14:13:00Z</cp:lastPrinted>
  <dcterms:created xsi:type="dcterms:W3CDTF">2017-03-07T23:23:00Z</dcterms:created>
  <dcterms:modified xsi:type="dcterms:W3CDTF">2021-08-23T14:13:00Z</dcterms:modified>
</cp:coreProperties>
</file>