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18B" w:rsidRPr="007A018B" w:rsidRDefault="007A018B" w:rsidP="007A018B">
      <w:pPr>
        <w:widowControl/>
        <w:jc w:val="left"/>
        <w:rPr>
          <w:rFonts w:ascii="宋体" w:eastAsia="宋体" w:hAnsi="宋体" w:cs="宋体"/>
          <w:kern w:val="0"/>
          <w:sz w:val="24"/>
        </w:rPr>
      </w:pPr>
      <w:bookmarkStart w:id="0" w:name="_GoBack"/>
      <w:r w:rsidRPr="007A018B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2) Describe the technique called code-</w:t>
      </w:r>
      <w:proofErr w:type="gramStart"/>
      <w:r w:rsidRPr="007A018B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morphing.(</w:t>
      </w:r>
      <w:proofErr w:type="gramEnd"/>
      <w:r w:rsidRPr="007A018B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section 8.1)</w:t>
      </w:r>
    </w:p>
    <w:p w:rsidR="00137606" w:rsidRDefault="007A018B">
      <w:r>
        <w:t xml:space="preserve">Code morphing can be used to translate complex variable-width instruction words to simpler fixed-width internal equivalents for faster execution. This technique allows the retention </w:t>
      </w:r>
      <w:proofErr w:type="spellStart"/>
      <w:r>
        <w:t>fo</w:t>
      </w:r>
      <w:proofErr w:type="spellEnd"/>
      <w:r>
        <w:t xml:space="preserve"> legacy architectures while permitting the use of modern processing methods. Modern x86 implementations use this approach.</w:t>
      </w:r>
    </w:p>
    <w:p w:rsidR="007A018B" w:rsidRDefault="007A018B"/>
    <w:p w:rsidR="007A018B" w:rsidRDefault="007A018B">
      <w:r>
        <w:t>Reference:</w:t>
      </w:r>
    </w:p>
    <w:p w:rsidR="007A018B" w:rsidRPr="007A018B" w:rsidRDefault="007A018B" w:rsidP="007A018B">
      <w:pPr>
        <w:pStyle w:val="a3"/>
        <w:numPr>
          <w:ilvl w:val="0"/>
          <w:numId w:val="1"/>
        </w:numPr>
        <w:ind w:firstLineChars="0"/>
      </w:pPr>
      <w:r w:rsidRPr="00E01D3A">
        <w:t>The - Irv Englander</w:t>
      </w:r>
      <w:r w:rsidRPr="00540011">
        <w:rPr>
          <w:i/>
        </w:rPr>
        <w:t xml:space="preserve"> The Architecture of Computer Hardware and System Software </w:t>
      </w:r>
      <w:proofErr w:type="gramStart"/>
      <w:r w:rsidRPr="00540011">
        <w:rPr>
          <w:i/>
        </w:rPr>
        <w:t>A ,</w:t>
      </w:r>
      <w:proofErr w:type="gramEnd"/>
      <w:r w:rsidRPr="00540011">
        <w:rPr>
          <w:i/>
        </w:rPr>
        <w:t xml:space="preserve"> 5th Edition, </w:t>
      </w:r>
      <w:r>
        <w:t>P</w:t>
      </w:r>
      <w:r>
        <w:rPr>
          <w:rFonts w:hint="eastAsia"/>
        </w:rPr>
        <w:t xml:space="preserve">age </w:t>
      </w:r>
      <w:r>
        <w:t>237.</w:t>
      </w:r>
      <w:bookmarkEnd w:id="0"/>
    </w:p>
    <w:sectPr w:rsidR="007A018B" w:rsidRPr="007A018B" w:rsidSect="00EF5B6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E7F2A"/>
    <w:multiLevelType w:val="hybridMultilevel"/>
    <w:tmpl w:val="0EDC5C8C"/>
    <w:lvl w:ilvl="0" w:tplc="AE186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8B"/>
    <w:rsid w:val="00137606"/>
    <w:rsid w:val="00545CC9"/>
    <w:rsid w:val="007A018B"/>
    <w:rsid w:val="00EF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69A69"/>
  <w15:chartTrackingRefBased/>
  <w15:docId w15:val="{B3BAB028-7359-D344-9702-4B697505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1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3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Zixu Jiang</dc:creator>
  <cp:keywords/>
  <dc:description/>
  <cp:lastModifiedBy>Zixu Jiang</cp:lastModifiedBy>
  <cp:revision>1</cp:revision>
  <dcterms:created xsi:type="dcterms:W3CDTF">2018-10-11T19:45:00Z</dcterms:created>
  <dcterms:modified xsi:type="dcterms:W3CDTF">2018-10-11T20:43:00Z</dcterms:modified>
</cp:coreProperties>
</file>