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 xml:space="preserve">Процессинг жизненных контекстов — это важный аспект понимания и адаптации человека к окружающему миру. Жизненные контексты — это обстоятельства, ситуации и условия, которые влияют на поведение, решения и эмоции человека в разное время. Процессинг в данном случае означает обработку, осмысление и анализ этих условий. </w:t>
      </w:r>
    </w:p>
    <w:p w14:paraId="02000000">
      <w:r>
        <w:t>Каждый человек постоянно сталкивается с множеством разнообразных жизненных контекстов: семья, работа, учёба, социальные отношения, культурные особенности и личные переживания. Умение эффективно процессить эти контексты помогает не только лучше адаптироваться, но и принимать осознанные решения, повышать эмоциональную устойчивость и достигать гармонии. В процессе осмысления жизненных контекстов происходит фильтрация информации — что важно, что нет, какие факторы влияют на результат ситуации. Таким образом человек формирует своё восприятие действительности и реагирует на неё. Этот навык становится особенно ценным в быстро меняющемся мире. Также, процессинг жизненных контекстов включает в себя и эмоциональную составляющую — умение осознавать и управлять своими чувствами и эмоциями  в зависимости от ситуации. Такой подход помогает избегать стрессов и конфликтов, а также способствует личностному росту. В современном обществе навык обработки жизненных контекстов становится ключевым для успеха и благополучия. Он требует развития критического мышления, эмоционального интеллекта. Чем глубже человек понимает контекст своих действий, тем эффективнее он взаимодействует с окружающим миром. Таким образом, процессинг жизненных контекстов — это комплексный процесс, который помогает человеку осознавать себя и своё место в мире, справляться с вызовами и строить качественную жизнь.</w:t>
      </w:r>
    </w:p>
    <w:p w14:paraId="03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MyOffice-CoreFramework-Android/36-1319.1058.9942.953.1@8a8e91c111ebc3e71a2a82a94b3d7700bb817fed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2025-07-09T10:38:30Z</dcterms:created>
  <dcterms:modified xsi:type="dcterms:W3CDTF">2025-07-09T10:40:47Z</dcterms:modified>
</cp:coreProperties>
</file>