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5D4A3" w14:textId="32599A5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ЕГУ и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19CB1FD3" w14:textId="5638FE16" w:rsidR="006A2EA9" w:rsidRPr="006B39BE" w:rsidRDefault="006A2EA9" w:rsidP="006A2EA9">
      <w:pPr>
        <w:jc w:val="center"/>
        <w:rPr>
          <w:rFonts w:ascii="Arial Narrow" w:eastAsia="Arial Narrow" w:hAnsi="Arial Narrow" w:cs="Arial Narrow"/>
          <w:b/>
          <w:bCs/>
        </w:rPr>
      </w:pPr>
      <w:r w:rsidRPr="006A2EA9">
        <w:rPr>
          <w:rFonts w:ascii="Arial Narrow" w:eastAsia="Arial Narrow" w:hAnsi="Arial Narrow" w:cs="Arial Narrow"/>
          <w:b/>
          <w:bCs/>
        </w:rPr>
        <w:t>Факультет экономики и менеджмента</w:t>
      </w:r>
      <w:r w:rsidRPr="006B39BE">
        <w:rPr>
          <w:rFonts w:ascii="Arial Narrow" w:eastAsia="Arial Narrow" w:hAnsi="Arial Narrow" w:cs="Arial Narrow"/>
          <w:b/>
          <w:bCs/>
        </w:rPr>
        <w:t xml:space="preserve"> (</w:t>
      </w:r>
      <w:r>
        <w:rPr>
          <w:rFonts w:ascii="Arial" w:eastAsia="Arial Narrow" w:hAnsi="Arial" w:cs="Arial"/>
          <w:b/>
          <w:bCs/>
        </w:rPr>
        <w:t>ФЭМ</w:t>
      </w:r>
      <w:r w:rsidRPr="006B39BE">
        <w:rPr>
          <w:rFonts w:ascii="Arial Narrow" w:eastAsia="Arial Narrow" w:hAnsi="Arial Narrow" w:cs="Arial Narrow"/>
          <w:b/>
          <w:bCs/>
        </w:rPr>
        <w:t>)</w:t>
      </w:r>
    </w:p>
    <w:p w14:paraId="20909462" w14:textId="471DD632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671719">
        <w:rPr>
          <w:rFonts w:ascii="Arial Narrow" w:eastAsia="Arial Narrow" w:hAnsi="Arial Narrow" w:cs="Arial Narrow"/>
          <w:b/>
          <w:bCs/>
          <w:sz w:val="36"/>
          <w:szCs w:val="36"/>
          <w:lang w:val="en-US"/>
        </w:rPr>
        <w:t>SmartRoute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659925F4" w14:textId="321E3F66" w:rsidR="006A2EA9" w:rsidRPr="006B39BE" w:rsidRDefault="00671719" w:rsidP="006A2EA9">
      <w:pPr>
        <w:jc w:val="center"/>
        <w:rPr>
          <w:rFonts w:ascii="Arial Narrow" w:eastAsia="Arial Narrow" w:hAnsi="Arial Narrow" w:cs="Arial Narrow"/>
          <w:b/>
          <w:bCs/>
        </w:rPr>
      </w:pPr>
      <w:r w:rsidRPr="00671719">
        <w:rPr>
          <w:rFonts w:ascii="Arial Narrow" w:eastAsia="Arial Narrow" w:hAnsi="Arial Narrow" w:cs="Arial Narrow"/>
          <w:b/>
          <w:bCs/>
        </w:rPr>
        <w:t>Лилит</w:t>
      </w:r>
      <w:r w:rsidR="006A2EA9" w:rsidRPr="00671719">
        <w:rPr>
          <w:rFonts w:ascii="Arial Narrow" w:eastAsia="Arial Narrow" w:hAnsi="Arial Narrow" w:cs="Arial Narrow"/>
          <w:b/>
          <w:bCs/>
        </w:rPr>
        <w:t xml:space="preserve"> </w:t>
      </w:r>
      <w:r>
        <w:rPr>
          <w:rFonts w:ascii="Arial Narrow" w:eastAsia="Arial Narrow" w:hAnsi="Arial Narrow" w:cs="Arial Narrow"/>
          <w:b/>
          <w:bCs/>
        </w:rPr>
        <w:t>Гамлетовна</w:t>
      </w:r>
      <w:r w:rsidR="006A2EA9" w:rsidRPr="006B39BE">
        <w:rPr>
          <w:rFonts w:ascii="Arial Narrow" w:eastAsia="Arial Narrow" w:hAnsi="Arial Narrow" w:cs="Arial Narrow"/>
          <w:b/>
          <w:bCs/>
        </w:rPr>
        <w:t xml:space="preserve"> </w:t>
      </w:r>
      <w:r>
        <w:rPr>
          <w:rFonts w:ascii="Arial Narrow" w:eastAsia="Arial Narrow" w:hAnsi="Arial Narrow" w:cs="Arial Narrow"/>
          <w:b/>
          <w:bCs/>
        </w:rPr>
        <w:t xml:space="preserve">Хоцоян </w:t>
      </w:r>
    </w:p>
    <w:p w14:paraId="3F51DDE1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2B9CB38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CB5EBF2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A29A37E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A71E6EC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0EB4D6E3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AA46C33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0D7C10A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0154E50" w14:textId="39C39DA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671719">
        <w:rPr>
          <w:rFonts w:ascii="Arial Narrow" w:eastAsia="Arial Narrow" w:hAnsi="Arial Narrow" w:cs="Arial Narrow"/>
          <w:b/>
          <w:bCs/>
          <w:sz w:val="48"/>
          <w:szCs w:val="48"/>
          <w:lang w:val="en-US"/>
        </w:rPr>
        <w:t>SmartRoute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C6A16F3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CFF317C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51A2748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61C8B3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D5D692C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3989745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FF02D8C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C103AE2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5AFE6F1" w14:textId="77777777" w:rsidR="006A2EA9" w:rsidRDefault="006A2EA9" w:rsidP="006A2EA9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7B0BC23" w14:textId="2083EC35" w:rsidR="00696EE9" w:rsidRDefault="00696EE9"/>
    <w:p w14:paraId="00096D3F" w14:textId="04B0C203" w:rsidR="00671719" w:rsidRDefault="00671719"/>
    <w:p w14:paraId="0C0FA272" w14:textId="4ED796C5" w:rsidR="00671719" w:rsidRDefault="00671719"/>
    <w:p w14:paraId="3FBFE36B" w14:textId="3F845E0E" w:rsidR="00671719" w:rsidRDefault="00671719"/>
    <w:p w14:paraId="5419254A" w14:textId="63B8586E" w:rsidR="00671719" w:rsidRDefault="00671719"/>
    <w:p w14:paraId="322557EB" w14:textId="5DAA91AF" w:rsidR="00671719" w:rsidRDefault="00671719"/>
    <w:p w14:paraId="73A3D311" w14:textId="6EE533FA" w:rsidR="00671719" w:rsidRDefault="00671719"/>
    <w:p w14:paraId="6A07E0F3" w14:textId="4B4DB01B" w:rsidR="00671719" w:rsidRDefault="00671719"/>
    <w:p w14:paraId="4AFD9BE0" w14:textId="77777777" w:rsidR="00671719" w:rsidRPr="00134D3A" w:rsidRDefault="00671719" w:rsidP="00671719">
      <w:pPr>
        <w:jc w:val="center"/>
        <w:rPr>
          <w:rFonts w:ascii="Arial Narrow" w:eastAsia="Arial Narrow" w:hAnsi="Arial Narrow" w:cs="Arial Narrow"/>
          <w:b/>
          <w:bCs/>
          <w:sz w:val="22"/>
          <w:szCs w:val="22"/>
        </w:rPr>
      </w:pPr>
      <w:r w:rsidRPr="00134D3A">
        <w:rPr>
          <w:rFonts w:ascii="Arial Narrow" w:eastAsia="Arial Narrow" w:hAnsi="Arial Narrow" w:cs="Arial Narrow"/>
          <w:b/>
          <w:bCs/>
          <w:sz w:val="22"/>
          <w:szCs w:val="22"/>
        </w:rPr>
        <w:lastRenderedPageBreak/>
        <w:t>Аннотация</w:t>
      </w:r>
    </w:p>
    <w:p w14:paraId="7E51C094" w14:textId="77777777" w:rsidR="00671719" w:rsidRPr="0049254A" w:rsidRDefault="00671719" w:rsidP="00671719">
      <w:pPr>
        <w:jc w:val="center"/>
        <w:rPr>
          <w:rFonts w:ascii="Arial Narrow" w:eastAsia="Arial Narrow" w:hAnsi="Arial Narrow" w:cs="Arial Narrow"/>
          <w:b/>
          <w:bCs/>
          <w:sz w:val="22"/>
          <w:szCs w:val="22"/>
        </w:rPr>
      </w:pPr>
    </w:p>
    <w:p w14:paraId="4EEF57C8" w14:textId="5DECF35C" w:rsidR="00671719" w:rsidRPr="00EF5601" w:rsidRDefault="0049254A" w:rsidP="00EF5601">
      <w:pPr>
        <w:rPr>
          <w:rFonts w:ascii="Arial Narrow" w:eastAsia="Arial Narrow" w:hAnsi="Arial Narrow" w:cs="Arial Narrow"/>
          <w:sz w:val="22"/>
          <w:szCs w:val="22"/>
        </w:rPr>
      </w:pPr>
      <w:r w:rsidRPr="0049254A">
        <w:rPr>
          <w:rFonts w:ascii="Arial Narrow" w:eastAsia="Arial Narrow" w:hAnsi="Arial Narrow" w:cs="Arial Narrow"/>
          <w:sz w:val="22"/>
          <w:szCs w:val="22"/>
        </w:rPr>
        <w:t xml:space="preserve">Разработана концепция цифрового сервиса SmartRoute, предназначенного для комплексного и </w:t>
      </w:r>
      <w:r w:rsidR="00134D3A">
        <w:rPr>
          <w:rFonts w:ascii="Arial Narrow" w:eastAsia="Arial Narrow" w:hAnsi="Arial Narrow" w:cs="Arial Narrow"/>
          <w:sz w:val="22"/>
          <w:szCs w:val="22"/>
        </w:rPr>
        <w:t>индивидуального</w:t>
      </w:r>
      <w:r w:rsidRPr="0049254A">
        <w:rPr>
          <w:rFonts w:ascii="Arial Narrow" w:eastAsia="Arial Narrow" w:hAnsi="Arial Narrow" w:cs="Arial Narrow"/>
          <w:sz w:val="22"/>
          <w:szCs w:val="22"/>
        </w:rPr>
        <w:t xml:space="preserve"> планирования маршрутов по принципу «всё в одном». Сервис позволяет пользователям строить индивидуальные маршруты, </w:t>
      </w:r>
      <w:r w:rsidR="0085396B">
        <w:rPr>
          <w:rFonts w:ascii="Arial Narrow" w:eastAsia="Arial Narrow" w:hAnsi="Arial Narrow" w:cs="Arial Narrow"/>
          <w:sz w:val="22"/>
          <w:szCs w:val="22"/>
        </w:rPr>
        <w:t xml:space="preserve">учитывающие их интересы, </w:t>
      </w:r>
      <w:r w:rsidRPr="0049254A">
        <w:rPr>
          <w:rFonts w:ascii="Arial Narrow" w:eastAsia="Arial Narrow" w:hAnsi="Arial Narrow" w:cs="Arial Narrow"/>
          <w:sz w:val="22"/>
          <w:szCs w:val="22"/>
        </w:rPr>
        <w:t xml:space="preserve">бронировать услуги, </w:t>
      </w:r>
      <w:r w:rsidR="0085396B">
        <w:rPr>
          <w:rFonts w:ascii="Arial Narrow" w:eastAsia="Arial Narrow" w:hAnsi="Arial Narrow" w:cs="Arial Narrow"/>
          <w:sz w:val="22"/>
          <w:szCs w:val="22"/>
        </w:rPr>
        <w:t xml:space="preserve">которые можно получить на маршруте, </w:t>
      </w:r>
      <w:r w:rsidRPr="0049254A">
        <w:rPr>
          <w:rFonts w:ascii="Arial Narrow" w:eastAsia="Arial Narrow" w:hAnsi="Arial Narrow" w:cs="Arial Narrow"/>
          <w:sz w:val="22"/>
          <w:szCs w:val="22"/>
        </w:rPr>
        <w:t xml:space="preserve">осуществлять </w:t>
      </w:r>
      <w:r w:rsidR="0085396B">
        <w:rPr>
          <w:rFonts w:ascii="Arial Narrow" w:eastAsia="Arial Narrow" w:hAnsi="Arial Narrow" w:cs="Arial Narrow"/>
          <w:sz w:val="22"/>
          <w:szCs w:val="22"/>
        </w:rPr>
        <w:t xml:space="preserve">их </w:t>
      </w:r>
      <w:r w:rsidRPr="0049254A">
        <w:rPr>
          <w:rFonts w:ascii="Arial Narrow" w:eastAsia="Arial Narrow" w:hAnsi="Arial Narrow" w:cs="Arial Narrow"/>
          <w:sz w:val="22"/>
          <w:szCs w:val="22"/>
        </w:rPr>
        <w:t>оплату и получать информационное сопровождение в рамках одного приложения, решая проблему разрозненности существующих решений и избыточных временных затрат.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49254A">
        <w:rPr>
          <w:rFonts w:ascii="Arial Narrow" w:eastAsia="Arial Narrow" w:hAnsi="Arial Narrow" w:cs="Arial Narrow"/>
          <w:sz w:val="22"/>
          <w:szCs w:val="22"/>
        </w:rPr>
        <w:t xml:space="preserve">Внедрение сервиса SmartRoute обеспечивает пользователям удобное, быстрое и </w:t>
      </w:r>
      <w:r w:rsidR="00134D3A">
        <w:rPr>
          <w:rFonts w:ascii="Arial Narrow" w:eastAsia="Arial Narrow" w:hAnsi="Arial Narrow" w:cs="Arial Narrow"/>
          <w:sz w:val="22"/>
          <w:szCs w:val="22"/>
        </w:rPr>
        <w:t>индивидуальное</w:t>
      </w:r>
      <w:r w:rsidRPr="0049254A">
        <w:rPr>
          <w:rFonts w:ascii="Arial Narrow" w:eastAsia="Arial Narrow" w:hAnsi="Arial Narrow" w:cs="Arial Narrow"/>
          <w:sz w:val="22"/>
          <w:szCs w:val="22"/>
        </w:rPr>
        <w:t xml:space="preserve"> планирование </w:t>
      </w:r>
      <w:r w:rsidR="0085396B">
        <w:rPr>
          <w:rFonts w:ascii="Arial Narrow" w:eastAsia="Arial Narrow" w:hAnsi="Arial Narrow" w:cs="Arial Narrow"/>
          <w:sz w:val="22"/>
          <w:szCs w:val="22"/>
        </w:rPr>
        <w:t xml:space="preserve">как масштабных </w:t>
      </w:r>
      <w:r w:rsidRPr="0049254A">
        <w:rPr>
          <w:rFonts w:ascii="Arial Narrow" w:eastAsia="Arial Narrow" w:hAnsi="Arial Narrow" w:cs="Arial Narrow"/>
          <w:sz w:val="22"/>
          <w:szCs w:val="22"/>
        </w:rPr>
        <w:t>поездок,</w:t>
      </w:r>
      <w:r w:rsidR="0085396B">
        <w:rPr>
          <w:rFonts w:ascii="Arial Narrow" w:eastAsia="Arial Narrow" w:hAnsi="Arial Narrow" w:cs="Arial Narrow"/>
          <w:sz w:val="22"/>
          <w:szCs w:val="22"/>
        </w:rPr>
        <w:t xml:space="preserve"> так и небольших пеших прогулок, </w:t>
      </w:r>
      <w:r w:rsidRPr="0049254A">
        <w:rPr>
          <w:rFonts w:ascii="Arial Narrow" w:eastAsia="Arial Narrow" w:hAnsi="Arial Narrow" w:cs="Arial Narrow"/>
          <w:sz w:val="22"/>
          <w:szCs w:val="22"/>
        </w:rPr>
        <w:t>а партнёрам сервиса — дополнительный поток клиентов, рост продаж и эффективный инструмент продвижения услуг за счёт интеграции в единую цифровую платформу.</w:t>
      </w:r>
    </w:p>
    <w:p w14:paraId="4F076301" w14:textId="77777777" w:rsidR="00671719" w:rsidRPr="00134D3A" w:rsidRDefault="00671719" w:rsidP="00671719">
      <w:pPr>
        <w:rPr>
          <w:rFonts w:ascii="Arial Narrow" w:eastAsia="Arial Narrow" w:hAnsi="Arial Narrow" w:cs="Arial Narrow"/>
          <w:b/>
          <w:bCs/>
          <w:sz w:val="22"/>
          <w:szCs w:val="22"/>
        </w:rPr>
      </w:pPr>
      <w:r w:rsidRPr="00134D3A">
        <w:rPr>
          <w:rFonts w:ascii="Arial Narrow" w:eastAsia="Arial Narrow" w:hAnsi="Arial Narrow" w:cs="Arial Narrow"/>
          <w:b/>
          <w:bCs/>
          <w:sz w:val="22"/>
          <w:szCs w:val="22"/>
        </w:rPr>
        <w:t>Введение</w:t>
      </w:r>
    </w:p>
    <w:p w14:paraId="3CBF5FE5" w14:textId="45E6F2D7" w:rsidR="00671719" w:rsidRPr="00134D3A" w:rsidRDefault="00134D3A" w:rsidP="00671719">
      <w:pPr>
        <w:spacing w:after="120"/>
        <w:rPr>
          <w:rFonts w:ascii="Arial Narrow" w:eastAsia="Arial Narrow" w:hAnsi="Arial Narrow" w:cs="Arial Narrow"/>
          <w:sz w:val="22"/>
          <w:szCs w:val="22"/>
        </w:rPr>
      </w:pPr>
      <w:r w:rsidRPr="00134D3A">
        <w:rPr>
          <w:rFonts w:ascii="Arial Narrow" w:eastAsia="Arial Narrow" w:hAnsi="Arial Narrow" w:cs="Arial Narrow"/>
          <w:sz w:val="22"/>
          <w:szCs w:val="22"/>
        </w:rPr>
        <w:t xml:space="preserve">Концепция сервиса SmartRoute разработана с целью создания единой цифровой платформы для </w:t>
      </w:r>
      <w:r>
        <w:rPr>
          <w:rFonts w:ascii="Arial Narrow" w:eastAsia="Arial Narrow" w:hAnsi="Arial Narrow" w:cs="Arial Narrow"/>
          <w:sz w:val="22"/>
          <w:szCs w:val="22"/>
        </w:rPr>
        <w:t>индивидуального</w:t>
      </w:r>
      <w:r w:rsidRPr="00134D3A">
        <w:rPr>
          <w:rFonts w:ascii="Arial Narrow" w:eastAsia="Arial Narrow" w:hAnsi="Arial Narrow" w:cs="Arial Narrow"/>
          <w:sz w:val="22"/>
          <w:szCs w:val="22"/>
        </w:rPr>
        <w:t xml:space="preserve"> планирования маршрутов и организации передвижения пользователей в повседневной жизни и путешествиях. Сервис реализуется с применением современных цифровых технологий, включая интеллектуальные алгоритмы маршрутизации, интеграцию с </w:t>
      </w:r>
      <w:r w:rsidR="0085396B">
        <w:rPr>
          <w:rFonts w:ascii="Arial Narrow" w:eastAsia="Arial Narrow" w:hAnsi="Arial Narrow" w:cs="Arial Narrow"/>
          <w:sz w:val="22"/>
          <w:szCs w:val="22"/>
        </w:rPr>
        <w:t>гостиницами, музеями, кафе и ресторанами и другими</w:t>
      </w:r>
      <w:r w:rsidR="002C7681">
        <w:rPr>
          <w:rFonts w:ascii="Arial Narrow" w:eastAsia="Arial Narrow" w:hAnsi="Arial Narrow" w:cs="Arial Narrow"/>
          <w:sz w:val="22"/>
          <w:szCs w:val="22"/>
        </w:rPr>
        <w:t xml:space="preserve"> организациями, которые смогут осуществлять продажу своих товаров и услуг на единой цифровой платформе</w:t>
      </w:r>
      <w:r w:rsidRPr="00134D3A">
        <w:rPr>
          <w:rFonts w:ascii="Arial Narrow" w:eastAsia="Arial Narrow" w:hAnsi="Arial Narrow" w:cs="Arial Narrow"/>
          <w:sz w:val="22"/>
          <w:szCs w:val="22"/>
        </w:rPr>
        <w:t>.</w:t>
      </w:r>
      <w:r w:rsidR="002C7681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Pr="00134D3A">
        <w:rPr>
          <w:rFonts w:ascii="Arial Narrow" w:eastAsia="Arial Narrow" w:hAnsi="Arial Narrow" w:cs="Arial Narrow"/>
          <w:sz w:val="22"/>
          <w:szCs w:val="22"/>
        </w:rPr>
        <w:t xml:space="preserve">Уникальность SmartRoute заключается в объединении навигации, выбора маршрута, бронирования услуг, оплаты и информационного сопровождения в одном приложении с акцентом на персонализацию. </w:t>
      </w:r>
    </w:p>
    <w:p w14:paraId="14CEBAB2" w14:textId="77777777" w:rsidR="00671719" w:rsidRPr="00F804E0" w:rsidRDefault="00671719" w:rsidP="00671719">
      <w:pPr>
        <w:rPr>
          <w:rFonts w:ascii="Arial Narrow" w:eastAsia="Arial Narrow" w:hAnsi="Arial Narrow" w:cs="Arial Narrow"/>
          <w:b/>
          <w:bCs/>
          <w:sz w:val="22"/>
          <w:szCs w:val="22"/>
        </w:rPr>
      </w:pPr>
      <w:r w:rsidRPr="00F804E0">
        <w:rPr>
          <w:rFonts w:ascii="Arial Narrow" w:eastAsia="Arial Narrow" w:hAnsi="Arial Narrow" w:cs="Arial Narrow"/>
          <w:b/>
          <w:bCs/>
          <w:sz w:val="22"/>
          <w:szCs w:val="22"/>
        </w:rPr>
        <w:t>Анализ аналогов</w:t>
      </w:r>
    </w:p>
    <w:p w14:paraId="0F0B00AE" w14:textId="221862A9" w:rsidR="00671719" w:rsidRPr="00EF5601" w:rsidRDefault="00F804E0" w:rsidP="00EF5601">
      <w:pPr>
        <w:rPr>
          <w:rFonts w:ascii="Arial Narrow" w:eastAsia="Arial Narrow" w:hAnsi="Arial Narrow" w:cs="Arial Narrow"/>
          <w:sz w:val="22"/>
          <w:szCs w:val="22"/>
        </w:rPr>
      </w:pPr>
      <w:r w:rsidRPr="00F804E0">
        <w:rPr>
          <w:rFonts w:ascii="Arial Narrow" w:eastAsia="Arial Narrow" w:hAnsi="Arial Narrow" w:cs="Arial Narrow"/>
          <w:sz w:val="22"/>
          <w:szCs w:val="22"/>
        </w:rPr>
        <w:t>К основным конкурентам сервиса можно отнести Google Maps, Yandex Maps, 2GIS, а также отдельные платформы для бронирования и поиска услуг, такие как Booking, Airbnb, TripAdvisor и другие.</w:t>
      </w:r>
      <w:r w:rsidRPr="00EF5601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F804E0">
        <w:rPr>
          <w:rFonts w:ascii="Arial Narrow" w:eastAsia="Arial Narrow" w:hAnsi="Arial Narrow" w:cs="Arial Narrow"/>
          <w:sz w:val="22"/>
          <w:szCs w:val="22"/>
        </w:rPr>
        <w:t>Указанные сервисы, как правило, решают отдельные задачи: построение маршрута, отображение карты, поиск ресторанов или гостиниц, либо бронирование услуг. Однако для полноценного планирования поездки пользователю необходимо использовать сразу несколько приложений, переключаться между ними, самостоятельно сопоставлять информацию и принимать решения, что усложняет процесс и снижает комфорт использования.</w:t>
      </w:r>
      <w:r w:rsidR="006C5F12" w:rsidRPr="00EF5601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F804E0">
        <w:rPr>
          <w:rFonts w:ascii="Arial Narrow" w:eastAsia="Arial Narrow" w:hAnsi="Arial Narrow" w:cs="Arial Narrow"/>
          <w:sz w:val="22"/>
          <w:szCs w:val="22"/>
        </w:rPr>
        <w:t>SmartRoute отличается от существующих аналогов тем, что предлагает единый комплексный сервис формата «всё в одном», объединяющий построение маршрута, персонализированный подбор мест, бронирование услуг, оплату и информационное сопровождение в рамках одной платформы. Ключевой особенностью сервиса является глубокая персонализация: система учитывает бюджет пользователя, его предпочтения, выбранное настроение, социальный статус, а также историю предыдущих маршрутов и действий.</w:t>
      </w:r>
    </w:p>
    <w:p w14:paraId="3425D406" w14:textId="53A5A6A8" w:rsidR="00671719" w:rsidRPr="008D492E" w:rsidRDefault="00671719" w:rsidP="00671719">
      <w:pPr>
        <w:spacing w:before="120"/>
        <w:rPr>
          <w:rFonts w:ascii="Arial Narrow" w:eastAsia="Arial Narrow" w:hAnsi="Arial Narrow" w:cs="Arial Narrow"/>
          <w:b/>
          <w:bCs/>
          <w:sz w:val="22"/>
          <w:szCs w:val="22"/>
        </w:rPr>
      </w:pPr>
      <w:r w:rsidRPr="008D492E">
        <w:rPr>
          <w:rFonts w:ascii="Arial Narrow" w:eastAsia="Arial Narrow" w:hAnsi="Arial Narrow" w:cs="Arial Narrow"/>
          <w:b/>
          <w:bCs/>
          <w:sz w:val="22"/>
          <w:szCs w:val="22"/>
        </w:rPr>
        <w:t>Архитектура сервиса</w:t>
      </w:r>
    </w:p>
    <w:p w14:paraId="0D6518AE" w14:textId="5768C621" w:rsidR="003F769F" w:rsidRPr="003F769F" w:rsidRDefault="002C7681" w:rsidP="006C5F12">
      <w:pPr>
        <w:spacing w:before="120"/>
        <w:rPr>
          <w:rFonts w:ascii="Cambria Math" w:eastAsia="Arial Narrow" w:hAnsi="Cambria Math" w:cs="Arial Narrow"/>
          <w:sz w:val="22"/>
          <w:szCs w:val="22"/>
          <w:lang w:val="hy-AM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Успешное функционирование сервиса обеспечивают </w:t>
      </w:r>
      <w:r>
        <w:rPr>
          <w:rFonts w:ascii="Arial Narrow" w:eastAsia="Arial Narrow" w:hAnsi="Arial Narrow" w:cs="Arial Narrow"/>
          <w:sz w:val="22"/>
          <w:szCs w:val="22"/>
        </w:rPr>
        <w:t>следующие участники</w:t>
      </w:r>
      <w:r w:rsidRPr="002C7681">
        <w:rPr>
          <w:rFonts w:ascii="Arial Narrow" w:eastAsia="Arial Narrow" w:hAnsi="Arial Narrow" w:cs="Arial Narrow"/>
          <w:sz w:val="22"/>
          <w:szCs w:val="22"/>
        </w:rPr>
        <w:t>: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="003F769F" w:rsidRPr="003F769F">
        <w:rPr>
          <w:rFonts w:ascii="Arial Narrow" w:eastAsia="Arial Narrow" w:hAnsi="Arial Narrow" w:cs="Arial Narrow"/>
          <w:sz w:val="22"/>
          <w:szCs w:val="22"/>
        </w:rPr>
        <w:t>Банк пользователя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, </w:t>
      </w:r>
      <w:r w:rsidR="003F769F" w:rsidRPr="003F769F">
        <w:rPr>
          <w:rFonts w:ascii="Arial Narrow" w:eastAsia="Arial Narrow" w:hAnsi="Arial Narrow" w:cs="Arial Narrow"/>
          <w:sz w:val="22"/>
          <w:szCs w:val="22"/>
        </w:rPr>
        <w:t>Банк сервиса SmartRoute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, </w:t>
      </w:r>
      <w:r w:rsidR="003F769F" w:rsidRPr="003F769F">
        <w:rPr>
          <w:rFonts w:ascii="Arial Narrow" w:eastAsia="Arial Narrow" w:hAnsi="Arial Narrow" w:cs="Arial Narrow"/>
          <w:sz w:val="22"/>
          <w:szCs w:val="22"/>
        </w:rPr>
        <w:t>Картографический провайдер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, </w:t>
      </w:r>
      <w:r w:rsidR="003F769F" w:rsidRPr="003F769F">
        <w:rPr>
          <w:rFonts w:ascii="Arial Narrow" w:eastAsia="Arial Narrow" w:hAnsi="Arial Narrow" w:cs="Arial Narrow"/>
          <w:sz w:val="22"/>
          <w:szCs w:val="22"/>
        </w:rPr>
        <w:t>Клиент (пользователь)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, </w:t>
      </w:r>
      <w:r w:rsidR="003F769F" w:rsidRPr="003F769F">
        <w:rPr>
          <w:rFonts w:ascii="Arial Narrow" w:eastAsia="Arial Narrow" w:hAnsi="Arial Narrow" w:cs="Arial Narrow"/>
          <w:sz w:val="22"/>
          <w:szCs w:val="22"/>
        </w:rPr>
        <w:t xml:space="preserve">Платёжная система 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, </w:t>
      </w:r>
      <w:r w:rsidR="003F769F" w:rsidRPr="003F769F">
        <w:rPr>
          <w:rFonts w:ascii="Arial Narrow" w:eastAsia="Arial Narrow" w:hAnsi="Arial Narrow" w:cs="Arial Narrow"/>
          <w:sz w:val="22"/>
          <w:szCs w:val="22"/>
        </w:rPr>
        <w:t>Платформа SmartRoute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, </w:t>
      </w:r>
      <w:r w:rsidR="003F769F" w:rsidRPr="003F769F">
        <w:rPr>
          <w:rFonts w:ascii="Arial Narrow" w:eastAsia="Arial Narrow" w:hAnsi="Arial Narrow" w:cs="Arial Narrow"/>
          <w:sz w:val="22"/>
          <w:szCs w:val="22"/>
        </w:rPr>
        <w:t>Транспортные компании</w:t>
      </w:r>
      <w:r w:rsid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, </w:t>
      </w:r>
      <w:r w:rsidR="003F769F" w:rsidRPr="003F769F">
        <w:rPr>
          <w:rFonts w:ascii="Arial Narrow" w:eastAsia="Arial Narrow" w:hAnsi="Arial Narrow" w:cs="Arial Narrow"/>
          <w:sz w:val="22"/>
          <w:szCs w:val="22"/>
        </w:rPr>
        <w:t>Туристические организации (гостиницы, достопримечательности, места досуга)</w:t>
      </w:r>
      <w:r w:rsidR="006C5F12">
        <w:rPr>
          <w:rFonts w:ascii="Cambria Math" w:eastAsia="Arial Narrow" w:hAnsi="Cambria Math" w:cs="Arial Narrow"/>
          <w:sz w:val="22"/>
          <w:szCs w:val="22"/>
          <w:lang w:val="hy-AM"/>
        </w:rPr>
        <w:t xml:space="preserve">․ </w:t>
      </w:r>
    </w:p>
    <w:p w14:paraId="5DECF416" w14:textId="77777777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</w:rPr>
      </w:pPr>
      <w:r w:rsidRPr="008D492E">
        <w:rPr>
          <w:rFonts w:ascii="Arial Narrow" w:hAnsi="Arial Narrow"/>
          <w:sz w:val="22"/>
          <w:szCs w:val="22"/>
          <w:lang w:val="hy-AM"/>
        </w:rPr>
        <w:t>1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  <w:lang w:val="hy-AM"/>
        </w:rPr>
        <w:t xml:space="preserve"> </w:t>
      </w:r>
      <w:r w:rsidRPr="008D492E">
        <w:rPr>
          <w:rFonts w:ascii="Arial Narrow" w:hAnsi="Arial Narrow"/>
          <w:sz w:val="22"/>
          <w:szCs w:val="22"/>
        </w:rPr>
        <w:t>Клиент на первом этапе определяет, куда он хочет поехать.</w:t>
      </w:r>
    </w:p>
    <w:p w14:paraId="665CE0E8" w14:textId="13C8AA80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</w:rPr>
      </w:pPr>
      <w:r w:rsidRPr="008D492E">
        <w:rPr>
          <w:rFonts w:ascii="Arial Narrow" w:hAnsi="Arial Narrow"/>
          <w:sz w:val="22"/>
          <w:szCs w:val="22"/>
          <w:lang w:val="hy-AM"/>
        </w:rPr>
        <w:t>2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</w:rPr>
        <w:t xml:space="preserve"> </w:t>
      </w:r>
      <w:r w:rsidR="002C7681">
        <w:rPr>
          <w:rFonts w:ascii="Arial Narrow" w:hAnsi="Arial Narrow"/>
          <w:sz w:val="22"/>
          <w:szCs w:val="22"/>
        </w:rPr>
        <w:t>Сервис</w:t>
      </w:r>
      <w:r w:rsidRPr="008D492E">
        <w:rPr>
          <w:rFonts w:ascii="Arial Narrow" w:hAnsi="Arial Narrow"/>
          <w:sz w:val="22"/>
          <w:szCs w:val="22"/>
        </w:rPr>
        <w:t xml:space="preserve"> SmartRoute отправляет запрос картографическому провайдеру на получение картографических данных, картографический провайдер присылает соответствующую информацию.</w:t>
      </w:r>
    </w:p>
    <w:p w14:paraId="142D1A39" w14:textId="16C443DF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</w:rPr>
      </w:pPr>
      <w:r w:rsidRPr="008D492E">
        <w:rPr>
          <w:rFonts w:ascii="Arial Narrow" w:hAnsi="Arial Narrow"/>
          <w:sz w:val="22"/>
          <w:szCs w:val="22"/>
          <w:lang w:val="hy-AM"/>
        </w:rPr>
        <w:t>3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  <w:lang w:val="hy-AM"/>
        </w:rPr>
        <w:t xml:space="preserve"> </w:t>
      </w:r>
      <w:r w:rsidR="002C7681">
        <w:rPr>
          <w:rFonts w:ascii="Arial Narrow" w:hAnsi="Arial Narrow"/>
          <w:sz w:val="22"/>
          <w:szCs w:val="22"/>
        </w:rPr>
        <w:t xml:space="preserve">Сервис </w:t>
      </w:r>
      <w:r w:rsidRPr="008D492E">
        <w:rPr>
          <w:rFonts w:ascii="Arial Narrow" w:hAnsi="Arial Narrow"/>
          <w:sz w:val="22"/>
          <w:szCs w:val="22"/>
        </w:rPr>
        <w:t>SmartRoute</w:t>
      </w:r>
      <w:r w:rsidR="002C7681">
        <w:rPr>
          <w:rFonts w:ascii="Arial Narrow" w:hAnsi="Arial Narrow"/>
          <w:sz w:val="22"/>
          <w:szCs w:val="22"/>
        </w:rPr>
        <w:t xml:space="preserve"> при необходимости использования транспорта по пути следования </w:t>
      </w:r>
      <w:r w:rsidRPr="008D492E">
        <w:rPr>
          <w:rFonts w:ascii="Arial Narrow" w:hAnsi="Arial Narrow"/>
          <w:sz w:val="22"/>
          <w:szCs w:val="22"/>
        </w:rPr>
        <w:t>выполняет запрос к транспортным компаниям по поводу транспортных средств, транспортные компании предоставляют соответствующую информацию сервису.</w:t>
      </w:r>
    </w:p>
    <w:p w14:paraId="2153AC70" w14:textId="589C8F24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</w:rPr>
      </w:pPr>
      <w:r w:rsidRPr="008D492E">
        <w:rPr>
          <w:rFonts w:ascii="Arial Narrow" w:hAnsi="Arial Narrow"/>
          <w:sz w:val="22"/>
          <w:szCs w:val="22"/>
          <w:lang w:val="hy-AM"/>
        </w:rPr>
        <w:t>4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</w:rPr>
        <w:t xml:space="preserve">На этом этапе программа SmartRoute, на основе уже собранных данных, </w:t>
      </w:r>
      <w:r w:rsidR="00145869">
        <w:rPr>
          <w:rFonts w:ascii="Arial Narrow" w:hAnsi="Arial Narrow"/>
          <w:sz w:val="22"/>
          <w:szCs w:val="22"/>
        </w:rPr>
        <w:t xml:space="preserve">доступном транспорте и стоимости билетов, </w:t>
      </w:r>
      <w:r w:rsidRPr="008D492E">
        <w:rPr>
          <w:rFonts w:ascii="Arial Narrow" w:hAnsi="Arial Narrow"/>
          <w:sz w:val="22"/>
          <w:szCs w:val="22"/>
        </w:rPr>
        <w:t>предлагает клиенту варианты, а клиент делает выбор.</w:t>
      </w:r>
    </w:p>
    <w:p w14:paraId="220B1337" w14:textId="6C1C8794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  <w:lang w:val="hy-AM"/>
        </w:rPr>
      </w:pPr>
      <w:r w:rsidRPr="008D492E">
        <w:rPr>
          <w:rFonts w:ascii="Arial Narrow" w:hAnsi="Arial Narrow"/>
          <w:sz w:val="22"/>
          <w:szCs w:val="22"/>
          <w:lang w:val="hy-AM"/>
        </w:rPr>
        <w:lastRenderedPageBreak/>
        <w:t>5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  <w:lang w:val="hy-AM"/>
        </w:rPr>
        <w:t xml:space="preserve"> </w:t>
      </w:r>
      <w:r w:rsidRPr="008D492E">
        <w:rPr>
          <w:rFonts w:ascii="Arial Narrow" w:hAnsi="Arial Narrow"/>
          <w:sz w:val="22"/>
          <w:szCs w:val="22"/>
        </w:rPr>
        <w:t>SmartRoute</w:t>
      </w:r>
      <w:r w:rsidRPr="008D492E">
        <w:rPr>
          <w:rFonts w:ascii="Arial Narrow" w:hAnsi="Arial Narrow"/>
          <w:sz w:val="22"/>
          <w:szCs w:val="22"/>
          <w:lang w:val="hy-AM"/>
        </w:rPr>
        <w:t xml:space="preserve"> </w:t>
      </w:r>
      <w:r w:rsidRPr="008D492E">
        <w:rPr>
          <w:rFonts w:ascii="Arial Narrow" w:hAnsi="Arial Narrow"/>
          <w:sz w:val="22"/>
          <w:szCs w:val="22"/>
        </w:rPr>
        <w:t xml:space="preserve">запрашивает информацию у туристических организаций (гостиниц, </w:t>
      </w:r>
      <w:r w:rsidR="00145869">
        <w:rPr>
          <w:rFonts w:ascii="Arial Narrow" w:hAnsi="Arial Narrow"/>
          <w:sz w:val="22"/>
          <w:szCs w:val="22"/>
        </w:rPr>
        <w:t>музеев, кафе и ресторанов</w:t>
      </w:r>
      <w:r w:rsidRPr="008D492E">
        <w:rPr>
          <w:rFonts w:ascii="Arial Narrow" w:hAnsi="Arial Narrow"/>
          <w:sz w:val="22"/>
          <w:szCs w:val="22"/>
        </w:rPr>
        <w:t>) о вариантах ночлега</w:t>
      </w:r>
      <w:r w:rsidR="00145869">
        <w:rPr>
          <w:rFonts w:ascii="Arial Narrow" w:hAnsi="Arial Narrow"/>
          <w:sz w:val="22"/>
          <w:szCs w:val="22"/>
        </w:rPr>
        <w:t xml:space="preserve">, </w:t>
      </w:r>
      <w:r w:rsidRPr="008D492E">
        <w:rPr>
          <w:rFonts w:ascii="Arial Narrow" w:hAnsi="Arial Narrow"/>
          <w:sz w:val="22"/>
          <w:szCs w:val="22"/>
        </w:rPr>
        <w:t>досуга</w:t>
      </w:r>
      <w:r w:rsidR="00145869">
        <w:rPr>
          <w:rFonts w:ascii="Arial Narrow" w:hAnsi="Arial Narrow"/>
          <w:sz w:val="22"/>
          <w:szCs w:val="22"/>
        </w:rPr>
        <w:t xml:space="preserve"> и питания</w:t>
      </w:r>
      <w:r w:rsidRPr="008D492E">
        <w:rPr>
          <w:rFonts w:ascii="Arial Narrow" w:hAnsi="Arial Narrow"/>
          <w:sz w:val="22"/>
          <w:szCs w:val="22"/>
        </w:rPr>
        <w:t xml:space="preserve"> на маршруте, и туристические организации предоставляют сервису необходимую информацию и данные.</w:t>
      </w:r>
    </w:p>
    <w:p w14:paraId="1DECE63F" w14:textId="77777777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</w:rPr>
      </w:pPr>
      <w:r w:rsidRPr="008D492E">
        <w:rPr>
          <w:rFonts w:ascii="Arial Narrow" w:hAnsi="Arial Narrow"/>
          <w:sz w:val="22"/>
          <w:szCs w:val="22"/>
          <w:lang w:val="hy-AM"/>
        </w:rPr>
        <w:t>6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</w:rPr>
        <w:t>SmartRoute на основе собранной информации предлагает варианты ночлега и досуга на маршруте, а пользователь делает выбор.</w:t>
      </w:r>
    </w:p>
    <w:p w14:paraId="2449BA62" w14:textId="77777777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</w:rPr>
      </w:pPr>
      <w:r w:rsidRPr="008D492E">
        <w:rPr>
          <w:rFonts w:ascii="Arial Narrow" w:hAnsi="Arial Narrow"/>
          <w:sz w:val="22"/>
          <w:szCs w:val="22"/>
          <w:lang w:val="hy-AM"/>
        </w:rPr>
        <w:t>7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</w:rPr>
        <w:t xml:space="preserve"> На основе выбора пользователя и рейтингов посещаемых мест и видов транспорта сервис предлагает наиболее оптимальные и комфортные варианты, пользователь выбирает из предложенных вариантов наиболее предпочтительный для себя</w:t>
      </w:r>
    </w:p>
    <w:p w14:paraId="3B7FFD9F" w14:textId="77777777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</w:rPr>
      </w:pPr>
      <w:r w:rsidRPr="008D492E">
        <w:rPr>
          <w:rFonts w:ascii="Arial Narrow" w:hAnsi="Arial Narrow"/>
          <w:sz w:val="22"/>
          <w:szCs w:val="22"/>
          <w:lang w:val="hy-AM"/>
        </w:rPr>
        <w:t>8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</w:rPr>
        <w:t>После того как пользователь выбирает предпочтительный вариант, наступает этап оплаты, который осуществляется следующим образом: пользователь производит оплату через свой банк, который через платежную систему, осуществляет перевод средств в банк сервиса, который в свою очередь зачисляет их на счет сервиса.</w:t>
      </w:r>
    </w:p>
    <w:p w14:paraId="38318332" w14:textId="77777777" w:rsidR="00EF5601" w:rsidRPr="008D492E" w:rsidRDefault="00EF5601" w:rsidP="00EF5601">
      <w:pPr>
        <w:ind w:firstLine="0"/>
        <w:rPr>
          <w:rFonts w:ascii="Arial Narrow" w:hAnsi="Arial Narrow"/>
          <w:sz w:val="22"/>
          <w:szCs w:val="22"/>
          <w:lang w:val="hy-AM"/>
        </w:rPr>
      </w:pPr>
      <w:r w:rsidRPr="008D492E">
        <w:rPr>
          <w:rFonts w:ascii="Arial Narrow" w:hAnsi="Arial Narrow"/>
          <w:sz w:val="22"/>
          <w:szCs w:val="22"/>
          <w:lang w:val="hy-AM"/>
        </w:rPr>
        <w:t>9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</w:rPr>
        <w:t>Через платёжную систему сумма от сервиса направляется в соответствующие места, где были совершены покупки.</w:t>
      </w:r>
      <w:r w:rsidRPr="008D492E">
        <w:rPr>
          <w:rFonts w:ascii="Arial Narrow" w:hAnsi="Arial Narrow"/>
          <w:sz w:val="22"/>
          <w:szCs w:val="22"/>
          <w:lang w:val="hy-AM"/>
        </w:rPr>
        <w:t xml:space="preserve"> </w:t>
      </w:r>
    </w:p>
    <w:p w14:paraId="7B722BED" w14:textId="67A97132" w:rsidR="00EF5601" w:rsidRPr="00EF5601" w:rsidRDefault="00EF5601" w:rsidP="003F769F">
      <w:pPr>
        <w:ind w:firstLine="0"/>
        <w:rPr>
          <w:rFonts w:ascii="Arial Narrow" w:hAnsi="Arial Narrow"/>
          <w:sz w:val="22"/>
          <w:szCs w:val="22"/>
        </w:rPr>
      </w:pPr>
      <w:r w:rsidRPr="008D492E">
        <w:rPr>
          <w:rFonts w:ascii="Arial Narrow" w:hAnsi="Arial Narrow"/>
          <w:sz w:val="22"/>
          <w:szCs w:val="22"/>
          <w:lang w:val="hy-AM"/>
        </w:rPr>
        <w:t>10</w:t>
      </w:r>
      <w:r w:rsidRPr="008D492E">
        <w:rPr>
          <w:rFonts w:ascii="Cambria Math" w:hAnsi="Cambria Math" w:cs="Cambria Math"/>
          <w:sz w:val="22"/>
          <w:szCs w:val="22"/>
          <w:lang w:val="hy-AM"/>
        </w:rPr>
        <w:t>․</w:t>
      </w:r>
      <w:r w:rsidRPr="008D492E">
        <w:rPr>
          <w:rFonts w:ascii="Arial Narrow" w:hAnsi="Arial Narrow"/>
          <w:sz w:val="22"/>
          <w:szCs w:val="22"/>
        </w:rPr>
        <w:t>На последнем этапе оплата подтверждается и сервис передаёт пользователю итоговый маршрут, билеты, подтверждения бронирования и другие документы.</w:t>
      </w:r>
    </w:p>
    <w:p w14:paraId="7E69CFE0" w14:textId="2F53F851" w:rsidR="00671719" w:rsidRDefault="00CF6891" w:rsidP="003F769F">
      <w:pPr>
        <w:ind w:firstLine="0"/>
      </w:pPr>
      <w:r>
        <w:rPr>
          <w:noProof/>
        </w:rPr>
        <w:drawing>
          <wp:inline distT="0" distB="0" distL="0" distR="0" wp14:anchorId="31C71E2C" wp14:editId="36DBF508">
            <wp:extent cx="5887085" cy="4124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"/>
                    <a:stretch/>
                  </pic:blipFill>
                  <pic:spPr bwMode="auto">
                    <a:xfrm>
                      <a:off x="0" y="0"/>
                      <a:ext cx="5887085" cy="412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A4877" w14:textId="77777777" w:rsidR="008D492E" w:rsidRPr="008D492E" w:rsidRDefault="008D492E" w:rsidP="008D492E">
      <w:pPr>
        <w:spacing w:before="120"/>
        <w:rPr>
          <w:rFonts w:ascii="Arial Narrow" w:eastAsia="Arial Narrow" w:hAnsi="Arial Narrow" w:cs="Arial Narrow"/>
          <w:b/>
          <w:bCs/>
          <w:sz w:val="22"/>
          <w:szCs w:val="22"/>
        </w:rPr>
      </w:pPr>
      <w:r w:rsidRPr="008D492E">
        <w:rPr>
          <w:rFonts w:ascii="Arial Narrow" w:eastAsia="Arial Narrow" w:hAnsi="Arial Narrow" w:cs="Arial Narrow"/>
          <w:b/>
          <w:bCs/>
          <w:sz w:val="22"/>
          <w:szCs w:val="22"/>
        </w:rPr>
        <w:t>Области применения сервиса</w:t>
      </w:r>
    </w:p>
    <w:p w14:paraId="07AE0120" w14:textId="0B12AB94" w:rsidR="008D492E" w:rsidRDefault="008D492E" w:rsidP="00EF5601">
      <w:pPr>
        <w:rPr>
          <w:rFonts w:ascii="Arial Narrow" w:eastAsia="Arial Narrow" w:hAnsi="Arial Narrow" w:cs="Arial Narrow"/>
          <w:sz w:val="22"/>
          <w:szCs w:val="22"/>
        </w:rPr>
      </w:pPr>
      <w:r w:rsidRPr="008D492E">
        <w:rPr>
          <w:rFonts w:ascii="Arial Narrow" w:eastAsia="Arial Narrow" w:hAnsi="Arial Narrow" w:cs="Arial Narrow"/>
          <w:sz w:val="22"/>
          <w:szCs w:val="22"/>
        </w:rPr>
        <w:t>Сервис SmartRoute может быть применён в различных сферах, связанных с повседневными перемещениями, путешествиями и организацией досуга.</w:t>
      </w:r>
      <w:r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8D492E">
        <w:rPr>
          <w:rFonts w:ascii="Arial Narrow" w:eastAsia="Arial Narrow" w:hAnsi="Arial Narrow" w:cs="Arial Narrow"/>
          <w:sz w:val="22"/>
          <w:szCs w:val="22"/>
        </w:rPr>
        <w:t>Во-первых, сервис используется для повседневных поездок по городу — дорога на работу, учёбу, встречи с друзьями. Во-вторых, сервис применим в сфере туризма и путешествий. Он позволяет туристам планировать маршруты, находить достопримечательности, бронировать гостиницы, рестораны и получать информационное сопровождение в формате аудиогида.</w:t>
      </w:r>
      <w:r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8D492E">
        <w:rPr>
          <w:rFonts w:ascii="Arial Narrow" w:eastAsia="Arial Narrow" w:hAnsi="Arial Narrow" w:cs="Arial Narrow"/>
          <w:sz w:val="22"/>
          <w:szCs w:val="22"/>
        </w:rPr>
        <w:t>В-третьих, SmartRoute может использоваться для семейного отдыха и досуга, помогая организовать день с посещением культурных, развлекательных и гастрономических объектов в рамках заданного бюджета.</w:t>
      </w:r>
      <w:r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8D492E">
        <w:rPr>
          <w:rFonts w:ascii="Arial Narrow" w:eastAsia="Arial Narrow" w:hAnsi="Arial Narrow" w:cs="Arial Narrow"/>
          <w:sz w:val="22"/>
          <w:szCs w:val="22"/>
        </w:rPr>
        <w:t>Кроме того, сервис подходит для групповых поездок и встреч, так как позволяет делиться местоположением и подбирать наиболее удобные точки для встреч нескольких пользователей.</w:t>
      </w:r>
      <w:r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</w:p>
    <w:p w14:paraId="51DD65F1" w14:textId="77777777" w:rsidR="008D492E" w:rsidRPr="008D492E" w:rsidRDefault="008D492E" w:rsidP="008D492E">
      <w:pPr>
        <w:spacing w:before="120"/>
        <w:rPr>
          <w:rFonts w:ascii="Arial Narrow" w:eastAsia="Arial Narrow" w:hAnsi="Arial Narrow" w:cs="Arial Narrow"/>
          <w:b/>
          <w:bCs/>
          <w:sz w:val="22"/>
          <w:szCs w:val="22"/>
        </w:rPr>
      </w:pPr>
      <w:r w:rsidRPr="008D492E">
        <w:rPr>
          <w:rFonts w:ascii="Arial Narrow" w:eastAsia="Arial Narrow" w:hAnsi="Arial Narrow" w:cs="Arial Narrow"/>
          <w:b/>
          <w:bCs/>
          <w:sz w:val="22"/>
          <w:szCs w:val="22"/>
        </w:rPr>
        <w:lastRenderedPageBreak/>
        <w:t>Экономическая эффективность</w:t>
      </w:r>
    </w:p>
    <w:p w14:paraId="4B771804" w14:textId="2212C11D" w:rsidR="006C5F12" w:rsidRDefault="008D492E" w:rsidP="00145869">
      <w:pPr>
        <w:rPr>
          <w:rFonts w:ascii="Arial Narrow" w:eastAsia="Arial Narrow" w:hAnsi="Arial Narrow" w:cs="Arial Narrow"/>
          <w:sz w:val="22"/>
          <w:szCs w:val="22"/>
        </w:rPr>
      </w:pPr>
      <w:r w:rsidRPr="008D492E">
        <w:rPr>
          <w:rFonts w:ascii="Arial Narrow" w:eastAsia="Arial Narrow" w:hAnsi="Arial Narrow" w:cs="Arial Narrow"/>
          <w:sz w:val="22"/>
          <w:szCs w:val="22"/>
        </w:rPr>
        <w:t>Проведённый анализ экономической эффективности сервиса SmartRoute показывает высокую инвестиционную привлекательность проекта и его финансовую устойчивость в среднесрочной перспективе.</w:t>
      </w:r>
      <w:r w:rsidRP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8D492E">
        <w:rPr>
          <w:rFonts w:ascii="Arial Narrow" w:eastAsia="Arial Narrow" w:hAnsi="Arial Narrow" w:cs="Arial Narrow"/>
          <w:sz w:val="22"/>
          <w:szCs w:val="22"/>
        </w:rPr>
        <w:t xml:space="preserve">NPV составляет </w:t>
      </w:r>
      <w:r w:rsidR="005F75B7" w:rsidRPr="005F75B7">
        <w:rPr>
          <w:rFonts w:ascii="Arial Narrow" w:eastAsia="Arial Narrow" w:hAnsi="Arial Narrow" w:cs="Arial Narrow"/>
          <w:sz w:val="22"/>
          <w:szCs w:val="22"/>
        </w:rPr>
        <w:t>19,5 млн</w:t>
      </w:r>
      <w:r w:rsidRPr="005F75B7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5F75B7">
        <w:rPr>
          <w:rFonts w:ascii="Arial Narrow" w:eastAsia="Arial Narrow" w:hAnsi="Arial Narrow" w:cs="Arial Narrow"/>
          <w:sz w:val="22"/>
          <w:szCs w:val="22"/>
        </w:rPr>
        <w:t>рублей</w:t>
      </w:r>
      <w:r w:rsidRPr="008D492E">
        <w:rPr>
          <w:rFonts w:ascii="Arial Narrow" w:eastAsia="Arial Narrow" w:hAnsi="Arial Narrow" w:cs="Arial Narrow"/>
          <w:sz w:val="22"/>
          <w:szCs w:val="22"/>
        </w:rPr>
        <w:t>, что свидетельствует о том, что при учёте ставки дисконтирования проект создаёт значительную дополнительную стоимость.</w:t>
      </w:r>
      <w:r w:rsidR="00075798" w:rsidRPr="00075798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Pr="008D492E">
        <w:rPr>
          <w:rFonts w:ascii="Arial Narrow" w:eastAsia="Arial Narrow" w:hAnsi="Arial Narrow" w:cs="Arial Narrow"/>
          <w:sz w:val="22"/>
          <w:szCs w:val="22"/>
        </w:rPr>
        <w:t>IRR равна 198%, что существенно превышает принятую ставку дисконтирования (46,5%).</w:t>
      </w:r>
      <w:r w:rsidR="00075798" w:rsidRPr="00075798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Pr="008D492E">
        <w:rPr>
          <w:rFonts w:ascii="Arial Narrow" w:eastAsia="Arial Narrow" w:hAnsi="Arial Narrow" w:cs="Arial Narrow"/>
          <w:sz w:val="22"/>
          <w:szCs w:val="22"/>
        </w:rPr>
        <w:t>PP составляет 1</w:t>
      </w:r>
      <w:r w:rsidR="0029515A">
        <w:rPr>
          <w:rFonts w:ascii="Arial Narrow" w:eastAsia="Arial Narrow" w:hAnsi="Arial Narrow" w:cs="Arial Narrow"/>
          <w:sz w:val="22"/>
          <w:szCs w:val="22"/>
        </w:rPr>
        <w:t xml:space="preserve"> год и 5</w:t>
      </w:r>
      <w:r w:rsidRPr="008D492E">
        <w:rPr>
          <w:rFonts w:ascii="Arial Narrow" w:eastAsia="Arial Narrow" w:hAnsi="Arial Narrow" w:cs="Arial Narrow"/>
          <w:sz w:val="22"/>
          <w:szCs w:val="22"/>
        </w:rPr>
        <w:t xml:space="preserve"> месяц</w:t>
      </w:r>
      <w:r w:rsidR="0029515A">
        <w:rPr>
          <w:rFonts w:ascii="Arial Narrow" w:eastAsia="Arial Narrow" w:hAnsi="Arial Narrow" w:cs="Arial Narrow"/>
          <w:sz w:val="22"/>
          <w:szCs w:val="22"/>
        </w:rPr>
        <w:t>ев</w:t>
      </w:r>
      <w:r w:rsidRPr="008D492E">
        <w:rPr>
          <w:rFonts w:ascii="Arial Narrow" w:eastAsia="Arial Narrow" w:hAnsi="Arial Narrow" w:cs="Arial Narrow"/>
          <w:sz w:val="22"/>
          <w:szCs w:val="22"/>
        </w:rPr>
        <w:t>, а точка безубыточности достигается на 18-м месяце функционирования сервиса. Данные показатели свидетельствуют о сравнительно быстром возврате инвестиций.</w:t>
      </w:r>
      <w:r w:rsidR="006C5F12" w:rsidRPr="006C5F12"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8D492E">
        <w:rPr>
          <w:rFonts w:ascii="Arial Narrow" w:eastAsia="Arial Narrow" w:hAnsi="Arial Narrow" w:cs="Arial Narrow"/>
          <w:sz w:val="22"/>
          <w:szCs w:val="22"/>
        </w:rPr>
        <w:t>При расчётах была использована ставка дисконтирования 46,5%, включающая безрисковую ставку (9%) и совокупную премию за риски. В целом, полученные показатели подтверждают экономическую эффективность сервиса SmartRoute, его способность быстро выходить на самоокупаемость и устойчиво развиваться даже при наличии внешних и внутренних рисков.</w:t>
      </w:r>
    </w:p>
    <w:p w14:paraId="7772CC4E" w14:textId="5B713BDF" w:rsidR="006C5F12" w:rsidRPr="006C5F12" w:rsidRDefault="006C5F12" w:rsidP="00145869">
      <w:pPr>
        <w:ind w:firstLine="708"/>
        <w:rPr>
          <w:rFonts w:ascii="Arial Narrow" w:eastAsia="Arial Narrow" w:hAnsi="Arial Narrow" w:cs="Arial Narrow"/>
          <w:b/>
          <w:bCs/>
          <w:sz w:val="22"/>
          <w:szCs w:val="22"/>
        </w:rPr>
      </w:pPr>
      <w:r w:rsidRPr="006C5F12">
        <w:rPr>
          <w:rFonts w:ascii="Arial Narrow" w:eastAsia="Arial Narrow" w:hAnsi="Arial Narrow" w:cs="Arial Narrow"/>
          <w:b/>
          <w:bCs/>
          <w:sz w:val="22"/>
          <w:szCs w:val="22"/>
        </w:rPr>
        <w:t>Заключение</w:t>
      </w:r>
    </w:p>
    <w:p w14:paraId="1D2B70C5" w14:textId="4DA7825F" w:rsidR="006C5F12" w:rsidRPr="006C5F12" w:rsidRDefault="006C5F12" w:rsidP="006C5F12">
      <w:pPr>
        <w:ind w:firstLine="0"/>
        <w:rPr>
          <w:rFonts w:ascii="Arial Narrow" w:eastAsia="Arial Narrow" w:hAnsi="Arial Narrow" w:cs="Arial Narrow"/>
          <w:sz w:val="22"/>
          <w:szCs w:val="22"/>
        </w:rPr>
      </w:pPr>
      <w:r w:rsidRPr="006C5F12">
        <w:rPr>
          <w:rFonts w:ascii="Arial Narrow" w:eastAsia="Arial Narrow" w:hAnsi="Arial Narrow" w:cs="Arial Narrow"/>
          <w:sz w:val="22"/>
          <w:szCs w:val="22"/>
        </w:rPr>
        <w:t>Сервис SmartRoute будет востребован у пользователей благодаря формату «всё в одном», который объединяет построение маршрутов, бронирование услуг, оплату и информационное сопровождение в рамках одной платформы. Персонализация маршрутов, учёт бюджета, настроения и предпочтений пользователя делают сервис удобным и полезным как для повседневных поездок, так и для путешествий.</w:t>
      </w:r>
      <w:r>
        <w:rPr>
          <w:rFonts w:asciiTheme="minorHAnsi" w:eastAsia="Arial Narrow" w:hAnsiTheme="minorHAnsi" w:cs="Arial Narrow"/>
          <w:sz w:val="22"/>
          <w:szCs w:val="22"/>
          <w:lang w:val="hy-AM"/>
        </w:rPr>
        <w:t xml:space="preserve"> </w:t>
      </w:r>
      <w:r w:rsidRPr="006C5F12">
        <w:rPr>
          <w:rFonts w:ascii="Arial Narrow" w:eastAsia="Arial Narrow" w:hAnsi="Arial Narrow" w:cs="Arial Narrow"/>
          <w:sz w:val="22"/>
          <w:szCs w:val="22"/>
        </w:rPr>
        <w:t>Для партнёров SmartRoute является эффективным каналом привлечения клиентов и увеличения продаж за счёт интеграции в популярный цифровой сервис. Таким образом, SmartRoute создаёт ценность для всех участников экосистемы, что обеспечивает его устойчивый интерес и регулярное использование.</w:t>
      </w:r>
    </w:p>
    <w:p w14:paraId="05C7B115" w14:textId="77777777" w:rsidR="006C5F12" w:rsidRPr="008D492E" w:rsidRDefault="006C5F12" w:rsidP="006C5F12">
      <w:pPr>
        <w:ind w:firstLine="0"/>
        <w:rPr>
          <w:rFonts w:ascii="Arial Narrow" w:eastAsia="Arial Narrow" w:hAnsi="Arial Narrow" w:cs="Arial Narrow"/>
          <w:sz w:val="20"/>
          <w:szCs w:val="20"/>
        </w:rPr>
      </w:pPr>
    </w:p>
    <w:p w14:paraId="1CB4075A" w14:textId="77777777" w:rsidR="006C5F12" w:rsidRPr="006C5F12" w:rsidRDefault="006C5F12" w:rsidP="006C5F12">
      <w:pPr>
        <w:spacing w:line="240" w:lineRule="auto"/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</w:pPr>
      <w:r w:rsidRPr="006C5F12"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>Список литературы</w:t>
      </w:r>
    </w:p>
    <w:p w14:paraId="46B5C236" w14:textId="77777777" w:rsidR="008D492E" w:rsidRPr="008D492E" w:rsidRDefault="008D492E" w:rsidP="008D492E">
      <w:pPr>
        <w:rPr>
          <w:rFonts w:ascii="Arial Narrow" w:eastAsia="Arial Narrow" w:hAnsi="Arial Narrow" w:cs="Arial Narrow"/>
          <w:sz w:val="22"/>
          <w:szCs w:val="22"/>
        </w:rPr>
      </w:pPr>
    </w:p>
    <w:p w14:paraId="20CC45B5" w14:textId="77777777" w:rsidR="00075798" w:rsidRPr="00075798" w:rsidRDefault="00075798" w:rsidP="00075798">
      <w:pPr>
        <w:pStyle w:val="a3"/>
        <w:numPr>
          <w:ilvl w:val="0"/>
          <w:numId w:val="2"/>
        </w:numPr>
        <w:rPr>
          <w:rFonts w:ascii="Arial Narrow" w:eastAsia="Arial Narrow" w:hAnsi="Arial Narrow" w:cs="Arial Narrow"/>
        </w:rPr>
      </w:pPr>
      <w:r w:rsidRPr="00075798">
        <w:rPr>
          <w:rFonts w:ascii="Arial Narrow" w:eastAsia="Arial Narrow" w:hAnsi="Arial Narrow" w:cs="Arial Narrow"/>
        </w:rPr>
        <w:t>Статистический сборник</w:t>
      </w:r>
      <w:r>
        <w:rPr>
          <w:rFonts w:eastAsia="Arial Narrow" w:cs="Arial Narrow"/>
          <w:lang w:val="hy-AM"/>
        </w:rPr>
        <w:t xml:space="preserve"> / </w:t>
      </w:r>
      <w:r>
        <w:rPr>
          <w:rFonts w:eastAsia="Arial Narrow" w:cs="Arial Narrow"/>
          <w:lang w:val="en-US"/>
        </w:rPr>
        <w:t>Armstat</w:t>
      </w:r>
      <w:r w:rsidRPr="00075798">
        <w:rPr>
          <w:rFonts w:eastAsia="Arial Narrow" w:cs="Arial Narrow"/>
        </w:rPr>
        <w:t>.</w:t>
      </w:r>
      <w:r>
        <w:rPr>
          <w:rFonts w:eastAsia="Arial Narrow" w:cs="Arial Narrow"/>
          <w:lang w:val="en-US"/>
        </w:rPr>
        <w:t>am</w:t>
      </w:r>
      <w:r w:rsidRPr="00075798">
        <w:rPr>
          <w:rFonts w:eastAsia="Arial Narrow" w:cs="Arial Narrow"/>
        </w:rPr>
        <w:t xml:space="preserve">.  </w:t>
      </w:r>
      <w:hyperlink r:id="rId7" w:history="1">
        <w:r w:rsidRPr="00BA4C08">
          <w:rPr>
            <w:rStyle w:val="a4"/>
            <w:rFonts w:eastAsia="Arial Narrow" w:cs="Arial Narrow"/>
            <w:lang w:val="en-US"/>
          </w:rPr>
          <w:t>https</w:t>
        </w:r>
        <w:r w:rsidRPr="00BA4C08">
          <w:rPr>
            <w:rStyle w:val="a4"/>
            <w:rFonts w:eastAsia="Arial Narrow" w:cs="Arial Narrow"/>
          </w:rPr>
          <w:t>://</w:t>
        </w:r>
        <w:r w:rsidRPr="00BA4C08">
          <w:rPr>
            <w:rStyle w:val="a4"/>
            <w:rFonts w:eastAsia="Arial Narrow" w:cs="Arial Narrow"/>
            <w:lang w:val="en-US"/>
          </w:rPr>
          <w:t>armstat</w:t>
        </w:r>
        <w:r w:rsidRPr="00BA4C08">
          <w:rPr>
            <w:rStyle w:val="a4"/>
            <w:rFonts w:eastAsia="Arial Narrow" w:cs="Arial Narrow"/>
          </w:rPr>
          <w:t>.</w:t>
        </w:r>
        <w:r w:rsidRPr="00BA4C08">
          <w:rPr>
            <w:rStyle w:val="a4"/>
            <w:rFonts w:eastAsia="Arial Narrow" w:cs="Arial Narrow"/>
            <w:lang w:val="en-US"/>
          </w:rPr>
          <w:t>am</w:t>
        </w:r>
        <w:r w:rsidRPr="00BA4C08">
          <w:rPr>
            <w:rStyle w:val="a4"/>
            <w:rFonts w:eastAsia="Arial Narrow" w:cs="Arial Narrow"/>
          </w:rPr>
          <w:t>/</w:t>
        </w:r>
        <w:r w:rsidRPr="00BA4C08">
          <w:rPr>
            <w:rStyle w:val="a4"/>
            <w:rFonts w:eastAsia="Arial Narrow" w:cs="Arial Narrow"/>
            <w:lang w:val="en-US"/>
          </w:rPr>
          <w:t>file</w:t>
        </w:r>
        <w:r w:rsidRPr="00BA4C08">
          <w:rPr>
            <w:rStyle w:val="a4"/>
            <w:rFonts w:eastAsia="Arial Narrow" w:cs="Arial Narrow"/>
          </w:rPr>
          <w:t>/</w:t>
        </w:r>
        <w:r w:rsidRPr="00BA4C08">
          <w:rPr>
            <w:rStyle w:val="a4"/>
            <w:rFonts w:eastAsia="Arial Narrow" w:cs="Arial Narrow"/>
            <w:lang w:val="en-US"/>
          </w:rPr>
          <w:t>article</w:t>
        </w:r>
        <w:r w:rsidRPr="00BA4C08">
          <w:rPr>
            <w:rStyle w:val="a4"/>
            <w:rFonts w:eastAsia="Arial Narrow" w:cs="Arial Narrow"/>
          </w:rPr>
          <w:t>/</w:t>
        </w:r>
        <w:r w:rsidRPr="00BA4C08">
          <w:rPr>
            <w:rStyle w:val="a4"/>
            <w:rFonts w:eastAsia="Arial Narrow" w:cs="Arial Narrow"/>
            <w:lang w:val="en-US"/>
          </w:rPr>
          <w:t>school</w:t>
        </w:r>
        <w:r w:rsidRPr="00BA4C08">
          <w:rPr>
            <w:rStyle w:val="a4"/>
            <w:rFonts w:eastAsia="Arial Narrow" w:cs="Arial Narrow"/>
          </w:rPr>
          <w:t>_</w:t>
        </w:r>
        <w:r w:rsidRPr="00BA4C08">
          <w:rPr>
            <w:rStyle w:val="a4"/>
            <w:rFonts w:eastAsia="Arial Narrow" w:cs="Arial Narrow"/>
            <w:lang w:val="en-US"/>
          </w:rPr>
          <w:t>book</w:t>
        </w:r>
        <w:r w:rsidRPr="00BA4C08">
          <w:rPr>
            <w:rStyle w:val="a4"/>
            <w:rFonts w:eastAsia="Arial Narrow" w:cs="Arial Narrow"/>
          </w:rPr>
          <w:t>_2025.</w:t>
        </w:r>
        <w:r w:rsidRPr="00BA4C08">
          <w:rPr>
            <w:rStyle w:val="a4"/>
            <w:rFonts w:eastAsia="Arial Narrow" w:cs="Arial Narrow"/>
            <w:lang w:val="en-US"/>
          </w:rPr>
          <w:t>pdf</w:t>
        </w:r>
      </w:hyperlink>
      <w:r w:rsidRPr="0029515A">
        <w:rPr>
          <w:rFonts w:eastAsia="Arial Narrow" w:cs="Arial Narrow"/>
        </w:rPr>
        <w:t xml:space="preserve"> </w:t>
      </w:r>
    </w:p>
    <w:p w14:paraId="69BDDA5E" w14:textId="77777777" w:rsidR="00075798" w:rsidRDefault="00075798" w:rsidP="00075798">
      <w:pPr>
        <w:pStyle w:val="a3"/>
        <w:numPr>
          <w:ilvl w:val="0"/>
          <w:numId w:val="2"/>
        </w:numPr>
        <w:rPr>
          <w:rFonts w:ascii="Arial Narrow" w:eastAsia="Arial Narrow" w:hAnsi="Arial Narrow" w:cs="Arial Narrow"/>
        </w:rPr>
      </w:pPr>
      <w:r w:rsidRPr="00075798">
        <w:rPr>
          <w:rFonts w:ascii="Arial Narrow" w:eastAsia="Arial Narrow" w:hAnsi="Arial Narrow" w:cs="Arial Narrow"/>
        </w:rPr>
        <w:t xml:space="preserve">Расчет ставки дисконтирования / </w:t>
      </w:r>
      <w:hyperlink r:id="rId8" w:history="1">
        <w:r w:rsidRPr="00BA4C08">
          <w:rPr>
            <w:rStyle w:val="a4"/>
            <w:rFonts w:ascii="Arial Narrow" w:eastAsia="Arial Narrow" w:hAnsi="Arial Narrow" w:cs="Arial Narrow"/>
          </w:rPr>
          <w:t>https://www.vvsu.ru/files/8C5227E5-2BFA-41A9-9154-7948A378FE68</w:t>
        </w:r>
      </w:hyperlink>
      <w:r w:rsidRPr="00075798">
        <w:rPr>
          <w:rFonts w:ascii="Arial Narrow" w:eastAsia="Arial Narrow" w:hAnsi="Arial Narrow" w:cs="Arial Narrow"/>
        </w:rPr>
        <w:t xml:space="preserve">   </w:t>
      </w:r>
    </w:p>
    <w:p w14:paraId="4A0EF320" w14:textId="71140653" w:rsidR="008D492E" w:rsidRPr="00075798" w:rsidRDefault="00075798" w:rsidP="00075798">
      <w:pPr>
        <w:pStyle w:val="a3"/>
        <w:numPr>
          <w:ilvl w:val="0"/>
          <w:numId w:val="2"/>
        </w:numPr>
        <w:rPr>
          <w:rFonts w:ascii="Arial Narrow" w:eastAsia="Arial Narrow" w:hAnsi="Arial Narrow" w:cs="Arial Narrow"/>
        </w:rPr>
      </w:pPr>
      <w:r w:rsidRPr="00075798">
        <w:rPr>
          <w:rFonts w:ascii="Arial Narrow" w:hAnsi="Arial Narrow"/>
        </w:rPr>
        <w:t>О ПРОГРАММЕ ПРАВИТЕЛЬСТВА РЕСПУБЛИКИ АРМЕНИЯ О ХОДЕ И РЕЗУЛЬТАТАХ ИСПОЛНЕНИЯ НА 2024 ГОД</w:t>
      </w:r>
      <w:r w:rsidRPr="00075798">
        <w:rPr>
          <w:rFonts w:ascii="Arial Narrow" w:eastAsia="Arial Narrow" w:hAnsi="Arial Narrow" w:cs="Arial Narrow"/>
        </w:rPr>
        <w:t xml:space="preserve"> / </w:t>
      </w:r>
      <w:r>
        <w:rPr>
          <w:rFonts w:ascii="Arial Narrow" w:eastAsia="Arial Narrow" w:hAnsi="Arial Narrow" w:cs="Arial Narrow"/>
          <w:lang w:val="en-US"/>
        </w:rPr>
        <w:t>gov</w:t>
      </w:r>
      <w:r w:rsidRPr="00075798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  <w:lang w:val="en-US"/>
        </w:rPr>
        <w:t>am</w:t>
      </w:r>
      <w:r w:rsidRPr="00075798">
        <w:rPr>
          <w:rFonts w:ascii="Arial Narrow" w:eastAsia="Arial Narrow" w:hAnsi="Arial Narrow" w:cs="Arial Narrow"/>
        </w:rPr>
        <w:t xml:space="preserve">. </w:t>
      </w:r>
      <w:hyperlink r:id="rId9" w:history="1">
        <w:r w:rsidRPr="00BA4C08">
          <w:rPr>
            <w:rStyle w:val="a4"/>
            <w:rFonts w:ascii="Arial Narrow" w:eastAsia="Arial Narrow" w:hAnsi="Arial Narrow" w:cs="Arial Narrow"/>
          </w:rPr>
          <w:t>https://www.gov.am/files/docs/6153.pdf</w:t>
        </w:r>
      </w:hyperlink>
      <w:r>
        <w:rPr>
          <w:rFonts w:ascii="Arial Narrow" w:eastAsia="Arial Narrow" w:hAnsi="Arial Narrow" w:cs="Arial Narrow"/>
          <w:lang w:val="en-US"/>
        </w:rPr>
        <w:t xml:space="preserve"> </w:t>
      </w:r>
      <w:r w:rsidRPr="00075798">
        <w:rPr>
          <w:rFonts w:ascii="Arial Narrow" w:eastAsia="Arial Narrow" w:hAnsi="Arial Narrow" w:cs="Arial Narrow"/>
        </w:rPr>
        <w:t xml:space="preserve">   </w:t>
      </w:r>
      <w:r w:rsidRPr="00075798">
        <w:rPr>
          <w:rFonts w:ascii="Arial Narrow" w:eastAsia="Arial Narrow" w:hAnsi="Arial Narrow" w:cs="Arial Narrow"/>
        </w:rPr>
        <w:fldChar w:fldCharType="begin"/>
      </w:r>
      <w:r w:rsidRPr="00075798">
        <w:rPr>
          <w:rFonts w:ascii="Arial Narrow" w:eastAsia="Arial Narrow" w:hAnsi="Arial Narrow" w:cs="Arial Narrow"/>
        </w:rPr>
        <w:instrText xml:space="preserve"> BIBLIOGRAPHY  \l 1067 </w:instrText>
      </w:r>
      <w:r w:rsidR="007F767D">
        <w:rPr>
          <w:rFonts w:ascii="Arial Narrow" w:eastAsia="Arial Narrow" w:hAnsi="Arial Narrow" w:cs="Arial Narrow"/>
        </w:rPr>
        <w:fldChar w:fldCharType="separate"/>
      </w:r>
      <w:r w:rsidRPr="00075798">
        <w:rPr>
          <w:rFonts w:ascii="Arial Narrow" w:eastAsia="Arial Narrow" w:hAnsi="Arial Narrow" w:cs="Arial Narrow"/>
        </w:rPr>
        <w:fldChar w:fldCharType="end"/>
      </w:r>
    </w:p>
    <w:p w14:paraId="3494F493" w14:textId="77777777" w:rsidR="008D492E" w:rsidRDefault="008D492E" w:rsidP="003F769F">
      <w:pPr>
        <w:ind w:firstLine="0"/>
      </w:pPr>
    </w:p>
    <w:sectPr w:rsidR="008D4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3D9536A"/>
    <w:multiLevelType w:val="hybridMultilevel"/>
    <w:tmpl w:val="ADD8B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9"/>
    <w:rsid w:val="00075798"/>
    <w:rsid w:val="00134D3A"/>
    <w:rsid w:val="00145869"/>
    <w:rsid w:val="0029515A"/>
    <w:rsid w:val="002C7681"/>
    <w:rsid w:val="003F769F"/>
    <w:rsid w:val="0049254A"/>
    <w:rsid w:val="005F75B7"/>
    <w:rsid w:val="00671719"/>
    <w:rsid w:val="00696EE9"/>
    <w:rsid w:val="006A2EA9"/>
    <w:rsid w:val="006C5F12"/>
    <w:rsid w:val="007D6569"/>
    <w:rsid w:val="007F767D"/>
    <w:rsid w:val="0085396B"/>
    <w:rsid w:val="008D492E"/>
    <w:rsid w:val="00CF6891"/>
    <w:rsid w:val="00EF5601"/>
    <w:rsid w:val="00F8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00DD8"/>
  <w15:chartTrackingRefBased/>
  <w15:docId w15:val="{70EAE926-60B3-45D9-BE17-3A8EC1B1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EA9"/>
    <w:pPr>
      <w:spacing w:after="0" w:line="276" w:lineRule="auto"/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5F1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1719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kern w:val="2"/>
      <w:sz w:val="22"/>
      <w:szCs w:val="2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6C5F1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4">
    <w:name w:val="Hyperlink"/>
    <w:basedOn w:val="a0"/>
    <w:uiPriority w:val="99"/>
    <w:unhideWhenUsed/>
    <w:rsid w:val="0007579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75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vsu.ru/files/8C5227E5-2BFA-41A9-9154-7948A378FE68" TargetMode="External"/><Relationship Id="rId3" Type="http://schemas.openxmlformats.org/officeDocument/2006/relationships/styles" Target="styles.xml"/><Relationship Id="rId7" Type="http://schemas.openxmlformats.org/officeDocument/2006/relationships/hyperlink" Target="https://armstat.am/file/article/school_book_2025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v.am/files/docs/615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6E7A4-A863-4402-A173-CCC180BFB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GYGABYTE</dc:creator>
  <cp:keywords/>
  <dc:description/>
  <cp:lastModifiedBy>GYGABYTE</cp:lastModifiedBy>
  <cp:revision>5</cp:revision>
  <dcterms:created xsi:type="dcterms:W3CDTF">2026-02-07T17:43:00Z</dcterms:created>
  <dcterms:modified xsi:type="dcterms:W3CDTF">2026-02-07T21:10:00Z</dcterms:modified>
</cp:coreProperties>
</file>