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9B281" w14:textId="4F080C48" w:rsidR="00C24616" w:rsidRDefault="00C24616" w:rsidP="00C24616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sz w:val="48"/>
          <w:szCs w:val="48"/>
        </w:rPr>
        <w:t>ДВФУ и НСПК</w:t>
      </w:r>
    </w:p>
    <w:p w14:paraId="4301E67D" w14:textId="3628068F" w:rsidR="00C24616" w:rsidRDefault="00C24616" w:rsidP="00C24616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«</w:t>
      </w:r>
      <w:r w:rsidRPr="00C24616">
        <w:rPr>
          <w:rFonts w:ascii="Arial Narrow" w:eastAsia="Arial Narrow" w:hAnsi="Arial Narrow" w:cs="Arial Narrow"/>
          <w:b/>
          <w:bCs/>
          <w:sz w:val="24"/>
          <w:szCs w:val="24"/>
        </w:rPr>
        <w:t>Департамент управления на основе данных (Data Driven Management Department)</w:t>
      </w:r>
      <w:r>
        <w:rPr>
          <w:rFonts w:ascii="Arial Narrow" w:eastAsia="Arial Narrow" w:hAnsi="Arial Narrow" w:cs="Arial Narrow"/>
          <w:b/>
          <w:bCs/>
          <w:sz w:val="24"/>
          <w:szCs w:val="24"/>
        </w:rPr>
        <w:t>»</w:t>
      </w:r>
    </w:p>
    <w:p w14:paraId="3AF42B44" w14:textId="0074C5D8" w:rsidR="00C24616" w:rsidRDefault="00C24616" w:rsidP="00C24616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>
        <w:rPr>
          <w:rFonts w:ascii="Arial Narrow" w:eastAsia="Arial Narrow" w:hAnsi="Arial Narrow" w:cs="Arial Narrow"/>
          <w:b/>
          <w:bCs/>
          <w:sz w:val="36"/>
          <w:szCs w:val="36"/>
        </w:rPr>
        <w:t>Разработка концепции сервиса «Дорожный Фактор»</w:t>
      </w:r>
    </w:p>
    <w:p w14:paraId="442CB216" w14:textId="6CA6FA5A" w:rsidR="00C24616" w:rsidRDefault="00C24616" w:rsidP="00C24616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b/>
          <w:bCs/>
          <w:sz w:val="24"/>
          <w:szCs w:val="24"/>
        </w:rPr>
        <w:t>Кладиева</w:t>
      </w:r>
      <w:proofErr w:type="spellEnd"/>
      <w:r>
        <w:rPr>
          <w:rFonts w:ascii="Arial Narrow" w:eastAsia="Arial Narrow" w:hAnsi="Arial Narrow" w:cs="Arial Narrow"/>
          <w:b/>
          <w:bCs/>
          <w:sz w:val="24"/>
          <w:szCs w:val="24"/>
        </w:rPr>
        <w:t xml:space="preserve"> Алёна Игоревна</w:t>
      </w:r>
    </w:p>
    <w:p w14:paraId="01B8BC6E" w14:textId="77777777" w:rsidR="00C24616" w:rsidRDefault="00C24616" w:rsidP="00C24616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2721718C" w14:textId="77777777" w:rsidR="00C24616" w:rsidRDefault="00C24616" w:rsidP="00C24616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490DDA6F" w14:textId="77777777" w:rsidR="00C24616" w:rsidRDefault="00C24616" w:rsidP="00C24616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3381A53F" w14:textId="77777777" w:rsidR="00C24616" w:rsidRDefault="00C24616" w:rsidP="00C24616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0FAD4253" w14:textId="77777777" w:rsidR="00C24616" w:rsidRDefault="00C24616" w:rsidP="00C24616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04D614DE" w14:textId="77777777" w:rsidR="00C24616" w:rsidRDefault="00C24616" w:rsidP="00C24616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23EB2A4B" w14:textId="77777777" w:rsidR="00C24616" w:rsidRDefault="00C24616" w:rsidP="00C24616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0FC24814" w14:textId="77777777" w:rsidR="00C24616" w:rsidRDefault="00C24616" w:rsidP="00C24616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2B53F006" w14:textId="229A5F46" w:rsidR="00C24616" w:rsidRDefault="00C24616" w:rsidP="00C24616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sz w:val="48"/>
          <w:szCs w:val="48"/>
        </w:rPr>
        <w:t>«Дорожный Фактор»</w:t>
      </w:r>
    </w:p>
    <w:p w14:paraId="4E2BD7F7" w14:textId="77777777" w:rsidR="00C24616" w:rsidRDefault="00C24616" w:rsidP="00C24616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03090B02" w14:textId="77777777" w:rsidR="00C24616" w:rsidRDefault="00C24616" w:rsidP="00C24616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0CF7EAE6" w14:textId="77777777" w:rsidR="00C24616" w:rsidRDefault="00C24616" w:rsidP="00C24616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1DFB429D" w14:textId="77777777" w:rsidR="00C24616" w:rsidRDefault="00C24616" w:rsidP="00C24616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B374F53" w14:textId="77777777" w:rsidR="00C24616" w:rsidRDefault="00C24616" w:rsidP="00C24616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23EB0CFE" w14:textId="77777777" w:rsidR="00C24616" w:rsidRDefault="00C24616" w:rsidP="00C24616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0B5E2260" w14:textId="77777777" w:rsidR="00C24616" w:rsidRDefault="00C24616" w:rsidP="00C24616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355975E5" w14:textId="77777777" w:rsidR="00C24616" w:rsidRDefault="00C24616" w:rsidP="00C24616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34BDECBD" w14:textId="3680D173" w:rsidR="00C24616" w:rsidRDefault="00C246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33BBDD" w14:textId="734838F4" w:rsidR="004D570D" w:rsidRPr="00C105DD" w:rsidRDefault="004D570D" w:rsidP="00C105DD">
      <w:pPr>
        <w:spacing w:line="240" w:lineRule="auto"/>
        <w:jc w:val="center"/>
        <w:rPr>
          <w:rFonts w:ascii="Aptos Narrow" w:hAnsi="Aptos Narrow" w:cs="Times New Roman"/>
          <w:b/>
          <w:bCs/>
        </w:rPr>
      </w:pPr>
      <w:r w:rsidRPr="00C105DD">
        <w:rPr>
          <w:rFonts w:ascii="Aptos Narrow" w:hAnsi="Aptos Narrow" w:cs="Times New Roman"/>
          <w:b/>
          <w:bCs/>
        </w:rPr>
        <w:lastRenderedPageBreak/>
        <w:t>Аннотация</w:t>
      </w:r>
    </w:p>
    <w:p w14:paraId="6E42B8DE" w14:textId="49133272" w:rsidR="004D570D" w:rsidRPr="00C105DD" w:rsidRDefault="00425C42" w:rsidP="0058191B">
      <w:pPr>
        <w:spacing w:line="216" w:lineRule="auto"/>
        <w:ind w:firstLine="708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С</w:t>
      </w:r>
      <w:r w:rsidR="004D570D" w:rsidRPr="00C105DD">
        <w:rPr>
          <w:rFonts w:ascii="Aptos Narrow" w:hAnsi="Aptos Narrow" w:cs="Times New Roman"/>
        </w:rPr>
        <w:t>ервис «Дорожный Фактор» позволя</w:t>
      </w:r>
      <w:r w:rsidRPr="00C105DD">
        <w:rPr>
          <w:rFonts w:ascii="Aptos Narrow" w:hAnsi="Aptos Narrow" w:cs="Times New Roman"/>
        </w:rPr>
        <w:t>ет</w:t>
      </w:r>
      <w:r w:rsidR="004D570D" w:rsidRPr="00C105DD">
        <w:rPr>
          <w:rFonts w:ascii="Aptos Narrow" w:hAnsi="Aptos Narrow" w:cs="Times New Roman"/>
        </w:rPr>
        <w:t xml:space="preserve"> проводить персонализированное страхование автомобилей на основе объективной оценки стиля вождения через телематические данные, собираемые мобильным приложением и датчиками, с формированием </w:t>
      </w:r>
      <w:r w:rsidRPr="00C105DD">
        <w:rPr>
          <w:rFonts w:ascii="Aptos Narrow" w:hAnsi="Aptos Narrow" w:cs="Times New Roman"/>
        </w:rPr>
        <w:t>единого</w:t>
      </w:r>
      <w:r w:rsidR="004D570D" w:rsidRPr="00C105DD">
        <w:rPr>
          <w:rFonts w:ascii="Aptos Narrow" w:hAnsi="Aptos Narrow" w:cs="Times New Roman"/>
        </w:rPr>
        <w:t xml:space="preserve"> скорингового балла, остающегося с водителем при смене страховой компании.</w:t>
      </w:r>
    </w:p>
    <w:p w14:paraId="70C55D30" w14:textId="171202AA" w:rsidR="004D570D" w:rsidRPr="00C105DD" w:rsidRDefault="004D570D" w:rsidP="0058191B">
      <w:pPr>
        <w:spacing w:line="216" w:lineRule="auto"/>
        <w:ind w:firstLine="708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Внедрение сервиса позволит участникам рынка автострахования упростить процесс оценки рисков и тарификации, обеспечив справедливую, прозрачную стоимость полиса для безопасных водителей через значительные скидки по принципу «платишь так, как водишь», снизить затраты страховых компаний на андеррайтинг и привлечение низкорисковых клиентов, а также повысить безопасность дорожного движения за счёт мотивации водителей к соблюдению правил.</w:t>
      </w:r>
    </w:p>
    <w:p w14:paraId="5E94EA14" w14:textId="77777777" w:rsidR="004D570D" w:rsidRPr="00C105DD" w:rsidRDefault="004D570D" w:rsidP="0058191B">
      <w:pPr>
        <w:spacing w:line="216" w:lineRule="auto"/>
        <w:jc w:val="both"/>
        <w:rPr>
          <w:rFonts w:ascii="Aptos Narrow" w:hAnsi="Aptos Narrow" w:cs="Times New Roman"/>
          <w:b/>
          <w:bCs/>
        </w:rPr>
      </w:pPr>
      <w:r w:rsidRPr="00C105DD">
        <w:rPr>
          <w:rFonts w:ascii="Aptos Narrow" w:hAnsi="Aptos Narrow" w:cs="Times New Roman"/>
          <w:b/>
          <w:bCs/>
        </w:rPr>
        <w:t>Введение</w:t>
      </w:r>
    </w:p>
    <w:p w14:paraId="1770C18C" w14:textId="0A16E995" w:rsidR="004D570D" w:rsidRPr="00C105DD" w:rsidRDefault="004D570D" w:rsidP="0058191B">
      <w:pPr>
        <w:spacing w:line="216" w:lineRule="auto"/>
        <w:ind w:firstLine="708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 xml:space="preserve">Концепция сервиса разработана как интегрированная экосистема, объединяющая водителей, страховые компании и поставщиков телематики через единую цифровую платформу. Технология сервиса уникальна тем, что формирует персональный, переносимый скоринговый балл водителя </w:t>
      </w:r>
      <w:r w:rsidR="00425C42" w:rsidRPr="00C105DD">
        <w:rPr>
          <w:rFonts w:ascii="Aptos Narrow" w:hAnsi="Aptos Narrow" w:cs="Times New Roman"/>
        </w:rPr>
        <w:t>–</w:t>
      </w:r>
      <w:r w:rsidRPr="00C105DD">
        <w:rPr>
          <w:rFonts w:ascii="Aptos Narrow" w:hAnsi="Aptos Narrow" w:cs="Times New Roman"/>
        </w:rPr>
        <w:t xml:space="preserve"> объективную оценку качества вождения, которая не теряется при смене страховой компании и способствует созданию справедливой, мотивирующей системы тарификации. Ключевая инновация </w:t>
      </w:r>
      <w:r w:rsidR="00425C42" w:rsidRPr="00C105DD">
        <w:rPr>
          <w:rFonts w:ascii="Aptos Narrow" w:hAnsi="Aptos Narrow" w:cs="Times New Roman"/>
        </w:rPr>
        <w:t>–</w:t>
      </w:r>
      <w:r w:rsidRPr="00C105DD">
        <w:rPr>
          <w:rFonts w:ascii="Aptos Narrow" w:hAnsi="Aptos Narrow" w:cs="Times New Roman"/>
        </w:rPr>
        <w:t xml:space="preserve"> непрерывный мониторинг стиля вождения через GPS, акселерометр и другие датчики с расчётом скорингового балла методами машинного обучения, что позволяет выявлять сложные нелинейные зависимости и обеспечивает высокую интерпретируемость результатов.</w:t>
      </w:r>
    </w:p>
    <w:p w14:paraId="1D0B9E73" w14:textId="04F6FC6B" w:rsidR="004D570D" w:rsidRPr="00C105DD" w:rsidRDefault="004D570D" w:rsidP="0058191B">
      <w:pPr>
        <w:spacing w:line="216" w:lineRule="auto"/>
        <w:ind w:firstLine="708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 xml:space="preserve">Актуальность сервиса подтверждается устойчивым ростом электронных сделок в страховании с 2020 года, развитием финтех-инфраструктуры в России и растущей готовностью потребителей к цифровым решениям. Сервис решает критическую проблему традиционного страхования </w:t>
      </w:r>
      <w:r w:rsidR="00425C42" w:rsidRPr="00C105DD">
        <w:rPr>
          <w:rFonts w:ascii="Aptos Narrow" w:hAnsi="Aptos Narrow" w:cs="Times New Roman"/>
        </w:rPr>
        <w:t>–</w:t>
      </w:r>
      <w:r w:rsidRPr="00C105DD">
        <w:rPr>
          <w:rFonts w:ascii="Aptos Narrow" w:hAnsi="Aptos Narrow" w:cs="Times New Roman"/>
        </w:rPr>
        <w:t xml:space="preserve"> использование только статических демографических параметров (возраст, стаж, регион), игнорирующих реальное поведение водителей, что приводит к неправильной оценке рисков и нежелательной селекции клиентов.</w:t>
      </w:r>
    </w:p>
    <w:p w14:paraId="61CA5B3F" w14:textId="77777777" w:rsidR="004D570D" w:rsidRPr="00C105DD" w:rsidRDefault="004D570D" w:rsidP="0058191B">
      <w:pPr>
        <w:spacing w:line="216" w:lineRule="auto"/>
        <w:jc w:val="both"/>
        <w:rPr>
          <w:rFonts w:ascii="Aptos Narrow" w:hAnsi="Aptos Narrow" w:cs="Times New Roman"/>
          <w:b/>
          <w:bCs/>
        </w:rPr>
      </w:pPr>
      <w:r w:rsidRPr="00C105DD">
        <w:rPr>
          <w:rFonts w:ascii="Aptos Narrow" w:hAnsi="Aptos Narrow" w:cs="Times New Roman"/>
          <w:b/>
          <w:bCs/>
        </w:rPr>
        <w:t>Анализ аналогов</w:t>
      </w:r>
    </w:p>
    <w:p w14:paraId="448E98D3" w14:textId="710EFFAB" w:rsidR="00D206FD" w:rsidRPr="00C105DD" w:rsidRDefault="00D206FD" w:rsidP="0058191B">
      <w:pPr>
        <w:spacing w:line="216" w:lineRule="auto"/>
        <w:ind w:firstLine="708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 xml:space="preserve">В сегменте «умного КАСКО» ключевым прямым конкурентом выступает Ингосстрах (программа </w:t>
      </w:r>
      <w:proofErr w:type="spellStart"/>
      <w:r w:rsidRPr="00C105DD">
        <w:rPr>
          <w:rFonts w:ascii="Aptos Narrow" w:hAnsi="Aptos Narrow" w:cs="Times New Roman"/>
        </w:rPr>
        <w:t>IngoMobile</w:t>
      </w:r>
      <w:proofErr w:type="spellEnd"/>
      <w:r w:rsidRPr="00C105DD">
        <w:rPr>
          <w:rFonts w:ascii="Aptos Narrow" w:hAnsi="Aptos Narrow" w:cs="Times New Roman"/>
        </w:rPr>
        <w:t>), обладающий наиболее зрелой телематической платформой и широкой клиентской базой. Его главное ограничение – изолированный скоринг, который не переносится к другим страховщикам, что «привязывает» клиента к компании.</w:t>
      </w:r>
    </w:p>
    <w:p w14:paraId="172A991A" w14:textId="67733409" w:rsidR="00D206FD" w:rsidRPr="00C105DD" w:rsidRDefault="00D206FD" w:rsidP="0058191B">
      <w:pPr>
        <w:spacing w:line="216" w:lineRule="auto"/>
        <w:ind w:firstLine="708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 xml:space="preserve">Другие игроки занимают более узкие ниши: ВСК фокусируется на владельцах автомобилей LADA через интеграцию с LADA Connect, а АльфаСтрахование работает с ограниченным списком марок через систему </w:t>
      </w:r>
      <w:proofErr w:type="spellStart"/>
      <w:r w:rsidRPr="00C105DD">
        <w:rPr>
          <w:rFonts w:ascii="Aptos Narrow" w:hAnsi="Aptos Narrow" w:cs="Times New Roman"/>
        </w:rPr>
        <w:t>Connected</w:t>
      </w:r>
      <w:proofErr w:type="spellEnd"/>
      <w:r w:rsidRPr="00C105DD">
        <w:rPr>
          <w:rFonts w:ascii="Aptos Narrow" w:hAnsi="Aptos Narrow" w:cs="Times New Roman"/>
        </w:rPr>
        <w:t xml:space="preserve"> Car. Оба, как и Ингосстрах, используют закрытые, непереносимые системы скоринга.</w:t>
      </w:r>
    </w:p>
    <w:p w14:paraId="3EFDEC41" w14:textId="0C855B64" w:rsidR="004D570D" w:rsidRPr="00C105DD" w:rsidRDefault="00D206FD" w:rsidP="0058191B">
      <w:pPr>
        <w:spacing w:line="216" w:lineRule="auto"/>
        <w:ind w:firstLine="708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Фундаментальное отличие сервиса «Дорожный фактор» – универсальный переносимый профиль вождения, который обеспечивает клиенту долгосрочную выгоду и свободу выбора страховщика, а также поддержка любой марки автомобиля, что расширяет потенциальную аудиторию по сравнению с нишевыми предложениями</w:t>
      </w:r>
      <w:r w:rsidR="004D570D" w:rsidRPr="00C105DD">
        <w:rPr>
          <w:rFonts w:ascii="Aptos Narrow" w:hAnsi="Aptos Narrow" w:cs="Times New Roman"/>
        </w:rPr>
        <w:t>.</w:t>
      </w:r>
    </w:p>
    <w:p w14:paraId="2E5D4D89" w14:textId="77777777" w:rsidR="004D570D" w:rsidRPr="00C105DD" w:rsidRDefault="004D570D" w:rsidP="0058191B">
      <w:pPr>
        <w:spacing w:line="216" w:lineRule="auto"/>
        <w:jc w:val="both"/>
        <w:rPr>
          <w:rFonts w:ascii="Aptos Narrow" w:hAnsi="Aptos Narrow" w:cs="Times New Roman"/>
          <w:b/>
          <w:bCs/>
        </w:rPr>
      </w:pPr>
      <w:r w:rsidRPr="00C105DD">
        <w:rPr>
          <w:rFonts w:ascii="Aptos Narrow" w:hAnsi="Aptos Narrow" w:cs="Times New Roman"/>
          <w:b/>
          <w:bCs/>
        </w:rPr>
        <w:t>Архитектура и ключевые компоненты</w:t>
      </w:r>
    </w:p>
    <w:p w14:paraId="46161BC0" w14:textId="7822C4BE" w:rsidR="009055DE" w:rsidRPr="00C105DD" w:rsidRDefault="009055DE" w:rsidP="0058191B">
      <w:pPr>
        <w:pStyle w:val="a3"/>
        <w:numPr>
          <w:ilvl w:val="0"/>
          <w:numId w:val="12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Пользователь сервиса</w:t>
      </w:r>
      <w:r w:rsidR="006913A9" w:rsidRPr="00C105DD">
        <w:rPr>
          <w:rFonts w:ascii="Aptos Narrow" w:hAnsi="Aptos Narrow" w:cs="Times New Roman"/>
        </w:rPr>
        <w:t xml:space="preserve"> инициирует расчёт и покупку полиса, выбирает предложение и подтверждает оплату</w:t>
      </w:r>
    </w:p>
    <w:p w14:paraId="2D1EE961" w14:textId="00668AC9" w:rsidR="009055DE" w:rsidRPr="00C105DD" w:rsidRDefault="009055DE" w:rsidP="0058191B">
      <w:pPr>
        <w:pStyle w:val="a3"/>
        <w:numPr>
          <w:ilvl w:val="0"/>
          <w:numId w:val="12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Сервис «Дорожный Фактор»</w:t>
      </w:r>
      <w:r w:rsidR="006913A9" w:rsidRPr="00C105DD">
        <w:rPr>
          <w:rFonts w:ascii="Aptos Narrow" w:hAnsi="Aptos Narrow" w:cs="Times New Roman"/>
        </w:rPr>
        <w:t xml:space="preserve"> рассчитывает скоринговый балл, формирует витрину предложений и управляет процессом оформления полиса и взаиморасчётами</w:t>
      </w:r>
    </w:p>
    <w:p w14:paraId="078161FC" w14:textId="57621C8F" w:rsidR="009055DE" w:rsidRPr="00C105DD" w:rsidRDefault="009055DE" w:rsidP="0058191B">
      <w:pPr>
        <w:pStyle w:val="a3"/>
        <w:numPr>
          <w:ilvl w:val="0"/>
          <w:numId w:val="12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Страховая компания</w:t>
      </w:r>
      <w:r w:rsidR="006913A9" w:rsidRPr="00C105DD">
        <w:rPr>
          <w:rFonts w:ascii="Aptos Narrow" w:hAnsi="Aptos Narrow" w:cs="Times New Roman"/>
        </w:rPr>
        <w:t xml:space="preserve"> предоставляет услуги страхования, предоставляет необходимые данные</w:t>
      </w:r>
    </w:p>
    <w:p w14:paraId="5FAB2A06" w14:textId="2CA079AE" w:rsidR="009055DE" w:rsidRPr="00C105DD" w:rsidRDefault="009055DE" w:rsidP="0058191B">
      <w:pPr>
        <w:pStyle w:val="a3"/>
        <w:numPr>
          <w:ilvl w:val="0"/>
          <w:numId w:val="12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Поставщик телематики</w:t>
      </w:r>
      <w:r w:rsidR="006913A9" w:rsidRPr="00C105DD">
        <w:rPr>
          <w:rFonts w:ascii="Aptos Narrow" w:hAnsi="Aptos Narrow" w:cs="Times New Roman"/>
        </w:rPr>
        <w:t xml:space="preserve"> предоставляет сервису актуальные данные о стиле вождения пользователя для скоринга</w:t>
      </w:r>
    </w:p>
    <w:p w14:paraId="008A331A" w14:textId="5EE0C3B1" w:rsidR="009055DE" w:rsidRPr="00C105DD" w:rsidRDefault="009055DE" w:rsidP="0058191B">
      <w:pPr>
        <w:pStyle w:val="a3"/>
        <w:numPr>
          <w:ilvl w:val="0"/>
          <w:numId w:val="12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Банк плательщика</w:t>
      </w:r>
      <w:r w:rsidR="006913A9" w:rsidRPr="00C105DD">
        <w:rPr>
          <w:rFonts w:ascii="Aptos Narrow" w:hAnsi="Aptos Narrow" w:cs="Times New Roman"/>
        </w:rPr>
        <w:t xml:space="preserve"> списывает денежные средства со счёта пользователя и инициирует их перевод через СБП</w:t>
      </w:r>
    </w:p>
    <w:p w14:paraId="31D7E4A7" w14:textId="4BDF466E" w:rsidR="009055DE" w:rsidRPr="00C105DD" w:rsidRDefault="009055DE" w:rsidP="0058191B">
      <w:pPr>
        <w:pStyle w:val="a3"/>
        <w:numPr>
          <w:ilvl w:val="0"/>
          <w:numId w:val="12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ОПКЦ СБП АО НСПК</w:t>
      </w:r>
      <w:r w:rsidR="006913A9" w:rsidRPr="00C105DD">
        <w:rPr>
          <w:rFonts w:ascii="Aptos Narrow" w:hAnsi="Aptos Narrow" w:cs="Times New Roman"/>
        </w:rPr>
        <w:t xml:space="preserve"> обеспечивает проведение переводов денежных средств между банками-участниками через Систему быстрых платежей</w:t>
      </w:r>
    </w:p>
    <w:p w14:paraId="1ABDD60B" w14:textId="5D20B0B0" w:rsidR="009055DE" w:rsidRPr="00C105DD" w:rsidRDefault="009055DE" w:rsidP="0058191B">
      <w:pPr>
        <w:pStyle w:val="a3"/>
        <w:numPr>
          <w:ilvl w:val="0"/>
          <w:numId w:val="12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Банк платформы</w:t>
      </w:r>
      <w:r w:rsidR="006913A9" w:rsidRPr="00C105DD">
        <w:rPr>
          <w:rFonts w:ascii="Aptos Narrow" w:hAnsi="Aptos Narrow"/>
        </w:rPr>
        <w:t xml:space="preserve"> </w:t>
      </w:r>
      <w:r w:rsidR="006913A9" w:rsidRPr="00C105DD">
        <w:rPr>
          <w:rFonts w:ascii="Aptos Narrow" w:hAnsi="Aptos Narrow" w:cs="Times New Roman"/>
        </w:rPr>
        <w:t>принимает платеж от пользователя и далее перечисляет страховую премию банку страховой компании по поручению сервиса</w:t>
      </w:r>
    </w:p>
    <w:p w14:paraId="255155DE" w14:textId="158FE83C" w:rsidR="009055DE" w:rsidRPr="00C105DD" w:rsidRDefault="009055DE" w:rsidP="0058191B">
      <w:pPr>
        <w:pStyle w:val="a3"/>
        <w:numPr>
          <w:ilvl w:val="0"/>
          <w:numId w:val="12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lastRenderedPageBreak/>
        <w:t>Банк страховой компании</w:t>
      </w:r>
      <w:r w:rsidR="006913A9" w:rsidRPr="00C105DD">
        <w:rPr>
          <w:rFonts w:ascii="Aptos Narrow" w:hAnsi="Aptos Narrow" w:cs="Times New Roman"/>
        </w:rPr>
        <w:t xml:space="preserve"> принимает от банка платформы страховую премию на счёт страховой компании</w:t>
      </w:r>
    </w:p>
    <w:p w14:paraId="18C45F68" w14:textId="7A6F484F" w:rsidR="009055DE" w:rsidRPr="00C105DD" w:rsidRDefault="00BC44D7" w:rsidP="0058191B">
      <w:pPr>
        <w:spacing w:line="216" w:lineRule="auto"/>
        <w:jc w:val="center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  <w:noProof/>
        </w:rPr>
        <w:drawing>
          <wp:inline distT="0" distB="0" distL="0" distR="0" wp14:anchorId="1A35E547" wp14:editId="6EFA3100">
            <wp:extent cx="4514850" cy="3302042"/>
            <wp:effectExtent l="0" t="0" r="0" b="0"/>
            <wp:docPr id="878366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66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7215" cy="331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331B" w14:textId="75FE628F" w:rsidR="009055DE" w:rsidRPr="00C105DD" w:rsidRDefault="009055DE" w:rsidP="0058191B">
      <w:pPr>
        <w:pStyle w:val="a3"/>
        <w:numPr>
          <w:ilvl w:val="0"/>
          <w:numId w:val="13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Пользователь обращается к платформе для расчёта стоимости страхового полиса</w:t>
      </w:r>
    </w:p>
    <w:p w14:paraId="2006DFA5" w14:textId="0CFAEA28" w:rsidR="009055DE" w:rsidRPr="00C105DD" w:rsidRDefault="009055DE" w:rsidP="0058191B">
      <w:pPr>
        <w:pStyle w:val="a3"/>
        <w:numPr>
          <w:ilvl w:val="0"/>
          <w:numId w:val="13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Поставщик телематики предоставляет актуальные данные о стиле вождения пользователя</w:t>
      </w:r>
    </w:p>
    <w:p w14:paraId="3D40FFD0" w14:textId="5411D48B" w:rsidR="009055DE" w:rsidRPr="00C105DD" w:rsidRDefault="009055DE" w:rsidP="0058191B">
      <w:pPr>
        <w:pStyle w:val="a3"/>
        <w:numPr>
          <w:ilvl w:val="0"/>
          <w:numId w:val="13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Сервис «Дорожный Фактор»</w:t>
      </w:r>
      <w:r w:rsidR="00A07CF2" w:rsidRPr="00C105DD">
        <w:rPr>
          <w:rFonts w:ascii="Aptos Narrow" w:hAnsi="Aptos Narrow" w:cs="Times New Roman"/>
        </w:rPr>
        <w:t xml:space="preserve"> рассчитывает скоринговый балл данного пользователя</w:t>
      </w:r>
    </w:p>
    <w:p w14:paraId="4C854C3C" w14:textId="3D851920" w:rsidR="00A07CF2" w:rsidRPr="00C105DD" w:rsidRDefault="00A07CF2" w:rsidP="0058191B">
      <w:pPr>
        <w:pStyle w:val="a3"/>
        <w:numPr>
          <w:ilvl w:val="0"/>
          <w:numId w:val="13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Страховая компания предоставляет данные о своих тарифах и максимальных скидках</w:t>
      </w:r>
    </w:p>
    <w:p w14:paraId="4457B74B" w14:textId="0EF58EE7" w:rsidR="00A07CF2" w:rsidRPr="00C105DD" w:rsidRDefault="00A07CF2" w:rsidP="0058191B">
      <w:pPr>
        <w:pStyle w:val="a3"/>
        <w:numPr>
          <w:ilvl w:val="0"/>
          <w:numId w:val="13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Сервис «Дорожный Фактор» агрегирует предложения от всех страховых компаний-партнёров для пользователя с учётом его скорингового балла и пре</w:t>
      </w:r>
      <w:r w:rsidR="00821496" w:rsidRPr="00C105DD">
        <w:rPr>
          <w:rFonts w:ascii="Aptos Narrow" w:hAnsi="Aptos Narrow" w:cs="Times New Roman"/>
        </w:rPr>
        <w:t>доставляет пользователю в виде витрины полисов страхования</w:t>
      </w:r>
    </w:p>
    <w:p w14:paraId="7D7BCDC6" w14:textId="109032E9" w:rsidR="00821496" w:rsidRPr="00C105DD" w:rsidRDefault="00821496" w:rsidP="0058191B">
      <w:pPr>
        <w:pStyle w:val="a3"/>
        <w:numPr>
          <w:ilvl w:val="0"/>
          <w:numId w:val="13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Пользователь выбирает предложение одной страховой компании</w:t>
      </w:r>
    </w:p>
    <w:p w14:paraId="5343444B" w14:textId="6A8052EB" w:rsidR="00821496" w:rsidRPr="00C105DD" w:rsidRDefault="00821496" w:rsidP="0058191B">
      <w:pPr>
        <w:pStyle w:val="a3"/>
        <w:numPr>
          <w:ilvl w:val="0"/>
          <w:numId w:val="13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Сервис «Дорожный Фактор» запрашивает создание платёжной ссылки для оплаты полиса</w:t>
      </w:r>
    </w:p>
    <w:p w14:paraId="21C11905" w14:textId="4D8059D9" w:rsidR="00821496" w:rsidRPr="00C105DD" w:rsidRDefault="00821496" w:rsidP="0058191B">
      <w:pPr>
        <w:pStyle w:val="a3"/>
        <w:numPr>
          <w:ilvl w:val="0"/>
          <w:numId w:val="13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Сервис «Дорожный Фактор» направляет платёжную ссылку пользователю</w:t>
      </w:r>
    </w:p>
    <w:p w14:paraId="394FDC50" w14:textId="56D8FE55" w:rsidR="00821496" w:rsidRPr="00C105DD" w:rsidRDefault="00821496" w:rsidP="0058191B">
      <w:pPr>
        <w:pStyle w:val="a3"/>
        <w:numPr>
          <w:ilvl w:val="0"/>
          <w:numId w:val="13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Пользователь подтверждает оплату полиса страхования в своём Банке</w:t>
      </w:r>
    </w:p>
    <w:p w14:paraId="2A013DF3" w14:textId="28095B41" w:rsidR="00821496" w:rsidRPr="00C105DD" w:rsidRDefault="00821496" w:rsidP="0058191B">
      <w:pPr>
        <w:pStyle w:val="a3"/>
        <w:numPr>
          <w:ilvl w:val="0"/>
          <w:numId w:val="13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Банк плательщика запрашивает перевод денежных средств Банку платформы в ОПКЦ СБП</w:t>
      </w:r>
    </w:p>
    <w:p w14:paraId="6D2E50DF" w14:textId="355C42D9" w:rsidR="00821496" w:rsidRPr="00C105DD" w:rsidRDefault="00821496" w:rsidP="0058191B">
      <w:pPr>
        <w:pStyle w:val="a3"/>
        <w:numPr>
          <w:ilvl w:val="0"/>
          <w:numId w:val="13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ОПКЦ СБП (АО НСПК) запрашивает перевод денежный средств на счёт Банка платформы через Расчётный Банк, после чего запрашивает подтверждение получение средств Банком платформы и получает ответ</w:t>
      </w:r>
    </w:p>
    <w:p w14:paraId="77A585CF" w14:textId="2E746610" w:rsidR="00821496" w:rsidRPr="00C105DD" w:rsidRDefault="00821496" w:rsidP="0058191B">
      <w:pPr>
        <w:pStyle w:val="a3"/>
        <w:numPr>
          <w:ilvl w:val="0"/>
          <w:numId w:val="13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Банк платформы уведомляет сервис «Дорожный Фактор» о поступлении денежных средств</w:t>
      </w:r>
    </w:p>
    <w:p w14:paraId="3282D675" w14:textId="2DF2F1B4" w:rsidR="00821496" w:rsidRPr="00C105DD" w:rsidRDefault="00821496" w:rsidP="0058191B">
      <w:pPr>
        <w:pStyle w:val="a3"/>
        <w:numPr>
          <w:ilvl w:val="0"/>
          <w:numId w:val="13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 xml:space="preserve">Сервис </w:t>
      </w:r>
      <w:r w:rsidR="00BC44D7" w:rsidRPr="00C105DD">
        <w:rPr>
          <w:rFonts w:ascii="Aptos Narrow" w:hAnsi="Aptos Narrow" w:cs="Times New Roman"/>
        </w:rPr>
        <w:t>«Дорожный Фактор» направляет запрос на перечисление страховой премии на счёт Страховой компании в Банк страховой компании</w:t>
      </w:r>
    </w:p>
    <w:p w14:paraId="200FEEAB" w14:textId="34C5338C" w:rsidR="00BC44D7" w:rsidRPr="00C105DD" w:rsidRDefault="00BC44D7" w:rsidP="0058191B">
      <w:pPr>
        <w:pStyle w:val="a3"/>
        <w:numPr>
          <w:ilvl w:val="0"/>
          <w:numId w:val="13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Банк платформы запрашивает перевод денежных средств Банку страховой компании в ОПКЦ СБП</w:t>
      </w:r>
    </w:p>
    <w:p w14:paraId="1581007A" w14:textId="2DBFDA90" w:rsidR="00BC44D7" w:rsidRPr="00C105DD" w:rsidRDefault="00BC44D7" w:rsidP="0058191B">
      <w:pPr>
        <w:pStyle w:val="a3"/>
        <w:numPr>
          <w:ilvl w:val="0"/>
          <w:numId w:val="13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ОПКЦ СБП (АО НСПК) запрашивает перевод денежный средств на счёт Банка страховой компании через Расчётный Банк, после чего запрашивает подтверждение получение средств Банком платформы и получает ответ</w:t>
      </w:r>
    </w:p>
    <w:p w14:paraId="0F8AE683" w14:textId="33BD7F2D" w:rsidR="00BC44D7" w:rsidRPr="00C105DD" w:rsidRDefault="00BC44D7" w:rsidP="0058191B">
      <w:pPr>
        <w:pStyle w:val="a3"/>
        <w:numPr>
          <w:ilvl w:val="0"/>
          <w:numId w:val="13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Сервис «Дорожный Фактор» направляет</w:t>
      </w:r>
      <w:r w:rsidR="006913A9" w:rsidRPr="00C105DD">
        <w:rPr>
          <w:rFonts w:ascii="Aptos Narrow" w:hAnsi="Aptos Narrow" w:cs="Times New Roman"/>
        </w:rPr>
        <w:t xml:space="preserve"> оформленный</w:t>
      </w:r>
      <w:r w:rsidRPr="00C105DD">
        <w:rPr>
          <w:rFonts w:ascii="Aptos Narrow" w:hAnsi="Aptos Narrow" w:cs="Times New Roman"/>
        </w:rPr>
        <w:t xml:space="preserve"> электронный полис </w:t>
      </w:r>
      <w:r w:rsidR="006913A9" w:rsidRPr="00C105DD">
        <w:rPr>
          <w:rFonts w:ascii="Aptos Narrow" w:hAnsi="Aptos Narrow" w:cs="Times New Roman"/>
        </w:rPr>
        <w:t>пользователю и стразовой компании</w:t>
      </w:r>
    </w:p>
    <w:p w14:paraId="644FF40F" w14:textId="124FB509" w:rsidR="00425C42" w:rsidRPr="00C105DD" w:rsidRDefault="00425C42" w:rsidP="0058191B">
      <w:pPr>
        <w:spacing w:line="216" w:lineRule="auto"/>
        <w:jc w:val="both"/>
        <w:rPr>
          <w:rFonts w:ascii="Aptos Narrow" w:hAnsi="Aptos Narrow" w:cs="Times New Roman"/>
          <w:b/>
          <w:bCs/>
        </w:rPr>
      </w:pPr>
      <w:r w:rsidRPr="00C105DD">
        <w:rPr>
          <w:rFonts w:ascii="Aptos Narrow" w:hAnsi="Aptos Narrow" w:cs="Times New Roman"/>
          <w:b/>
          <w:bCs/>
        </w:rPr>
        <w:t>Области применения сервиса</w:t>
      </w:r>
    </w:p>
    <w:p w14:paraId="061D1010" w14:textId="31E3A379" w:rsidR="00425C42" w:rsidRPr="00C105DD" w:rsidRDefault="00AA7C00" w:rsidP="0058191B">
      <w:pPr>
        <w:spacing w:line="216" w:lineRule="auto"/>
        <w:ind w:firstLine="708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Областью применения сервиса является сегмент автострахования – внедрение модели персонализированного «умного» КАСКО для страховых компаний, стремящихся привлечь аккуратных водителей, и для финтех-платформ, заинтересованных в дополнительных сервисах для клиентов</w:t>
      </w:r>
      <w:r w:rsidR="008E5135" w:rsidRPr="00C105DD">
        <w:rPr>
          <w:rFonts w:ascii="Aptos Narrow" w:hAnsi="Aptos Narrow" w:cs="Times New Roman"/>
        </w:rPr>
        <w:t>.</w:t>
      </w:r>
    </w:p>
    <w:p w14:paraId="515E5CE5" w14:textId="6A52D0B1" w:rsidR="004D570D" w:rsidRPr="00C105DD" w:rsidRDefault="004D570D" w:rsidP="0058191B">
      <w:pPr>
        <w:spacing w:line="216" w:lineRule="auto"/>
        <w:jc w:val="both"/>
        <w:rPr>
          <w:rFonts w:ascii="Aptos Narrow" w:hAnsi="Aptos Narrow" w:cs="Times New Roman"/>
          <w:b/>
          <w:bCs/>
        </w:rPr>
      </w:pPr>
      <w:r w:rsidRPr="00C105DD">
        <w:rPr>
          <w:rFonts w:ascii="Aptos Narrow" w:hAnsi="Aptos Narrow" w:cs="Times New Roman"/>
          <w:b/>
          <w:bCs/>
        </w:rPr>
        <w:t>Экономическая эффективность</w:t>
      </w:r>
    </w:p>
    <w:p w14:paraId="25634BC7" w14:textId="4DBCA77F" w:rsidR="007964D7" w:rsidRDefault="007964D7" w:rsidP="007964D7">
      <w:pPr>
        <w:spacing w:line="216" w:lineRule="auto"/>
        <w:ind w:firstLine="708"/>
        <w:jc w:val="both"/>
        <w:rPr>
          <w:rFonts w:ascii="Aptos Narrow" w:hAnsi="Aptos Narrow" w:cs="Times New Roman"/>
        </w:rPr>
      </w:pPr>
      <w:r w:rsidRPr="007964D7">
        <w:rPr>
          <w:rFonts w:ascii="Aptos Narrow" w:hAnsi="Aptos Narrow" w:cs="Times New Roman"/>
        </w:rPr>
        <w:t xml:space="preserve">Проект характеризуется положительным NPV в размере 451,7 млн ₽. Финансовые показатели демонстрируют высокую эффективность: внутренняя норма доходности (IRR) достигает 183%, </w:t>
      </w:r>
      <w:r>
        <w:rPr>
          <w:rFonts w:ascii="Aptos Narrow" w:hAnsi="Aptos Narrow" w:cs="Times New Roman"/>
        </w:rPr>
        <w:t xml:space="preserve">годовая </w:t>
      </w:r>
      <w:r w:rsidRPr="007964D7">
        <w:rPr>
          <w:rFonts w:ascii="Aptos Narrow" w:hAnsi="Aptos Narrow" w:cs="Times New Roman"/>
        </w:rPr>
        <w:lastRenderedPageBreak/>
        <w:t xml:space="preserve">рентабельность инвестиций (ROI) составляет 219%, индекс прибыльности </w:t>
      </w:r>
      <w:r>
        <w:rPr>
          <w:rFonts w:ascii="Aptos Narrow" w:hAnsi="Aptos Narrow" w:cs="Times New Roman"/>
        </w:rPr>
        <w:t>–</w:t>
      </w:r>
      <w:r w:rsidRPr="007964D7">
        <w:rPr>
          <w:rFonts w:ascii="Aptos Narrow" w:hAnsi="Aptos Narrow" w:cs="Times New Roman"/>
        </w:rPr>
        <w:t xml:space="preserve"> 1,36, а срок окупаемости проекта оценивается в 19 месяцев.</w:t>
      </w:r>
    </w:p>
    <w:p w14:paraId="205601F2" w14:textId="2BA649A0" w:rsidR="004D570D" w:rsidRPr="00C105DD" w:rsidRDefault="004D570D" w:rsidP="0058191B">
      <w:pPr>
        <w:spacing w:line="216" w:lineRule="auto"/>
        <w:jc w:val="both"/>
        <w:rPr>
          <w:rFonts w:ascii="Aptos Narrow" w:hAnsi="Aptos Narrow" w:cs="Times New Roman"/>
          <w:b/>
          <w:bCs/>
        </w:rPr>
      </w:pPr>
      <w:r w:rsidRPr="00C105DD">
        <w:rPr>
          <w:rFonts w:ascii="Aptos Narrow" w:hAnsi="Aptos Narrow" w:cs="Times New Roman"/>
          <w:b/>
          <w:bCs/>
        </w:rPr>
        <w:t>Заключение</w:t>
      </w:r>
    </w:p>
    <w:p w14:paraId="243226E8" w14:textId="78CA253C" w:rsidR="00814151" w:rsidRPr="00C105DD" w:rsidRDefault="00AA7C00" w:rsidP="0058191B">
      <w:pPr>
        <w:spacing w:line="216" w:lineRule="auto"/>
        <w:ind w:firstLine="708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Сервис «Дорожный Фактор» предлагает новую модель автострахования, основанную на объективных данных о стиле вождения. Его ключевыми отличиями являются переносимый профиль водителя, который сохраняет историю и скидки при смене страховщика, и универсальность, позволяющая подключить автомобиль любой марки. Это создает долгосрочное конкурентное преимущество за счёт уникальной ML-модели и формирует новый стандарт справедливого, клиентоориентированного страхования. Положительные финансовые показатели и готовность технологической платформы делают проект привлекательным для стратегических партнёрств.</w:t>
      </w:r>
    </w:p>
    <w:p w14:paraId="2D17BC09" w14:textId="51132BE6" w:rsidR="00BC44D7" w:rsidRPr="00C105DD" w:rsidRDefault="00BC44D7" w:rsidP="0058191B">
      <w:pPr>
        <w:spacing w:line="216" w:lineRule="auto"/>
        <w:jc w:val="both"/>
        <w:rPr>
          <w:rFonts w:ascii="Aptos Narrow" w:hAnsi="Aptos Narrow" w:cs="Times New Roman"/>
          <w:b/>
          <w:bCs/>
        </w:rPr>
      </w:pPr>
      <w:r w:rsidRPr="00C105DD">
        <w:rPr>
          <w:rFonts w:ascii="Aptos Narrow" w:hAnsi="Aptos Narrow" w:cs="Times New Roman"/>
          <w:b/>
          <w:bCs/>
        </w:rPr>
        <w:t>Список литературы</w:t>
      </w:r>
    </w:p>
    <w:p w14:paraId="02615171" w14:textId="20DB1C8D" w:rsidR="00C105DD" w:rsidRPr="00C105DD" w:rsidRDefault="00C105DD" w:rsidP="0058191B">
      <w:pPr>
        <w:numPr>
          <w:ilvl w:val="0"/>
          <w:numId w:val="14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 xml:space="preserve">Галаева, Л. И., </w:t>
      </w:r>
      <w:proofErr w:type="spellStart"/>
      <w:r w:rsidRPr="00C105DD">
        <w:rPr>
          <w:rFonts w:ascii="Aptos Narrow" w:hAnsi="Aptos Narrow" w:cs="Times New Roman"/>
        </w:rPr>
        <w:t>Витенберг</w:t>
      </w:r>
      <w:proofErr w:type="spellEnd"/>
      <w:r w:rsidRPr="00C105DD">
        <w:rPr>
          <w:rFonts w:ascii="Aptos Narrow" w:hAnsi="Aptos Narrow" w:cs="Times New Roman"/>
        </w:rPr>
        <w:t>, В. В. Асимметрия информации в страховой практике // Фундаментальные исследования. – 2021. – № 4. – С. 117-122.</w:t>
      </w:r>
    </w:p>
    <w:p w14:paraId="6A7E137F" w14:textId="77777777" w:rsidR="00C105DD" w:rsidRPr="00C105DD" w:rsidRDefault="00C105DD" w:rsidP="0058191B">
      <w:pPr>
        <w:numPr>
          <w:ilvl w:val="0"/>
          <w:numId w:val="14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Об обязательном страховании гражданской ответственности владельцев транспортных средств : Федеральный закон от 25.04.2002 N 40-ФЗ (ред. от 31.07.2025).</w:t>
      </w:r>
    </w:p>
    <w:p w14:paraId="11926C15" w14:textId="77777777" w:rsidR="00C105DD" w:rsidRPr="00C105DD" w:rsidRDefault="00C105DD" w:rsidP="0058191B">
      <w:pPr>
        <w:numPr>
          <w:ilvl w:val="0"/>
          <w:numId w:val="14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Машинное обучение в оценке кредитных рисков: как ML меняет правила игры? // HABR. – 2024. – 13 ноября. – URL: </w:t>
      </w:r>
      <w:hyperlink r:id="rId6" w:tgtFrame="_blank" w:history="1">
        <w:r w:rsidRPr="00C105DD">
          <w:rPr>
            <w:rStyle w:val="a4"/>
            <w:rFonts w:ascii="Aptos Narrow" w:hAnsi="Aptos Narrow" w:cs="Times New Roman"/>
            <w:color w:val="auto"/>
          </w:rPr>
          <w:t>https://habr.com/ru/companies/data_light/articles/858540/</w:t>
        </w:r>
      </w:hyperlink>
    </w:p>
    <w:p w14:paraId="39491449" w14:textId="77777777" w:rsidR="00C105DD" w:rsidRPr="00C105DD" w:rsidRDefault="00C105DD" w:rsidP="0058191B">
      <w:pPr>
        <w:numPr>
          <w:ilvl w:val="0"/>
          <w:numId w:val="14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Мобильная телематика: классика или авангард? // HABR. – 2021. – 13 мая. – URL: </w:t>
      </w:r>
      <w:hyperlink r:id="rId7" w:tgtFrame="_blank" w:history="1">
        <w:r w:rsidRPr="00C105DD">
          <w:rPr>
            <w:rStyle w:val="a4"/>
            <w:rFonts w:ascii="Aptos Narrow" w:hAnsi="Aptos Narrow" w:cs="Times New Roman"/>
            <w:color w:val="auto"/>
          </w:rPr>
          <w:t>https://habr.com/ru/companies/renins/articles/557214/</w:t>
        </w:r>
      </w:hyperlink>
    </w:p>
    <w:p w14:paraId="439BF6E8" w14:textId="77777777" w:rsidR="00C105DD" w:rsidRPr="00C105DD" w:rsidRDefault="00C105DD" w:rsidP="0058191B">
      <w:pPr>
        <w:numPr>
          <w:ilvl w:val="0"/>
          <w:numId w:val="14"/>
        </w:numPr>
        <w:spacing w:line="216" w:lineRule="auto"/>
        <w:jc w:val="both"/>
        <w:rPr>
          <w:rFonts w:ascii="Aptos Narrow" w:hAnsi="Aptos Narrow" w:cs="Times New Roman"/>
        </w:rPr>
      </w:pPr>
      <w:proofErr w:type="spellStart"/>
      <w:r w:rsidRPr="00C105DD">
        <w:rPr>
          <w:rFonts w:ascii="Aptos Narrow" w:hAnsi="Aptos Narrow" w:cs="Times New Roman"/>
        </w:rPr>
        <w:t>IoT</w:t>
      </w:r>
      <w:proofErr w:type="spellEnd"/>
      <w:r w:rsidRPr="00C105DD">
        <w:rPr>
          <w:rFonts w:ascii="Aptos Narrow" w:hAnsi="Aptos Narrow" w:cs="Times New Roman"/>
        </w:rPr>
        <w:t xml:space="preserve"> и его роль в динамическом ценообразовании страховых услуг // MAKIT.ONE. – 2024. – 14 февраля. – URL: </w:t>
      </w:r>
      <w:hyperlink r:id="rId8" w:tgtFrame="_blank" w:history="1">
        <w:r w:rsidRPr="00C105DD">
          <w:rPr>
            <w:rStyle w:val="a4"/>
            <w:rFonts w:ascii="Aptos Narrow" w:hAnsi="Aptos Narrow" w:cs="Times New Roman"/>
            <w:color w:val="auto"/>
          </w:rPr>
          <w:t>https://makit.one/futuristicheskoe-strahovanie/iot-i-ego-rol-v-dinamicheskom-cenoobrazovanii-strahovyh-uslug/</w:t>
        </w:r>
      </w:hyperlink>
    </w:p>
    <w:p w14:paraId="515BF992" w14:textId="77777777" w:rsidR="00C105DD" w:rsidRPr="00C105DD" w:rsidRDefault="00C105DD" w:rsidP="0058191B">
      <w:pPr>
        <w:numPr>
          <w:ilvl w:val="0"/>
          <w:numId w:val="14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Почему важна страховая телематика? // КАСКО-INSURANCE. – 2024. – 23 сентября. – URL: </w:t>
      </w:r>
      <w:hyperlink r:id="rId9" w:tgtFrame="_blank" w:history="1">
        <w:r w:rsidRPr="00C105DD">
          <w:rPr>
            <w:rStyle w:val="a4"/>
            <w:rFonts w:ascii="Aptos Narrow" w:hAnsi="Aptos Narrow" w:cs="Times New Roman"/>
            <w:color w:val="auto"/>
          </w:rPr>
          <w:t>https://kasko-insurance.com/articles/1861</w:t>
        </w:r>
      </w:hyperlink>
    </w:p>
    <w:p w14:paraId="50824754" w14:textId="77777777" w:rsidR="00C105DD" w:rsidRPr="00C105DD" w:rsidRDefault="00C105DD" w:rsidP="0058191B">
      <w:pPr>
        <w:numPr>
          <w:ilvl w:val="0"/>
          <w:numId w:val="14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AI, финтех и экосистемы: каким станет рынок страхования к 2030 году // ADPASS. – 2025. – 3 декабря. – URL: </w:t>
      </w:r>
      <w:hyperlink r:id="rId10" w:tgtFrame="_blank" w:history="1">
        <w:r w:rsidRPr="00C105DD">
          <w:rPr>
            <w:rStyle w:val="a4"/>
            <w:rFonts w:ascii="Aptos Narrow" w:hAnsi="Aptos Narrow" w:cs="Times New Roman"/>
            <w:color w:val="auto"/>
          </w:rPr>
          <w:t>https://adpass.ru/ai-finteh-i-ekosistemy-kakim-stanet-rynok-strahovaniya-k-2030-godu/</w:t>
        </w:r>
      </w:hyperlink>
    </w:p>
    <w:p w14:paraId="30F753EF" w14:textId="77777777" w:rsidR="00C105DD" w:rsidRPr="00C105DD" w:rsidRDefault="00C105DD" w:rsidP="0058191B">
      <w:pPr>
        <w:numPr>
          <w:ilvl w:val="0"/>
          <w:numId w:val="14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Прогнозная аналитика меняет будущее телематики // GLONASS. – URL: </w:t>
      </w:r>
      <w:hyperlink r:id="rId11" w:tgtFrame="_blank" w:history="1">
        <w:r w:rsidRPr="00C105DD">
          <w:rPr>
            <w:rStyle w:val="a4"/>
            <w:rFonts w:ascii="Aptos Narrow" w:hAnsi="Aptos Narrow" w:cs="Times New Roman"/>
            <w:color w:val="auto"/>
          </w:rPr>
          <w:t>http://vestnik-glonass.ru/news/intro/prognoznaya-analitika-menyaet-budushchee-telematiki/</w:t>
        </w:r>
      </w:hyperlink>
    </w:p>
    <w:p w14:paraId="1B5BB950" w14:textId="77777777" w:rsidR="00C105DD" w:rsidRPr="00C105DD" w:rsidRDefault="00C105DD" w:rsidP="0058191B">
      <w:pPr>
        <w:numPr>
          <w:ilvl w:val="0"/>
          <w:numId w:val="14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Установлены минимальные требования к договору каско // GARANT. – 2020. – 26 февраля. – URL: </w:t>
      </w:r>
      <w:hyperlink r:id="rId12" w:tgtFrame="_blank" w:history="1">
        <w:r w:rsidRPr="00C105DD">
          <w:rPr>
            <w:rStyle w:val="a4"/>
            <w:rFonts w:ascii="Aptos Narrow" w:hAnsi="Aptos Narrow" w:cs="Times New Roman"/>
            <w:color w:val="auto"/>
          </w:rPr>
          <w:t>https://www.garant.ru/news/1329320/</w:t>
        </w:r>
      </w:hyperlink>
    </w:p>
    <w:p w14:paraId="28E10276" w14:textId="77777777" w:rsidR="00C105DD" w:rsidRPr="00C105DD" w:rsidRDefault="00C105DD" w:rsidP="0058191B">
      <w:pPr>
        <w:numPr>
          <w:ilvl w:val="0"/>
          <w:numId w:val="14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Страховой рынок РФ может вырасти до ₽4,47 трлн в 2026 году // MARKETPOWER.PRO. – 2025. – 28 декабря. – URL: </w:t>
      </w:r>
      <w:hyperlink r:id="rId13" w:tgtFrame="_blank" w:history="1">
        <w:r w:rsidRPr="00C105DD">
          <w:rPr>
            <w:rStyle w:val="a4"/>
            <w:rFonts w:ascii="Aptos Narrow" w:hAnsi="Aptos Narrow" w:cs="Times New Roman"/>
            <w:color w:val="auto"/>
          </w:rPr>
          <w:t>https://marketpower.pro/publications/obem-strakhovogo-rynka-rossii-mozhet-dostich-447-trln-v-2026-godu</w:t>
        </w:r>
      </w:hyperlink>
    </w:p>
    <w:p w14:paraId="1621BDF0" w14:textId="77777777" w:rsidR="00C105DD" w:rsidRPr="00C105DD" w:rsidRDefault="00C105DD" w:rsidP="0058191B">
      <w:pPr>
        <w:numPr>
          <w:ilvl w:val="0"/>
          <w:numId w:val="14"/>
        </w:numPr>
        <w:spacing w:line="216" w:lineRule="auto"/>
        <w:jc w:val="both"/>
        <w:rPr>
          <w:rFonts w:ascii="Aptos Narrow" w:hAnsi="Aptos Narrow" w:cs="Times New Roman"/>
        </w:rPr>
      </w:pPr>
      <w:r w:rsidRPr="00C105DD">
        <w:rPr>
          <w:rFonts w:ascii="Aptos Narrow" w:hAnsi="Aptos Narrow" w:cs="Times New Roman"/>
        </w:rPr>
        <w:t>Страховой рынок РФ в первом квартале 2025 года // KOMMERSANT. – 2025. – 25 июня. – URL: </w:t>
      </w:r>
      <w:hyperlink r:id="rId14" w:tgtFrame="_blank" w:history="1">
        <w:r w:rsidRPr="00C105DD">
          <w:rPr>
            <w:rStyle w:val="a4"/>
            <w:rFonts w:ascii="Aptos Narrow" w:hAnsi="Aptos Narrow" w:cs="Times New Roman"/>
            <w:color w:val="auto"/>
          </w:rPr>
          <w:t>https://www.kommersant.ru/doc/7834197</w:t>
        </w:r>
      </w:hyperlink>
    </w:p>
    <w:p w14:paraId="64F3064D" w14:textId="27805E61" w:rsidR="00BC44D7" w:rsidRPr="00821496" w:rsidRDefault="00BC44D7" w:rsidP="0058191B">
      <w:pPr>
        <w:spacing w:line="216" w:lineRule="auto"/>
        <w:jc w:val="both"/>
        <w:rPr>
          <w:rFonts w:ascii="Aptos Narrow" w:hAnsi="Aptos Narrow" w:cs="Times New Roman"/>
        </w:rPr>
      </w:pPr>
    </w:p>
    <w:sectPr w:rsidR="00BC44D7" w:rsidRPr="008214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B4C"/>
    <w:multiLevelType w:val="hybridMultilevel"/>
    <w:tmpl w:val="AFD06F46"/>
    <w:lvl w:ilvl="0" w:tplc="F30E2096">
      <w:start w:val="1"/>
      <w:numFmt w:val="russianUpp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2143F"/>
    <w:multiLevelType w:val="hybridMultilevel"/>
    <w:tmpl w:val="C1E4D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A5975"/>
    <w:multiLevelType w:val="multilevel"/>
    <w:tmpl w:val="3C68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247B46"/>
    <w:multiLevelType w:val="multilevel"/>
    <w:tmpl w:val="FA38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30098A"/>
    <w:multiLevelType w:val="multilevel"/>
    <w:tmpl w:val="4B0A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985C1B"/>
    <w:multiLevelType w:val="multilevel"/>
    <w:tmpl w:val="928C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422FB6"/>
    <w:multiLevelType w:val="hybridMultilevel"/>
    <w:tmpl w:val="2F448984"/>
    <w:lvl w:ilvl="0" w:tplc="EF2639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3F3872"/>
    <w:multiLevelType w:val="multilevel"/>
    <w:tmpl w:val="5596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D045CA"/>
    <w:multiLevelType w:val="multilevel"/>
    <w:tmpl w:val="459C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7B2458"/>
    <w:multiLevelType w:val="multilevel"/>
    <w:tmpl w:val="F2DC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02C4055"/>
    <w:multiLevelType w:val="hybridMultilevel"/>
    <w:tmpl w:val="BA000BB6"/>
    <w:lvl w:ilvl="0" w:tplc="C5C233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A07793"/>
    <w:multiLevelType w:val="multilevel"/>
    <w:tmpl w:val="3DE4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8C02116"/>
    <w:multiLevelType w:val="multilevel"/>
    <w:tmpl w:val="38047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C97760"/>
    <w:multiLevelType w:val="multilevel"/>
    <w:tmpl w:val="E76E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188429">
    <w:abstractNumId w:val="7"/>
  </w:num>
  <w:num w:numId="2" w16cid:durableId="722828310">
    <w:abstractNumId w:val="9"/>
  </w:num>
  <w:num w:numId="3" w16cid:durableId="1351950621">
    <w:abstractNumId w:val="3"/>
  </w:num>
  <w:num w:numId="4" w16cid:durableId="1389918951">
    <w:abstractNumId w:val="8"/>
  </w:num>
  <w:num w:numId="5" w16cid:durableId="1267466825">
    <w:abstractNumId w:val="11"/>
  </w:num>
  <w:num w:numId="6" w16cid:durableId="1019162433">
    <w:abstractNumId w:val="13"/>
  </w:num>
  <w:num w:numId="7" w16cid:durableId="278418570">
    <w:abstractNumId w:val="4"/>
  </w:num>
  <w:num w:numId="8" w16cid:durableId="79646666">
    <w:abstractNumId w:val="5"/>
  </w:num>
  <w:num w:numId="9" w16cid:durableId="1591160475">
    <w:abstractNumId w:val="2"/>
  </w:num>
  <w:num w:numId="10" w16cid:durableId="688530277">
    <w:abstractNumId w:val="6"/>
  </w:num>
  <w:num w:numId="11" w16cid:durableId="525946835">
    <w:abstractNumId w:val="1"/>
  </w:num>
  <w:num w:numId="12" w16cid:durableId="776877215">
    <w:abstractNumId w:val="0"/>
  </w:num>
  <w:num w:numId="13" w16cid:durableId="685402378">
    <w:abstractNumId w:val="10"/>
  </w:num>
  <w:num w:numId="14" w16cid:durableId="19159706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3E6"/>
    <w:rsid w:val="000A53E6"/>
    <w:rsid w:val="002B0008"/>
    <w:rsid w:val="003666D1"/>
    <w:rsid w:val="003B3D3B"/>
    <w:rsid w:val="00425C42"/>
    <w:rsid w:val="004D570D"/>
    <w:rsid w:val="0058191B"/>
    <w:rsid w:val="006913A9"/>
    <w:rsid w:val="0079107B"/>
    <w:rsid w:val="007964D7"/>
    <w:rsid w:val="00814151"/>
    <w:rsid w:val="00821496"/>
    <w:rsid w:val="008E5135"/>
    <w:rsid w:val="009055DE"/>
    <w:rsid w:val="00A07CF2"/>
    <w:rsid w:val="00AA7C00"/>
    <w:rsid w:val="00BC44D7"/>
    <w:rsid w:val="00C105DD"/>
    <w:rsid w:val="00C24616"/>
    <w:rsid w:val="00D206FD"/>
    <w:rsid w:val="00DB1D2A"/>
    <w:rsid w:val="00F3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31CF7"/>
  <w15:chartTrackingRefBased/>
  <w15:docId w15:val="{2AC04D90-5E7B-4CEC-8483-D87A8A67C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5C4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105D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105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kit.one/futuristicheskoe-strahovanie/iot-i-ego-rol-v-dinamicheskom-cenoobrazovanii-strahovyh-uslug/" TargetMode="External"/><Relationship Id="rId13" Type="http://schemas.openxmlformats.org/officeDocument/2006/relationships/hyperlink" Target="https://marketpower.pro/publications/obem-strakhovogo-rynka-rossii-mozhet-dostich-447-trln-v-2026-god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abr.com/ru/companies/renins/articles/557214/" TargetMode="External"/><Relationship Id="rId12" Type="http://schemas.openxmlformats.org/officeDocument/2006/relationships/hyperlink" Target="https://www.garant.ru/news/1329320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habr.com/ru/companies/data_light/articles/858540/" TargetMode="External"/><Relationship Id="rId11" Type="http://schemas.openxmlformats.org/officeDocument/2006/relationships/hyperlink" Target="http://vestnik-glonass.ru/news/intro/prognoznaya-analitika-menyaet-budushchee-telematiki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adpass.ru/ai-finteh-i-ekosistemy-kakim-stanet-rynok-strahovaniya-k-2030-god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asko-insurance.com/articles/1861" TargetMode="External"/><Relationship Id="rId14" Type="http://schemas.openxmlformats.org/officeDocument/2006/relationships/hyperlink" Target="https://www.kommersant.ru/doc/783419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1412</Words>
  <Characters>8054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Кладиева Алёна Игоревна</dc:creator>
  <cp:keywords/>
  <dc:description/>
  <cp:lastModifiedBy>Bardakov Vadim</cp:lastModifiedBy>
  <cp:revision>12</cp:revision>
  <dcterms:created xsi:type="dcterms:W3CDTF">2026-02-06T00:48:00Z</dcterms:created>
  <dcterms:modified xsi:type="dcterms:W3CDTF">2026-02-07T08:58:00Z</dcterms:modified>
</cp:coreProperties>
</file>