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0D8CA" w14:textId="216161B8" w:rsidR="00336129" w:rsidRPr="00FF000A" w:rsidRDefault="002F5DDA" w:rsidP="00FF000A">
      <w:pPr>
        <w:spacing w:line="276" w:lineRule="auto"/>
        <w:jc w:val="center"/>
      </w:pPr>
      <w:r w:rsidRPr="002F5DDA">
        <w:rPr>
          <w:rFonts w:ascii="Times New Roman" w:hAnsi="Times New Roman" w:cs="Times New Roman"/>
          <w:b/>
          <w:bCs/>
          <w:color w:val="000000" w:themeColor="text1"/>
          <w:sz w:val="36"/>
          <w:szCs w:val="36"/>
        </w:rPr>
        <w:t>Финансовы</w:t>
      </w:r>
      <w:r>
        <w:rPr>
          <w:rFonts w:ascii="Times New Roman" w:hAnsi="Times New Roman" w:cs="Times New Roman"/>
          <w:b/>
          <w:bCs/>
          <w:color w:val="000000" w:themeColor="text1"/>
          <w:sz w:val="36"/>
          <w:szCs w:val="36"/>
        </w:rPr>
        <w:t>й университет при Правительстве Российской Федерации</w:t>
      </w:r>
    </w:p>
    <w:p w14:paraId="08024A64" w14:textId="36E9B524" w:rsidR="00833BBC" w:rsidRPr="002F5DDA" w:rsidRDefault="00833BBC" w:rsidP="00336129">
      <w:pPr>
        <w:spacing w:line="276" w:lineRule="auto"/>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Национальная система платежных карт</w:t>
      </w:r>
    </w:p>
    <w:p w14:paraId="6EA96D69" w14:textId="77777777" w:rsidR="00336129" w:rsidRPr="002F5DDA" w:rsidRDefault="00336129" w:rsidP="00336129">
      <w:pPr>
        <w:spacing w:line="276" w:lineRule="auto"/>
        <w:jc w:val="center"/>
        <w:rPr>
          <w:rFonts w:ascii="Times New Roman" w:hAnsi="Times New Roman" w:cs="Times New Roman"/>
          <w:b/>
          <w:bCs/>
          <w:color w:val="000000" w:themeColor="text1"/>
          <w:sz w:val="36"/>
          <w:szCs w:val="36"/>
        </w:rPr>
      </w:pPr>
    </w:p>
    <w:p w14:paraId="417D2C56" w14:textId="77777777" w:rsidR="0046223E" w:rsidRDefault="0046223E" w:rsidP="00336129">
      <w:pPr>
        <w:jc w:val="center"/>
        <w:rPr>
          <w:rFonts w:ascii="Times New Roman" w:hAnsi="Times New Roman" w:cs="Times New Roman"/>
          <w:b/>
          <w:bCs/>
          <w:color w:val="000000" w:themeColor="text1"/>
          <w:sz w:val="24"/>
          <w:szCs w:val="24"/>
        </w:rPr>
      </w:pPr>
    </w:p>
    <w:p w14:paraId="38FE8826" w14:textId="77777777" w:rsidR="00F55A49" w:rsidRDefault="00F55A49" w:rsidP="00336129">
      <w:pPr>
        <w:jc w:val="center"/>
        <w:rPr>
          <w:rFonts w:ascii="Times New Roman" w:hAnsi="Times New Roman" w:cs="Times New Roman"/>
          <w:b/>
          <w:bCs/>
          <w:color w:val="000000" w:themeColor="text1"/>
          <w:sz w:val="24"/>
          <w:szCs w:val="24"/>
        </w:rPr>
      </w:pPr>
    </w:p>
    <w:p w14:paraId="50103D4A" w14:textId="77777777" w:rsidR="00F55A49" w:rsidRDefault="00F55A49" w:rsidP="00336129">
      <w:pPr>
        <w:jc w:val="center"/>
        <w:rPr>
          <w:rFonts w:ascii="Times New Roman" w:hAnsi="Times New Roman" w:cs="Times New Roman"/>
          <w:b/>
          <w:bCs/>
          <w:color w:val="000000" w:themeColor="text1"/>
          <w:sz w:val="24"/>
          <w:szCs w:val="24"/>
        </w:rPr>
      </w:pPr>
    </w:p>
    <w:p w14:paraId="5FC782E9" w14:textId="77777777" w:rsidR="00F55A49" w:rsidRDefault="00F55A49" w:rsidP="00336129">
      <w:pPr>
        <w:jc w:val="center"/>
        <w:rPr>
          <w:rFonts w:ascii="Times New Roman" w:hAnsi="Times New Roman" w:cs="Times New Roman"/>
          <w:b/>
          <w:bCs/>
          <w:color w:val="000000" w:themeColor="text1"/>
          <w:sz w:val="24"/>
          <w:szCs w:val="24"/>
        </w:rPr>
      </w:pPr>
    </w:p>
    <w:p w14:paraId="6B1EF01F" w14:textId="77777777" w:rsidR="0046223E" w:rsidRDefault="0046223E" w:rsidP="00336129">
      <w:pPr>
        <w:jc w:val="center"/>
        <w:rPr>
          <w:rFonts w:ascii="Times New Roman" w:hAnsi="Times New Roman" w:cs="Times New Roman"/>
          <w:b/>
          <w:bCs/>
          <w:color w:val="000000" w:themeColor="text1"/>
          <w:sz w:val="24"/>
          <w:szCs w:val="24"/>
        </w:rPr>
      </w:pPr>
    </w:p>
    <w:p w14:paraId="100A58CB" w14:textId="77777777" w:rsidR="0046223E" w:rsidRDefault="0046223E" w:rsidP="00336129">
      <w:pPr>
        <w:jc w:val="center"/>
        <w:rPr>
          <w:rFonts w:ascii="Times New Roman" w:hAnsi="Times New Roman" w:cs="Times New Roman"/>
          <w:b/>
          <w:bCs/>
          <w:color w:val="000000" w:themeColor="text1"/>
          <w:sz w:val="24"/>
          <w:szCs w:val="24"/>
        </w:rPr>
      </w:pPr>
    </w:p>
    <w:p w14:paraId="44370E75" w14:textId="074206A6" w:rsidR="0046223E" w:rsidRPr="0046223E" w:rsidRDefault="0046223E" w:rsidP="00336129">
      <w:pPr>
        <w:jc w:val="center"/>
        <w:rPr>
          <w:rFonts w:ascii="Times New Roman" w:hAnsi="Times New Roman" w:cs="Times New Roman"/>
          <w:b/>
          <w:bCs/>
          <w:color w:val="000000" w:themeColor="text1"/>
          <w:sz w:val="36"/>
          <w:szCs w:val="36"/>
        </w:rPr>
      </w:pPr>
      <w:r w:rsidRPr="0046223E">
        <w:rPr>
          <w:rFonts w:ascii="Times New Roman" w:hAnsi="Times New Roman" w:cs="Times New Roman"/>
          <w:b/>
          <w:bCs/>
          <w:color w:val="000000" w:themeColor="text1"/>
          <w:sz w:val="36"/>
          <w:szCs w:val="36"/>
        </w:rPr>
        <w:t xml:space="preserve">Обоснование реализации сервиса </w:t>
      </w:r>
    </w:p>
    <w:p w14:paraId="363A5B4F" w14:textId="558B9A50" w:rsidR="0046223E" w:rsidRDefault="000E3F07" w:rsidP="00336129">
      <w:pPr>
        <w:jc w:val="cente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СБП Резерв</w:t>
      </w:r>
    </w:p>
    <w:p w14:paraId="43B19E51" w14:textId="77777777" w:rsidR="000E3F07" w:rsidRPr="0046223E" w:rsidRDefault="000E3F07" w:rsidP="00336129">
      <w:pPr>
        <w:jc w:val="center"/>
        <w:rPr>
          <w:rFonts w:ascii="Times New Roman" w:hAnsi="Times New Roman" w:cs="Times New Roman"/>
          <w:b/>
          <w:bCs/>
          <w:color w:val="000000" w:themeColor="text1"/>
          <w:sz w:val="44"/>
          <w:szCs w:val="44"/>
        </w:rPr>
      </w:pPr>
    </w:p>
    <w:p w14:paraId="74D73F8A" w14:textId="62A49F8C" w:rsidR="00336129" w:rsidRPr="005F547A" w:rsidRDefault="00336129" w:rsidP="00336129">
      <w:pPr>
        <w:jc w:val="center"/>
        <w:rPr>
          <w:rFonts w:ascii="Times New Roman" w:hAnsi="Times New Roman" w:cs="Times New Roman"/>
          <w:b/>
          <w:bCs/>
          <w:color w:val="000000" w:themeColor="text1"/>
          <w:sz w:val="24"/>
          <w:szCs w:val="24"/>
        </w:rPr>
      </w:pPr>
      <w:r w:rsidRPr="005F547A">
        <w:rPr>
          <w:rFonts w:ascii="Times New Roman" w:hAnsi="Times New Roman" w:cs="Times New Roman"/>
          <w:b/>
          <w:bCs/>
          <w:color w:val="000000" w:themeColor="text1"/>
          <w:sz w:val="24"/>
          <w:szCs w:val="24"/>
        </w:rPr>
        <w:t>Шуликова Марина</w:t>
      </w:r>
      <w:r w:rsidR="000E3F07">
        <w:rPr>
          <w:rFonts w:ascii="Times New Roman" w:hAnsi="Times New Roman" w:cs="Times New Roman"/>
          <w:b/>
          <w:bCs/>
          <w:color w:val="000000" w:themeColor="text1"/>
          <w:sz w:val="24"/>
          <w:szCs w:val="24"/>
        </w:rPr>
        <w:t xml:space="preserve"> Дмитриевна</w:t>
      </w:r>
    </w:p>
    <w:p w14:paraId="1D45E6A6" w14:textId="0A926F18" w:rsidR="00336129" w:rsidRDefault="00AE54A4" w:rsidP="00336129">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Финансовый факультет</w:t>
      </w:r>
    </w:p>
    <w:p w14:paraId="23D65666" w14:textId="3CF7E608" w:rsidR="00EC6677" w:rsidRPr="005F547A" w:rsidRDefault="0020203C" w:rsidP="00336129">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Бакалавриат третий курс</w:t>
      </w:r>
    </w:p>
    <w:p w14:paraId="1DAE2335" w14:textId="77777777" w:rsidR="00336129" w:rsidRDefault="00336129" w:rsidP="00336129">
      <w:pPr>
        <w:jc w:val="center"/>
        <w:rPr>
          <w:rFonts w:ascii="Times New Roman" w:hAnsi="Times New Roman" w:cs="Times New Roman"/>
          <w:b/>
          <w:bCs/>
          <w:color w:val="000000" w:themeColor="text1"/>
          <w:sz w:val="24"/>
          <w:szCs w:val="24"/>
        </w:rPr>
      </w:pPr>
    </w:p>
    <w:p w14:paraId="29191A91" w14:textId="494CBEDA" w:rsidR="0020203C" w:rsidRPr="005F547A" w:rsidRDefault="00FF00BC" w:rsidP="00336129">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Версия </w:t>
      </w:r>
      <w:r w:rsidR="00B6240C">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 xml:space="preserve">. От </w:t>
      </w:r>
      <w:r w:rsidR="00B6240C">
        <w:rPr>
          <w:rFonts w:ascii="Times New Roman" w:hAnsi="Times New Roman" w:cs="Times New Roman"/>
          <w:b/>
          <w:bCs/>
          <w:color w:val="000000" w:themeColor="text1"/>
          <w:sz w:val="24"/>
          <w:szCs w:val="24"/>
        </w:rPr>
        <w:t>11</w:t>
      </w:r>
      <w:r>
        <w:rPr>
          <w:rFonts w:ascii="Times New Roman" w:hAnsi="Times New Roman" w:cs="Times New Roman"/>
          <w:b/>
          <w:bCs/>
          <w:color w:val="000000" w:themeColor="text1"/>
          <w:sz w:val="24"/>
          <w:szCs w:val="24"/>
        </w:rPr>
        <w:t>.</w:t>
      </w:r>
      <w:r w:rsidR="00B6240C">
        <w:rPr>
          <w:rFonts w:ascii="Times New Roman" w:hAnsi="Times New Roman" w:cs="Times New Roman"/>
          <w:b/>
          <w:bCs/>
          <w:color w:val="000000" w:themeColor="text1"/>
          <w:sz w:val="24"/>
          <w:szCs w:val="24"/>
        </w:rPr>
        <w:t>01</w:t>
      </w:r>
      <w:r>
        <w:rPr>
          <w:rFonts w:ascii="Times New Roman" w:hAnsi="Times New Roman" w:cs="Times New Roman"/>
          <w:b/>
          <w:bCs/>
          <w:color w:val="000000" w:themeColor="text1"/>
          <w:sz w:val="24"/>
          <w:szCs w:val="24"/>
        </w:rPr>
        <w:t>.202</w:t>
      </w:r>
      <w:r w:rsidR="00B6240C">
        <w:rPr>
          <w:rFonts w:ascii="Times New Roman" w:hAnsi="Times New Roman" w:cs="Times New Roman"/>
          <w:b/>
          <w:bCs/>
          <w:color w:val="000000" w:themeColor="text1"/>
          <w:sz w:val="24"/>
          <w:szCs w:val="24"/>
        </w:rPr>
        <w:t>6</w:t>
      </w:r>
    </w:p>
    <w:p w14:paraId="18350095" w14:textId="77777777" w:rsidR="00336129" w:rsidRPr="005F547A" w:rsidRDefault="00336129" w:rsidP="00336129">
      <w:pPr>
        <w:jc w:val="center"/>
        <w:rPr>
          <w:rFonts w:ascii="Times New Roman" w:hAnsi="Times New Roman" w:cs="Times New Roman"/>
          <w:b/>
          <w:bCs/>
          <w:color w:val="000000" w:themeColor="text1"/>
          <w:sz w:val="24"/>
          <w:szCs w:val="24"/>
        </w:rPr>
      </w:pPr>
    </w:p>
    <w:p w14:paraId="44640DC0" w14:textId="77777777" w:rsidR="00336129" w:rsidRPr="005F547A" w:rsidRDefault="00336129" w:rsidP="00336129">
      <w:pPr>
        <w:jc w:val="center"/>
        <w:rPr>
          <w:rFonts w:ascii="Times New Roman" w:hAnsi="Times New Roman" w:cs="Times New Roman"/>
          <w:b/>
          <w:bCs/>
          <w:color w:val="000000" w:themeColor="text1"/>
          <w:sz w:val="24"/>
          <w:szCs w:val="24"/>
        </w:rPr>
      </w:pPr>
    </w:p>
    <w:p w14:paraId="4D705ABE" w14:textId="77777777" w:rsidR="00336129" w:rsidRPr="005F547A" w:rsidRDefault="00336129" w:rsidP="00336129">
      <w:pPr>
        <w:jc w:val="center"/>
        <w:rPr>
          <w:rFonts w:ascii="Times New Roman" w:hAnsi="Times New Roman" w:cs="Times New Roman"/>
          <w:b/>
          <w:bCs/>
          <w:color w:val="000000" w:themeColor="text1"/>
          <w:sz w:val="24"/>
          <w:szCs w:val="24"/>
        </w:rPr>
      </w:pPr>
    </w:p>
    <w:p w14:paraId="46CD5CBD" w14:textId="116D8ADB" w:rsidR="00336129" w:rsidRDefault="00336129" w:rsidP="00336129">
      <w:pPr>
        <w:rPr>
          <w:rFonts w:ascii="Times New Roman" w:hAnsi="Times New Roman" w:cs="Times New Roman"/>
          <w:b/>
          <w:bCs/>
          <w:sz w:val="24"/>
          <w:szCs w:val="24"/>
        </w:rPr>
      </w:pPr>
    </w:p>
    <w:p w14:paraId="1F8520BC" w14:textId="77777777" w:rsidR="00F55A49" w:rsidRDefault="00F55A49" w:rsidP="00336129">
      <w:pPr>
        <w:rPr>
          <w:rFonts w:ascii="Times New Roman" w:hAnsi="Times New Roman" w:cs="Times New Roman"/>
          <w:b/>
          <w:bCs/>
          <w:sz w:val="24"/>
          <w:szCs w:val="24"/>
        </w:rPr>
      </w:pPr>
    </w:p>
    <w:p w14:paraId="773A2770" w14:textId="77777777" w:rsidR="00F55A49" w:rsidRDefault="00F55A49" w:rsidP="00336129">
      <w:pPr>
        <w:rPr>
          <w:rFonts w:ascii="Times New Roman" w:hAnsi="Times New Roman" w:cs="Times New Roman"/>
          <w:b/>
          <w:bCs/>
          <w:sz w:val="24"/>
          <w:szCs w:val="24"/>
        </w:rPr>
      </w:pPr>
    </w:p>
    <w:p w14:paraId="024FE42B" w14:textId="77777777" w:rsidR="00F55A49" w:rsidRDefault="00F55A49" w:rsidP="00336129">
      <w:pPr>
        <w:rPr>
          <w:rFonts w:ascii="Times New Roman" w:hAnsi="Times New Roman" w:cs="Times New Roman"/>
          <w:b/>
          <w:bCs/>
          <w:sz w:val="24"/>
          <w:szCs w:val="24"/>
        </w:rPr>
      </w:pPr>
    </w:p>
    <w:p w14:paraId="31F295DA" w14:textId="77777777" w:rsidR="00F55A49" w:rsidRDefault="00F55A49" w:rsidP="00336129">
      <w:pPr>
        <w:rPr>
          <w:rFonts w:ascii="Times New Roman" w:hAnsi="Times New Roman" w:cs="Times New Roman"/>
          <w:b/>
          <w:bCs/>
          <w:sz w:val="24"/>
          <w:szCs w:val="24"/>
        </w:rPr>
      </w:pPr>
    </w:p>
    <w:p w14:paraId="3335A254" w14:textId="77777777" w:rsidR="00F55A49" w:rsidRDefault="00F55A49" w:rsidP="00336129">
      <w:pPr>
        <w:rPr>
          <w:rFonts w:ascii="Times New Roman" w:hAnsi="Times New Roman" w:cs="Times New Roman"/>
          <w:b/>
          <w:bCs/>
          <w:sz w:val="24"/>
          <w:szCs w:val="24"/>
        </w:rPr>
      </w:pPr>
    </w:p>
    <w:p w14:paraId="0C3DA547" w14:textId="77777777" w:rsidR="00F55A49" w:rsidRDefault="00F55A49" w:rsidP="00F55A49">
      <w:pPr>
        <w:jc w:val="center"/>
        <w:rPr>
          <w:rFonts w:ascii="Times New Roman" w:hAnsi="Times New Roman" w:cs="Times New Roman"/>
          <w:b/>
          <w:bCs/>
          <w:sz w:val="24"/>
          <w:szCs w:val="24"/>
        </w:rPr>
      </w:pPr>
    </w:p>
    <w:p w14:paraId="26EF2B7F" w14:textId="2EF274EE" w:rsidR="001D35BE" w:rsidRDefault="00F55A49" w:rsidP="00F55A49">
      <w:pPr>
        <w:jc w:val="center"/>
        <w:rPr>
          <w:rFonts w:ascii="Times New Roman" w:hAnsi="Times New Roman" w:cs="Times New Roman"/>
          <w:b/>
          <w:bCs/>
          <w:sz w:val="28"/>
          <w:szCs w:val="28"/>
        </w:rPr>
      </w:pPr>
      <w:r w:rsidRPr="00FF000A">
        <w:rPr>
          <w:rFonts w:ascii="Times New Roman" w:hAnsi="Times New Roman" w:cs="Times New Roman"/>
          <w:b/>
          <w:bCs/>
          <w:sz w:val="28"/>
          <w:szCs w:val="28"/>
        </w:rPr>
        <w:t>Москва 202</w:t>
      </w:r>
      <w:r w:rsidR="00B6240C">
        <w:rPr>
          <w:rFonts w:ascii="Times New Roman" w:hAnsi="Times New Roman" w:cs="Times New Roman"/>
          <w:b/>
          <w:bCs/>
          <w:sz w:val="28"/>
          <w:szCs w:val="28"/>
        </w:rPr>
        <w:t>6</w:t>
      </w:r>
    </w:p>
    <w:p w14:paraId="192E1EAE" w14:textId="14093211" w:rsidR="008B5B8F" w:rsidRPr="00B6240C" w:rsidRDefault="001D35BE" w:rsidP="00B6240C">
      <w:pPr>
        <w:jc w:val="center"/>
        <w:rPr>
          <w:rFonts w:ascii="Times New Roman" w:hAnsi="Times New Roman" w:cs="Times New Roman"/>
          <w:b/>
          <w:bCs/>
          <w:sz w:val="28"/>
          <w:szCs w:val="28"/>
        </w:rPr>
      </w:pPr>
      <w:r>
        <w:rPr>
          <w:rFonts w:ascii="Times New Roman" w:hAnsi="Times New Roman" w:cs="Times New Roman"/>
          <w:b/>
          <w:bCs/>
          <w:sz w:val="28"/>
          <w:szCs w:val="28"/>
        </w:rPr>
        <w:br w:type="page"/>
      </w:r>
      <w:r w:rsidR="008B5B8F" w:rsidRPr="008B5B8F">
        <w:rPr>
          <w:rFonts w:ascii="Times New Roman" w:hAnsi="Times New Roman" w:cs="Times New Roman"/>
          <w:b/>
          <w:bCs/>
          <w:color w:val="000000" w:themeColor="text1"/>
          <w:sz w:val="32"/>
          <w:szCs w:val="32"/>
        </w:rPr>
        <w:lastRenderedPageBreak/>
        <w:t>Резюме</w:t>
      </w:r>
    </w:p>
    <w:p w14:paraId="456F13DA" w14:textId="5481F8AE" w:rsidR="001D35BE" w:rsidRPr="001D35BE" w:rsidRDefault="001D35BE" w:rsidP="001D35BE">
      <w:pPr>
        <w:spacing w:line="276" w:lineRule="auto"/>
        <w:ind w:firstLine="708"/>
        <w:jc w:val="both"/>
        <w:rPr>
          <w:rFonts w:ascii="Times New Roman" w:hAnsi="Times New Roman" w:cs="Times New Roman"/>
          <w:color w:val="000000" w:themeColor="text1"/>
          <w:sz w:val="24"/>
          <w:szCs w:val="24"/>
        </w:rPr>
      </w:pPr>
      <w:r w:rsidRPr="001D35BE">
        <w:rPr>
          <w:rFonts w:ascii="Times New Roman" w:hAnsi="Times New Roman" w:cs="Times New Roman"/>
          <w:color w:val="000000" w:themeColor="text1"/>
          <w:sz w:val="24"/>
          <w:szCs w:val="24"/>
        </w:rPr>
        <w:t>Настоящее обоснование выполнено с целью разработки и экономической оценки нового финансового сервиса «СБП Резерв», интегрируемого в Национальную систему платежных карт (НСПК) и экосистему Системы быстрых платежей (СБП).</w:t>
      </w:r>
    </w:p>
    <w:p w14:paraId="515969F0" w14:textId="77777777" w:rsidR="001D35BE" w:rsidRPr="001D35BE" w:rsidRDefault="001D35BE" w:rsidP="001D35BE">
      <w:pPr>
        <w:spacing w:line="276" w:lineRule="auto"/>
        <w:ind w:firstLine="708"/>
        <w:jc w:val="both"/>
        <w:rPr>
          <w:rFonts w:ascii="Times New Roman" w:hAnsi="Times New Roman" w:cs="Times New Roman"/>
          <w:color w:val="000000" w:themeColor="text1"/>
          <w:sz w:val="24"/>
          <w:szCs w:val="24"/>
        </w:rPr>
      </w:pPr>
      <w:r w:rsidRPr="001D35BE">
        <w:rPr>
          <w:rFonts w:ascii="Times New Roman" w:hAnsi="Times New Roman" w:cs="Times New Roman"/>
          <w:b/>
          <w:bCs/>
          <w:color w:val="000000" w:themeColor="text1"/>
          <w:sz w:val="24"/>
          <w:szCs w:val="24"/>
        </w:rPr>
        <w:t>Проблема и решение:</w:t>
      </w:r>
      <w:r w:rsidRPr="001D35BE">
        <w:rPr>
          <w:rFonts w:ascii="Times New Roman" w:hAnsi="Times New Roman" w:cs="Times New Roman"/>
          <w:color w:val="000000" w:themeColor="text1"/>
          <w:sz w:val="24"/>
          <w:szCs w:val="24"/>
        </w:rPr>
        <w:t> В текущей практике при нехватке средств у покупателя (акцептора) в момент оплаты через СБП транзакция прерывается. Для завершения покупки пользователь вынужден вручную, вне платежного интерфейса, обращаться за помощью к близкому лицу (донору), что создает психологический дискомфорт, требует времени и приводит к росту числа незавершенных транзакций. Сервис «СБП Резерв» решает эту проблему, предлагая технологичное решение для автоматической финансовой поддержки внутри доверительного круга. Сервис позволяет заранее настроить возможность автоматического списания средств с резервного счета доверенного лица в момент обнаружения недостатка средств у акцептора, без прерывания платежной сессии и прямой просьбы. Ключевой целевой аудиторией сервиса являются связки «родитель-ребенок», «супруг-супруг» и «взрослый ребенок-пожилой родитель».</w:t>
      </w:r>
    </w:p>
    <w:p w14:paraId="6E41EA8F" w14:textId="77777777" w:rsidR="001D35BE" w:rsidRPr="001D35BE" w:rsidRDefault="001D35BE" w:rsidP="001D35BE">
      <w:pPr>
        <w:spacing w:line="276" w:lineRule="auto"/>
        <w:ind w:firstLine="708"/>
        <w:jc w:val="both"/>
        <w:rPr>
          <w:rFonts w:ascii="Times New Roman" w:hAnsi="Times New Roman" w:cs="Times New Roman"/>
          <w:color w:val="000000" w:themeColor="text1"/>
          <w:sz w:val="24"/>
          <w:szCs w:val="24"/>
        </w:rPr>
      </w:pPr>
      <w:r w:rsidRPr="001D35BE">
        <w:rPr>
          <w:rFonts w:ascii="Times New Roman" w:hAnsi="Times New Roman" w:cs="Times New Roman"/>
          <w:b/>
          <w:bCs/>
          <w:color w:val="000000" w:themeColor="text1"/>
          <w:sz w:val="24"/>
          <w:szCs w:val="24"/>
        </w:rPr>
        <w:t>Анализ конкурентов и преимущества:</w:t>
      </w:r>
      <w:r w:rsidRPr="001D35BE">
        <w:rPr>
          <w:rFonts w:ascii="Times New Roman" w:hAnsi="Times New Roman" w:cs="Times New Roman"/>
          <w:color w:val="000000" w:themeColor="text1"/>
          <w:sz w:val="24"/>
          <w:szCs w:val="24"/>
        </w:rPr>
        <w:t> Прямых аналогов сервиса на рынке не представлено. Существующие альтернативы (ручные P2P-переводы, запросы на оплату (R2P), детские карты, кредитные продукты, сервисы BNPL, овердрафт) либо не обеспечивают мгновенность и бесшовность решения в момент оплаты, либо связаны с финансовыми затратами (проценты, комиссии), долговой нагрузкой, психологическим дискомфортом или ограниченным доступом для части аудитории (подростки, пожилые). «СБП Резерв» является уникальным, сочетая пять ключевых преимуществ: 1) мгновенное закрытие недостатка средств в рамках одной сессии; 2) максимальное удобство (одно нажатие для акцептора, пассивность для донора); 3) бесплатность для пользователей; 4) устранение стресса от просьбы о деньгах; 5) широчайший охват аудитории благодаря работе в экосистеме СБП.</w:t>
      </w:r>
    </w:p>
    <w:p w14:paraId="71D07000" w14:textId="77777777" w:rsidR="001D35BE" w:rsidRPr="001D35BE" w:rsidRDefault="001D35BE" w:rsidP="001D35BE">
      <w:pPr>
        <w:spacing w:line="276" w:lineRule="auto"/>
        <w:ind w:firstLine="708"/>
        <w:jc w:val="both"/>
        <w:rPr>
          <w:rFonts w:ascii="Times New Roman" w:hAnsi="Times New Roman" w:cs="Times New Roman"/>
          <w:color w:val="000000" w:themeColor="text1"/>
          <w:sz w:val="24"/>
          <w:szCs w:val="24"/>
        </w:rPr>
      </w:pPr>
      <w:r w:rsidRPr="001D35BE">
        <w:rPr>
          <w:rFonts w:ascii="Times New Roman" w:hAnsi="Times New Roman" w:cs="Times New Roman"/>
          <w:b/>
          <w:bCs/>
          <w:color w:val="000000" w:themeColor="text1"/>
          <w:sz w:val="24"/>
          <w:szCs w:val="24"/>
        </w:rPr>
        <w:t>Экономический анализ</w:t>
      </w:r>
      <w:r w:rsidRPr="001D35BE">
        <w:rPr>
          <w:rFonts w:ascii="Times New Roman" w:hAnsi="Times New Roman" w:cs="Times New Roman"/>
          <w:color w:val="000000" w:themeColor="text1"/>
          <w:sz w:val="24"/>
          <w:szCs w:val="24"/>
        </w:rPr>
        <w:t>: Финансовая модель проекта, построенная на горизонте 36 месяцев, демонстрирует его высокую эффективность и инвестиционную привлекательность. Ключевые выводы экономического анализа:</w:t>
      </w:r>
    </w:p>
    <w:p w14:paraId="64659A2C" w14:textId="77777777" w:rsidR="001D35BE" w:rsidRPr="001D35BE" w:rsidRDefault="001D35BE" w:rsidP="001D35BE">
      <w:pPr>
        <w:spacing w:line="276" w:lineRule="auto"/>
        <w:ind w:firstLine="708"/>
        <w:jc w:val="both"/>
        <w:rPr>
          <w:rFonts w:ascii="Times New Roman" w:hAnsi="Times New Roman" w:cs="Times New Roman"/>
          <w:color w:val="000000" w:themeColor="text1"/>
          <w:sz w:val="24"/>
          <w:szCs w:val="24"/>
        </w:rPr>
      </w:pPr>
      <w:r w:rsidRPr="001D35BE">
        <w:rPr>
          <w:rFonts w:ascii="Times New Roman" w:hAnsi="Times New Roman" w:cs="Times New Roman"/>
          <w:color w:val="000000" w:themeColor="text1"/>
          <w:sz w:val="24"/>
          <w:szCs w:val="24"/>
        </w:rPr>
        <w:t>Свободный денежный поток (FCF) за период реализации составит 130,9 млн рублей.</w:t>
      </w:r>
    </w:p>
    <w:p w14:paraId="28D872A9" w14:textId="77777777" w:rsidR="001D35BE" w:rsidRPr="001D35BE" w:rsidRDefault="001D35BE" w:rsidP="001D35BE">
      <w:pPr>
        <w:spacing w:line="276" w:lineRule="auto"/>
        <w:ind w:firstLine="708"/>
        <w:jc w:val="both"/>
        <w:rPr>
          <w:rFonts w:ascii="Times New Roman" w:hAnsi="Times New Roman" w:cs="Times New Roman"/>
          <w:color w:val="000000" w:themeColor="text1"/>
          <w:sz w:val="24"/>
          <w:szCs w:val="24"/>
        </w:rPr>
      </w:pPr>
      <w:r w:rsidRPr="001D35BE">
        <w:rPr>
          <w:rFonts w:ascii="Times New Roman" w:hAnsi="Times New Roman" w:cs="Times New Roman"/>
          <w:color w:val="000000" w:themeColor="text1"/>
          <w:sz w:val="24"/>
          <w:szCs w:val="24"/>
        </w:rPr>
        <w:t>Чистая приведенная стоимость (NPV) проекта положительна и равна 38,8 млн рублей, что подтверждает создание дополнительной стоимости.</w:t>
      </w:r>
    </w:p>
    <w:p w14:paraId="12B38DB9" w14:textId="77777777" w:rsidR="001D35BE" w:rsidRPr="001D35BE" w:rsidRDefault="001D35BE" w:rsidP="001D35BE">
      <w:pPr>
        <w:spacing w:line="276" w:lineRule="auto"/>
        <w:ind w:firstLine="708"/>
        <w:jc w:val="both"/>
        <w:rPr>
          <w:rFonts w:ascii="Times New Roman" w:hAnsi="Times New Roman" w:cs="Times New Roman"/>
          <w:color w:val="000000" w:themeColor="text1"/>
          <w:sz w:val="24"/>
          <w:szCs w:val="24"/>
        </w:rPr>
      </w:pPr>
      <w:r w:rsidRPr="001D35BE">
        <w:rPr>
          <w:rFonts w:ascii="Times New Roman" w:hAnsi="Times New Roman" w:cs="Times New Roman"/>
          <w:color w:val="000000" w:themeColor="text1"/>
          <w:sz w:val="24"/>
          <w:szCs w:val="24"/>
        </w:rPr>
        <w:t>Внутренняя норма доходности (IRR) в 119% существенно превышает расчетную ставку дисконтирования (42%), учитывающую риски проекта.</w:t>
      </w:r>
    </w:p>
    <w:p w14:paraId="0D509AE6" w14:textId="77777777" w:rsidR="001D35BE" w:rsidRPr="001D35BE" w:rsidRDefault="001D35BE" w:rsidP="001D35BE">
      <w:pPr>
        <w:spacing w:line="276" w:lineRule="auto"/>
        <w:ind w:firstLine="708"/>
        <w:jc w:val="both"/>
        <w:rPr>
          <w:rFonts w:ascii="Times New Roman" w:hAnsi="Times New Roman" w:cs="Times New Roman"/>
          <w:color w:val="000000" w:themeColor="text1"/>
          <w:sz w:val="24"/>
          <w:szCs w:val="24"/>
        </w:rPr>
      </w:pPr>
      <w:r w:rsidRPr="001D35BE">
        <w:rPr>
          <w:rFonts w:ascii="Times New Roman" w:hAnsi="Times New Roman" w:cs="Times New Roman"/>
          <w:color w:val="000000" w:themeColor="text1"/>
          <w:sz w:val="24"/>
          <w:szCs w:val="24"/>
        </w:rPr>
        <w:t>Срок окупаемости (PP) составляет около 25 месяцев.</w:t>
      </w:r>
    </w:p>
    <w:p w14:paraId="68530EDE" w14:textId="77777777" w:rsidR="001D35BE" w:rsidRPr="001D35BE" w:rsidRDefault="001D35BE" w:rsidP="001D35BE">
      <w:pPr>
        <w:spacing w:line="276" w:lineRule="auto"/>
        <w:ind w:firstLine="708"/>
        <w:jc w:val="both"/>
        <w:rPr>
          <w:rFonts w:ascii="Times New Roman" w:hAnsi="Times New Roman" w:cs="Times New Roman"/>
          <w:color w:val="000000" w:themeColor="text1"/>
          <w:sz w:val="24"/>
          <w:szCs w:val="24"/>
        </w:rPr>
      </w:pPr>
      <w:r w:rsidRPr="001D35BE">
        <w:rPr>
          <w:rFonts w:ascii="Times New Roman" w:hAnsi="Times New Roman" w:cs="Times New Roman"/>
          <w:color w:val="000000" w:themeColor="text1"/>
          <w:sz w:val="24"/>
          <w:szCs w:val="24"/>
        </w:rPr>
        <w:t>Юнит-экономика устойчива: соотношение пожизненной ценности клиента к стоимости его привлечения (LTV/CAC) равно 5,91 при низком CAC в 4 рубля.</w:t>
      </w:r>
    </w:p>
    <w:p w14:paraId="556E4605" w14:textId="77777777" w:rsidR="001D35BE" w:rsidRPr="001D35BE" w:rsidRDefault="001D35BE" w:rsidP="001D35BE">
      <w:pPr>
        <w:spacing w:line="276" w:lineRule="auto"/>
        <w:ind w:firstLine="708"/>
        <w:jc w:val="both"/>
        <w:rPr>
          <w:rFonts w:ascii="Times New Roman" w:hAnsi="Times New Roman" w:cs="Times New Roman"/>
          <w:color w:val="000000" w:themeColor="text1"/>
          <w:sz w:val="24"/>
          <w:szCs w:val="24"/>
        </w:rPr>
      </w:pPr>
      <w:r w:rsidRPr="001D35BE">
        <w:rPr>
          <w:rFonts w:ascii="Times New Roman" w:hAnsi="Times New Roman" w:cs="Times New Roman"/>
          <w:color w:val="000000" w:themeColor="text1"/>
          <w:sz w:val="24"/>
          <w:szCs w:val="24"/>
        </w:rPr>
        <w:t xml:space="preserve">Выводы: Проект «СБП Резерв» является инновационным, социально ориентированным и экономически эффективным решением. Он устраняет значимую проблему пользователей СБП, создавая ценность для всех участников экосистемы: </w:t>
      </w:r>
      <w:r w:rsidRPr="001D35BE">
        <w:rPr>
          <w:rFonts w:ascii="Times New Roman" w:hAnsi="Times New Roman" w:cs="Times New Roman"/>
          <w:color w:val="000000" w:themeColor="text1"/>
          <w:sz w:val="24"/>
          <w:szCs w:val="24"/>
        </w:rPr>
        <w:lastRenderedPageBreak/>
        <w:t>повышает удобство и снижает стресс для физических лиц, увеличивает количество успешных транзакций и лояльность клиентов для банков, расширяет функциональность и транзакционную активность для НСПК. Результаты финансового моделирования, включая высокие показатели NPV, IRR и рентабельности, однозначно свидетельствуют о целесообразности и прибыльности внедрения данного сервиса.</w:t>
      </w:r>
    </w:p>
    <w:p w14:paraId="2FCE11A6" w14:textId="0FF025AC" w:rsidR="008B5B8F" w:rsidRDefault="008B5B8F">
      <w:pPr>
        <w:rPr>
          <w:sz w:val="28"/>
          <w:szCs w:val="28"/>
        </w:rPr>
      </w:pPr>
      <w:r>
        <w:rPr>
          <w:sz w:val="28"/>
          <w:szCs w:val="28"/>
        </w:rPr>
        <w:br w:type="page"/>
      </w:r>
    </w:p>
    <w:p w14:paraId="0AE1E45F" w14:textId="77777777" w:rsidR="00F55A49" w:rsidRPr="00FF000A" w:rsidRDefault="00F55A49" w:rsidP="00F55A49">
      <w:pPr>
        <w:jc w:val="center"/>
        <w:rPr>
          <w:sz w:val="28"/>
          <w:szCs w:val="28"/>
        </w:rPr>
      </w:pPr>
    </w:p>
    <w:p w14:paraId="374E2F25" w14:textId="77777777" w:rsidR="00DC3207" w:rsidRPr="00FF000A" w:rsidRDefault="00DC3207" w:rsidP="00697CE9">
      <w:pPr>
        <w:pStyle w:val="1"/>
        <w:numPr>
          <w:ilvl w:val="1"/>
          <w:numId w:val="22"/>
        </w:numPr>
        <w:tabs>
          <w:tab w:val="num" w:pos="1440"/>
        </w:tabs>
        <w:spacing w:line="276" w:lineRule="auto"/>
        <w:jc w:val="center"/>
        <w:rPr>
          <w:rFonts w:ascii="Times New Roman" w:hAnsi="Times New Roman" w:cs="Times New Roman"/>
          <w:b/>
          <w:bCs/>
          <w:color w:val="000000" w:themeColor="text1"/>
          <w:sz w:val="36"/>
          <w:szCs w:val="36"/>
        </w:rPr>
      </w:pPr>
      <w:bookmarkStart w:id="0" w:name="_Hlk218792517"/>
      <w:r w:rsidRPr="00FF000A">
        <w:rPr>
          <w:rFonts w:ascii="Times New Roman" w:hAnsi="Times New Roman" w:cs="Times New Roman"/>
          <w:b/>
          <w:bCs/>
          <w:color w:val="000000" w:themeColor="text1"/>
          <w:sz w:val="36"/>
          <w:szCs w:val="36"/>
        </w:rPr>
        <w:t>Идея сервиса</w:t>
      </w:r>
    </w:p>
    <w:p w14:paraId="5EA1BECC" w14:textId="65E53026" w:rsidR="002C6D79" w:rsidRPr="00F4621F" w:rsidRDefault="002C6D79" w:rsidP="00F4621F">
      <w:pPr>
        <w:pStyle w:val="2"/>
        <w:ind w:firstLine="708"/>
        <w:rPr>
          <w:rFonts w:ascii="Times New Roman" w:hAnsi="Times New Roman" w:cs="Times New Roman"/>
          <w:b/>
          <w:bCs/>
          <w:color w:val="000000" w:themeColor="text1"/>
          <w:sz w:val="28"/>
          <w:szCs w:val="28"/>
        </w:rPr>
      </w:pPr>
      <w:r w:rsidRPr="00F4621F">
        <w:rPr>
          <w:rFonts w:ascii="Times New Roman" w:hAnsi="Times New Roman" w:cs="Times New Roman"/>
          <w:b/>
          <w:bCs/>
          <w:color w:val="000000" w:themeColor="text1"/>
          <w:sz w:val="28"/>
          <w:szCs w:val="28"/>
        </w:rPr>
        <w:t>1.1 Идея Сервиса «СБП Резерв»</w:t>
      </w:r>
    </w:p>
    <w:p w14:paraId="4D737715" w14:textId="73C211F2" w:rsidR="00DC3207" w:rsidRPr="00405ACE" w:rsidRDefault="006F3B46" w:rsidP="00DC3207">
      <w:pPr>
        <w:spacing w:line="276" w:lineRule="auto"/>
        <w:ind w:firstLine="70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Идея сервиса </w:t>
      </w:r>
      <w:r w:rsidR="00DC3207">
        <w:rPr>
          <w:rFonts w:ascii="Times New Roman" w:hAnsi="Times New Roman" w:cs="Times New Roman"/>
          <w:color w:val="000000" w:themeColor="text1"/>
          <w:sz w:val="24"/>
          <w:szCs w:val="24"/>
        </w:rPr>
        <w:t>заключается в создании технологичного, безопасного и максимально «незаметного» сервиса</w:t>
      </w:r>
      <w:r w:rsidR="00DC3207" w:rsidRPr="00405ACE">
        <w:rPr>
          <w:rFonts w:ascii="Times New Roman" w:hAnsi="Times New Roman" w:cs="Times New Roman"/>
          <w:color w:val="000000" w:themeColor="text1"/>
          <w:sz w:val="24"/>
          <w:szCs w:val="24"/>
        </w:rPr>
        <w:t>, который позволяет пользователю автоматически использовать доверенные счета близких людей при нехватке собственных средств, без необходимости прямой просьбы и лишних действий.</w:t>
      </w:r>
    </w:p>
    <w:p w14:paraId="61AC35E5" w14:textId="77777777" w:rsidR="00DC3207" w:rsidRPr="00EF44F9" w:rsidRDefault="00DC3207" w:rsidP="00DC3207">
      <w:pPr>
        <w:spacing w:line="276" w:lineRule="auto"/>
        <w:ind w:firstLine="708"/>
        <w:jc w:val="both"/>
        <w:rPr>
          <w:rFonts w:ascii="Times New Roman" w:hAnsi="Times New Roman" w:cs="Times New Roman"/>
          <w:color w:val="000000" w:themeColor="text1"/>
          <w:sz w:val="24"/>
          <w:szCs w:val="24"/>
        </w:rPr>
      </w:pPr>
      <w:r w:rsidRPr="00EF44F9">
        <w:rPr>
          <w:rFonts w:ascii="Times New Roman" w:hAnsi="Times New Roman" w:cs="Times New Roman"/>
          <w:color w:val="000000" w:themeColor="text1"/>
          <w:sz w:val="24"/>
          <w:szCs w:val="24"/>
        </w:rPr>
        <w:t>При нехватке средств на счёте пользователя система автоматически и мгновенно привлекает</w:t>
      </w:r>
      <w:r w:rsidRPr="00405ACE">
        <w:rPr>
          <w:rFonts w:ascii="Times New Roman" w:hAnsi="Times New Roman" w:cs="Times New Roman"/>
          <w:color w:val="000000" w:themeColor="text1"/>
          <w:sz w:val="24"/>
          <w:szCs w:val="24"/>
        </w:rPr>
        <w:t xml:space="preserve"> недостающие для успешной оплаты</w:t>
      </w:r>
      <w:r w:rsidRPr="00EF44F9">
        <w:rPr>
          <w:rFonts w:ascii="Times New Roman" w:hAnsi="Times New Roman" w:cs="Times New Roman"/>
          <w:color w:val="000000" w:themeColor="text1"/>
          <w:sz w:val="24"/>
          <w:szCs w:val="24"/>
        </w:rPr>
        <w:t xml:space="preserve"> ресурсы с заранее одобренных резервных счетов доверенных лиц (доноров). Всё происходит внутри одной сессии оплаты, без прерывания, просьб и ожиданий.</w:t>
      </w:r>
      <w:r w:rsidRPr="00405ACE">
        <w:rPr>
          <w:rFonts w:ascii="Times New Roman" w:hAnsi="Times New Roman" w:cs="Times New Roman"/>
          <w:color w:val="000000" w:themeColor="text1"/>
          <w:sz w:val="24"/>
          <w:szCs w:val="24"/>
        </w:rPr>
        <w:t xml:space="preserve"> </w:t>
      </w:r>
      <w:r w:rsidRPr="001400BD">
        <w:rPr>
          <w:rFonts w:ascii="Times New Roman" w:hAnsi="Times New Roman" w:cs="Times New Roman"/>
          <w:color w:val="000000" w:themeColor="text1"/>
          <w:sz w:val="24"/>
          <w:szCs w:val="24"/>
        </w:rPr>
        <w:t>Это не кредит, не за</w:t>
      </w:r>
      <w:r>
        <w:rPr>
          <w:rFonts w:ascii="Times New Roman" w:hAnsi="Times New Roman" w:cs="Times New Roman"/>
          <w:color w:val="000000" w:themeColor="text1"/>
          <w:sz w:val="24"/>
          <w:szCs w:val="24"/>
        </w:rPr>
        <w:t>е</w:t>
      </w:r>
      <w:r w:rsidRPr="001400BD">
        <w:rPr>
          <w:rFonts w:ascii="Times New Roman" w:hAnsi="Times New Roman" w:cs="Times New Roman"/>
          <w:color w:val="000000" w:themeColor="text1"/>
          <w:sz w:val="24"/>
          <w:szCs w:val="24"/>
        </w:rPr>
        <w:t>м и не перевод — это заранее согласованная возможность пользоваться «финансовой подушкой» близкого.</w:t>
      </w:r>
    </w:p>
    <w:p w14:paraId="269C8728" w14:textId="5BE27E3E" w:rsidR="00DC3207" w:rsidRDefault="00DC3207" w:rsidP="00DC3207">
      <w:pPr>
        <w:spacing w:line="276" w:lineRule="auto"/>
        <w:ind w:firstLine="708"/>
        <w:jc w:val="both"/>
        <w:rPr>
          <w:rFonts w:ascii="Times New Roman" w:hAnsi="Times New Roman" w:cs="Times New Roman"/>
          <w:color w:val="000000" w:themeColor="text1"/>
          <w:sz w:val="24"/>
          <w:szCs w:val="24"/>
        </w:rPr>
      </w:pPr>
      <w:r w:rsidRPr="00EF44F9">
        <w:rPr>
          <w:rFonts w:ascii="Times New Roman" w:hAnsi="Times New Roman" w:cs="Times New Roman"/>
          <w:color w:val="000000" w:themeColor="text1"/>
          <w:sz w:val="24"/>
          <w:szCs w:val="24"/>
        </w:rPr>
        <w:t>Ключевой элемент — сервис «СБП Резерв», выполняющий роль</w:t>
      </w:r>
      <w:r w:rsidRPr="00405ACE">
        <w:rPr>
          <w:rFonts w:ascii="Times New Roman" w:hAnsi="Times New Roman" w:cs="Times New Roman"/>
          <w:color w:val="000000" w:themeColor="text1"/>
          <w:sz w:val="24"/>
          <w:szCs w:val="24"/>
        </w:rPr>
        <w:t xml:space="preserve"> оркестратора системы</w:t>
      </w:r>
      <w:r w:rsidRPr="00EF44F9">
        <w:rPr>
          <w:rFonts w:ascii="Times New Roman" w:hAnsi="Times New Roman" w:cs="Times New Roman"/>
          <w:color w:val="000000" w:themeColor="text1"/>
          <w:sz w:val="24"/>
          <w:szCs w:val="24"/>
        </w:rPr>
        <w:t xml:space="preserve">. Он хранит «связки» акцептор-донор с настроенными лимитами и </w:t>
      </w:r>
      <w:r w:rsidRPr="00405ACE">
        <w:rPr>
          <w:rFonts w:ascii="Times New Roman" w:hAnsi="Times New Roman" w:cs="Times New Roman"/>
          <w:color w:val="000000" w:themeColor="text1"/>
          <w:sz w:val="24"/>
          <w:szCs w:val="24"/>
        </w:rPr>
        <w:t xml:space="preserve">предоставляет банкам эту информацию </w:t>
      </w:r>
      <w:r w:rsidRPr="00EF44F9">
        <w:rPr>
          <w:rFonts w:ascii="Times New Roman" w:hAnsi="Times New Roman" w:cs="Times New Roman"/>
          <w:color w:val="000000" w:themeColor="text1"/>
          <w:sz w:val="24"/>
          <w:szCs w:val="24"/>
        </w:rPr>
        <w:t xml:space="preserve">для </w:t>
      </w:r>
      <w:r>
        <w:rPr>
          <w:rFonts w:ascii="Times New Roman" w:hAnsi="Times New Roman" w:cs="Times New Roman"/>
          <w:color w:val="000000" w:themeColor="text1"/>
          <w:sz w:val="24"/>
          <w:szCs w:val="24"/>
        </w:rPr>
        <w:t xml:space="preserve">осуществления </w:t>
      </w:r>
      <w:r w:rsidRPr="00EF44F9">
        <w:rPr>
          <w:rFonts w:ascii="Times New Roman" w:hAnsi="Times New Roman" w:cs="Times New Roman"/>
          <w:color w:val="000000" w:themeColor="text1"/>
          <w:sz w:val="24"/>
          <w:szCs w:val="24"/>
        </w:rPr>
        <w:t>автоматических списаний, полностью исключая ручное взаимодействие пользователей в критический момент.</w:t>
      </w:r>
      <w:r>
        <w:rPr>
          <w:rFonts w:ascii="Times New Roman" w:hAnsi="Times New Roman" w:cs="Times New Roman"/>
          <w:color w:val="000000" w:themeColor="text1"/>
          <w:sz w:val="24"/>
          <w:szCs w:val="24"/>
        </w:rPr>
        <w:br/>
        <w:t xml:space="preserve">Таблица, сохраняемая в сервисе «СБП Резерв» содержит необходимую и достаточную информацию, по которой можно идентифицировать акцептора и донора. (таблица </w:t>
      </w:r>
      <w:r w:rsidR="004E177A">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w:t>
      </w:r>
    </w:p>
    <w:p w14:paraId="5DF9D1C3" w14:textId="19FF7BF5" w:rsidR="00DC3207" w:rsidRPr="00272A34" w:rsidRDefault="00DC3207" w:rsidP="00DC3207">
      <w:pPr>
        <w:spacing w:line="276" w:lineRule="auto"/>
        <w:ind w:firstLine="708"/>
        <w:jc w:val="both"/>
        <w:rPr>
          <w:rFonts w:ascii="Times New Roman" w:hAnsi="Times New Roman" w:cs="Times New Roman"/>
          <w:i/>
          <w:iCs/>
          <w:color w:val="000000" w:themeColor="text1"/>
          <w:sz w:val="24"/>
          <w:szCs w:val="24"/>
        </w:rPr>
      </w:pPr>
      <w:r w:rsidRPr="00996C3A">
        <w:rPr>
          <w:rFonts w:ascii="Times New Roman" w:hAnsi="Times New Roman" w:cs="Times New Roman"/>
          <w:i/>
          <w:iCs/>
          <w:color w:val="000000" w:themeColor="text1"/>
          <w:sz w:val="24"/>
          <w:szCs w:val="24"/>
        </w:rPr>
        <w:t xml:space="preserve">Таблица </w:t>
      </w:r>
      <w:r w:rsidR="004E177A">
        <w:rPr>
          <w:rFonts w:ascii="Times New Roman" w:hAnsi="Times New Roman" w:cs="Times New Roman"/>
          <w:i/>
          <w:iCs/>
          <w:color w:val="000000" w:themeColor="text1"/>
          <w:sz w:val="24"/>
          <w:szCs w:val="24"/>
        </w:rPr>
        <w:t>1</w:t>
      </w:r>
      <w:r w:rsidRPr="00996C3A">
        <w:rPr>
          <w:rFonts w:ascii="Times New Roman" w:hAnsi="Times New Roman" w:cs="Times New Roman"/>
          <w:i/>
          <w:iCs/>
          <w:color w:val="000000" w:themeColor="text1"/>
          <w:sz w:val="24"/>
          <w:szCs w:val="24"/>
        </w:rPr>
        <w:t xml:space="preserve">. Образец реестра связей </w:t>
      </w:r>
      <w:r>
        <w:rPr>
          <w:rFonts w:ascii="Times New Roman" w:hAnsi="Times New Roman" w:cs="Times New Roman"/>
          <w:i/>
          <w:iCs/>
          <w:sz w:val="24"/>
          <w:szCs w:val="24"/>
        </w:rPr>
        <w:t>«</w:t>
      </w:r>
      <w:r w:rsidRPr="00996C3A">
        <w:rPr>
          <w:rFonts w:ascii="Times New Roman" w:hAnsi="Times New Roman" w:cs="Times New Roman"/>
          <w:i/>
          <w:iCs/>
          <w:color w:val="000000" w:themeColor="text1"/>
          <w:sz w:val="24"/>
          <w:szCs w:val="24"/>
        </w:rPr>
        <w:t>Акцептор-Донор</w:t>
      </w:r>
      <w:r>
        <w:rPr>
          <w:rFonts w:ascii="Times New Roman" w:hAnsi="Times New Roman" w:cs="Times New Roman"/>
          <w:i/>
          <w:iCs/>
          <w:sz w:val="24"/>
          <w:szCs w:val="24"/>
        </w:rPr>
        <w:t>»</w:t>
      </w:r>
      <w:r w:rsidRPr="00996C3A">
        <w:rPr>
          <w:rFonts w:ascii="Times New Roman" w:hAnsi="Times New Roman" w:cs="Times New Roman"/>
          <w:i/>
          <w:iCs/>
          <w:color w:val="000000" w:themeColor="text1"/>
          <w:sz w:val="24"/>
          <w:szCs w:val="24"/>
        </w:rPr>
        <w:t xml:space="preserve"> в сервисе </w:t>
      </w:r>
      <w:r>
        <w:rPr>
          <w:rFonts w:ascii="Times New Roman" w:hAnsi="Times New Roman" w:cs="Times New Roman"/>
          <w:i/>
          <w:iCs/>
          <w:sz w:val="24"/>
          <w:szCs w:val="24"/>
        </w:rPr>
        <w:t>«</w:t>
      </w:r>
      <w:r w:rsidRPr="00996C3A">
        <w:rPr>
          <w:rFonts w:ascii="Times New Roman" w:hAnsi="Times New Roman" w:cs="Times New Roman"/>
          <w:i/>
          <w:iCs/>
          <w:color w:val="000000" w:themeColor="text1"/>
          <w:sz w:val="24"/>
          <w:szCs w:val="24"/>
        </w:rPr>
        <w:t>СБП Резерв</w:t>
      </w:r>
      <w:r>
        <w:rPr>
          <w:rFonts w:ascii="Times New Roman" w:hAnsi="Times New Roman" w:cs="Times New Roman"/>
          <w:i/>
          <w:iCs/>
          <w:sz w:val="24"/>
          <w:szCs w:val="24"/>
        </w:rPr>
        <w:t>»</w:t>
      </w:r>
    </w:p>
    <w:tbl>
      <w:tblPr>
        <w:tblW w:w="9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50"/>
        <w:gridCol w:w="3421"/>
        <w:gridCol w:w="3118"/>
      </w:tblGrid>
      <w:tr w:rsidR="00DC3207" w:rsidRPr="000C151D" w14:paraId="518C748B" w14:textId="77777777" w:rsidTr="00A4405C">
        <w:trPr>
          <w:trHeight w:val="383"/>
          <w:tblHeader/>
        </w:trPr>
        <w:tc>
          <w:tcPr>
            <w:tcW w:w="0" w:type="auto"/>
            <w:shd w:val="clear" w:color="auto" w:fill="FFFFFF"/>
            <w:tcMar>
              <w:top w:w="150" w:type="dxa"/>
              <w:left w:w="0" w:type="dxa"/>
              <w:bottom w:w="150" w:type="dxa"/>
              <w:right w:w="240" w:type="dxa"/>
            </w:tcMar>
            <w:vAlign w:val="center"/>
            <w:hideMark/>
          </w:tcPr>
          <w:p w14:paraId="53F10393" w14:textId="77777777" w:rsidR="00DC3207" w:rsidRPr="000C151D" w:rsidRDefault="00DC3207" w:rsidP="00A4405C">
            <w:pPr>
              <w:spacing w:line="240" w:lineRule="auto"/>
              <w:jc w:val="center"/>
              <w:rPr>
                <w:rFonts w:ascii="Times New Roman" w:hAnsi="Times New Roman" w:cs="Times New Roman"/>
                <w:color w:val="000000" w:themeColor="text1"/>
                <w:sz w:val="24"/>
                <w:szCs w:val="24"/>
              </w:rPr>
            </w:pPr>
            <w:r w:rsidRPr="000C151D">
              <w:rPr>
                <w:rFonts w:ascii="Times New Roman" w:hAnsi="Times New Roman" w:cs="Times New Roman"/>
                <w:b/>
                <w:bCs/>
                <w:color w:val="000000" w:themeColor="text1"/>
                <w:sz w:val="24"/>
                <w:szCs w:val="24"/>
              </w:rPr>
              <w:t>Параметр</w:t>
            </w:r>
          </w:p>
        </w:tc>
        <w:tc>
          <w:tcPr>
            <w:tcW w:w="0" w:type="auto"/>
            <w:shd w:val="clear" w:color="auto" w:fill="FFFFFF"/>
            <w:tcMar>
              <w:top w:w="150" w:type="dxa"/>
              <w:left w:w="240" w:type="dxa"/>
              <w:bottom w:w="150" w:type="dxa"/>
              <w:right w:w="240" w:type="dxa"/>
            </w:tcMar>
            <w:vAlign w:val="center"/>
            <w:hideMark/>
          </w:tcPr>
          <w:p w14:paraId="60230128" w14:textId="77777777" w:rsidR="00DC3207" w:rsidRPr="000C151D" w:rsidRDefault="00DC3207" w:rsidP="00A4405C">
            <w:pPr>
              <w:spacing w:line="240" w:lineRule="auto"/>
              <w:jc w:val="center"/>
              <w:rPr>
                <w:rFonts w:ascii="Times New Roman" w:hAnsi="Times New Roman" w:cs="Times New Roman"/>
                <w:color w:val="000000" w:themeColor="text1"/>
                <w:sz w:val="24"/>
                <w:szCs w:val="24"/>
              </w:rPr>
            </w:pPr>
            <w:r w:rsidRPr="000C151D">
              <w:rPr>
                <w:rFonts w:ascii="Times New Roman" w:hAnsi="Times New Roman" w:cs="Times New Roman"/>
                <w:b/>
                <w:bCs/>
                <w:color w:val="000000" w:themeColor="text1"/>
                <w:sz w:val="24"/>
                <w:szCs w:val="24"/>
              </w:rPr>
              <w:t xml:space="preserve">Акцептор </w:t>
            </w:r>
          </w:p>
        </w:tc>
        <w:tc>
          <w:tcPr>
            <w:tcW w:w="0" w:type="auto"/>
            <w:shd w:val="clear" w:color="auto" w:fill="FFFFFF"/>
            <w:tcMar>
              <w:top w:w="150" w:type="dxa"/>
              <w:left w:w="240" w:type="dxa"/>
              <w:bottom w:w="150" w:type="dxa"/>
              <w:right w:w="240" w:type="dxa"/>
            </w:tcMar>
            <w:vAlign w:val="center"/>
            <w:hideMark/>
          </w:tcPr>
          <w:p w14:paraId="39F044CE" w14:textId="77777777" w:rsidR="00DC3207" w:rsidRPr="000C151D" w:rsidRDefault="00DC3207" w:rsidP="00A4405C">
            <w:pPr>
              <w:spacing w:line="240" w:lineRule="auto"/>
              <w:jc w:val="center"/>
              <w:rPr>
                <w:rFonts w:ascii="Times New Roman" w:hAnsi="Times New Roman" w:cs="Times New Roman"/>
                <w:color w:val="000000" w:themeColor="text1"/>
                <w:sz w:val="24"/>
                <w:szCs w:val="24"/>
              </w:rPr>
            </w:pPr>
            <w:r w:rsidRPr="000C151D">
              <w:rPr>
                <w:rFonts w:ascii="Times New Roman" w:hAnsi="Times New Roman" w:cs="Times New Roman"/>
                <w:b/>
                <w:bCs/>
                <w:color w:val="000000" w:themeColor="text1"/>
                <w:sz w:val="24"/>
                <w:szCs w:val="24"/>
              </w:rPr>
              <w:t xml:space="preserve">Донор </w:t>
            </w:r>
          </w:p>
        </w:tc>
      </w:tr>
      <w:tr w:rsidR="00DC3207" w:rsidRPr="000C151D" w14:paraId="0FCAF8AF" w14:textId="77777777" w:rsidTr="00A4405C">
        <w:trPr>
          <w:trHeight w:val="365"/>
        </w:trPr>
        <w:tc>
          <w:tcPr>
            <w:tcW w:w="0" w:type="auto"/>
            <w:shd w:val="clear" w:color="auto" w:fill="FFFFFF"/>
            <w:tcMar>
              <w:top w:w="150" w:type="dxa"/>
              <w:left w:w="0" w:type="dxa"/>
              <w:bottom w:w="150" w:type="dxa"/>
              <w:right w:w="240" w:type="dxa"/>
            </w:tcMar>
            <w:vAlign w:val="center"/>
            <w:hideMark/>
          </w:tcPr>
          <w:p w14:paraId="145FCCF1" w14:textId="77777777" w:rsidR="00DC3207" w:rsidRPr="000C151D" w:rsidRDefault="00DC3207" w:rsidP="00A4405C">
            <w:pPr>
              <w:spacing w:line="240" w:lineRule="auto"/>
              <w:jc w:val="center"/>
              <w:rPr>
                <w:rFonts w:ascii="Times New Roman" w:hAnsi="Times New Roman" w:cs="Times New Roman"/>
                <w:color w:val="000000" w:themeColor="text1"/>
                <w:sz w:val="24"/>
                <w:szCs w:val="24"/>
              </w:rPr>
            </w:pPr>
            <w:r w:rsidRPr="000C151D">
              <w:rPr>
                <w:rFonts w:ascii="Times New Roman" w:hAnsi="Times New Roman" w:cs="Times New Roman"/>
                <w:b/>
                <w:bCs/>
                <w:color w:val="000000" w:themeColor="text1"/>
                <w:sz w:val="24"/>
                <w:szCs w:val="24"/>
              </w:rPr>
              <w:t>Номер телефона</w:t>
            </w:r>
          </w:p>
        </w:tc>
        <w:tc>
          <w:tcPr>
            <w:tcW w:w="0" w:type="auto"/>
            <w:shd w:val="clear" w:color="auto" w:fill="FFFFFF"/>
            <w:tcMar>
              <w:top w:w="150" w:type="dxa"/>
              <w:left w:w="240" w:type="dxa"/>
              <w:bottom w:w="150" w:type="dxa"/>
              <w:right w:w="240" w:type="dxa"/>
            </w:tcMar>
            <w:vAlign w:val="center"/>
            <w:hideMark/>
          </w:tcPr>
          <w:p w14:paraId="3A46083A" w14:textId="77777777" w:rsidR="00DC3207" w:rsidRPr="000C151D" w:rsidRDefault="00DC3207" w:rsidP="00A4405C">
            <w:pPr>
              <w:spacing w:line="240"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rPr>
              <w:t xml:space="preserve">+7 </w:t>
            </w:r>
            <w:r>
              <w:rPr>
                <w:rFonts w:ascii="Times New Roman" w:hAnsi="Times New Roman" w:cs="Times New Roman"/>
                <w:color w:val="000000" w:themeColor="text1"/>
                <w:sz w:val="24"/>
                <w:szCs w:val="24"/>
                <w:lang w:val="en-US"/>
              </w:rPr>
              <w:t xml:space="preserve">XXX </w:t>
            </w:r>
            <w:proofErr w:type="spellStart"/>
            <w:r>
              <w:rPr>
                <w:rFonts w:ascii="Times New Roman" w:hAnsi="Times New Roman" w:cs="Times New Roman"/>
                <w:color w:val="000000" w:themeColor="text1"/>
                <w:sz w:val="24"/>
                <w:szCs w:val="24"/>
                <w:lang w:val="en-US"/>
              </w:rPr>
              <w:t>XXX</w:t>
            </w:r>
            <w:proofErr w:type="spellEnd"/>
            <w:r>
              <w:rPr>
                <w:rFonts w:ascii="Times New Roman" w:hAnsi="Times New Roman" w:cs="Times New Roman"/>
                <w:color w:val="000000" w:themeColor="text1"/>
                <w:sz w:val="24"/>
                <w:szCs w:val="24"/>
                <w:lang w:val="en-US"/>
              </w:rPr>
              <w:t xml:space="preserve"> XX </w:t>
            </w:r>
            <w:proofErr w:type="spellStart"/>
            <w:r>
              <w:rPr>
                <w:rFonts w:ascii="Times New Roman" w:hAnsi="Times New Roman" w:cs="Times New Roman"/>
                <w:color w:val="000000" w:themeColor="text1"/>
                <w:sz w:val="24"/>
                <w:szCs w:val="24"/>
                <w:lang w:val="en-US"/>
              </w:rPr>
              <w:t>XX</w:t>
            </w:r>
            <w:proofErr w:type="spellEnd"/>
          </w:p>
        </w:tc>
        <w:tc>
          <w:tcPr>
            <w:tcW w:w="0" w:type="auto"/>
            <w:shd w:val="clear" w:color="auto" w:fill="FFFFFF"/>
            <w:tcMar>
              <w:top w:w="150" w:type="dxa"/>
              <w:left w:w="240" w:type="dxa"/>
              <w:bottom w:w="150" w:type="dxa"/>
              <w:right w:w="0" w:type="dxa"/>
            </w:tcMar>
            <w:vAlign w:val="center"/>
            <w:hideMark/>
          </w:tcPr>
          <w:p w14:paraId="2BB66845" w14:textId="77777777" w:rsidR="00DC3207" w:rsidRPr="000C151D" w:rsidRDefault="00DC3207" w:rsidP="00A4405C">
            <w:pPr>
              <w:spacing w:line="240"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+7 XXX </w:t>
            </w:r>
            <w:proofErr w:type="spellStart"/>
            <w:r>
              <w:rPr>
                <w:rFonts w:ascii="Times New Roman" w:hAnsi="Times New Roman" w:cs="Times New Roman"/>
                <w:color w:val="000000" w:themeColor="text1"/>
                <w:sz w:val="24"/>
                <w:szCs w:val="24"/>
                <w:lang w:val="en-US"/>
              </w:rPr>
              <w:t>XXX</w:t>
            </w:r>
            <w:proofErr w:type="spellEnd"/>
            <w:r>
              <w:rPr>
                <w:rFonts w:ascii="Times New Roman" w:hAnsi="Times New Roman" w:cs="Times New Roman"/>
                <w:color w:val="000000" w:themeColor="text1"/>
                <w:sz w:val="24"/>
                <w:szCs w:val="24"/>
                <w:lang w:val="en-US"/>
              </w:rPr>
              <w:t xml:space="preserve"> XX </w:t>
            </w:r>
            <w:proofErr w:type="spellStart"/>
            <w:r>
              <w:rPr>
                <w:rFonts w:ascii="Times New Roman" w:hAnsi="Times New Roman" w:cs="Times New Roman"/>
                <w:color w:val="000000" w:themeColor="text1"/>
                <w:sz w:val="24"/>
                <w:szCs w:val="24"/>
                <w:lang w:val="en-US"/>
              </w:rPr>
              <w:t>XX</w:t>
            </w:r>
            <w:proofErr w:type="spellEnd"/>
          </w:p>
        </w:tc>
      </w:tr>
      <w:tr w:rsidR="00DC3207" w:rsidRPr="000C151D" w14:paraId="6C5215BC" w14:textId="77777777" w:rsidTr="00A4405C">
        <w:trPr>
          <w:trHeight w:val="427"/>
        </w:trPr>
        <w:tc>
          <w:tcPr>
            <w:tcW w:w="0" w:type="auto"/>
            <w:shd w:val="clear" w:color="auto" w:fill="FFFFFF"/>
            <w:tcMar>
              <w:top w:w="150" w:type="dxa"/>
              <w:left w:w="0" w:type="dxa"/>
              <w:bottom w:w="150" w:type="dxa"/>
              <w:right w:w="240" w:type="dxa"/>
            </w:tcMar>
            <w:vAlign w:val="center"/>
            <w:hideMark/>
          </w:tcPr>
          <w:p w14:paraId="78B30E57" w14:textId="77777777" w:rsidR="00DC3207" w:rsidRPr="000C151D" w:rsidRDefault="00DC3207" w:rsidP="00A4405C">
            <w:pPr>
              <w:spacing w:line="240" w:lineRule="auto"/>
              <w:jc w:val="center"/>
              <w:rPr>
                <w:rFonts w:ascii="Times New Roman" w:hAnsi="Times New Roman" w:cs="Times New Roman"/>
                <w:color w:val="000000" w:themeColor="text1"/>
                <w:sz w:val="24"/>
                <w:szCs w:val="24"/>
              </w:rPr>
            </w:pPr>
            <w:r w:rsidRPr="000C151D">
              <w:rPr>
                <w:rFonts w:ascii="Times New Roman" w:hAnsi="Times New Roman" w:cs="Times New Roman"/>
                <w:b/>
                <w:bCs/>
                <w:color w:val="000000" w:themeColor="text1"/>
                <w:sz w:val="24"/>
                <w:szCs w:val="24"/>
              </w:rPr>
              <w:t>Банк</w:t>
            </w:r>
          </w:p>
        </w:tc>
        <w:tc>
          <w:tcPr>
            <w:tcW w:w="0" w:type="auto"/>
            <w:shd w:val="clear" w:color="auto" w:fill="FFFFFF"/>
            <w:tcMar>
              <w:top w:w="150" w:type="dxa"/>
              <w:left w:w="240" w:type="dxa"/>
              <w:bottom w:w="150" w:type="dxa"/>
              <w:right w:w="240" w:type="dxa"/>
            </w:tcMar>
            <w:vAlign w:val="center"/>
            <w:hideMark/>
          </w:tcPr>
          <w:p w14:paraId="083A055D" w14:textId="77777777" w:rsidR="00DC3207" w:rsidRPr="000C151D" w:rsidRDefault="00DC3207" w:rsidP="00A4405C">
            <w:pPr>
              <w:spacing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Название банка</w:t>
            </w:r>
          </w:p>
        </w:tc>
        <w:tc>
          <w:tcPr>
            <w:tcW w:w="0" w:type="auto"/>
            <w:shd w:val="clear" w:color="auto" w:fill="FFFFFF"/>
            <w:tcMar>
              <w:top w:w="150" w:type="dxa"/>
              <w:left w:w="240" w:type="dxa"/>
              <w:bottom w:w="150" w:type="dxa"/>
              <w:right w:w="0" w:type="dxa"/>
            </w:tcMar>
            <w:vAlign w:val="center"/>
            <w:hideMark/>
          </w:tcPr>
          <w:p w14:paraId="34EC67AD" w14:textId="77777777" w:rsidR="00DC3207" w:rsidRPr="000C151D" w:rsidRDefault="00DC3207" w:rsidP="00A4405C">
            <w:pPr>
              <w:spacing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Название банка</w:t>
            </w:r>
          </w:p>
        </w:tc>
      </w:tr>
    </w:tbl>
    <w:p w14:paraId="2418CEDA" w14:textId="77777777" w:rsidR="00DC3207" w:rsidRDefault="00DC3207" w:rsidP="00DC3207">
      <w:pPr>
        <w:spacing w:line="276" w:lineRule="auto"/>
        <w:jc w:val="both"/>
        <w:rPr>
          <w:rFonts w:ascii="Times New Roman" w:hAnsi="Times New Roman" w:cs="Times New Roman"/>
          <w:color w:val="000000" w:themeColor="text1"/>
          <w:sz w:val="24"/>
          <w:szCs w:val="24"/>
        </w:rPr>
      </w:pPr>
    </w:p>
    <w:p w14:paraId="66C436EB" w14:textId="77777777" w:rsidR="00DC3207" w:rsidRDefault="00DC3207" w:rsidP="00DC3207">
      <w:pPr>
        <w:spacing w:line="276" w:lineRule="auto"/>
        <w:ind w:firstLine="708"/>
        <w:jc w:val="both"/>
        <w:rPr>
          <w:rFonts w:ascii="Times New Roman" w:hAnsi="Times New Roman" w:cs="Times New Roman"/>
          <w:color w:val="000000" w:themeColor="text1"/>
          <w:sz w:val="24"/>
          <w:szCs w:val="24"/>
        </w:rPr>
      </w:pPr>
      <w:r w:rsidRPr="005E1F32">
        <w:rPr>
          <w:rFonts w:ascii="Times New Roman" w:hAnsi="Times New Roman" w:cs="Times New Roman"/>
          <w:color w:val="000000" w:themeColor="text1"/>
          <w:sz w:val="24"/>
          <w:szCs w:val="24"/>
        </w:rPr>
        <w:t>Таким образом, если у пользователя подключен резервный счет, его банк-э</w:t>
      </w:r>
      <w:r>
        <w:rPr>
          <w:rFonts w:ascii="Times New Roman" w:hAnsi="Times New Roman" w:cs="Times New Roman"/>
          <w:color w:val="000000" w:themeColor="text1"/>
          <w:sz w:val="24"/>
          <w:szCs w:val="24"/>
        </w:rPr>
        <w:t>митент</w:t>
      </w:r>
      <w:r w:rsidRPr="005E1F32">
        <w:rPr>
          <w:rFonts w:ascii="Times New Roman" w:hAnsi="Times New Roman" w:cs="Times New Roman"/>
          <w:color w:val="000000" w:themeColor="text1"/>
          <w:sz w:val="24"/>
          <w:szCs w:val="24"/>
        </w:rPr>
        <w:t>, получая запрос на оплату через СБП, сможет не просто констатировать недостаток средств на основной карте</w:t>
      </w:r>
      <w:r>
        <w:rPr>
          <w:rFonts w:ascii="Times New Roman" w:hAnsi="Times New Roman" w:cs="Times New Roman"/>
          <w:color w:val="000000" w:themeColor="text1"/>
          <w:sz w:val="24"/>
          <w:szCs w:val="24"/>
        </w:rPr>
        <w:t>, а</w:t>
      </w:r>
      <w:r w:rsidRPr="005E1F32">
        <w:rPr>
          <w:rFonts w:ascii="Times New Roman" w:hAnsi="Times New Roman" w:cs="Times New Roman"/>
          <w:color w:val="000000" w:themeColor="text1"/>
          <w:sz w:val="24"/>
          <w:szCs w:val="24"/>
        </w:rPr>
        <w:t xml:space="preserve"> сможет обратиться к сервису «СБП Резерв» и в рамках той же платежной сессии, не прерывая транзакцию, привлечь недостающую сумму с заранее одобренного резервного счета</w:t>
      </w:r>
      <w:r>
        <w:rPr>
          <w:rFonts w:ascii="Times New Roman" w:hAnsi="Times New Roman" w:cs="Times New Roman"/>
          <w:color w:val="000000" w:themeColor="text1"/>
          <w:sz w:val="24"/>
          <w:szCs w:val="24"/>
        </w:rPr>
        <w:t>.</w:t>
      </w:r>
    </w:p>
    <w:p w14:paraId="107BB848" w14:textId="77777777" w:rsidR="00DC3207" w:rsidRDefault="00DC3207" w:rsidP="00DC3207">
      <w:pPr>
        <w:spacing w:line="276" w:lineRule="auto"/>
        <w:ind w:firstLine="708"/>
        <w:jc w:val="both"/>
        <w:rPr>
          <w:rFonts w:ascii="Times New Roman" w:hAnsi="Times New Roman" w:cs="Times New Roman"/>
          <w:color w:val="000000" w:themeColor="text1"/>
          <w:sz w:val="24"/>
          <w:szCs w:val="24"/>
        </w:rPr>
      </w:pPr>
      <w:r w:rsidRPr="00272B1E">
        <w:rPr>
          <w:rFonts w:ascii="Times New Roman" w:hAnsi="Times New Roman" w:cs="Times New Roman"/>
          <w:color w:val="000000" w:themeColor="text1"/>
          <w:sz w:val="24"/>
          <w:szCs w:val="24"/>
        </w:rPr>
        <w:t>При этом к одному счету акцептора может быть подключено несколько резервных счетов от разных доверенных лиц. Все они будут отображаться в его личном кабинете как доступные источники (после автоматической перепроверки сервисом актуальных лимитов, установленных донорами).</w:t>
      </w:r>
      <w:r>
        <w:rPr>
          <w:rFonts w:ascii="Times New Roman" w:hAnsi="Times New Roman" w:cs="Times New Roman"/>
          <w:color w:val="000000" w:themeColor="text1"/>
          <w:sz w:val="24"/>
          <w:szCs w:val="24"/>
        </w:rPr>
        <w:t xml:space="preserve"> </w:t>
      </w:r>
      <w:r w:rsidRPr="00270C05">
        <w:rPr>
          <w:rFonts w:ascii="Times New Roman" w:hAnsi="Times New Roman" w:cs="Times New Roman"/>
          <w:color w:val="000000" w:themeColor="text1"/>
          <w:sz w:val="24"/>
          <w:szCs w:val="24"/>
        </w:rPr>
        <w:t>Донор также получает возможность стать финансовой опорой для</w:t>
      </w:r>
      <w:r>
        <w:rPr>
          <w:rFonts w:ascii="Times New Roman" w:hAnsi="Times New Roman" w:cs="Times New Roman"/>
          <w:color w:val="000000" w:themeColor="text1"/>
          <w:sz w:val="24"/>
          <w:szCs w:val="24"/>
        </w:rPr>
        <w:t xml:space="preserve"> нескольких людей</w:t>
      </w:r>
      <w:r w:rsidRPr="00270C05">
        <w:rPr>
          <w:rFonts w:ascii="Times New Roman" w:hAnsi="Times New Roman" w:cs="Times New Roman"/>
          <w:color w:val="000000" w:themeColor="text1"/>
          <w:sz w:val="24"/>
          <w:szCs w:val="24"/>
        </w:rPr>
        <w:t>, предоставляя право использовать свои средства не одному человеку, а сразу нескольким</w:t>
      </w:r>
      <w:r>
        <w:rPr>
          <w:rFonts w:ascii="Times New Roman" w:hAnsi="Times New Roman" w:cs="Times New Roman"/>
          <w:color w:val="000000" w:themeColor="text1"/>
          <w:sz w:val="24"/>
          <w:szCs w:val="24"/>
        </w:rPr>
        <w:t xml:space="preserve"> акцепторам</w:t>
      </w:r>
      <w:r w:rsidRPr="00270C05">
        <w:rPr>
          <w:rFonts w:ascii="Times New Roman" w:hAnsi="Times New Roman" w:cs="Times New Roman"/>
          <w:color w:val="000000" w:themeColor="text1"/>
          <w:sz w:val="24"/>
          <w:szCs w:val="24"/>
        </w:rPr>
        <w:t>, создавая для каждого отдельную одобренную связку в системе.</w:t>
      </w:r>
    </w:p>
    <w:p w14:paraId="65744D1D" w14:textId="70BAF5CC" w:rsidR="0083406A" w:rsidRPr="00F4621F" w:rsidRDefault="0083406A" w:rsidP="00F4621F">
      <w:pPr>
        <w:pStyle w:val="2"/>
        <w:ind w:firstLine="708"/>
        <w:rPr>
          <w:rFonts w:ascii="Times New Roman" w:hAnsi="Times New Roman" w:cs="Times New Roman"/>
          <w:b/>
          <w:bCs/>
          <w:color w:val="000000" w:themeColor="text1"/>
          <w:sz w:val="28"/>
          <w:szCs w:val="28"/>
        </w:rPr>
      </w:pPr>
      <w:r w:rsidRPr="00F4621F">
        <w:rPr>
          <w:rFonts w:ascii="Times New Roman" w:hAnsi="Times New Roman" w:cs="Times New Roman"/>
          <w:b/>
          <w:bCs/>
          <w:color w:val="000000" w:themeColor="text1"/>
          <w:sz w:val="28"/>
          <w:szCs w:val="28"/>
        </w:rPr>
        <w:lastRenderedPageBreak/>
        <w:t>1.2. Акторы</w:t>
      </w:r>
    </w:p>
    <w:p w14:paraId="467AD36D" w14:textId="0C893251" w:rsidR="0083406A" w:rsidRPr="00F4621F" w:rsidRDefault="0083406A" w:rsidP="00F4621F">
      <w:pPr>
        <w:pStyle w:val="2"/>
        <w:ind w:firstLine="708"/>
        <w:rPr>
          <w:rFonts w:ascii="Times New Roman" w:hAnsi="Times New Roman" w:cs="Times New Roman"/>
          <w:b/>
          <w:bCs/>
          <w:color w:val="000000" w:themeColor="text1"/>
          <w:sz w:val="24"/>
          <w:szCs w:val="24"/>
        </w:rPr>
      </w:pPr>
      <w:r w:rsidRPr="00F4621F">
        <w:rPr>
          <w:rFonts w:ascii="Times New Roman" w:hAnsi="Times New Roman" w:cs="Times New Roman"/>
          <w:b/>
          <w:bCs/>
          <w:color w:val="000000" w:themeColor="text1"/>
          <w:sz w:val="24"/>
          <w:szCs w:val="24"/>
        </w:rPr>
        <w:t>1.2.1 Описания и функции акторов</w:t>
      </w:r>
    </w:p>
    <w:p w14:paraId="7DDE090A" w14:textId="22223078" w:rsidR="00DC3207" w:rsidRPr="00681623" w:rsidRDefault="00DC3207" w:rsidP="00DC3207">
      <w:pPr>
        <w:jc w:val="center"/>
        <w:rPr>
          <w:rFonts w:ascii="Times New Roman" w:hAnsi="Times New Roman" w:cs="Times New Roman"/>
          <w:i/>
          <w:iCs/>
          <w:sz w:val="24"/>
          <w:szCs w:val="24"/>
        </w:rPr>
      </w:pPr>
      <w:r>
        <w:rPr>
          <w:rFonts w:ascii="Times New Roman" w:hAnsi="Times New Roman" w:cs="Times New Roman"/>
          <w:i/>
          <w:iCs/>
          <w:sz w:val="24"/>
          <w:szCs w:val="24"/>
        </w:rPr>
        <w:t xml:space="preserve">Таблица </w:t>
      </w:r>
      <w:r w:rsidR="002F5BEF">
        <w:rPr>
          <w:rFonts w:ascii="Times New Roman" w:hAnsi="Times New Roman" w:cs="Times New Roman"/>
          <w:i/>
          <w:iCs/>
          <w:sz w:val="24"/>
          <w:szCs w:val="24"/>
        </w:rPr>
        <w:t>2</w:t>
      </w:r>
      <w:r>
        <w:rPr>
          <w:rFonts w:ascii="Times New Roman" w:hAnsi="Times New Roman" w:cs="Times New Roman"/>
          <w:i/>
          <w:iCs/>
          <w:sz w:val="24"/>
          <w:szCs w:val="24"/>
        </w:rPr>
        <w:t xml:space="preserve">. </w:t>
      </w:r>
      <w:r w:rsidR="0083406A">
        <w:rPr>
          <w:rFonts w:ascii="Times New Roman" w:hAnsi="Times New Roman" w:cs="Times New Roman"/>
          <w:i/>
          <w:iCs/>
          <w:sz w:val="24"/>
          <w:szCs w:val="24"/>
        </w:rPr>
        <w:t xml:space="preserve">Акторы </w:t>
      </w:r>
      <w:r>
        <w:rPr>
          <w:rFonts w:ascii="Times New Roman" w:hAnsi="Times New Roman" w:cs="Times New Roman"/>
          <w:i/>
          <w:iCs/>
          <w:sz w:val="24"/>
          <w:szCs w:val="24"/>
        </w:rPr>
        <w:t>сервиса «СБП Резерв»</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4522"/>
        <w:gridCol w:w="2706"/>
      </w:tblGrid>
      <w:tr w:rsidR="00DC3207" w:rsidRPr="00015403" w14:paraId="76FEE180" w14:textId="77777777" w:rsidTr="00A4405C">
        <w:trPr>
          <w:tblHeader/>
          <w:tblCellSpacing w:w="15" w:type="dxa"/>
        </w:trPr>
        <w:tc>
          <w:tcPr>
            <w:tcW w:w="2082" w:type="dxa"/>
            <w:vAlign w:val="center"/>
            <w:hideMark/>
          </w:tcPr>
          <w:p w14:paraId="4A0DC057" w14:textId="3E226533" w:rsidR="00DC3207" w:rsidRPr="002D55FF" w:rsidRDefault="0083406A" w:rsidP="00A4405C">
            <w:pPr>
              <w:jc w:val="center"/>
              <w:rPr>
                <w:rFonts w:ascii="Times New Roman" w:hAnsi="Times New Roman" w:cs="Times New Roman"/>
                <w:b/>
                <w:bCs/>
                <w:color w:val="000000" w:themeColor="text1"/>
              </w:rPr>
            </w:pPr>
            <w:r>
              <w:rPr>
                <w:rFonts w:ascii="Times New Roman" w:hAnsi="Times New Roman" w:cs="Times New Roman"/>
                <w:b/>
                <w:bCs/>
                <w:color w:val="000000" w:themeColor="text1"/>
              </w:rPr>
              <w:t>Актор</w:t>
            </w:r>
          </w:p>
        </w:tc>
        <w:tc>
          <w:tcPr>
            <w:tcW w:w="4492" w:type="dxa"/>
            <w:vAlign w:val="center"/>
            <w:hideMark/>
          </w:tcPr>
          <w:p w14:paraId="0C989F41" w14:textId="77777777" w:rsidR="00DC3207" w:rsidRPr="002D55FF" w:rsidRDefault="00DC3207" w:rsidP="00A4405C">
            <w:pPr>
              <w:jc w:val="center"/>
              <w:rPr>
                <w:rFonts w:ascii="Times New Roman" w:hAnsi="Times New Roman" w:cs="Times New Roman"/>
                <w:b/>
                <w:bCs/>
                <w:color w:val="000000" w:themeColor="text1"/>
              </w:rPr>
            </w:pPr>
            <w:r w:rsidRPr="002D55FF">
              <w:rPr>
                <w:rFonts w:ascii="Times New Roman" w:hAnsi="Times New Roman" w:cs="Times New Roman"/>
                <w:color w:val="0F1115"/>
              </w:rPr>
              <w:t>Ключевая роль и функции в новой логике</w:t>
            </w:r>
          </w:p>
        </w:tc>
        <w:tc>
          <w:tcPr>
            <w:tcW w:w="2661" w:type="dxa"/>
            <w:vAlign w:val="center"/>
            <w:hideMark/>
          </w:tcPr>
          <w:p w14:paraId="56222554" w14:textId="77777777" w:rsidR="00DC3207" w:rsidRPr="002D55FF" w:rsidRDefault="00DC3207" w:rsidP="00A4405C">
            <w:pPr>
              <w:jc w:val="center"/>
              <w:rPr>
                <w:rFonts w:ascii="Times New Roman" w:hAnsi="Times New Roman" w:cs="Times New Roman"/>
                <w:b/>
                <w:bCs/>
                <w:color w:val="000000" w:themeColor="text1"/>
              </w:rPr>
            </w:pPr>
            <w:r w:rsidRPr="002D55FF">
              <w:rPr>
                <w:rFonts w:ascii="Times New Roman" w:hAnsi="Times New Roman" w:cs="Times New Roman"/>
                <w:color w:val="0F1115"/>
              </w:rPr>
              <w:t>Выгоды и ценность</w:t>
            </w:r>
          </w:p>
        </w:tc>
      </w:tr>
      <w:tr w:rsidR="00DC3207" w:rsidRPr="00015403" w14:paraId="413795BB" w14:textId="77777777" w:rsidTr="00A4405C">
        <w:trPr>
          <w:tblCellSpacing w:w="15" w:type="dxa"/>
        </w:trPr>
        <w:tc>
          <w:tcPr>
            <w:tcW w:w="2082" w:type="dxa"/>
            <w:vAlign w:val="center"/>
            <w:hideMark/>
          </w:tcPr>
          <w:p w14:paraId="2B1DF179" w14:textId="77777777" w:rsidR="00DC3207" w:rsidRPr="002D55FF" w:rsidRDefault="00DC3207" w:rsidP="00A4405C">
            <w:pPr>
              <w:jc w:val="center"/>
              <w:rPr>
                <w:rFonts w:ascii="Times New Roman" w:hAnsi="Times New Roman" w:cs="Times New Roman"/>
                <w:color w:val="000000" w:themeColor="text1"/>
                <w:lang w:val="en-US"/>
              </w:rPr>
            </w:pPr>
            <w:r w:rsidRPr="002D55FF">
              <w:rPr>
                <w:rStyle w:val="ac"/>
                <w:rFonts w:ascii="Times New Roman" w:hAnsi="Times New Roman" w:cs="Times New Roman"/>
                <w:color w:val="0F1115"/>
              </w:rPr>
              <w:t>Акцептор (Плательщик)</w:t>
            </w:r>
          </w:p>
        </w:tc>
        <w:tc>
          <w:tcPr>
            <w:tcW w:w="4492" w:type="dxa"/>
            <w:vAlign w:val="center"/>
            <w:hideMark/>
          </w:tcPr>
          <w:p w14:paraId="36C5801B" w14:textId="77777777" w:rsidR="00DC3207" w:rsidRPr="00174611" w:rsidRDefault="00DC3207" w:rsidP="00A4405C">
            <w:pPr>
              <w:jc w:val="center"/>
              <w:rPr>
                <w:rFonts w:ascii="Times New Roman" w:hAnsi="Times New Roman" w:cs="Times New Roman"/>
                <w:color w:val="000000" w:themeColor="text1"/>
              </w:rPr>
            </w:pPr>
            <w:r w:rsidRPr="00174611">
              <w:rPr>
                <w:rFonts w:ascii="Times New Roman" w:hAnsi="Times New Roman" w:cs="Times New Roman"/>
                <w:color w:val="0F1115"/>
              </w:rPr>
              <w:t>• Основной выгодоприобретатель</w:t>
            </w:r>
            <w:r w:rsidRPr="00174611">
              <w:rPr>
                <w:rFonts w:ascii="Times New Roman" w:hAnsi="Times New Roman" w:cs="Times New Roman"/>
                <w:color w:val="0F1115"/>
              </w:rPr>
              <w:br/>
              <w:t>• В момент оплаты видит сумму, недостаток средств и </w:t>
            </w:r>
            <w:r w:rsidRPr="00174611">
              <w:rPr>
                <w:rStyle w:val="ac"/>
                <w:rFonts w:ascii="Times New Roman" w:hAnsi="Times New Roman" w:cs="Times New Roman"/>
                <w:b w:val="0"/>
                <w:bCs w:val="0"/>
                <w:color w:val="0F1115"/>
              </w:rPr>
              <w:t>автоматически предложенный список доступных резервных счетов</w:t>
            </w:r>
            <w:r w:rsidRPr="00174611">
              <w:rPr>
                <w:rFonts w:ascii="Times New Roman" w:hAnsi="Times New Roman" w:cs="Times New Roman"/>
                <w:color w:val="0F1115"/>
              </w:rPr>
              <w:t>.</w:t>
            </w:r>
            <w:r w:rsidRPr="00174611">
              <w:rPr>
                <w:rFonts w:ascii="Times New Roman" w:hAnsi="Times New Roman" w:cs="Times New Roman"/>
                <w:color w:val="0F1115"/>
              </w:rPr>
              <w:br/>
              <w:t>• Выбирает донора одним касанием.</w:t>
            </w:r>
          </w:p>
        </w:tc>
        <w:tc>
          <w:tcPr>
            <w:tcW w:w="2661" w:type="dxa"/>
            <w:vAlign w:val="center"/>
            <w:hideMark/>
          </w:tcPr>
          <w:p w14:paraId="51D05AC8" w14:textId="77777777" w:rsidR="00DC3207" w:rsidRPr="0094342D" w:rsidRDefault="00DC3207" w:rsidP="00A4405C">
            <w:pPr>
              <w:jc w:val="center"/>
              <w:rPr>
                <w:rFonts w:ascii="Times New Roman" w:hAnsi="Times New Roman" w:cs="Times New Roman"/>
                <w:color w:val="000000" w:themeColor="text1"/>
              </w:rPr>
            </w:pPr>
            <w:r w:rsidRPr="0094342D">
              <w:rPr>
                <w:rFonts w:ascii="Times New Roman" w:hAnsi="Times New Roman" w:cs="Times New Roman"/>
                <w:color w:val="0F1115"/>
              </w:rPr>
              <w:t>Получает успешный результат оплаты без выхода из приложения и внешних обращений. Сохранение контекста и времени. Устранение стресса. Финансовая гибкость за счет доверенного круга.</w:t>
            </w:r>
          </w:p>
        </w:tc>
      </w:tr>
      <w:tr w:rsidR="00DC3207" w:rsidRPr="00015403" w14:paraId="60D81266" w14:textId="77777777" w:rsidTr="00A4405C">
        <w:trPr>
          <w:tblCellSpacing w:w="15" w:type="dxa"/>
        </w:trPr>
        <w:tc>
          <w:tcPr>
            <w:tcW w:w="2082" w:type="dxa"/>
            <w:vAlign w:val="center"/>
            <w:hideMark/>
          </w:tcPr>
          <w:p w14:paraId="0C77F011" w14:textId="77777777" w:rsidR="00DC3207" w:rsidRPr="0094342D" w:rsidRDefault="00DC3207" w:rsidP="00A4405C">
            <w:pPr>
              <w:jc w:val="center"/>
              <w:rPr>
                <w:rFonts w:ascii="Times New Roman" w:hAnsi="Times New Roman" w:cs="Times New Roman"/>
                <w:color w:val="000000" w:themeColor="text1"/>
              </w:rPr>
            </w:pPr>
            <w:r w:rsidRPr="0094342D">
              <w:rPr>
                <w:rStyle w:val="ac"/>
                <w:rFonts w:ascii="Times New Roman" w:hAnsi="Times New Roman" w:cs="Times New Roman"/>
                <w:color w:val="0F1115"/>
              </w:rPr>
              <w:t>Донор</w:t>
            </w:r>
          </w:p>
        </w:tc>
        <w:tc>
          <w:tcPr>
            <w:tcW w:w="4492" w:type="dxa"/>
            <w:vAlign w:val="center"/>
            <w:hideMark/>
          </w:tcPr>
          <w:p w14:paraId="70417A70" w14:textId="77777777" w:rsidR="00DC3207" w:rsidRPr="0083406A" w:rsidRDefault="00DC3207" w:rsidP="00A4405C">
            <w:pPr>
              <w:jc w:val="center"/>
              <w:rPr>
                <w:rFonts w:ascii="Times New Roman" w:hAnsi="Times New Roman" w:cs="Times New Roman"/>
                <w:color w:val="000000" w:themeColor="text1"/>
              </w:rPr>
            </w:pPr>
            <w:r w:rsidRPr="0083406A">
              <w:rPr>
                <w:rFonts w:ascii="Times New Roman" w:hAnsi="Times New Roman" w:cs="Times New Roman"/>
                <w:color w:val="0F1115"/>
              </w:rPr>
              <w:t>• Пассивный гарант, предоставляющий полномочия.</w:t>
            </w:r>
            <w:r w:rsidRPr="0083406A">
              <w:rPr>
                <w:rFonts w:ascii="Times New Roman" w:hAnsi="Times New Roman" w:cs="Times New Roman"/>
                <w:color w:val="0F1115"/>
              </w:rPr>
              <w:br/>
              <w:t>• </w:t>
            </w:r>
            <w:r w:rsidRPr="00174611">
              <w:rPr>
                <w:rStyle w:val="ac"/>
                <w:rFonts w:ascii="Times New Roman" w:hAnsi="Times New Roman" w:cs="Times New Roman"/>
                <w:b w:val="0"/>
                <w:bCs w:val="0"/>
                <w:color w:val="0F1115"/>
              </w:rPr>
              <w:t>Однократно</w:t>
            </w:r>
            <w:r w:rsidRPr="00174611">
              <w:rPr>
                <w:rFonts w:ascii="Times New Roman" w:hAnsi="Times New Roman" w:cs="Times New Roman"/>
                <w:b/>
                <w:bCs/>
                <w:color w:val="0F1115"/>
              </w:rPr>
              <w:t> </w:t>
            </w:r>
            <w:r w:rsidRPr="0083406A">
              <w:rPr>
                <w:rFonts w:ascii="Times New Roman" w:hAnsi="Times New Roman" w:cs="Times New Roman"/>
                <w:color w:val="0F1115"/>
              </w:rPr>
              <w:t>настраивает резервный счет для конкретного акцептора, устанавливая лимиты (сумма, период, MCC-коды).</w:t>
            </w:r>
            <w:r w:rsidRPr="0083406A">
              <w:rPr>
                <w:rFonts w:ascii="Times New Roman" w:hAnsi="Times New Roman" w:cs="Times New Roman"/>
                <w:color w:val="0F1115"/>
              </w:rPr>
              <w:br/>
            </w:r>
            <w:r w:rsidRPr="00174611">
              <w:rPr>
                <w:rFonts w:ascii="Times New Roman" w:hAnsi="Times New Roman" w:cs="Times New Roman"/>
                <w:b/>
                <w:bCs/>
                <w:color w:val="0F1115"/>
              </w:rPr>
              <w:t>• </w:t>
            </w:r>
            <w:r w:rsidRPr="00174611">
              <w:rPr>
                <w:rStyle w:val="ac"/>
                <w:rFonts w:ascii="Times New Roman" w:hAnsi="Times New Roman" w:cs="Times New Roman"/>
                <w:b w:val="0"/>
                <w:bCs w:val="0"/>
                <w:color w:val="0F1115"/>
              </w:rPr>
              <w:t>Не участвует</w:t>
            </w:r>
            <w:r w:rsidRPr="0083406A">
              <w:rPr>
                <w:rFonts w:ascii="Times New Roman" w:hAnsi="Times New Roman" w:cs="Times New Roman"/>
                <w:color w:val="0F1115"/>
              </w:rPr>
              <w:t> активно в момент оплаты.</w:t>
            </w:r>
          </w:p>
        </w:tc>
        <w:tc>
          <w:tcPr>
            <w:tcW w:w="2661" w:type="dxa"/>
            <w:vAlign w:val="center"/>
            <w:hideMark/>
          </w:tcPr>
          <w:p w14:paraId="1B0318B8" w14:textId="77777777" w:rsidR="00DC3207" w:rsidRPr="0094342D" w:rsidRDefault="00DC3207" w:rsidP="00A4405C">
            <w:pPr>
              <w:jc w:val="center"/>
              <w:rPr>
                <w:rFonts w:ascii="Times New Roman" w:hAnsi="Times New Roman" w:cs="Times New Roman"/>
                <w:color w:val="000000" w:themeColor="text1"/>
              </w:rPr>
            </w:pPr>
            <w:r w:rsidRPr="0094342D">
              <w:rPr>
                <w:rFonts w:ascii="Times New Roman" w:hAnsi="Times New Roman" w:cs="Times New Roman"/>
                <w:color w:val="0F1115"/>
              </w:rPr>
              <w:t>Спокойная поддержка. Помощь оказывается автоматически, когда это действительно нужно. Полный контроль через заранее установленные правила. Укрепление доверия.</w:t>
            </w:r>
          </w:p>
        </w:tc>
      </w:tr>
      <w:tr w:rsidR="00DC3207" w:rsidRPr="00015403" w14:paraId="2B9F6489" w14:textId="77777777" w:rsidTr="00A4405C">
        <w:trPr>
          <w:tblCellSpacing w:w="15" w:type="dxa"/>
        </w:trPr>
        <w:tc>
          <w:tcPr>
            <w:tcW w:w="2082" w:type="dxa"/>
            <w:vAlign w:val="center"/>
            <w:hideMark/>
          </w:tcPr>
          <w:p w14:paraId="5C46BECD" w14:textId="77777777" w:rsidR="00DC3207" w:rsidRPr="0094342D" w:rsidRDefault="00DC3207" w:rsidP="00A4405C">
            <w:pPr>
              <w:jc w:val="center"/>
              <w:rPr>
                <w:rFonts w:ascii="Times New Roman" w:hAnsi="Times New Roman" w:cs="Times New Roman"/>
                <w:color w:val="000000" w:themeColor="text1"/>
              </w:rPr>
            </w:pPr>
            <w:r w:rsidRPr="0094342D">
              <w:rPr>
                <w:rStyle w:val="ac"/>
                <w:rFonts w:ascii="Times New Roman" w:hAnsi="Times New Roman" w:cs="Times New Roman"/>
                <w:color w:val="0F1115"/>
              </w:rPr>
              <w:t>Сервис «СБП Резерв»</w:t>
            </w:r>
          </w:p>
        </w:tc>
        <w:tc>
          <w:tcPr>
            <w:tcW w:w="4492" w:type="dxa"/>
            <w:vAlign w:val="center"/>
            <w:hideMark/>
          </w:tcPr>
          <w:p w14:paraId="21129FF5" w14:textId="77777777" w:rsidR="00DC3207" w:rsidRPr="0083406A" w:rsidRDefault="00DC3207" w:rsidP="00A4405C">
            <w:pPr>
              <w:jc w:val="center"/>
              <w:rPr>
                <w:rFonts w:ascii="Times New Roman" w:hAnsi="Times New Roman" w:cs="Times New Roman"/>
                <w:color w:val="000000" w:themeColor="text1"/>
              </w:rPr>
            </w:pPr>
            <w:r w:rsidRPr="0083406A">
              <w:rPr>
                <w:rFonts w:ascii="Times New Roman" w:hAnsi="Times New Roman" w:cs="Times New Roman"/>
                <w:color w:val="0F1115"/>
              </w:rPr>
              <w:br/>
              <w:t>• Хранит реестр связок «Акцептор — Донор» со всеми параметрами лимитов.</w:t>
            </w:r>
            <w:r w:rsidRPr="0083406A">
              <w:rPr>
                <w:rFonts w:ascii="Times New Roman" w:hAnsi="Times New Roman" w:cs="Times New Roman"/>
                <w:color w:val="0F1115"/>
              </w:rPr>
              <w:br/>
              <w:t>• Автоматически проверяет доступные резервные счета по запросу банка акцептора.</w:t>
            </w:r>
            <w:r w:rsidRPr="0083406A">
              <w:rPr>
                <w:rFonts w:ascii="Times New Roman" w:hAnsi="Times New Roman" w:cs="Times New Roman"/>
                <w:color w:val="0F1115"/>
              </w:rPr>
              <w:br/>
              <w:t>•</w:t>
            </w:r>
            <w:r w:rsidRPr="00174611">
              <w:rPr>
                <w:rFonts w:ascii="Times New Roman" w:hAnsi="Times New Roman" w:cs="Times New Roman"/>
                <w:color w:val="0F1115"/>
              </w:rPr>
              <w:t>Автоматически</w:t>
            </w:r>
            <w:r w:rsidRPr="00174611">
              <w:rPr>
                <w:rFonts w:ascii="Times New Roman" w:hAnsi="Times New Roman" w:cs="Times New Roman"/>
                <w:b/>
                <w:bCs/>
                <w:color w:val="0F1115"/>
              </w:rPr>
              <w:t> </w:t>
            </w:r>
            <w:r w:rsidRPr="00174611">
              <w:rPr>
                <w:rStyle w:val="ac"/>
                <w:rFonts w:ascii="Times New Roman" w:hAnsi="Times New Roman" w:cs="Times New Roman"/>
                <w:b w:val="0"/>
                <w:bCs w:val="0"/>
                <w:color w:val="0F1115"/>
              </w:rPr>
              <w:t>координирует</w:t>
            </w:r>
            <w:r w:rsidRPr="0083406A">
              <w:rPr>
                <w:rFonts w:ascii="Times New Roman" w:hAnsi="Times New Roman" w:cs="Times New Roman"/>
                <w:color w:val="0F1115"/>
              </w:rPr>
              <w:t> списания в рамках лимитов, выступая доверенным посредником между банками.</w:t>
            </w:r>
          </w:p>
        </w:tc>
        <w:tc>
          <w:tcPr>
            <w:tcW w:w="2661" w:type="dxa"/>
            <w:vAlign w:val="center"/>
            <w:hideMark/>
          </w:tcPr>
          <w:p w14:paraId="628F398B" w14:textId="77777777" w:rsidR="00DC3207" w:rsidRPr="0094342D" w:rsidRDefault="00DC3207" w:rsidP="00A4405C">
            <w:pPr>
              <w:jc w:val="center"/>
              <w:rPr>
                <w:rFonts w:ascii="Times New Roman" w:hAnsi="Times New Roman" w:cs="Times New Roman"/>
                <w:color w:val="000000" w:themeColor="text1"/>
              </w:rPr>
            </w:pPr>
            <w:r w:rsidRPr="0094342D">
              <w:rPr>
                <w:rFonts w:ascii="Times New Roman" w:hAnsi="Times New Roman" w:cs="Times New Roman"/>
                <w:color w:val="0F1115"/>
              </w:rPr>
              <w:t>Обеспечивает безопасность всех операций по резервным счетам</w:t>
            </w:r>
            <w:r>
              <w:rPr>
                <w:rFonts w:ascii="Times New Roman" w:hAnsi="Times New Roman" w:cs="Times New Roman"/>
                <w:color w:val="0F1115"/>
              </w:rPr>
              <w:t xml:space="preserve">, </w:t>
            </w:r>
            <w:r w:rsidRPr="0094342D">
              <w:rPr>
                <w:rFonts w:ascii="Times New Roman" w:hAnsi="Times New Roman" w:cs="Times New Roman"/>
                <w:color w:val="0F1115"/>
              </w:rPr>
              <w:t>технологический элемент нового решения.</w:t>
            </w:r>
          </w:p>
        </w:tc>
      </w:tr>
      <w:tr w:rsidR="00DC3207" w:rsidRPr="00015403" w14:paraId="6E3977CF" w14:textId="77777777" w:rsidTr="00A4405C">
        <w:trPr>
          <w:tblCellSpacing w:w="15" w:type="dxa"/>
        </w:trPr>
        <w:tc>
          <w:tcPr>
            <w:tcW w:w="2082" w:type="dxa"/>
            <w:vAlign w:val="center"/>
            <w:hideMark/>
          </w:tcPr>
          <w:p w14:paraId="1CE0A9D9" w14:textId="77777777" w:rsidR="00DC3207" w:rsidRPr="001C21D8" w:rsidRDefault="00DC3207" w:rsidP="00A4405C">
            <w:pPr>
              <w:jc w:val="center"/>
              <w:rPr>
                <w:rFonts w:ascii="Times New Roman" w:hAnsi="Times New Roman" w:cs="Times New Roman"/>
                <w:color w:val="000000" w:themeColor="text1"/>
              </w:rPr>
            </w:pPr>
            <w:r w:rsidRPr="001C21D8">
              <w:rPr>
                <w:rStyle w:val="ac"/>
                <w:rFonts w:ascii="Times New Roman" w:hAnsi="Times New Roman" w:cs="Times New Roman"/>
                <w:color w:val="0F1115"/>
              </w:rPr>
              <w:t>НСПК (ОПКЦ СБП)</w:t>
            </w:r>
          </w:p>
        </w:tc>
        <w:tc>
          <w:tcPr>
            <w:tcW w:w="4492" w:type="dxa"/>
            <w:vAlign w:val="center"/>
            <w:hideMark/>
          </w:tcPr>
          <w:p w14:paraId="71E0A7A5" w14:textId="77777777" w:rsidR="00DC3207" w:rsidRPr="0083406A" w:rsidRDefault="00DC3207" w:rsidP="00A4405C">
            <w:pPr>
              <w:jc w:val="center"/>
              <w:rPr>
                <w:rFonts w:ascii="Times New Roman" w:hAnsi="Times New Roman" w:cs="Times New Roman"/>
                <w:color w:val="000000" w:themeColor="text1"/>
              </w:rPr>
            </w:pPr>
            <w:r w:rsidRPr="0083406A">
              <w:rPr>
                <w:rFonts w:ascii="Times New Roman" w:hAnsi="Times New Roman" w:cs="Times New Roman"/>
                <w:color w:val="0F1115"/>
              </w:rPr>
              <w:t>• Инфраструктурный оператор и маршрутизатор.</w:t>
            </w:r>
            <w:r w:rsidRPr="0083406A">
              <w:rPr>
                <w:rFonts w:ascii="Times New Roman" w:hAnsi="Times New Roman" w:cs="Times New Roman"/>
                <w:color w:val="0F1115"/>
              </w:rPr>
              <w:br/>
              <w:t>• Обеспечивает коммуникацию между всеми участниками (банками, сервисом «СБП Резерв», расчетным центром).</w:t>
            </w:r>
            <w:r w:rsidRPr="0083406A">
              <w:rPr>
                <w:rFonts w:ascii="Times New Roman" w:hAnsi="Times New Roman" w:cs="Times New Roman"/>
                <w:color w:val="0F1115"/>
              </w:rPr>
              <w:br/>
              <w:t>• Проводит клиринг и обеспечивает проведение транзакций в рамках СБП.</w:t>
            </w:r>
          </w:p>
        </w:tc>
        <w:tc>
          <w:tcPr>
            <w:tcW w:w="2661" w:type="dxa"/>
            <w:vAlign w:val="center"/>
            <w:hideMark/>
          </w:tcPr>
          <w:p w14:paraId="528C5F86" w14:textId="77777777" w:rsidR="00DC3207" w:rsidRPr="0094342D" w:rsidRDefault="00DC3207" w:rsidP="00A4405C">
            <w:pPr>
              <w:jc w:val="center"/>
              <w:rPr>
                <w:rFonts w:ascii="Times New Roman" w:hAnsi="Times New Roman" w:cs="Times New Roman"/>
                <w:color w:val="000000" w:themeColor="text1"/>
              </w:rPr>
            </w:pPr>
            <w:r w:rsidRPr="0094342D">
              <w:rPr>
                <w:rFonts w:ascii="Times New Roman" w:hAnsi="Times New Roman" w:cs="Times New Roman"/>
                <w:color w:val="0F1115"/>
              </w:rPr>
              <w:t>Расширение экосистемы. Появление нового социально-финансового сервиса внутри СБП. Рост транзакционной активности. Укрепление рыночной позиции как инновационной платформы.</w:t>
            </w:r>
          </w:p>
        </w:tc>
      </w:tr>
      <w:tr w:rsidR="00DC3207" w:rsidRPr="00015403" w14:paraId="2E59FE0F" w14:textId="77777777" w:rsidTr="00A4405C">
        <w:trPr>
          <w:tblCellSpacing w:w="15" w:type="dxa"/>
        </w:trPr>
        <w:tc>
          <w:tcPr>
            <w:tcW w:w="2082" w:type="dxa"/>
            <w:vAlign w:val="center"/>
          </w:tcPr>
          <w:p w14:paraId="2DB64220" w14:textId="77777777" w:rsidR="00DC3207" w:rsidRPr="0094342D" w:rsidRDefault="00DC3207" w:rsidP="00A4405C">
            <w:pPr>
              <w:jc w:val="center"/>
              <w:rPr>
                <w:rStyle w:val="ac"/>
                <w:rFonts w:ascii="Times New Roman" w:hAnsi="Times New Roman" w:cs="Times New Roman"/>
                <w:b w:val="0"/>
                <w:bCs w:val="0"/>
                <w:color w:val="0F1115"/>
              </w:rPr>
            </w:pPr>
            <w:r w:rsidRPr="0094342D">
              <w:rPr>
                <w:rFonts w:ascii="Times New Roman" w:hAnsi="Times New Roman" w:cs="Times New Roman"/>
                <w:b/>
                <w:bCs/>
                <w:color w:val="0F1115"/>
              </w:rPr>
              <w:t>Банк-участник СБП</w:t>
            </w:r>
          </w:p>
        </w:tc>
        <w:tc>
          <w:tcPr>
            <w:tcW w:w="4492" w:type="dxa"/>
            <w:vAlign w:val="center"/>
          </w:tcPr>
          <w:p w14:paraId="44139E44" w14:textId="77777777" w:rsidR="00DC3207" w:rsidRPr="0083406A" w:rsidRDefault="00DC3207" w:rsidP="00A4405C">
            <w:pPr>
              <w:jc w:val="center"/>
              <w:rPr>
                <w:rFonts w:ascii="Times New Roman" w:hAnsi="Times New Roman" w:cs="Times New Roman"/>
                <w:color w:val="0F1115"/>
              </w:rPr>
            </w:pPr>
            <w:r w:rsidRPr="0083406A">
              <w:rPr>
                <w:rFonts w:ascii="Times New Roman" w:hAnsi="Times New Roman" w:cs="Times New Roman"/>
                <w:color w:val="0F1115"/>
              </w:rPr>
              <w:t>• Интегратор и поставщик интерфейса.</w:t>
            </w:r>
            <w:r w:rsidRPr="0083406A">
              <w:rPr>
                <w:rFonts w:ascii="Times New Roman" w:hAnsi="Times New Roman" w:cs="Times New Roman"/>
                <w:color w:val="0F1115"/>
              </w:rPr>
              <w:br/>
              <w:t>• Встраивает логику проверки и использования резервных счетов в свое мобильное приложение и бэк-офис.</w:t>
            </w:r>
            <w:r w:rsidRPr="0083406A">
              <w:rPr>
                <w:rFonts w:ascii="Times New Roman" w:hAnsi="Times New Roman" w:cs="Times New Roman"/>
                <w:color w:val="0F1115"/>
              </w:rPr>
              <w:br/>
              <w:t>• Выполняет расчеты с другими банками через НСПК и Банк России по итогам операций.</w:t>
            </w:r>
          </w:p>
        </w:tc>
        <w:tc>
          <w:tcPr>
            <w:tcW w:w="2661" w:type="dxa"/>
            <w:vAlign w:val="center"/>
          </w:tcPr>
          <w:p w14:paraId="3FAB6BF9" w14:textId="77777777" w:rsidR="00DC3207" w:rsidRPr="0094342D" w:rsidRDefault="00DC3207" w:rsidP="00A4405C">
            <w:pPr>
              <w:jc w:val="center"/>
              <w:rPr>
                <w:rFonts w:ascii="Times New Roman" w:hAnsi="Times New Roman" w:cs="Times New Roman"/>
                <w:color w:val="0F1115"/>
              </w:rPr>
            </w:pPr>
            <w:r w:rsidRPr="0094342D">
              <w:rPr>
                <w:rFonts w:ascii="Times New Roman" w:hAnsi="Times New Roman" w:cs="Times New Roman"/>
                <w:color w:val="0F1115"/>
              </w:rPr>
              <w:t>Лояльность, предложение уникального клиентского сервиса. Увеличение количества успешных транзакций и снижение числа отказов. Глубокие данные о финансовых связях клиентов.</w:t>
            </w:r>
          </w:p>
        </w:tc>
      </w:tr>
    </w:tbl>
    <w:p w14:paraId="4D744DAE" w14:textId="77777777" w:rsidR="00DC3207" w:rsidRDefault="00DC3207" w:rsidP="00DC3207">
      <w:pPr>
        <w:rPr>
          <w:rFonts w:ascii="Times New Roman" w:hAnsi="Times New Roman" w:cs="Times New Roman"/>
          <w:b/>
          <w:bCs/>
          <w:color w:val="000000" w:themeColor="text1"/>
          <w:sz w:val="24"/>
          <w:szCs w:val="24"/>
        </w:rPr>
      </w:pPr>
    </w:p>
    <w:p w14:paraId="31347ED9" w14:textId="5A164B2C" w:rsidR="005B2FB1" w:rsidRPr="00F4621F" w:rsidRDefault="005B2FB1" w:rsidP="00F4621F">
      <w:pPr>
        <w:pStyle w:val="2"/>
        <w:ind w:firstLine="708"/>
        <w:rPr>
          <w:rFonts w:ascii="Times New Roman" w:hAnsi="Times New Roman" w:cs="Times New Roman"/>
          <w:b/>
          <w:bCs/>
          <w:color w:val="000000" w:themeColor="text1"/>
          <w:sz w:val="24"/>
          <w:szCs w:val="24"/>
        </w:rPr>
      </w:pPr>
      <w:r w:rsidRPr="00F4621F">
        <w:rPr>
          <w:rFonts w:ascii="Times New Roman" w:hAnsi="Times New Roman" w:cs="Times New Roman"/>
          <w:b/>
          <w:bCs/>
          <w:color w:val="000000" w:themeColor="text1"/>
          <w:sz w:val="24"/>
          <w:szCs w:val="24"/>
        </w:rPr>
        <w:t xml:space="preserve">1.3.1 Схема </w:t>
      </w:r>
      <w:r w:rsidR="00900222" w:rsidRPr="00F4621F">
        <w:rPr>
          <w:rFonts w:ascii="Times New Roman" w:hAnsi="Times New Roman" w:cs="Times New Roman"/>
          <w:b/>
          <w:bCs/>
          <w:color w:val="000000" w:themeColor="text1"/>
          <w:sz w:val="24"/>
          <w:szCs w:val="24"/>
        </w:rPr>
        <w:t xml:space="preserve">«До» сервиса </w:t>
      </w:r>
    </w:p>
    <w:p w14:paraId="3ED54866" w14:textId="0DC3F256" w:rsidR="00DC3207" w:rsidRDefault="00DC3207" w:rsidP="00DC3207">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Рассмотрим, из каких этапов состоит процесс оплаты на данный момент.</w:t>
      </w:r>
    </w:p>
    <w:p w14:paraId="17474367" w14:textId="77777777" w:rsidR="00DC3207" w:rsidRDefault="00DC3207" w:rsidP="00DC3207">
      <w:pPr>
        <w:spacing w:line="276" w:lineRule="auto"/>
        <w:rPr>
          <w:rFonts w:ascii="Times New Roman" w:hAnsi="Times New Roman" w:cs="Times New Roman"/>
          <w:color w:val="000000" w:themeColor="text1"/>
          <w:sz w:val="24"/>
          <w:szCs w:val="24"/>
        </w:rPr>
      </w:pPr>
    </w:p>
    <w:p w14:paraId="23F191CC" w14:textId="77777777" w:rsidR="00DC3207" w:rsidRDefault="00DC3207" w:rsidP="00DC3207">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p>
    <w:p w14:paraId="05730E9D" w14:textId="77777777" w:rsidR="00DC3207" w:rsidRDefault="00DC3207" w:rsidP="00DC3207">
      <w:pPr>
        <w:spacing w:line="276" w:lineRule="auto"/>
        <w:rPr>
          <w:rFonts w:ascii="Times New Roman" w:hAnsi="Times New Roman" w:cs="Times New Roman"/>
          <w:i/>
          <w:iCs/>
          <w:color w:val="000000" w:themeColor="text1"/>
          <w:sz w:val="24"/>
          <w:szCs w:val="24"/>
        </w:rPr>
      </w:pPr>
      <w:r w:rsidRPr="00EE7A6F">
        <w:rPr>
          <w:rFonts w:ascii="Times New Roman" w:hAnsi="Times New Roman" w:cs="Times New Roman"/>
          <w:i/>
          <w:iCs/>
          <w:noProof/>
          <w:color w:val="000000" w:themeColor="text1"/>
          <w:sz w:val="24"/>
          <w:szCs w:val="24"/>
        </w:rPr>
        <w:drawing>
          <wp:inline distT="0" distB="0" distL="0" distR="0" wp14:anchorId="5203FE79" wp14:editId="7E463B33">
            <wp:extent cx="5763895" cy="3017520"/>
            <wp:effectExtent l="0" t="0" r="8255" b="0"/>
            <wp:docPr id="1611999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99249" name=""/>
                    <pic:cNvPicPr/>
                  </pic:nvPicPr>
                  <pic:blipFill rotWithShape="1">
                    <a:blip r:embed="rId5"/>
                    <a:srcRect r="1357"/>
                    <a:stretch>
                      <a:fillRect/>
                    </a:stretch>
                  </pic:blipFill>
                  <pic:spPr bwMode="auto">
                    <a:xfrm>
                      <a:off x="0" y="0"/>
                      <a:ext cx="5772147" cy="3021840"/>
                    </a:xfrm>
                    <a:prstGeom prst="rect">
                      <a:avLst/>
                    </a:prstGeom>
                    <a:ln>
                      <a:noFill/>
                    </a:ln>
                    <a:extLst>
                      <a:ext uri="{53640926-AAD7-44D8-BBD7-CCE9431645EC}">
                        <a14:shadowObscured xmlns:a14="http://schemas.microsoft.com/office/drawing/2010/main"/>
                      </a:ext>
                    </a:extLst>
                  </pic:spPr>
                </pic:pic>
              </a:graphicData>
            </a:graphic>
          </wp:inline>
        </w:drawing>
      </w:r>
    </w:p>
    <w:p w14:paraId="2A0445CC" w14:textId="77777777" w:rsidR="00DC3207" w:rsidRDefault="00DC3207" w:rsidP="00DC3207">
      <w:pPr>
        <w:spacing w:line="276" w:lineRule="auto"/>
        <w:rPr>
          <w:rFonts w:ascii="Times New Roman" w:hAnsi="Times New Roman" w:cs="Times New Roman"/>
          <w:i/>
          <w:iCs/>
          <w:color w:val="000000" w:themeColor="text1"/>
          <w:sz w:val="24"/>
          <w:szCs w:val="24"/>
        </w:rPr>
      </w:pPr>
      <w:r w:rsidRPr="004E3839">
        <w:rPr>
          <w:rFonts w:ascii="Times New Roman" w:hAnsi="Times New Roman" w:cs="Times New Roman"/>
          <w:i/>
          <w:iCs/>
          <w:noProof/>
          <w:color w:val="000000" w:themeColor="text1"/>
          <w:sz w:val="24"/>
          <w:szCs w:val="24"/>
        </w:rPr>
        <w:drawing>
          <wp:inline distT="0" distB="0" distL="0" distR="0" wp14:anchorId="675A0C29" wp14:editId="04916BD2">
            <wp:extent cx="5940425" cy="2606040"/>
            <wp:effectExtent l="0" t="0" r="3175" b="3810"/>
            <wp:docPr id="1679256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56098" name=""/>
                    <pic:cNvPicPr/>
                  </pic:nvPicPr>
                  <pic:blipFill rotWithShape="1">
                    <a:blip r:embed="rId6"/>
                    <a:srcRect t="6460"/>
                    <a:stretch>
                      <a:fillRect/>
                    </a:stretch>
                  </pic:blipFill>
                  <pic:spPr bwMode="auto">
                    <a:xfrm>
                      <a:off x="0" y="0"/>
                      <a:ext cx="5940425" cy="2606040"/>
                    </a:xfrm>
                    <a:prstGeom prst="rect">
                      <a:avLst/>
                    </a:prstGeom>
                    <a:ln>
                      <a:noFill/>
                    </a:ln>
                    <a:extLst>
                      <a:ext uri="{53640926-AAD7-44D8-BBD7-CCE9431645EC}">
                        <a14:shadowObscured xmlns:a14="http://schemas.microsoft.com/office/drawing/2010/main"/>
                      </a:ext>
                    </a:extLst>
                  </pic:spPr>
                </pic:pic>
              </a:graphicData>
            </a:graphic>
          </wp:inline>
        </w:drawing>
      </w:r>
    </w:p>
    <w:p w14:paraId="00F675C2" w14:textId="77777777" w:rsidR="00DC3207" w:rsidRDefault="00DC3207" w:rsidP="00DC3207">
      <w:pPr>
        <w:spacing w:line="276" w:lineRule="auto"/>
        <w:rPr>
          <w:rFonts w:ascii="Times New Roman" w:hAnsi="Times New Roman" w:cs="Times New Roman"/>
          <w:i/>
          <w:iCs/>
          <w:color w:val="000000" w:themeColor="text1"/>
          <w:sz w:val="24"/>
          <w:szCs w:val="24"/>
        </w:rPr>
      </w:pPr>
      <w:r w:rsidRPr="002A50F6">
        <w:rPr>
          <w:rFonts w:ascii="Times New Roman" w:hAnsi="Times New Roman" w:cs="Times New Roman"/>
          <w:i/>
          <w:iCs/>
          <w:noProof/>
          <w:color w:val="000000" w:themeColor="text1"/>
          <w:sz w:val="24"/>
          <w:szCs w:val="24"/>
        </w:rPr>
        <w:lastRenderedPageBreak/>
        <w:drawing>
          <wp:inline distT="0" distB="0" distL="0" distR="0" wp14:anchorId="59E2127B" wp14:editId="50EBE58E">
            <wp:extent cx="5940425" cy="2849880"/>
            <wp:effectExtent l="0" t="0" r="3175" b="7620"/>
            <wp:docPr id="10599623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62336" name=""/>
                    <pic:cNvPicPr/>
                  </pic:nvPicPr>
                  <pic:blipFill rotWithShape="1">
                    <a:blip r:embed="rId7"/>
                    <a:srcRect t="4156" b="1976"/>
                    <a:stretch>
                      <a:fillRect/>
                    </a:stretch>
                  </pic:blipFill>
                  <pic:spPr bwMode="auto">
                    <a:xfrm>
                      <a:off x="0" y="0"/>
                      <a:ext cx="5940425" cy="2849880"/>
                    </a:xfrm>
                    <a:prstGeom prst="rect">
                      <a:avLst/>
                    </a:prstGeom>
                    <a:ln>
                      <a:noFill/>
                    </a:ln>
                    <a:extLst>
                      <a:ext uri="{53640926-AAD7-44D8-BBD7-CCE9431645EC}">
                        <a14:shadowObscured xmlns:a14="http://schemas.microsoft.com/office/drawing/2010/main"/>
                      </a:ext>
                    </a:extLst>
                  </pic:spPr>
                </pic:pic>
              </a:graphicData>
            </a:graphic>
          </wp:inline>
        </w:drawing>
      </w:r>
    </w:p>
    <w:p w14:paraId="0A10545E" w14:textId="5DAAFEF5" w:rsidR="00DC3207" w:rsidRDefault="00DC3207" w:rsidP="00DC3207">
      <w:pPr>
        <w:spacing w:line="276" w:lineRule="auto"/>
        <w:rPr>
          <w:rFonts w:ascii="Times New Roman" w:hAnsi="Times New Roman" w:cs="Times New Roman"/>
          <w:i/>
          <w:iCs/>
          <w:color w:val="000000" w:themeColor="text1"/>
          <w:sz w:val="24"/>
          <w:szCs w:val="24"/>
        </w:rPr>
      </w:pPr>
      <w:r w:rsidRPr="001D1F70">
        <w:rPr>
          <w:rFonts w:ascii="Times New Roman" w:hAnsi="Times New Roman" w:cs="Times New Roman"/>
          <w:i/>
          <w:iCs/>
          <w:color w:val="000000" w:themeColor="text1"/>
          <w:sz w:val="24"/>
          <w:szCs w:val="24"/>
        </w:rPr>
        <w:t>Рисунок</w:t>
      </w:r>
      <w:r w:rsidRPr="00B10127">
        <w:rPr>
          <w:rFonts w:ascii="Times New Roman" w:hAnsi="Times New Roman" w:cs="Times New Roman"/>
          <w:i/>
          <w:iCs/>
          <w:color w:val="000000" w:themeColor="text1"/>
          <w:sz w:val="24"/>
          <w:szCs w:val="24"/>
        </w:rPr>
        <w:t xml:space="preserve"> </w:t>
      </w:r>
      <w:r w:rsidR="002F5BEF">
        <w:rPr>
          <w:rFonts w:ascii="Times New Roman" w:hAnsi="Times New Roman" w:cs="Times New Roman"/>
          <w:i/>
          <w:iCs/>
          <w:color w:val="000000" w:themeColor="text1"/>
          <w:sz w:val="24"/>
          <w:szCs w:val="24"/>
        </w:rPr>
        <w:t>1</w:t>
      </w:r>
      <w:r w:rsidRPr="00B10127">
        <w:rPr>
          <w:rFonts w:ascii="Times New Roman" w:hAnsi="Times New Roman" w:cs="Times New Roman"/>
          <w:i/>
          <w:iCs/>
          <w:color w:val="000000" w:themeColor="text1"/>
          <w:sz w:val="24"/>
          <w:szCs w:val="24"/>
        </w:rPr>
        <w:t xml:space="preserve">. </w:t>
      </w:r>
      <w:r w:rsidRPr="001D1F70">
        <w:rPr>
          <w:rFonts w:ascii="Times New Roman" w:hAnsi="Times New Roman" w:cs="Times New Roman"/>
          <w:i/>
          <w:iCs/>
          <w:color w:val="000000" w:themeColor="text1"/>
          <w:sz w:val="24"/>
          <w:szCs w:val="24"/>
        </w:rPr>
        <w:t>Процессы</w:t>
      </w:r>
      <w:r w:rsidRPr="00B10127">
        <w:rPr>
          <w:rFonts w:ascii="Times New Roman" w:hAnsi="Times New Roman" w:cs="Times New Roman"/>
          <w:i/>
          <w:iCs/>
          <w:color w:val="000000" w:themeColor="text1"/>
          <w:sz w:val="24"/>
          <w:szCs w:val="24"/>
        </w:rPr>
        <w:t xml:space="preserve"> </w:t>
      </w:r>
      <w:r w:rsidRPr="001D1F70">
        <w:rPr>
          <w:rFonts w:ascii="Times New Roman" w:hAnsi="Times New Roman" w:cs="Times New Roman"/>
          <w:i/>
          <w:iCs/>
          <w:color w:val="000000" w:themeColor="text1"/>
          <w:sz w:val="24"/>
          <w:szCs w:val="24"/>
          <w:lang w:val="en-US"/>
        </w:rPr>
        <w:t>AS</w:t>
      </w:r>
      <w:r w:rsidRPr="00B10127">
        <w:rPr>
          <w:rFonts w:ascii="Times New Roman" w:hAnsi="Times New Roman" w:cs="Times New Roman"/>
          <w:i/>
          <w:iCs/>
          <w:color w:val="000000" w:themeColor="text1"/>
          <w:sz w:val="24"/>
          <w:szCs w:val="24"/>
        </w:rPr>
        <w:t>-</w:t>
      </w:r>
      <w:r w:rsidRPr="001D1F70">
        <w:rPr>
          <w:rFonts w:ascii="Times New Roman" w:hAnsi="Times New Roman" w:cs="Times New Roman"/>
          <w:i/>
          <w:iCs/>
          <w:color w:val="000000" w:themeColor="text1"/>
          <w:sz w:val="24"/>
          <w:szCs w:val="24"/>
          <w:lang w:val="en-US"/>
        </w:rPr>
        <w:t>IS</w:t>
      </w:r>
      <w:r w:rsidRPr="00B10127">
        <w:rPr>
          <w:rFonts w:ascii="Times New Roman" w:hAnsi="Times New Roman" w:cs="Times New Roman"/>
          <w:i/>
          <w:iCs/>
          <w:color w:val="000000" w:themeColor="text1"/>
          <w:sz w:val="24"/>
          <w:szCs w:val="24"/>
        </w:rPr>
        <w:t xml:space="preserve"> </w:t>
      </w:r>
    </w:p>
    <w:p w14:paraId="2F81592A" w14:textId="77777777" w:rsidR="00DC3207" w:rsidRPr="003A7F93" w:rsidRDefault="00DC3207" w:rsidP="00DC3207">
      <w:pPr>
        <w:spacing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Сейчас </w:t>
      </w:r>
      <w:r w:rsidRPr="003A7F93">
        <w:rPr>
          <w:rFonts w:ascii="Times New Roman" w:hAnsi="Times New Roman" w:cs="Times New Roman"/>
          <w:color w:val="000000" w:themeColor="text1"/>
          <w:sz w:val="24"/>
          <w:szCs w:val="24"/>
        </w:rPr>
        <w:t>в системе СБП отсутствует встроенный механизм для мгновенного привлечения недостающих средств в момент оплаты. Когда у покупателя не хватает денег на счёте,</w:t>
      </w:r>
      <w:r>
        <w:rPr>
          <w:rFonts w:ascii="Times New Roman" w:hAnsi="Times New Roman" w:cs="Times New Roman"/>
          <w:color w:val="000000" w:themeColor="text1"/>
          <w:sz w:val="24"/>
          <w:szCs w:val="24"/>
        </w:rPr>
        <w:t xml:space="preserve"> транзакция прерывается</w:t>
      </w:r>
      <w:r w:rsidRPr="003A7F93">
        <w:rPr>
          <w:rFonts w:ascii="Times New Roman" w:hAnsi="Times New Roman" w:cs="Times New Roman"/>
          <w:color w:val="000000" w:themeColor="text1"/>
          <w:sz w:val="24"/>
          <w:szCs w:val="24"/>
        </w:rPr>
        <w:t>. Для завершения покупки пользователь вынужден самостоятельно организовать процесс пополнения своего счёта, который в реальности разбивается на три отдельных и разрозненных этапа:</w:t>
      </w:r>
    </w:p>
    <w:p w14:paraId="10467C63" w14:textId="77777777" w:rsidR="00DC3207" w:rsidRPr="003A7F93" w:rsidRDefault="00DC3207" w:rsidP="00697CE9">
      <w:pPr>
        <w:numPr>
          <w:ilvl w:val="0"/>
          <w:numId w:val="26"/>
        </w:numPr>
        <w:spacing w:line="276" w:lineRule="auto"/>
        <w:rPr>
          <w:rFonts w:ascii="Times New Roman" w:hAnsi="Times New Roman" w:cs="Times New Roman"/>
          <w:color w:val="000000" w:themeColor="text1"/>
          <w:sz w:val="24"/>
          <w:szCs w:val="24"/>
        </w:rPr>
      </w:pPr>
      <w:r w:rsidRPr="003A7F93">
        <w:rPr>
          <w:rFonts w:ascii="Times New Roman" w:hAnsi="Times New Roman" w:cs="Times New Roman"/>
          <w:color w:val="000000" w:themeColor="text1"/>
          <w:sz w:val="24"/>
          <w:szCs w:val="24"/>
        </w:rPr>
        <w:t>Этап 1: Прерванная попытка оплаты (C2B). Покупатель сканирует QR-код, система проверяет баланс и отказывает в проведении платежа.</w:t>
      </w:r>
    </w:p>
    <w:p w14:paraId="7B1E8ECE" w14:textId="77777777" w:rsidR="00DC3207" w:rsidRPr="003A7F93" w:rsidRDefault="00DC3207" w:rsidP="00697CE9">
      <w:pPr>
        <w:numPr>
          <w:ilvl w:val="0"/>
          <w:numId w:val="26"/>
        </w:numPr>
        <w:spacing w:line="276" w:lineRule="auto"/>
        <w:rPr>
          <w:rFonts w:ascii="Times New Roman" w:hAnsi="Times New Roman" w:cs="Times New Roman"/>
          <w:color w:val="000000" w:themeColor="text1"/>
          <w:sz w:val="24"/>
          <w:szCs w:val="24"/>
        </w:rPr>
      </w:pPr>
      <w:r w:rsidRPr="003A7F93">
        <w:rPr>
          <w:rFonts w:ascii="Times New Roman" w:hAnsi="Times New Roman" w:cs="Times New Roman"/>
          <w:color w:val="000000" w:themeColor="text1"/>
          <w:sz w:val="24"/>
          <w:szCs w:val="24"/>
        </w:rPr>
        <w:t>Этап 2: Ручной перевод между физическими лицами (C2C). Покупатель вне системы СБП (через звонок или мессенджер) просит помощи. Помощник (донор) должен вручную открыть своё приложение, найти получателя, подтвердить перевод и дождаться его зачисления.</w:t>
      </w:r>
    </w:p>
    <w:p w14:paraId="5E597D2B" w14:textId="77777777" w:rsidR="00DC3207" w:rsidRPr="003A7F93" w:rsidRDefault="00DC3207" w:rsidP="00697CE9">
      <w:pPr>
        <w:numPr>
          <w:ilvl w:val="0"/>
          <w:numId w:val="26"/>
        </w:numPr>
        <w:spacing w:line="276" w:lineRule="auto"/>
        <w:rPr>
          <w:rFonts w:ascii="Times New Roman" w:hAnsi="Times New Roman" w:cs="Times New Roman"/>
          <w:color w:val="000000" w:themeColor="text1"/>
          <w:sz w:val="24"/>
          <w:szCs w:val="24"/>
        </w:rPr>
      </w:pPr>
      <w:r w:rsidRPr="003A7F93">
        <w:rPr>
          <w:rFonts w:ascii="Times New Roman" w:hAnsi="Times New Roman" w:cs="Times New Roman"/>
          <w:color w:val="000000" w:themeColor="text1"/>
          <w:sz w:val="24"/>
          <w:szCs w:val="24"/>
        </w:rPr>
        <w:t>Этап 3: Повторная инициация оплаты (C2B). После поступления денег покупатель возвращается к кассе, заново сканирует QR-код и наконец завершает оплату.</w:t>
      </w:r>
    </w:p>
    <w:p w14:paraId="2A23B450" w14:textId="77777777" w:rsidR="00DC3207" w:rsidRPr="00BC1234" w:rsidRDefault="00DC3207" w:rsidP="00DC3207">
      <w:pPr>
        <w:spacing w:line="276" w:lineRule="auto"/>
        <w:rPr>
          <w:rFonts w:ascii="Times New Roman" w:hAnsi="Times New Roman" w:cs="Times New Roman"/>
          <w:color w:val="000000" w:themeColor="text1"/>
          <w:sz w:val="24"/>
          <w:szCs w:val="24"/>
        </w:rPr>
      </w:pPr>
      <w:r w:rsidRPr="001F3AE0">
        <w:rPr>
          <w:rFonts w:ascii="Times New Roman" w:hAnsi="Times New Roman" w:cs="Times New Roman"/>
          <w:color w:val="000000" w:themeColor="text1"/>
          <w:sz w:val="24"/>
          <w:szCs w:val="24"/>
        </w:rPr>
        <w:t xml:space="preserve">Рассмотрим </w:t>
      </w:r>
      <w:r>
        <w:rPr>
          <w:rFonts w:ascii="Times New Roman" w:hAnsi="Times New Roman" w:cs="Times New Roman"/>
          <w:color w:val="000000" w:themeColor="text1"/>
          <w:sz w:val="24"/>
          <w:szCs w:val="24"/>
        </w:rPr>
        <w:t>процессы</w:t>
      </w:r>
      <w:r w:rsidRPr="001F3AE0">
        <w:rPr>
          <w:rFonts w:ascii="Times New Roman" w:hAnsi="Times New Roman" w:cs="Times New Roman"/>
          <w:color w:val="000000" w:themeColor="text1"/>
          <w:sz w:val="24"/>
          <w:szCs w:val="24"/>
        </w:rPr>
        <w:t xml:space="preserve"> подробнее</w:t>
      </w:r>
    </w:p>
    <w:p w14:paraId="36C924CC" w14:textId="77777777" w:rsidR="00DC3207" w:rsidRPr="00BC1234" w:rsidRDefault="00DC3207" w:rsidP="00DC3207">
      <w:pPr>
        <w:spacing w:line="276" w:lineRule="auto"/>
        <w:rPr>
          <w:rFonts w:ascii="Times New Roman" w:hAnsi="Times New Roman" w:cs="Times New Roman"/>
          <w:b/>
          <w:bCs/>
          <w:color w:val="000000" w:themeColor="text1"/>
          <w:sz w:val="24"/>
          <w:szCs w:val="24"/>
        </w:rPr>
      </w:pPr>
      <w:r w:rsidRPr="00BC1234">
        <w:rPr>
          <w:rFonts w:ascii="Times New Roman" w:hAnsi="Times New Roman" w:cs="Times New Roman"/>
          <w:b/>
          <w:bCs/>
          <w:color w:val="000000" w:themeColor="text1"/>
          <w:sz w:val="24"/>
          <w:szCs w:val="24"/>
        </w:rPr>
        <w:t>Этап 1: Выставление счета и попытка оплаты (прерывается)</w:t>
      </w:r>
    </w:p>
    <w:p w14:paraId="5D9587BD" w14:textId="77777777" w:rsidR="00DC3207" w:rsidRPr="00BC1234" w:rsidRDefault="00DC3207" w:rsidP="00697CE9">
      <w:pPr>
        <w:numPr>
          <w:ilvl w:val="0"/>
          <w:numId w:val="23"/>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Магазин → ОПКЦ СБП: </w:t>
      </w:r>
      <w:r>
        <w:rPr>
          <w:rFonts w:ascii="Times New Roman" w:hAnsi="Times New Roman" w:cs="Times New Roman"/>
          <w:color w:val="000000" w:themeColor="text1"/>
          <w:sz w:val="24"/>
          <w:szCs w:val="24"/>
        </w:rPr>
        <w:t>з</w:t>
      </w:r>
      <w:r w:rsidRPr="00BC1234">
        <w:rPr>
          <w:rFonts w:ascii="Times New Roman" w:hAnsi="Times New Roman" w:cs="Times New Roman"/>
          <w:color w:val="000000" w:themeColor="text1"/>
          <w:sz w:val="24"/>
          <w:szCs w:val="24"/>
        </w:rPr>
        <w:t>апрос на запоминание корзины (формирование URL кассы).</w:t>
      </w:r>
    </w:p>
    <w:p w14:paraId="4C855180" w14:textId="77777777" w:rsidR="00DC3207" w:rsidRPr="00BC1234" w:rsidRDefault="00DC3207" w:rsidP="00697CE9">
      <w:pPr>
        <w:numPr>
          <w:ilvl w:val="1"/>
          <w:numId w:val="23"/>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Цель: Магазину необходимо передать в систему СБП данные о заказе (сумму, состав) для формирования уникальной платежной ссылки (QR-кода), которую увидит покупатель.</w:t>
      </w:r>
    </w:p>
    <w:p w14:paraId="31946E4C" w14:textId="77777777" w:rsidR="00DC3207" w:rsidRPr="00BC1234" w:rsidRDefault="00DC3207" w:rsidP="00697CE9">
      <w:pPr>
        <w:numPr>
          <w:ilvl w:val="0"/>
          <w:numId w:val="23"/>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Магазин: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одтверждение запоминания корзины.</w:t>
      </w:r>
    </w:p>
    <w:p w14:paraId="26582870" w14:textId="77777777" w:rsidR="00DC3207" w:rsidRPr="00BC1234" w:rsidRDefault="00DC3207" w:rsidP="00697CE9">
      <w:pPr>
        <w:numPr>
          <w:ilvl w:val="1"/>
          <w:numId w:val="23"/>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у</w:t>
      </w:r>
      <w:r w:rsidRPr="00BC1234">
        <w:rPr>
          <w:rFonts w:ascii="Times New Roman" w:hAnsi="Times New Roman" w:cs="Times New Roman"/>
          <w:color w:val="000000" w:themeColor="text1"/>
          <w:sz w:val="24"/>
          <w:szCs w:val="24"/>
        </w:rPr>
        <w:t>ведомить магазин об успешной регистрации данных заказа в системе. Магазин может отобразить покупателю QR-код, ведущий на эту "кассу".</w:t>
      </w:r>
    </w:p>
    <w:p w14:paraId="1F140776" w14:textId="77777777" w:rsidR="00DC3207" w:rsidRPr="00BC1234" w:rsidRDefault="00DC3207" w:rsidP="00697CE9">
      <w:pPr>
        <w:numPr>
          <w:ilvl w:val="0"/>
          <w:numId w:val="23"/>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lastRenderedPageBreak/>
        <w:t>Приложение Плательщика-Акцептора → Банк Плательщика-Акцептора: </w:t>
      </w:r>
      <w:r>
        <w:rPr>
          <w:rFonts w:ascii="Times New Roman" w:hAnsi="Times New Roman" w:cs="Times New Roman"/>
          <w:color w:val="000000" w:themeColor="text1"/>
          <w:sz w:val="24"/>
          <w:szCs w:val="24"/>
        </w:rPr>
        <w:t>з</w:t>
      </w:r>
      <w:r w:rsidRPr="00BC1234">
        <w:rPr>
          <w:rFonts w:ascii="Times New Roman" w:hAnsi="Times New Roman" w:cs="Times New Roman"/>
          <w:color w:val="000000" w:themeColor="text1"/>
          <w:sz w:val="24"/>
          <w:szCs w:val="24"/>
        </w:rPr>
        <w:t>апрос информации о корзине после сканирования QR-кода.</w:t>
      </w:r>
    </w:p>
    <w:p w14:paraId="5E6F0B3D" w14:textId="77777777" w:rsidR="00DC3207" w:rsidRPr="00BC1234" w:rsidRDefault="00DC3207" w:rsidP="00697CE9">
      <w:pPr>
        <w:numPr>
          <w:ilvl w:val="1"/>
          <w:numId w:val="23"/>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Цель: Приложение покупателя отправляет в его банк данные, полученные из QR-кода, чтобы запросить детали выставленного счета (сумму, получателя и т.д.).</w:t>
      </w:r>
    </w:p>
    <w:p w14:paraId="650F070A" w14:textId="77777777" w:rsidR="00DC3207" w:rsidRPr="00BC1234" w:rsidRDefault="00DC3207" w:rsidP="00697CE9">
      <w:pPr>
        <w:numPr>
          <w:ilvl w:val="0"/>
          <w:numId w:val="23"/>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Плательщика-Акцептора → ОПКЦ СБП: </w:t>
      </w:r>
      <w:r>
        <w:rPr>
          <w:rFonts w:ascii="Times New Roman" w:hAnsi="Times New Roman" w:cs="Times New Roman"/>
          <w:color w:val="000000" w:themeColor="text1"/>
          <w:sz w:val="24"/>
          <w:szCs w:val="24"/>
        </w:rPr>
        <w:t>з</w:t>
      </w:r>
      <w:r w:rsidRPr="00BC1234">
        <w:rPr>
          <w:rFonts w:ascii="Times New Roman" w:hAnsi="Times New Roman" w:cs="Times New Roman"/>
          <w:color w:val="000000" w:themeColor="text1"/>
          <w:sz w:val="24"/>
          <w:szCs w:val="24"/>
        </w:rPr>
        <w:t>апрос данных о запомненной корзине.</w:t>
      </w:r>
    </w:p>
    <w:p w14:paraId="0C8DE958" w14:textId="77777777" w:rsidR="00DC3207" w:rsidRPr="00BC1234" w:rsidRDefault="00DC3207" w:rsidP="00697CE9">
      <w:pPr>
        <w:numPr>
          <w:ilvl w:val="1"/>
          <w:numId w:val="23"/>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Цель: Банк покупателя обращается в центральный узел (ОПКЦ СБП), где хранятся данные о всех активных счетах, чтобы получить актуальную информацию для своего клиента.</w:t>
      </w:r>
    </w:p>
    <w:p w14:paraId="3B3D9F39" w14:textId="77777777" w:rsidR="00DC3207" w:rsidRPr="00BC1234" w:rsidRDefault="00DC3207" w:rsidP="00697CE9">
      <w:pPr>
        <w:numPr>
          <w:ilvl w:val="0"/>
          <w:numId w:val="23"/>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Банк Плательщика-Акцептора: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редоставление данных о корзине (счете).</w:t>
      </w:r>
    </w:p>
    <w:p w14:paraId="461227C5" w14:textId="77777777" w:rsidR="00DC3207" w:rsidRPr="00BC1234" w:rsidRDefault="00DC3207" w:rsidP="00697CE9">
      <w:pPr>
        <w:numPr>
          <w:ilvl w:val="1"/>
          <w:numId w:val="23"/>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ередать банку акцептора всю необходимую информацию для отображения покупателю: сумму, наименование получателя (магазина) и другие детали.</w:t>
      </w:r>
    </w:p>
    <w:p w14:paraId="418C9725" w14:textId="77777777" w:rsidR="00DC3207" w:rsidRPr="00BC1234" w:rsidRDefault="00DC3207" w:rsidP="00697CE9">
      <w:pPr>
        <w:numPr>
          <w:ilvl w:val="0"/>
          <w:numId w:val="23"/>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Банк Плательщика-Акцептора →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риложение Плательщика-Акцептора: Отображение счета и уведомление о недостатке средств.</w:t>
      </w:r>
    </w:p>
    <w:p w14:paraId="498F3378" w14:textId="77777777" w:rsidR="00DC3207" w:rsidRPr="00BC1234" w:rsidRDefault="00DC3207" w:rsidP="00697CE9">
      <w:pPr>
        <w:numPr>
          <w:ilvl w:val="1"/>
          <w:numId w:val="23"/>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оказать покупателю финальную сумму к оплате и запросить подтверждение. Банк одновременно проверяет баланс клиента. При обнаружении недостатка средств транзакция не может быть продолжена.</w:t>
      </w:r>
    </w:p>
    <w:p w14:paraId="15B651F2" w14:textId="77777777" w:rsidR="00DC3207" w:rsidRPr="00BC1234" w:rsidRDefault="00DC3207" w:rsidP="00DC3207">
      <w:pPr>
        <w:spacing w:line="276" w:lineRule="auto"/>
        <w:rPr>
          <w:rFonts w:ascii="Times New Roman" w:hAnsi="Times New Roman" w:cs="Times New Roman"/>
          <w:b/>
          <w:bCs/>
          <w:color w:val="000000" w:themeColor="text1"/>
          <w:sz w:val="24"/>
          <w:szCs w:val="24"/>
        </w:rPr>
      </w:pPr>
      <w:r w:rsidRPr="00BC1234">
        <w:rPr>
          <w:rFonts w:ascii="Times New Roman" w:hAnsi="Times New Roman" w:cs="Times New Roman"/>
          <w:b/>
          <w:bCs/>
          <w:color w:val="000000" w:themeColor="text1"/>
          <w:sz w:val="24"/>
          <w:szCs w:val="24"/>
        </w:rPr>
        <w:t>Этап 2: Перевод средств от Донора к Акцептору (C2C)</w:t>
      </w:r>
    </w:p>
    <w:p w14:paraId="0E72721B" w14:textId="77777777" w:rsidR="00DC3207" w:rsidRPr="00BC1234" w:rsidRDefault="00DC3207" w:rsidP="00697CE9">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Приложение Плательщика-Донора → Банк Плательщика-Донора: </w:t>
      </w:r>
      <w:r>
        <w:rPr>
          <w:rFonts w:ascii="Times New Roman" w:hAnsi="Times New Roman" w:cs="Times New Roman"/>
          <w:color w:val="000000" w:themeColor="text1"/>
          <w:sz w:val="24"/>
          <w:szCs w:val="24"/>
        </w:rPr>
        <w:t>в</w:t>
      </w:r>
      <w:r w:rsidRPr="00BC1234">
        <w:rPr>
          <w:rFonts w:ascii="Times New Roman" w:hAnsi="Times New Roman" w:cs="Times New Roman"/>
          <w:color w:val="000000" w:themeColor="text1"/>
          <w:sz w:val="24"/>
          <w:szCs w:val="24"/>
        </w:rPr>
        <w:t>вод номера телефона Акцептора для перевода.</w:t>
      </w:r>
    </w:p>
    <w:p w14:paraId="57902A55" w14:textId="77777777" w:rsidR="00DC3207" w:rsidRPr="00BC1234" w:rsidRDefault="00DC3207" w:rsidP="00697CE9">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Pr>
          <w:rFonts w:ascii="Times New Roman" w:hAnsi="Times New Roman" w:cs="Times New Roman"/>
          <w:color w:val="000000" w:themeColor="text1"/>
          <w:sz w:val="24"/>
          <w:szCs w:val="24"/>
        </w:rPr>
        <w:t>Д</w:t>
      </w:r>
      <w:r w:rsidRPr="00BC1234">
        <w:rPr>
          <w:rFonts w:ascii="Times New Roman" w:hAnsi="Times New Roman" w:cs="Times New Roman"/>
          <w:color w:val="000000" w:themeColor="text1"/>
          <w:sz w:val="24"/>
          <w:szCs w:val="24"/>
        </w:rPr>
        <w:t>онор вручную инициирует перевод, указывая номер телефона получателя и сумму. Это действие происходит вне контекста оплаты в магазине.</w:t>
      </w:r>
    </w:p>
    <w:p w14:paraId="50B4E561" w14:textId="77777777" w:rsidR="00DC3207" w:rsidRPr="00BC1234" w:rsidRDefault="00DC3207" w:rsidP="00697CE9">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Плательщика-Донора → ОПКЦ СБП: </w:t>
      </w:r>
      <w:r>
        <w:rPr>
          <w:rFonts w:ascii="Times New Roman" w:hAnsi="Times New Roman" w:cs="Times New Roman"/>
          <w:color w:val="000000" w:themeColor="text1"/>
          <w:sz w:val="24"/>
          <w:szCs w:val="24"/>
        </w:rPr>
        <w:t>з</w:t>
      </w:r>
      <w:r w:rsidRPr="00BC1234">
        <w:rPr>
          <w:rFonts w:ascii="Times New Roman" w:hAnsi="Times New Roman" w:cs="Times New Roman"/>
          <w:color w:val="000000" w:themeColor="text1"/>
          <w:sz w:val="24"/>
          <w:szCs w:val="24"/>
        </w:rPr>
        <w:t>апрос на получение информации о получателе (Акцепторе).</w:t>
      </w:r>
    </w:p>
    <w:p w14:paraId="46D0A6A9" w14:textId="77777777" w:rsidR="00DC3207" w:rsidRPr="00BC1234" w:rsidRDefault="00DC3207" w:rsidP="00697CE9">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Pr>
          <w:rFonts w:ascii="Times New Roman" w:hAnsi="Times New Roman" w:cs="Times New Roman"/>
          <w:color w:val="000000" w:themeColor="text1"/>
          <w:sz w:val="24"/>
          <w:szCs w:val="24"/>
        </w:rPr>
        <w:t>б</w:t>
      </w:r>
      <w:r w:rsidRPr="00BC1234">
        <w:rPr>
          <w:rFonts w:ascii="Times New Roman" w:hAnsi="Times New Roman" w:cs="Times New Roman"/>
          <w:color w:val="000000" w:themeColor="text1"/>
          <w:sz w:val="24"/>
          <w:szCs w:val="24"/>
        </w:rPr>
        <w:t>анк донора запрашивает у центрального узла подтверждение существования такого клиента в системе СБП и его частичные данные для верификации.</w:t>
      </w:r>
    </w:p>
    <w:p w14:paraId="4D9674DD" w14:textId="77777777" w:rsidR="00DC3207" w:rsidRPr="00BC1234" w:rsidRDefault="00DC3207" w:rsidP="00697CE9">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Банк Получателя-Акцептора: </w:t>
      </w:r>
      <w:r>
        <w:rPr>
          <w:rFonts w:ascii="Times New Roman" w:hAnsi="Times New Roman" w:cs="Times New Roman"/>
          <w:color w:val="000000" w:themeColor="text1"/>
          <w:sz w:val="24"/>
          <w:szCs w:val="24"/>
        </w:rPr>
        <w:t>з</w:t>
      </w:r>
      <w:r w:rsidRPr="00BC1234">
        <w:rPr>
          <w:rFonts w:ascii="Times New Roman" w:hAnsi="Times New Roman" w:cs="Times New Roman"/>
          <w:color w:val="000000" w:themeColor="text1"/>
          <w:sz w:val="24"/>
          <w:szCs w:val="24"/>
        </w:rPr>
        <w:t>апрос данных клиента для подтверждения перевода.</w:t>
      </w:r>
    </w:p>
    <w:p w14:paraId="200E2977" w14:textId="77777777" w:rsidR="00DC3207" w:rsidRPr="00BC1234" w:rsidRDefault="00DC3207" w:rsidP="00697CE9">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еренаправить запрос на верификацию в банк, где обслуживается получатель.</w:t>
      </w:r>
    </w:p>
    <w:p w14:paraId="5A597247" w14:textId="77777777" w:rsidR="00DC3207" w:rsidRPr="00BC1234" w:rsidRDefault="00DC3207" w:rsidP="00697CE9">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Получателя-Акцептора → ОПКЦ СБП: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редоставление данных клиента для подтверждения (имя, отчество, первая буква фамилии).</w:t>
      </w:r>
    </w:p>
    <w:p w14:paraId="3481E28A" w14:textId="77777777" w:rsidR="00DC3207" w:rsidRPr="00BC1234" w:rsidRDefault="00DC3207" w:rsidP="00697CE9">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lastRenderedPageBreak/>
        <w:t xml:space="preserve">Цель: </w:t>
      </w:r>
      <w:r w:rsidRPr="00DE76E6">
        <w:rPr>
          <w:rFonts w:ascii="Times New Roman" w:hAnsi="Times New Roman" w:cs="Times New Roman"/>
          <w:color w:val="000000" w:themeColor="text1"/>
          <w:sz w:val="24"/>
          <w:szCs w:val="24"/>
        </w:rPr>
        <w:t>д</w:t>
      </w:r>
      <w:r w:rsidRPr="00BC1234">
        <w:rPr>
          <w:rFonts w:ascii="Times New Roman" w:hAnsi="Times New Roman" w:cs="Times New Roman"/>
          <w:color w:val="000000" w:themeColor="text1"/>
          <w:sz w:val="24"/>
          <w:szCs w:val="24"/>
        </w:rPr>
        <w:t>ать достаточно информации для идентификации получателя, не раскрывая полные персональные данные.</w:t>
      </w:r>
    </w:p>
    <w:p w14:paraId="75DC8C51" w14:textId="77777777" w:rsidR="00DC3207" w:rsidRPr="00BC1234" w:rsidRDefault="00DC3207" w:rsidP="00697CE9">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Банк Плательщика-Донора: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ередача данных Акцептора для подтверждения.</w:t>
      </w:r>
    </w:p>
    <w:p w14:paraId="28FFE481" w14:textId="77777777" w:rsidR="00DC3207" w:rsidRPr="00BC1234" w:rsidRDefault="00DC3207" w:rsidP="00697CE9">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ередать полученные от банка акцептора данные для отображения донору.</w:t>
      </w:r>
    </w:p>
    <w:p w14:paraId="7BEE040C" w14:textId="77777777" w:rsidR="00DC3207" w:rsidRPr="00BC1234" w:rsidRDefault="00DC3207" w:rsidP="00697CE9">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Плательщика-Донора → Приложение Плательщика-Донора: </w:t>
      </w:r>
      <w:r>
        <w:rPr>
          <w:rFonts w:ascii="Times New Roman" w:hAnsi="Times New Roman" w:cs="Times New Roman"/>
          <w:color w:val="000000" w:themeColor="text1"/>
          <w:sz w:val="24"/>
          <w:szCs w:val="24"/>
        </w:rPr>
        <w:t>о</w:t>
      </w:r>
      <w:r w:rsidRPr="00BC1234">
        <w:rPr>
          <w:rFonts w:ascii="Times New Roman" w:hAnsi="Times New Roman" w:cs="Times New Roman"/>
          <w:color w:val="000000" w:themeColor="text1"/>
          <w:sz w:val="24"/>
          <w:szCs w:val="24"/>
        </w:rPr>
        <w:t>тображение данных получателя для подтверждения.</w:t>
      </w:r>
    </w:p>
    <w:p w14:paraId="751E42BB" w14:textId="77777777" w:rsidR="00DC3207" w:rsidRPr="00BC1234" w:rsidRDefault="00DC3207" w:rsidP="00697CE9">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оказать донору, кому именно он отправляет деньги, чтобы тот мог убедиться в правильности выбора.</w:t>
      </w:r>
    </w:p>
    <w:p w14:paraId="24F3023C" w14:textId="77777777" w:rsidR="00DC3207" w:rsidRPr="00BC1234" w:rsidRDefault="00DC3207" w:rsidP="00697CE9">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Приложение Плательщика-Донора → Банк Плательщика-Донора: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одтверждение перевода и дача поручения.</w:t>
      </w:r>
    </w:p>
    <w:p w14:paraId="19A98CD8" w14:textId="77777777" w:rsidR="00DC3207" w:rsidRPr="00BC1234" w:rsidRDefault="00DC3207" w:rsidP="00697CE9">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осле проверки данных получателя донор нажимает кнопку "Перевести", давая своему банку окончательное разрешение на проведение операции.</w:t>
      </w:r>
    </w:p>
    <w:p w14:paraId="188CF42B" w14:textId="77777777" w:rsidR="00DC3207" w:rsidRPr="00BC1234" w:rsidRDefault="00DC3207" w:rsidP="00697CE9">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Плательщика-Донора → ОПКЦ СБП: </w:t>
      </w:r>
      <w:r>
        <w:rPr>
          <w:rFonts w:ascii="Times New Roman" w:hAnsi="Times New Roman" w:cs="Times New Roman"/>
          <w:color w:val="000000" w:themeColor="text1"/>
          <w:sz w:val="24"/>
          <w:szCs w:val="24"/>
        </w:rPr>
        <w:t>о</w:t>
      </w:r>
      <w:r w:rsidRPr="00BC1234">
        <w:rPr>
          <w:rFonts w:ascii="Times New Roman" w:hAnsi="Times New Roman" w:cs="Times New Roman"/>
          <w:color w:val="000000" w:themeColor="text1"/>
          <w:sz w:val="24"/>
          <w:szCs w:val="24"/>
        </w:rPr>
        <w:t>тправка платежного поручения на перевод.</w:t>
      </w:r>
    </w:p>
    <w:p w14:paraId="727FC3D9" w14:textId="77777777" w:rsidR="00DC3207" w:rsidRPr="00BC1234" w:rsidRDefault="00DC3207" w:rsidP="00697CE9">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осле получения подтверждения от донора его банк инициирует операцию перевода, отправляя в ОПКЦ все необходимые реквизиты и сумму для проведения межбанковского расчета.</w:t>
      </w:r>
    </w:p>
    <w:p w14:paraId="2A895ECF" w14:textId="77777777" w:rsidR="00DC3207" w:rsidRPr="00BC1234" w:rsidRDefault="00DC3207" w:rsidP="00697CE9">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Расчетный центр Банка России: </w:t>
      </w:r>
      <w:r>
        <w:rPr>
          <w:rFonts w:ascii="Times New Roman" w:hAnsi="Times New Roman" w:cs="Times New Roman"/>
          <w:color w:val="000000" w:themeColor="text1"/>
          <w:sz w:val="24"/>
          <w:szCs w:val="24"/>
        </w:rPr>
        <w:t>з</w:t>
      </w:r>
      <w:r w:rsidRPr="00BC1234">
        <w:rPr>
          <w:rFonts w:ascii="Times New Roman" w:hAnsi="Times New Roman" w:cs="Times New Roman"/>
          <w:color w:val="000000" w:themeColor="text1"/>
          <w:sz w:val="24"/>
          <w:szCs w:val="24"/>
        </w:rPr>
        <w:t>апрос на проведение расчета между корсчетами банков.</w:t>
      </w:r>
    </w:p>
    <w:p w14:paraId="7306F227" w14:textId="77777777" w:rsidR="00DC3207" w:rsidRPr="00BC1234" w:rsidRDefault="00DC3207" w:rsidP="00697CE9">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и</w:t>
      </w:r>
      <w:r w:rsidRPr="00BC1234">
        <w:rPr>
          <w:rFonts w:ascii="Times New Roman" w:hAnsi="Times New Roman" w:cs="Times New Roman"/>
          <w:color w:val="000000" w:themeColor="text1"/>
          <w:sz w:val="24"/>
          <w:szCs w:val="24"/>
        </w:rPr>
        <w:t>нициировать перевод денежных средств с корреспондентского счета банка плательщика-донора на корреспондентский счет банка получателя-акцептора через центральную систему Банка России.</w:t>
      </w:r>
    </w:p>
    <w:p w14:paraId="6C84C2E4" w14:textId="77777777" w:rsidR="00DC3207" w:rsidRPr="00BC1234" w:rsidRDefault="00DC3207" w:rsidP="00697CE9">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Расчетный центр Банка России → ОПКЦ СБП: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одтверждение проведения расчета.</w:t>
      </w:r>
    </w:p>
    <w:p w14:paraId="3C35A76E" w14:textId="77777777" w:rsidR="00DC3207" w:rsidRPr="00BC1234" w:rsidRDefault="00DC3207" w:rsidP="00697CE9">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у</w:t>
      </w:r>
      <w:r w:rsidRPr="00BC1234">
        <w:rPr>
          <w:rFonts w:ascii="Times New Roman" w:hAnsi="Times New Roman" w:cs="Times New Roman"/>
          <w:color w:val="000000" w:themeColor="text1"/>
          <w:sz w:val="24"/>
          <w:szCs w:val="24"/>
        </w:rPr>
        <w:t>ведомить операционный центр СБП об успешном завершении межбанковского клиринга. Деньги между банками перемещены.</w:t>
      </w:r>
    </w:p>
    <w:p w14:paraId="7164F183" w14:textId="77777777" w:rsidR="00DC3207" w:rsidRPr="00BC1234" w:rsidRDefault="00DC3207" w:rsidP="00697CE9">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Банк Плательщика-Донора и Банк Получателя-Акцептора: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араллельные уведомления.</w:t>
      </w:r>
    </w:p>
    <w:p w14:paraId="48922487" w14:textId="77777777" w:rsidR="00DC3207" w:rsidRPr="00BC1234" w:rsidRDefault="00DC3207" w:rsidP="00697CE9">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Цель для Банка Плательщика-Донора: </w:t>
      </w:r>
      <w:r w:rsidRPr="00DE76E6">
        <w:rPr>
          <w:rFonts w:ascii="Times New Roman" w:hAnsi="Times New Roman" w:cs="Times New Roman"/>
          <w:color w:val="000000" w:themeColor="text1"/>
          <w:sz w:val="24"/>
          <w:szCs w:val="24"/>
        </w:rPr>
        <w:t>с</w:t>
      </w:r>
      <w:r w:rsidRPr="00BC1234">
        <w:rPr>
          <w:rFonts w:ascii="Times New Roman" w:hAnsi="Times New Roman" w:cs="Times New Roman"/>
          <w:color w:val="000000" w:themeColor="text1"/>
          <w:sz w:val="24"/>
          <w:szCs w:val="24"/>
        </w:rPr>
        <w:t>ообщить банку-отправителю, что операция завершена на уровне межбанковских расчетов (списание с корсчета подтверждено).</w:t>
      </w:r>
    </w:p>
    <w:p w14:paraId="2990254A" w14:textId="77777777" w:rsidR="00DC3207" w:rsidRPr="00BC1234" w:rsidRDefault="00DC3207" w:rsidP="00697CE9">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Цель для Банк Получателя-Акцептора: </w:t>
      </w:r>
      <w:r w:rsidRPr="00DE76E6">
        <w:rPr>
          <w:rFonts w:ascii="Times New Roman" w:hAnsi="Times New Roman" w:cs="Times New Roman"/>
          <w:color w:val="000000" w:themeColor="text1"/>
          <w:sz w:val="24"/>
          <w:szCs w:val="24"/>
        </w:rPr>
        <w:t>с</w:t>
      </w:r>
      <w:r w:rsidRPr="00BC1234">
        <w:rPr>
          <w:rFonts w:ascii="Times New Roman" w:hAnsi="Times New Roman" w:cs="Times New Roman"/>
          <w:color w:val="000000" w:themeColor="text1"/>
          <w:sz w:val="24"/>
          <w:szCs w:val="24"/>
        </w:rPr>
        <w:t>ообщить банку-получателю, что на его корреспондентский счет поступили средства от другого банка в рамках конкретной операции СБП.</w:t>
      </w:r>
    </w:p>
    <w:p w14:paraId="19F33DFC" w14:textId="77777777" w:rsidR="00DC3207" w:rsidRPr="00BC1234" w:rsidRDefault="00DC3207" w:rsidP="00697CE9">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lastRenderedPageBreak/>
        <w:t>Банк Плательщика-Донора → Приложение Плательщика-Донора: </w:t>
      </w:r>
      <w:r>
        <w:rPr>
          <w:rFonts w:ascii="Times New Roman" w:hAnsi="Times New Roman" w:cs="Times New Roman"/>
          <w:color w:val="000000" w:themeColor="text1"/>
          <w:sz w:val="24"/>
          <w:szCs w:val="24"/>
        </w:rPr>
        <w:t>у</w:t>
      </w:r>
      <w:r w:rsidRPr="00BC1234">
        <w:rPr>
          <w:rFonts w:ascii="Times New Roman" w:hAnsi="Times New Roman" w:cs="Times New Roman"/>
          <w:color w:val="000000" w:themeColor="text1"/>
          <w:sz w:val="24"/>
          <w:szCs w:val="24"/>
        </w:rPr>
        <w:t>ведомление об успешном переводе.</w:t>
      </w:r>
    </w:p>
    <w:p w14:paraId="239DA592" w14:textId="77777777" w:rsidR="00DC3207" w:rsidRPr="00BC1234" w:rsidRDefault="00DC3207" w:rsidP="00697CE9">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роинформировать донора о том, что его перевод был выполнен успешно.</w:t>
      </w:r>
    </w:p>
    <w:p w14:paraId="71E58E47" w14:textId="77777777" w:rsidR="00DC3207" w:rsidRPr="00BC1234" w:rsidRDefault="00DC3207" w:rsidP="00697CE9">
      <w:pPr>
        <w:numPr>
          <w:ilvl w:val="0"/>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Получателя-Акцептора → ОПКЦ СБП: </w:t>
      </w:r>
      <w:r>
        <w:rPr>
          <w:rFonts w:ascii="Times New Roman" w:hAnsi="Times New Roman" w:cs="Times New Roman"/>
          <w:color w:val="000000" w:themeColor="text1"/>
          <w:sz w:val="24"/>
          <w:szCs w:val="24"/>
        </w:rPr>
        <w:t>у</w:t>
      </w:r>
      <w:r w:rsidRPr="00BC1234">
        <w:rPr>
          <w:rFonts w:ascii="Times New Roman" w:hAnsi="Times New Roman" w:cs="Times New Roman"/>
          <w:color w:val="000000" w:themeColor="text1"/>
          <w:sz w:val="24"/>
          <w:szCs w:val="24"/>
        </w:rPr>
        <w:t>ведомление о зачислении средств на счет Акцептора.</w:t>
      </w:r>
    </w:p>
    <w:p w14:paraId="0E903B7F" w14:textId="77777777" w:rsidR="00DC3207" w:rsidRPr="00BC1234" w:rsidRDefault="00DC3207" w:rsidP="00697CE9">
      <w:pPr>
        <w:numPr>
          <w:ilvl w:val="1"/>
          <w:numId w:val="24"/>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осле получения уведомления о поступлении денег на корсчет, банк получателя-акцептора списывает их с него и зачисляет на личный счет получателя (Акцептора). Затем он отчитывается в ОПКЦ СБП о завершении этой части операции на своей стороне.</w:t>
      </w:r>
    </w:p>
    <w:p w14:paraId="4E473ACC" w14:textId="77777777" w:rsidR="00DC3207" w:rsidRPr="00BC1234" w:rsidRDefault="00DC3207" w:rsidP="00DC3207">
      <w:pPr>
        <w:spacing w:line="276" w:lineRule="auto"/>
        <w:rPr>
          <w:rFonts w:ascii="Times New Roman" w:hAnsi="Times New Roman" w:cs="Times New Roman"/>
          <w:b/>
          <w:bCs/>
          <w:color w:val="000000" w:themeColor="text1"/>
          <w:sz w:val="24"/>
          <w:szCs w:val="24"/>
        </w:rPr>
      </w:pPr>
      <w:r w:rsidRPr="00BC1234">
        <w:rPr>
          <w:rFonts w:ascii="Times New Roman" w:hAnsi="Times New Roman" w:cs="Times New Roman"/>
          <w:b/>
          <w:bCs/>
          <w:color w:val="000000" w:themeColor="text1"/>
          <w:sz w:val="24"/>
          <w:szCs w:val="24"/>
        </w:rPr>
        <w:t>Этап 3: Повторная оплата счета (C2B)</w:t>
      </w:r>
    </w:p>
    <w:p w14:paraId="1DA77EC6" w14:textId="77777777" w:rsidR="00DC3207" w:rsidRPr="00BC1234" w:rsidRDefault="00DC3207" w:rsidP="00697CE9">
      <w:pPr>
        <w:numPr>
          <w:ilvl w:val="0"/>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Приложение Плательщика-Акцептора → Банк Плательщика-Акцептора: Повторный запрос информации о корзине (после пополнения баланса).</w:t>
      </w:r>
    </w:p>
    <w:p w14:paraId="3DB74387" w14:textId="77777777" w:rsidR="00DC3207" w:rsidRPr="00BC1234" w:rsidRDefault="00DC3207" w:rsidP="00697CE9">
      <w:pPr>
        <w:numPr>
          <w:ilvl w:val="1"/>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окупатель заново сканирует QR-код или обновляет страницу оплаты, чтобы получить актуальные данные о счете.</w:t>
      </w:r>
    </w:p>
    <w:p w14:paraId="3AA66477" w14:textId="77777777" w:rsidR="00DC3207" w:rsidRPr="00BC1234" w:rsidRDefault="00DC3207" w:rsidP="00697CE9">
      <w:pPr>
        <w:numPr>
          <w:ilvl w:val="0"/>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Плательщика-Акцептора → ОПКЦ СБП: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овторный запрос данных о корзине.</w:t>
      </w:r>
    </w:p>
    <w:p w14:paraId="1C68FB94" w14:textId="77777777" w:rsidR="00DC3207" w:rsidRPr="00BC1234" w:rsidRDefault="00DC3207" w:rsidP="00697CE9">
      <w:pPr>
        <w:numPr>
          <w:ilvl w:val="0"/>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Банк Плательщика-Акцептора: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редоставление данных о корзине.</w:t>
      </w:r>
    </w:p>
    <w:p w14:paraId="02882826" w14:textId="77777777" w:rsidR="00DC3207" w:rsidRPr="00BC1234" w:rsidRDefault="00DC3207" w:rsidP="00697CE9">
      <w:pPr>
        <w:numPr>
          <w:ilvl w:val="0"/>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Плательщика-Акцептора → Приложение Плательщика-Акцептора: </w:t>
      </w:r>
      <w:r>
        <w:rPr>
          <w:rFonts w:ascii="Times New Roman" w:hAnsi="Times New Roman" w:cs="Times New Roman"/>
          <w:color w:val="000000" w:themeColor="text1"/>
          <w:sz w:val="24"/>
          <w:szCs w:val="24"/>
        </w:rPr>
        <w:t>о</w:t>
      </w:r>
      <w:r w:rsidRPr="00BC1234">
        <w:rPr>
          <w:rFonts w:ascii="Times New Roman" w:hAnsi="Times New Roman" w:cs="Times New Roman"/>
          <w:color w:val="000000" w:themeColor="text1"/>
          <w:sz w:val="24"/>
          <w:szCs w:val="24"/>
        </w:rPr>
        <w:t>тображение счета для оплаты (теперь средств достаточно).</w:t>
      </w:r>
    </w:p>
    <w:p w14:paraId="3C78E2F1" w14:textId="77777777" w:rsidR="00DC3207" w:rsidRPr="00BC1234" w:rsidRDefault="00DC3207" w:rsidP="00697CE9">
      <w:pPr>
        <w:numPr>
          <w:ilvl w:val="0"/>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Приложение Плательщика-Акцептора → Банк Плательщика-Акцептора: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одтверждение оплаты счета.</w:t>
      </w:r>
    </w:p>
    <w:p w14:paraId="04A706AE" w14:textId="77777777" w:rsidR="00DC3207" w:rsidRPr="00BC1234" w:rsidRDefault="00DC3207" w:rsidP="00697CE9">
      <w:pPr>
        <w:numPr>
          <w:ilvl w:val="1"/>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окупатель, увидев, что средства теперь есть, нажимает кнопку "Оплатить", давая банку команду на списание суммы в пользу магазина.</w:t>
      </w:r>
    </w:p>
    <w:p w14:paraId="16B80480" w14:textId="77777777" w:rsidR="00DC3207" w:rsidRPr="00BC1234" w:rsidRDefault="00DC3207" w:rsidP="00697CE9">
      <w:pPr>
        <w:numPr>
          <w:ilvl w:val="0"/>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Плательщика-Акцептора → ОПКЦ СБП: </w:t>
      </w:r>
      <w:r>
        <w:rPr>
          <w:rFonts w:ascii="Times New Roman" w:hAnsi="Times New Roman" w:cs="Times New Roman"/>
          <w:color w:val="000000" w:themeColor="text1"/>
          <w:sz w:val="24"/>
          <w:szCs w:val="24"/>
        </w:rPr>
        <w:t>о</w:t>
      </w:r>
      <w:r w:rsidRPr="00BC1234">
        <w:rPr>
          <w:rFonts w:ascii="Times New Roman" w:hAnsi="Times New Roman" w:cs="Times New Roman"/>
          <w:color w:val="000000" w:themeColor="text1"/>
          <w:sz w:val="24"/>
          <w:szCs w:val="24"/>
        </w:rPr>
        <w:t>тправка платежного поручения на оплату покупки.</w:t>
      </w:r>
    </w:p>
    <w:p w14:paraId="2C915A53" w14:textId="77777777" w:rsidR="00DC3207" w:rsidRPr="00BC1234" w:rsidRDefault="00DC3207" w:rsidP="00697CE9">
      <w:pPr>
        <w:numPr>
          <w:ilvl w:val="1"/>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Pr>
          <w:rFonts w:ascii="Times New Roman" w:hAnsi="Times New Roman" w:cs="Times New Roman"/>
          <w:color w:val="000000" w:themeColor="text1"/>
          <w:sz w:val="24"/>
          <w:szCs w:val="24"/>
        </w:rPr>
        <w:t>б</w:t>
      </w:r>
      <w:r w:rsidRPr="00BC1234">
        <w:rPr>
          <w:rFonts w:ascii="Times New Roman" w:hAnsi="Times New Roman" w:cs="Times New Roman"/>
          <w:color w:val="000000" w:themeColor="text1"/>
          <w:sz w:val="24"/>
          <w:szCs w:val="24"/>
        </w:rPr>
        <w:t>анк акцептора, убедившись в достаточности средств, инициирует финальный платеж магазину.</w:t>
      </w:r>
    </w:p>
    <w:p w14:paraId="5F42E1FD" w14:textId="77777777" w:rsidR="00DC3207" w:rsidRPr="00BC1234" w:rsidRDefault="00DC3207" w:rsidP="00697CE9">
      <w:pPr>
        <w:numPr>
          <w:ilvl w:val="0"/>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Расчетный центр Банка России: Запрос на проведение расчета за покупку.</w:t>
      </w:r>
    </w:p>
    <w:p w14:paraId="23E49DD3" w14:textId="77777777" w:rsidR="00DC3207" w:rsidRPr="00BC1234" w:rsidRDefault="00DC3207" w:rsidP="00697CE9">
      <w:pPr>
        <w:numPr>
          <w:ilvl w:val="0"/>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Расчетный центр Банка России → ОПКЦ СБП: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одтверждение расчета за покупку.</w:t>
      </w:r>
    </w:p>
    <w:p w14:paraId="1487653F" w14:textId="77777777" w:rsidR="00DC3207" w:rsidRPr="00BC1234" w:rsidRDefault="00DC3207" w:rsidP="00697CE9">
      <w:pPr>
        <w:numPr>
          <w:ilvl w:val="0"/>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Банк Плательщика-Акцептора и Банк Получателя (Магазина): </w:t>
      </w:r>
      <w:r>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араллельные уведомления.</w:t>
      </w:r>
    </w:p>
    <w:p w14:paraId="2943E134" w14:textId="77777777" w:rsidR="00DC3207" w:rsidRPr="00BC1234" w:rsidRDefault="00DC3207" w:rsidP="00697CE9">
      <w:pPr>
        <w:numPr>
          <w:ilvl w:val="1"/>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Цель для Банк Плательщика-Акцептора: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одтвердить банку покупателя, что платеж проведен и средства списаны.</w:t>
      </w:r>
    </w:p>
    <w:p w14:paraId="2C234E06" w14:textId="77777777" w:rsidR="00DC3207" w:rsidRPr="00BC1234" w:rsidRDefault="00DC3207" w:rsidP="00697CE9">
      <w:pPr>
        <w:numPr>
          <w:ilvl w:val="1"/>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Цель для Банк Получателя: </w:t>
      </w:r>
      <w:r w:rsidRPr="00DE76E6">
        <w:rPr>
          <w:rFonts w:ascii="Times New Roman" w:hAnsi="Times New Roman" w:cs="Times New Roman"/>
          <w:color w:val="000000" w:themeColor="text1"/>
          <w:sz w:val="24"/>
          <w:szCs w:val="24"/>
        </w:rPr>
        <w:t>у</w:t>
      </w:r>
      <w:r w:rsidRPr="00BC1234">
        <w:rPr>
          <w:rFonts w:ascii="Times New Roman" w:hAnsi="Times New Roman" w:cs="Times New Roman"/>
          <w:color w:val="000000" w:themeColor="text1"/>
          <w:sz w:val="24"/>
          <w:szCs w:val="24"/>
        </w:rPr>
        <w:t>ведомить банк магазина о поступлении оплаты от покупателя на его корреспондентский счет.</w:t>
      </w:r>
    </w:p>
    <w:p w14:paraId="6175169E" w14:textId="77777777" w:rsidR="00DC3207" w:rsidRPr="00BC1234" w:rsidRDefault="00DC3207" w:rsidP="00697CE9">
      <w:pPr>
        <w:numPr>
          <w:ilvl w:val="0"/>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lastRenderedPageBreak/>
        <w:t>Банк Плательщика-Акцептора → Приложение Плательщика-Акцептора: </w:t>
      </w:r>
      <w:r>
        <w:rPr>
          <w:rFonts w:ascii="Times New Roman" w:hAnsi="Times New Roman" w:cs="Times New Roman"/>
          <w:color w:val="000000" w:themeColor="text1"/>
          <w:sz w:val="24"/>
          <w:szCs w:val="24"/>
        </w:rPr>
        <w:t>у</w:t>
      </w:r>
      <w:r w:rsidRPr="00BC1234">
        <w:rPr>
          <w:rFonts w:ascii="Times New Roman" w:hAnsi="Times New Roman" w:cs="Times New Roman"/>
          <w:color w:val="000000" w:themeColor="text1"/>
          <w:sz w:val="24"/>
          <w:szCs w:val="24"/>
        </w:rPr>
        <w:t>ведомление об успешной оплате покупки.</w:t>
      </w:r>
    </w:p>
    <w:p w14:paraId="63F18E74" w14:textId="77777777" w:rsidR="00DC3207" w:rsidRPr="00BC1234" w:rsidRDefault="00DC3207" w:rsidP="00697CE9">
      <w:pPr>
        <w:numPr>
          <w:ilvl w:val="1"/>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роинформировать покупателя, что операция в магазине завершена успешно.</w:t>
      </w:r>
    </w:p>
    <w:p w14:paraId="44F2D6ED" w14:textId="77777777" w:rsidR="00DC3207" w:rsidRPr="00BC1234" w:rsidRDefault="00DC3207" w:rsidP="00697CE9">
      <w:pPr>
        <w:numPr>
          <w:ilvl w:val="0"/>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Банк Получателя → ОПКЦ СБП: </w:t>
      </w:r>
      <w:r>
        <w:rPr>
          <w:rFonts w:ascii="Times New Roman" w:hAnsi="Times New Roman" w:cs="Times New Roman"/>
          <w:color w:val="000000" w:themeColor="text1"/>
          <w:sz w:val="24"/>
          <w:szCs w:val="24"/>
        </w:rPr>
        <w:t>у</w:t>
      </w:r>
      <w:r w:rsidRPr="00BC1234">
        <w:rPr>
          <w:rFonts w:ascii="Times New Roman" w:hAnsi="Times New Roman" w:cs="Times New Roman"/>
          <w:color w:val="000000" w:themeColor="text1"/>
          <w:sz w:val="24"/>
          <w:szCs w:val="24"/>
        </w:rPr>
        <w:t>ведомление о зачислении средств на счет Магазина.</w:t>
      </w:r>
    </w:p>
    <w:p w14:paraId="332C1352" w14:textId="77777777" w:rsidR="00DC3207" w:rsidRPr="00BC1234" w:rsidRDefault="00DC3207" w:rsidP="00697CE9">
      <w:pPr>
        <w:numPr>
          <w:ilvl w:val="1"/>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осле того как банк магазина зачислит деньги с корсчета на расчетный счет самого магазина, он отчитывается об этом в ОПКЦ для полного закрытия операции.</w:t>
      </w:r>
    </w:p>
    <w:p w14:paraId="3CEE06BB" w14:textId="77777777" w:rsidR="00DC3207" w:rsidRPr="00BC1234" w:rsidRDefault="00DC3207" w:rsidP="00697CE9">
      <w:pPr>
        <w:numPr>
          <w:ilvl w:val="0"/>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ОПКЦ СБП → Магазин: </w:t>
      </w:r>
      <w:r>
        <w:rPr>
          <w:rFonts w:ascii="Times New Roman" w:hAnsi="Times New Roman" w:cs="Times New Roman"/>
          <w:color w:val="000000" w:themeColor="text1"/>
          <w:sz w:val="24"/>
          <w:szCs w:val="24"/>
        </w:rPr>
        <w:t>ф</w:t>
      </w:r>
      <w:r w:rsidRPr="00BC1234">
        <w:rPr>
          <w:rFonts w:ascii="Times New Roman" w:hAnsi="Times New Roman" w:cs="Times New Roman"/>
          <w:color w:val="000000" w:themeColor="text1"/>
          <w:sz w:val="24"/>
          <w:szCs w:val="24"/>
        </w:rPr>
        <w:t>инальное уведомление о получении оплаты.</w:t>
      </w:r>
    </w:p>
    <w:p w14:paraId="12851AE3" w14:textId="77777777" w:rsidR="00DC3207" w:rsidRDefault="00DC3207" w:rsidP="00697CE9">
      <w:pPr>
        <w:numPr>
          <w:ilvl w:val="1"/>
          <w:numId w:val="25"/>
        </w:numPr>
        <w:spacing w:line="276" w:lineRule="auto"/>
        <w:rPr>
          <w:rFonts w:ascii="Times New Roman" w:hAnsi="Times New Roman" w:cs="Times New Roman"/>
          <w:color w:val="000000" w:themeColor="text1"/>
          <w:sz w:val="24"/>
          <w:szCs w:val="24"/>
        </w:rPr>
      </w:pPr>
      <w:r w:rsidRPr="00BC1234">
        <w:rPr>
          <w:rFonts w:ascii="Times New Roman" w:hAnsi="Times New Roman" w:cs="Times New Roman"/>
          <w:color w:val="000000" w:themeColor="text1"/>
          <w:sz w:val="24"/>
          <w:szCs w:val="24"/>
        </w:rPr>
        <w:t xml:space="preserve">Цель: </w:t>
      </w:r>
      <w:r w:rsidRPr="00DE76E6">
        <w:rPr>
          <w:rFonts w:ascii="Times New Roman" w:hAnsi="Times New Roman" w:cs="Times New Roman"/>
          <w:color w:val="000000" w:themeColor="text1"/>
          <w:sz w:val="24"/>
          <w:szCs w:val="24"/>
        </w:rPr>
        <w:t>п</w:t>
      </w:r>
      <w:r w:rsidRPr="00BC1234">
        <w:rPr>
          <w:rFonts w:ascii="Times New Roman" w:hAnsi="Times New Roman" w:cs="Times New Roman"/>
          <w:color w:val="000000" w:themeColor="text1"/>
          <w:sz w:val="24"/>
          <w:szCs w:val="24"/>
        </w:rPr>
        <w:t>роинформировать конечного получателя денег (магазин) о том, что оплата от покупателя полностью получена и зачислена. Транзакция завершена.</w:t>
      </w:r>
    </w:p>
    <w:p w14:paraId="17653FF9" w14:textId="02CF1EE2" w:rsidR="00DC3207" w:rsidRPr="00F4621F" w:rsidRDefault="00C966ED" w:rsidP="00DC3207">
      <w:pPr>
        <w:pStyle w:val="2"/>
        <w:ind w:firstLine="567"/>
        <w:jc w:val="both"/>
        <w:rPr>
          <w:rFonts w:ascii="Times New Roman" w:hAnsi="Times New Roman" w:cs="Times New Roman"/>
          <w:b/>
          <w:bCs/>
          <w:color w:val="000000" w:themeColor="text1"/>
          <w:sz w:val="24"/>
          <w:szCs w:val="24"/>
        </w:rPr>
      </w:pPr>
      <w:r w:rsidRPr="00F4621F">
        <w:rPr>
          <w:rFonts w:ascii="Times New Roman" w:hAnsi="Times New Roman" w:cs="Times New Roman"/>
          <w:b/>
          <w:bCs/>
          <w:color w:val="000000" w:themeColor="text1"/>
          <w:sz w:val="24"/>
          <w:szCs w:val="24"/>
        </w:rPr>
        <w:t>1.3</w:t>
      </w:r>
      <w:r w:rsidR="00DC3207" w:rsidRPr="00F4621F">
        <w:rPr>
          <w:rFonts w:ascii="Times New Roman" w:hAnsi="Times New Roman" w:cs="Times New Roman"/>
          <w:b/>
          <w:bCs/>
          <w:color w:val="000000" w:themeColor="text1"/>
          <w:sz w:val="24"/>
          <w:szCs w:val="24"/>
          <w:lang w:val="en-US"/>
        </w:rPr>
        <w:t>.</w:t>
      </w:r>
      <w:r w:rsidR="00DC3207" w:rsidRPr="00F4621F">
        <w:rPr>
          <w:rFonts w:ascii="Times New Roman" w:hAnsi="Times New Roman" w:cs="Times New Roman"/>
          <w:b/>
          <w:bCs/>
          <w:color w:val="000000" w:themeColor="text1"/>
          <w:sz w:val="24"/>
          <w:szCs w:val="24"/>
        </w:rPr>
        <w:t>2</w:t>
      </w:r>
      <w:r w:rsidR="00DC3207" w:rsidRPr="00F4621F">
        <w:rPr>
          <w:rFonts w:ascii="Times New Roman" w:hAnsi="Times New Roman" w:cs="Times New Roman"/>
          <w:b/>
          <w:bCs/>
          <w:color w:val="000000" w:themeColor="text1"/>
          <w:sz w:val="24"/>
          <w:szCs w:val="24"/>
          <w:lang w:val="en-US"/>
        </w:rPr>
        <w:t xml:space="preserve"> </w:t>
      </w:r>
      <w:r w:rsidR="00DC3207" w:rsidRPr="00F4621F">
        <w:rPr>
          <w:rFonts w:ascii="Times New Roman" w:hAnsi="Times New Roman" w:cs="Times New Roman"/>
          <w:b/>
          <w:bCs/>
          <w:color w:val="000000" w:themeColor="text1"/>
          <w:sz w:val="24"/>
          <w:szCs w:val="24"/>
        </w:rPr>
        <w:t xml:space="preserve">Процесс </w:t>
      </w:r>
      <w:r w:rsidR="00694D57" w:rsidRPr="00F4621F">
        <w:rPr>
          <w:rFonts w:ascii="Times New Roman" w:hAnsi="Times New Roman" w:cs="Times New Roman"/>
          <w:b/>
          <w:bCs/>
          <w:color w:val="000000" w:themeColor="text1"/>
          <w:sz w:val="24"/>
          <w:szCs w:val="24"/>
        </w:rPr>
        <w:t>«После» внедрения сервиса</w:t>
      </w:r>
    </w:p>
    <w:p w14:paraId="2253EE34" w14:textId="77777777" w:rsidR="00DC3207" w:rsidRPr="00B10127" w:rsidRDefault="00DC3207" w:rsidP="00DC3207">
      <w:pPr>
        <w:spacing w:line="276" w:lineRule="auto"/>
        <w:rPr>
          <w:rFonts w:ascii="Times New Roman" w:hAnsi="Times New Roman" w:cs="Times New Roman"/>
          <w:color w:val="000000" w:themeColor="text1"/>
          <w:sz w:val="24"/>
          <w:szCs w:val="24"/>
        </w:rPr>
      </w:pPr>
      <w:r w:rsidRPr="00C52B8F">
        <w:rPr>
          <w:rFonts w:ascii="Times New Roman" w:hAnsi="Times New Roman" w:cs="Times New Roman"/>
          <w:color w:val="000000" w:themeColor="text1"/>
          <w:sz w:val="24"/>
          <w:szCs w:val="24"/>
        </w:rPr>
        <w:t>Рассмотрим, как упрощается процесс при внедрении сервиса «СБП Резерв».</w:t>
      </w:r>
    </w:p>
    <w:p w14:paraId="08E603F5" w14:textId="77777777" w:rsidR="00DC3207" w:rsidRPr="00B10127" w:rsidRDefault="00DC3207" w:rsidP="00DC3207">
      <w:pPr>
        <w:spacing w:line="276" w:lineRule="auto"/>
        <w:rPr>
          <w:rFonts w:ascii="Times New Roman" w:hAnsi="Times New Roman" w:cs="Times New Roman"/>
          <w:color w:val="000000" w:themeColor="text1"/>
          <w:sz w:val="24"/>
          <w:szCs w:val="24"/>
        </w:rPr>
      </w:pPr>
    </w:p>
    <w:p w14:paraId="7B3270EB" w14:textId="77777777" w:rsidR="00DC3207" w:rsidRDefault="00DC3207" w:rsidP="00DC3207">
      <w:pPr>
        <w:spacing w:line="276" w:lineRule="auto"/>
        <w:rPr>
          <w:rFonts w:ascii="Times New Roman" w:hAnsi="Times New Roman" w:cs="Times New Roman"/>
          <w:color w:val="000000" w:themeColor="text1"/>
          <w:sz w:val="24"/>
          <w:szCs w:val="24"/>
        </w:rPr>
      </w:pPr>
      <w:r w:rsidRPr="00983ACE">
        <w:rPr>
          <w:rFonts w:ascii="Times New Roman" w:hAnsi="Times New Roman" w:cs="Times New Roman"/>
          <w:noProof/>
          <w:color w:val="000000" w:themeColor="text1"/>
          <w:sz w:val="24"/>
          <w:szCs w:val="24"/>
          <w:lang w:val="en-US"/>
        </w:rPr>
        <w:drawing>
          <wp:inline distT="0" distB="0" distL="0" distR="0" wp14:anchorId="04D24F82" wp14:editId="1340D651">
            <wp:extent cx="5979842" cy="3078480"/>
            <wp:effectExtent l="0" t="0" r="1905" b="7620"/>
            <wp:docPr id="7446251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25186" name=""/>
                    <pic:cNvPicPr/>
                  </pic:nvPicPr>
                  <pic:blipFill rotWithShape="1">
                    <a:blip r:embed="rId8"/>
                    <a:srcRect l="2310" r="6744" b="1484"/>
                    <a:stretch>
                      <a:fillRect/>
                    </a:stretch>
                  </pic:blipFill>
                  <pic:spPr bwMode="auto">
                    <a:xfrm>
                      <a:off x="0" y="0"/>
                      <a:ext cx="5985303" cy="3081291"/>
                    </a:xfrm>
                    <a:prstGeom prst="rect">
                      <a:avLst/>
                    </a:prstGeom>
                    <a:ln>
                      <a:noFill/>
                    </a:ln>
                    <a:extLst>
                      <a:ext uri="{53640926-AAD7-44D8-BBD7-CCE9431645EC}">
                        <a14:shadowObscured xmlns:a14="http://schemas.microsoft.com/office/drawing/2010/main"/>
                      </a:ext>
                    </a:extLst>
                  </pic:spPr>
                </pic:pic>
              </a:graphicData>
            </a:graphic>
          </wp:inline>
        </w:drawing>
      </w:r>
    </w:p>
    <w:p w14:paraId="5922D9EF" w14:textId="618C7AA4" w:rsidR="00DC3207" w:rsidRPr="000940E6" w:rsidRDefault="00DC3207" w:rsidP="00DC3207">
      <w:pPr>
        <w:spacing w:line="276" w:lineRule="auto"/>
        <w:rPr>
          <w:rFonts w:ascii="Times New Roman" w:hAnsi="Times New Roman" w:cs="Times New Roman"/>
          <w:i/>
          <w:iCs/>
          <w:color w:val="000000" w:themeColor="text1"/>
          <w:sz w:val="24"/>
          <w:szCs w:val="24"/>
        </w:rPr>
      </w:pPr>
      <w:r w:rsidRPr="001D1F70">
        <w:rPr>
          <w:rFonts w:ascii="Times New Roman" w:hAnsi="Times New Roman" w:cs="Times New Roman"/>
          <w:i/>
          <w:iCs/>
          <w:color w:val="000000" w:themeColor="text1"/>
          <w:sz w:val="24"/>
          <w:szCs w:val="24"/>
        </w:rPr>
        <w:t>Рисунок</w:t>
      </w:r>
      <w:r w:rsidRPr="00B10127">
        <w:rPr>
          <w:rFonts w:ascii="Times New Roman" w:hAnsi="Times New Roman" w:cs="Times New Roman"/>
          <w:i/>
          <w:iCs/>
          <w:color w:val="000000" w:themeColor="text1"/>
          <w:sz w:val="24"/>
          <w:szCs w:val="24"/>
        </w:rPr>
        <w:t xml:space="preserve"> </w:t>
      </w:r>
      <w:r w:rsidR="00C966ED">
        <w:rPr>
          <w:rFonts w:ascii="Times New Roman" w:hAnsi="Times New Roman" w:cs="Times New Roman"/>
          <w:i/>
          <w:iCs/>
          <w:color w:val="000000" w:themeColor="text1"/>
          <w:sz w:val="24"/>
          <w:szCs w:val="24"/>
        </w:rPr>
        <w:t>2</w:t>
      </w:r>
      <w:r w:rsidRPr="00B10127">
        <w:rPr>
          <w:rFonts w:ascii="Times New Roman" w:hAnsi="Times New Roman" w:cs="Times New Roman"/>
          <w:i/>
          <w:iCs/>
          <w:color w:val="000000" w:themeColor="text1"/>
          <w:sz w:val="24"/>
          <w:szCs w:val="24"/>
        </w:rPr>
        <w:t xml:space="preserve">. </w:t>
      </w:r>
      <w:r w:rsidRPr="001D1F70">
        <w:rPr>
          <w:rFonts w:ascii="Times New Roman" w:hAnsi="Times New Roman" w:cs="Times New Roman"/>
          <w:i/>
          <w:iCs/>
          <w:color w:val="000000" w:themeColor="text1"/>
          <w:sz w:val="24"/>
          <w:szCs w:val="24"/>
        </w:rPr>
        <w:t>Процесс</w:t>
      </w:r>
      <w:r>
        <w:rPr>
          <w:rFonts w:ascii="Times New Roman" w:hAnsi="Times New Roman" w:cs="Times New Roman"/>
          <w:i/>
          <w:iCs/>
          <w:color w:val="000000" w:themeColor="text1"/>
          <w:sz w:val="24"/>
          <w:szCs w:val="24"/>
        </w:rPr>
        <w:t xml:space="preserve"> </w:t>
      </w:r>
      <w:r>
        <w:rPr>
          <w:rFonts w:ascii="Times New Roman" w:hAnsi="Times New Roman" w:cs="Times New Roman"/>
          <w:i/>
          <w:iCs/>
          <w:color w:val="000000" w:themeColor="text1"/>
          <w:sz w:val="24"/>
          <w:szCs w:val="24"/>
          <w:lang w:val="en-US"/>
        </w:rPr>
        <w:t>TO</w:t>
      </w:r>
      <w:r w:rsidRPr="00B10127">
        <w:rPr>
          <w:rFonts w:ascii="Times New Roman" w:hAnsi="Times New Roman" w:cs="Times New Roman"/>
          <w:i/>
          <w:iCs/>
          <w:color w:val="000000" w:themeColor="text1"/>
          <w:sz w:val="24"/>
          <w:szCs w:val="24"/>
        </w:rPr>
        <w:t>-</w:t>
      </w:r>
      <w:r>
        <w:rPr>
          <w:rFonts w:ascii="Times New Roman" w:hAnsi="Times New Roman" w:cs="Times New Roman"/>
          <w:i/>
          <w:iCs/>
          <w:color w:val="000000" w:themeColor="text1"/>
          <w:sz w:val="24"/>
          <w:szCs w:val="24"/>
          <w:lang w:val="en-US"/>
        </w:rPr>
        <w:t>BE</w:t>
      </w:r>
      <w:r w:rsidRPr="00B10127">
        <w:rPr>
          <w:rFonts w:ascii="Times New Roman" w:hAnsi="Times New Roman" w:cs="Times New Roman"/>
          <w:i/>
          <w:iCs/>
          <w:color w:val="000000" w:themeColor="text1"/>
          <w:sz w:val="24"/>
          <w:szCs w:val="24"/>
        </w:rPr>
        <w:t xml:space="preserve"> </w:t>
      </w:r>
    </w:p>
    <w:p w14:paraId="290F9BB0" w14:textId="77777777" w:rsidR="00DC3207" w:rsidRPr="00F41DF9" w:rsidRDefault="00DC3207" w:rsidP="00DC3207">
      <w:pPr>
        <w:spacing w:line="276" w:lineRule="auto"/>
        <w:rPr>
          <w:rFonts w:ascii="Times New Roman" w:hAnsi="Times New Roman" w:cs="Times New Roman"/>
          <w:b/>
          <w:bCs/>
          <w:color w:val="000000" w:themeColor="text1"/>
          <w:sz w:val="24"/>
          <w:szCs w:val="24"/>
        </w:rPr>
      </w:pPr>
      <w:r w:rsidRPr="00F41DF9">
        <w:rPr>
          <w:rFonts w:ascii="Times New Roman" w:hAnsi="Times New Roman" w:cs="Times New Roman"/>
          <w:b/>
          <w:bCs/>
          <w:color w:val="000000" w:themeColor="text1"/>
          <w:sz w:val="24"/>
          <w:szCs w:val="24"/>
        </w:rPr>
        <w:t>Этап 1: Выставление счета и обнаружение недостатка средств (Шаги 1-5)</w:t>
      </w:r>
    </w:p>
    <w:p w14:paraId="56D47E10" w14:textId="77777777" w:rsidR="00DC3207" w:rsidRPr="00F41DF9" w:rsidRDefault="00DC3207" w:rsidP="00697CE9">
      <w:pPr>
        <w:numPr>
          <w:ilvl w:val="0"/>
          <w:numId w:val="27"/>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Магазин → ОПКЦ СБП: </w:t>
      </w:r>
      <w:r w:rsidRPr="00E27CBE">
        <w:rPr>
          <w:rFonts w:ascii="Times New Roman" w:hAnsi="Times New Roman" w:cs="Times New Roman"/>
          <w:color w:val="000000" w:themeColor="text1"/>
          <w:sz w:val="24"/>
          <w:szCs w:val="24"/>
        </w:rPr>
        <w:t>з</w:t>
      </w:r>
      <w:r w:rsidRPr="00F41DF9">
        <w:rPr>
          <w:rFonts w:ascii="Times New Roman" w:hAnsi="Times New Roman" w:cs="Times New Roman"/>
          <w:color w:val="000000" w:themeColor="text1"/>
          <w:sz w:val="24"/>
          <w:szCs w:val="24"/>
        </w:rPr>
        <w:t>апрос на запоминание корзины (формирование URL кассы).</w:t>
      </w:r>
    </w:p>
    <w:p w14:paraId="30F4FE76" w14:textId="77777777" w:rsidR="00DC3207" w:rsidRPr="00F41DF9" w:rsidRDefault="00DC3207" w:rsidP="00697CE9">
      <w:pPr>
        <w:numPr>
          <w:ilvl w:val="1"/>
          <w:numId w:val="27"/>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м</w:t>
      </w:r>
      <w:r w:rsidRPr="00F41DF9">
        <w:rPr>
          <w:rFonts w:ascii="Times New Roman" w:hAnsi="Times New Roman" w:cs="Times New Roman"/>
          <w:color w:val="000000" w:themeColor="text1"/>
          <w:sz w:val="24"/>
          <w:szCs w:val="24"/>
        </w:rPr>
        <w:t>агазину необходимо передать в систему СБП данные о заказе для формирования уникальной платежной ссылки (QR-кода).</w:t>
      </w:r>
    </w:p>
    <w:p w14:paraId="41D2B5C1" w14:textId="77777777" w:rsidR="00DC3207" w:rsidRPr="00F41DF9" w:rsidRDefault="00DC3207" w:rsidP="00697CE9">
      <w:pPr>
        <w:numPr>
          <w:ilvl w:val="0"/>
          <w:numId w:val="27"/>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ОПКЦ СБП → Магазин: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одтверждение запоминания корзины.</w:t>
      </w:r>
    </w:p>
    <w:p w14:paraId="4B93927E" w14:textId="77777777" w:rsidR="00DC3207" w:rsidRPr="00F41DF9" w:rsidRDefault="00DC3207" w:rsidP="00697CE9">
      <w:pPr>
        <w:numPr>
          <w:ilvl w:val="1"/>
          <w:numId w:val="27"/>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lastRenderedPageBreak/>
        <w:t xml:space="preserve">Цель: </w:t>
      </w:r>
      <w:r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ведомить магазин об успешной регистрации данных заказа в системе. Магазин может отобразить покупателю QR-код, ведущий на эту "кассу".</w:t>
      </w:r>
    </w:p>
    <w:p w14:paraId="7767BC65" w14:textId="77777777" w:rsidR="00DC3207" w:rsidRPr="00F41DF9" w:rsidRDefault="00DC3207" w:rsidP="00697CE9">
      <w:pPr>
        <w:numPr>
          <w:ilvl w:val="0"/>
          <w:numId w:val="27"/>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Приложение Плательщика-Акцептора → Банк Плательщика-Акцептора: </w:t>
      </w:r>
      <w:r w:rsidRPr="00E27CBE">
        <w:rPr>
          <w:rFonts w:ascii="Times New Roman" w:hAnsi="Times New Roman" w:cs="Times New Roman"/>
          <w:color w:val="000000" w:themeColor="text1"/>
          <w:sz w:val="24"/>
          <w:szCs w:val="24"/>
        </w:rPr>
        <w:t>з</w:t>
      </w:r>
      <w:r w:rsidRPr="00F41DF9">
        <w:rPr>
          <w:rFonts w:ascii="Times New Roman" w:hAnsi="Times New Roman" w:cs="Times New Roman"/>
          <w:color w:val="000000" w:themeColor="text1"/>
          <w:sz w:val="24"/>
          <w:szCs w:val="24"/>
        </w:rPr>
        <w:t>апрос информации о корзине после сканирования QR-кода.</w:t>
      </w:r>
    </w:p>
    <w:p w14:paraId="61B3599D" w14:textId="77777777" w:rsidR="00DC3207" w:rsidRPr="00F41DF9" w:rsidRDefault="00DC3207" w:rsidP="00697CE9">
      <w:pPr>
        <w:numPr>
          <w:ilvl w:val="1"/>
          <w:numId w:val="27"/>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риложение покупателя отправляет в его банк данные, полученные из QR-кода, чтобы запросить детали выставленного счета (сумму, получателя и т.д.).</w:t>
      </w:r>
    </w:p>
    <w:p w14:paraId="3881BDAB" w14:textId="77777777" w:rsidR="00DC3207" w:rsidRPr="00F41DF9" w:rsidRDefault="00DC3207" w:rsidP="00697CE9">
      <w:pPr>
        <w:numPr>
          <w:ilvl w:val="0"/>
          <w:numId w:val="27"/>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Плательщика-Акцептора → ОПКЦ СБП: </w:t>
      </w:r>
      <w:r w:rsidRPr="00E27CBE">
        <w:rPr>
          <w:rFonts w:ascii="Times New Roman" w:hAnsi="Times New Roman" w:cs="Times New Roman"/>
          <w:color w:val="000000" w:themeColor="text1"/>
          <w:sz w:val="24"/>
          <w:szCs w:val="24"/>
        </w:rPr>
        <w:t>з</w:t>
      </w:r>
      <w:r w:rsidRPr="00F41DF9">
        <w:rPr>
          <w:rFonts w:ascii="Times New Roman" w:hAnsi="Times New Roman" w:cs="Times New Roman"/>
          <w:color w:val="000000" w:themeColor="text1"/>
          <w:sz w:val="24"/>
          <w:szCs w:val="24"/>
        </w:rPr>
        <w:t>апрос данных о запомненной корзине.</w:t>
      </w:r>
    </w:p>
    <w:p w14:paraId="64561698" w14:textId="77777777" w:rsidR="00DC3207" w:rsidRPr="00F41DF9" w:rsidRDefault="00DC3207" w:rsidP="00697CE9">
      <w:pPr>
        <w:numPr>
          <w:ilvl w:val="1"/>
          <w:numId w:val="27"/>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б</w:t>
      </w:r>
      <w:r w:rsidRPr="00F41DF9">
        <w:rPr>
          <w:rFonts w:ascii="Times New Roman" w:hAnsi="Times New Roman" w:cs="Times New Roman"/>
          <w:color w:val="000000" w:themeColor="text1"/>
          <w:sz w:val="24"/>
          <w:szCs w:val="24"/>
        </w:rPr>
        <w:t>анк покупателя обращается в центральный узел (ОПКЦ СБП), где хранятся данные о всех активных счетах, чтобы получить актуальную информацию для своего клиента.</w:t>
      </w:r>
    </w:p>
    <w:p w14:paraId="55ADBE60" w14:textId="77777777" w:rsidR="00DC3207" w:rsidRPr="00F41DF9" w:rsidRDefault="00DC3207" w:rsidP="00697CE9">
      <w:pPr>
        <w:numPr>
          <w:ilvl w:val="0"/>
          <w:numId w:val="27"/>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ОПКЦ СБП → Банк Плательщика-Акцептора: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редоставление данных о корзине (счете).</w:t>
      </w:r>
    </w:p>
    <w:p w14:paraId="056D5E11" w14:textId="77777777" w:rsidR="00DC3207" w:rsidRPr="00F41DF9" w:rsidRDefault="00DC3207" w:rsidP="00697CE9">
      <w:pPr>
        <w:numPr>
          <w:ilvl w:val="1"/>
          <w:numId w:val="27"/>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ередать банку акцептора всю необходимую информацию для отображения покупателю: сумму, наименование получателя (магазина) и другие детали.</w:t>
      </w:r>
    </w:p>
    <w:p w14:paraId="4FBE68F3" w14:textId="77777777" w:rsidR="00DC3207" w:rsidRPr="00F41DF9" w:rsidRDefault="00DC3207" w:rsidP="00DC3207">
      <w:pPr>
        <w:spacing w:line="276" w:lineRule="auto"/>
        <w:rPr>
          <w:rFonts w:ascii="Times New Roman" w:hAnsi="Times New Roman" w:cs="Times New Roman"/>
          <w:b/>
          <w:bCs/>
          <w:color w:val="004F88"/>
          <w:sz w:val="24"/>
          <w:szCs w:val="24"/>
        </w:rPr>
      </w:pPr>
      <w:r w:rsidRPr="00F41DF9">
        <w:rPr>
          <w:rFonts w:ascii="Times New Roman" w:hAnsi="Times New Roman" w:cs="Times New Roman"/>
          <w:b/>
          <w:bCs/>
          <w:color w:val="004F88"/>
          <w:sz w:val="24"/>
          <w:szCs w:val="24"/>
        </w:rPr>
        <w:t>Этап 2: Проверка и выбор резервного счета (Шаги 6-11)</w:t>
      </w:r>
    </w:p>
    <w:p w14:paraId="56CD03A6" w14:textId="77777777" w:rsidR="00DC3207" w:rsidRPr="00F41DF9" w:rsidRDefault="00DC3207" w:rsidP="00697CE9">
      <w:pPr>
        <w:numPr>
          <w:ilvl w:val="0"/>
          <w:numId w:val="28"/>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Плательщика-Акцептора → Сервис «СБП Резерв»: </w:t>
      </w:r>
      <w:r w:rsidRPr="00E03268">
        <w:rPr>
          <w:rFonts w:ascii="Times New Roman" w:hAnsi="Times New Roman" w:cs="Times New Roman"/>
          <w:color w:val="000000" w:themeColor="text1"/>
          <w:sz w:val="24"/>
          <w:szCs w:val="24"/>
        </w:rPr>
        <w:t>з</w:t>
      </w:r>
      <w:r w:rsidRPr="00F41DF9">
        <w:rPr>
          <w:rFonts w:ascii="Times New Roman" w:hAnsi="Times New Roman" w:cs="Times New Roman"/>
          <w:color w:val="000000" w:themeColor="text1"/>
          <w:sz w:val="24"/>
          <w:szCs w:val="24"/>
        </w:rPr>
        <w:t>апрос информации о доступных резервных счетах для данного Акцептора.</w:t>
      </w:r>
    </w:p>
    <w:p w14:paraId="1211DB30" w14:textId="77777777" w:rsidR="00DC3207" w:rsidRPr="00F41DF9" w:rsidRDefault="00DC3207" w:rsidP="00697CE9">
      <w:pPr>
        <w:numPr>
          <w:ilvl w:val="1"/>
          <w:numId w:val="28"/>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Ключевое отличие: </w:t>
      </w:r>
      <w:r w:rsidRPr="00E03268">
        <w:rPr>
          <w:rFonts w:ascii="Times New Roman" w:hAnsi="Times New Roman" w:cs="Times New Roman"/>
          <w:color w:val="000000" w:themeColor="text1"/>
          <w:sz w:val="24"/>
          <w:szCs w:val="24"/>
        </w:rPr>
        <w:t>в</w:t>
      </w:r>
      <w:r w:rsidRPr="00F41DF9">
        <w:rPr>
          <w:rFonts w:ascii="Times New Roman" w:hAnsi="Times New Roman" w:cs="Times New Roman"/>
          <w:color w:val="000000" w:themeColor="text1"/>
          <w:sz w:val="24"/>
          <w:szCs w:val="24"/>
        </w:rPr>
        <w:t>место показа ошибки о недостатке средств, банк автоматически проверяет, есть ли у клиента заранее одобренные резервные счета (доноры). Для этого он отправляет в сервис номер телефона и банк клиента.</w:t>
      </w:r>
    </w:p>
    <w:p w14:paraId="521278C8" w14:textId="77777777" w:rsidR="00DC3207" w:rsidRPr="00F41DF9" w:rsidRDefault="00DC3207" w:rsidP="00697CE9">
      <w:pPr>
        <w:numPr>
          <w:ilvl w:val="0"/>
          <w:numId w:val="28"/>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Сервис «СБП Резерв» → Банк Плательщика-Акцептора: </w:t>
      </w:r>
      <w:r w:rsidRPr="00E03268">
        <w:rPr>
          <w:rFonts w:ascii="Times New Roman" w:hAnsi="Times New Roman" w:cs="Times New Roman"/>
          <w:color w:val="000000" w:themeColor="text1"/>
          <w:sz w:val="24"/>
          <w:szCs w:val="24"/>
        </w:rPr>
        <w:t>о</w:t>
      </w:r>
      <w:r w:rsidRPr="00F41DF9">
        <w:rPr>
          <w:rFonts w:ascii="Times New Roman" w:hAnsi="Times New Roman" w:cs="Times New Roman"/>
          <w:color w:val="000000" w:themeColor="text1"/>
          <w:sz w:val="24"/>
          <w:szCs w:val="24"/>
        </w:rPr>
        <w:t>твет со списком доступных резервных счетов (доноров) и их лимитов.</w:t>
      </w:r>
    </w:p>
    <w:p w14:paraId="29B08146" w14:textId="77777777" w:rsidR="00DC3207" w:rsidRPr="00F41DF9" w:rsidRDefault="00DC3207" w:rsidP="00697CE9">
      <w:pPr>
        <w:numPr>
          <w:ilvl w:val="1"/>
          <w:numId w:val="28"/>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03268">
        <w:rPr>
          <w:rFonts w:ascii="Times New Roman" w:hAnsi="Times New Roman" w:cs="Times New Roman"/>
          <w:color w:val="000000" w:themeColor="text1"/>
          <w:sz w:val="24"/>
          <w:szCs w:val="24"/>
        </w:rPr>
        <w:t>в</w:t>
      </w:r>
      <w:r w:rsidRPr="00F41DF9">
        <w:rPr>
          <w:rFonts w:ascii="Times New Roman" w:hAnsi="Times New Roman" w:cs="Times New Roman"/>
          <w:color w:val="000000" w:themeColor="text1"/>
          <w:sz w:val="24"/>
          <w:szCs w:val="24"/>
        </w:rPr>
        <w:t>ернуть банку информацию о том, у каких доноров акцептор может запросить недостающую сумму, и в каких пределах.</w:t>
      </w:r>
    </w:p>
    <w:p w14:paraId="735C347E" w14:textId="77777777" w:rsidR="00DC3207" w:rsidRPr="00F41DF9" w:rsidRDefault="00DC3207" w:rsidP="00697CE9">
      <w:pPr>
        <w:numPr>
          <w:ilvl w:val="0"/>
          <w:numId w:val="28"/>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Плательщика-Акцептора → Приложение Плательщика-Акцептора: </w:t>
      </w:r>
      <w:r w:rsidRPr="00E03268">
        <w:rPr>
          <w:rFonts w:ascii="Times New Roman" w:hAnsi="Times New Roman" w:cs="Times New Roman"/>
          <w:color w:val="000000" w:themeColor="text1"/>
          <w:sz w:val="24"/>
          <w:szCs w:val="24"/>
        </w:rPr>
        <w:t>о</w:t>
      </w:r>
      <w:r w:rsidRPr="00F41DF9">
        <w:rPr>
          <w:rFonts w:ascii="Times New Roman" w:hAnsi="Times New Roman" w:cs="Times New Roman"/>
          <w:color w:val="000000" w:themeColor="text1"/>
          <w:sz w:val="24"/>
          <w:szCs w:val="24"/>
        </w:rPr>
        <w:t>тображение счета и предложение оплатить с использованием резервного счета.</w:t>
      </w:r>
    </w:p>
    <w:p w14:paraId="3356AC5A" w14:textId="77777777" w:rsidR="00DC3207" w:rsidRPr="00F41DF9" w:rsidRDefault="00DC3207" w:rsidP="00697CE9">
      <w:pPr>
        <w:numPr>
          <w:ilvl w:val="1"/>
          <w:numId w:val="28"/>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03268">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оказать покупателю сумму к оплате, сообщить о недостатке своих средств, но сразу предложить выбор из доступных доноров для автоматического пополнения.</w:t>
      </w:r>
    </w:p>
    <w:p w14:paraId="1F1EC5CD" w14:textId="77777777" w:rsidR="00DC3207" w:rsidRPr="00F41DF9" w:rsidRDefault="00DC3207" w:rsidP="00697CE9">
      <w:pPr>
        <w:numPr>
          <w:ilvl w:val="0"/>
          <w:numId w:val="28"/>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Приложение Плательщика-Акцептора → Банк Плательщика-Акцептора: </w:t>
      </w:r>
      <w:r w:rsidRPr="00E03268">
        <w:rPr>
          <w:rFonts w:ascii="Times New Roman" w:hAnsi="Times New Roman" w:cs="Times New Roman"/>
          <w:color w:val="000000" w:themeColor="text1"/>
          <w:sz w:val="24"/>
          <w:szCs w:val="24"/>
        </w:rPr>
        <w:t>в</w:t>
      </w:r>
      <w:r w:rsidRPr="00F41DF9">
        <w:rPr>
          <w:rFonts w:ascii="Times New Roman" w:hAnsi="Times New Roman" w:cs="Times New Roman"/>
          <w:color w:val="000000" w:themeColor="text1"/>
          <w:sz w:val="24"/>
          <w:szCs w:val="24"/>
        </w:rPr>
        <w:t>ыбор конкретного донора и подтверждение на списание с его резервного счета.</w:t>
      </w:r>
    </w:p>
    <w:p w14:paraId="7A96F96C" w14:textId="77777777" w:rsidR="00DC3207" w:rsidRPr="00F41DF9" w:rsidRDefault="00DC3207" w:rsidP="00697CE9">
      <w:pPr>
        <w:numPr>
          <w:ilvl w:val="1"/>
          <w:numId w:val="28"/>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03268">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окупатель выбирает, у кого из доступных доноров запросить недостающую сумму, и дает согласие на операцию.</w:t>
      </w:r>
    </w:p>
    <w:p w14:paraId="0CEBAE08" w14:textId="77777777" w:rsidR="00DC3207" w:rsidRPr="00F41DF9" w:rsidRDefault="00DC3207" w:rsidP="00DC3207">
      <w:pPr>
        <w:spacing w:line="276" w:lineRule="auto"/>
        <w:rPr>
          <w:rFonts w:ascii="Times New Roman" w:hAnsi="Times New Roman" w:cs="Times New Roman"/>
          <w:b/>
          <w:bCs/>
          <w:color w:val="7030A0"/>
          <w:sz w:val="24"/>
          <w:szCs w:val="24"/>
        </w:rPr>
      </w:pPr>
      <w:r w:rsidRPr="00F41DF9">
        <w:rPr>
          <w:rFonts w:ascii="Times New Roman" w:hAnsi="Times New Roman" w:cs="Times New Roman"/>
          <w:b/>
          <w:bCs/>
          <w:color w:val="7030A0"/>
          <w:sz w:val="24"/>
          <w:szCs w:val="24"/>
        </w:rPr>
        <w:lastRenderedPageBreak/>
        <w:t>Этап 3: Автоматический запрос и перевод средств с резервного счета (Шаги 12-16)</w:t>
      </w:r>
    </w:p>
    <w:p w14:paraId="48801DE1" w14:textId="77777777" w:rsidR="00DC3207" w:rsidRPr="00F41DF9" w:rsidRDefault="00DC3207" w:rsidP="00697CE9">
      <w:pPr>
        <w:numPr>
          <w:ilvl w:val="0"/>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Плательщика-Акцептора → Сервис «СБП Резерв»: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ередача поручения на списание с выбранного резервного счета.</w:t>
      </w:r>
    </w:p>
    <w:p w14:paraId="76072AAF" w14:textId="77777777" w:rsidR="00DC3207" w:rsidRPr="00F41DF9" w:rsidRDefault="00DC3207" w:rsidP="00697CE9">
      <w:pPr>
        <w:numPr>
          <w:ilvl w:val="1"/>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ведомить сервис о том, что акцептор запрашивает у конкретного донора определенную сумму. Сервис выступает доверенным посредником.</w:t>
      </w:r>
    </w:p>
    <w:p w14:paraId="0BFD75A3" w14:textId="77777777" w:rsidR="00DC3207" w:rsidRPr="00F41DF9" w:rsidRDefault="00DC3207" w:rsidP="00697CE9">
      <w:pPr>
        <w:numPr>
          <w:ilvl w:val="0"/>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Сервис «СБП Резерв» → Банк Плательщика-Донора: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ереадресация запроса на списание.</w:t>
      </w:r>
    </w:p>
    <w:p w14:paraId="15969DA6" w14:textId="77777777" w:rsidR="00DC3207" w:rsidRPr="00F41DF9" w:rsidRDefault="00DC3207" w:rsidP="00697CE9">
      <w:pPr>
        <w:numPr>
          <w:ilvl w:val="1"/>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ередать запрос банку, где обслуживается выбранный донор, для исполнения на основании ранее данного согласия.</w:t>
      </w:r>
    </w:p>
    <w:p w14:paraId="4E2A9BF5" w14:textId="77777777" w:rsidR="00DC3207" w:rsidRPr="00F41DF9" w:rsidRDefault="00DC3207" w:rsidP="00697CE9">
      <w:pPr>
        <w:numPr>
          <w:ilvl w:val="0"/>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Плательщика-Донора → ОПКЦ СБП: </w:t>
      </w:r>
      <w:r w:rsidRPr="00E27CBE">
        <w:rPr>
          <w:rFonts w:ascii="Times New Roman" w:hAnsi="Times New Roman" w:cs="Times New Roman"/>
          <w:color w:val="000000" w:themeColor="text1"/>
          <w:sz w:val="24"/>
          <w:szCs w:val="24"/>
        </w:rPr>
        <w:t>а</w:t>
      </w:r>
      <w:r w:rsidRPr="00F41DF9">
        <w:rPr>
          <w:rFonts w:ascii="Times New Roman" w:hAnsi="Times New Roman" w:cs="Times New Roman"/>
          <w:color w:val="000000" w:themeColor="text1"/>
          <w:sz w:val="24"/>
          <w:szCs w:val="24"/>
        </w:rPr>
        <w:t>втоматическая отправка платежного поручения на перевод (донор → акцептор).</w:t>
      </w:r>
    </w:p>
    <w:p w14:paraId="53ADD7C0" w14:textId="77777777" w:rsidR="00DC3207" w:rsidRPr="00F41DF9" w:rsidRDefault="00DC3207" w:rsidP="00697CE9">
      <w:pPr>
        <w:numPr>
          <w:ilvl w:val="1"/>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Ключевое отличие: </w:t>
      </w:r>
      <w:r w:rsidRPr="00E27CBE">
        <w:rPr>
          <w:rFonts w:ascii="Times New Roman" w:hAnsi="Times New Roman" w:cs="Times New Roman"/>
          <w:color w:val="000000" w:themeColor="text1"/>
          <w:sz w:val="24"/>
          <w:szCs w:val="24"/>
        </w:rPr>
        <w:t>б</w:t>
      </w:r>
      <w:r w:rsidRPr="00F41DF9">
        <w:rPr>
          <w:rFonts w:ascii="Times New Roman" w:hAnsi="Times New Roman" w:cs="Times New Roman"/>
          <w:color w:val="000000" w:themeColor="text1"/>
          <w:sz w:val="24"/>
          <w:szCs w:val="24"/>
        </w:rPr>
        <w:t>анк донора, имея предварительное однозначное согласие клиента и установленные лимиты, выполняет перевод автоматически, без его подтверждения в данный момент. Он резервирует средства и инициирует платеж.</w:t>
      </w:r>
    </w:p>
    <w:p w14:paraId="4F3AC11B" w14:textId="77777777" w:rsidR="00DC3207" w:rsidRPr="00F41DF9" w:rsidRDefault="00DC3207" w:rsidP="00697CE9">
      <w:pPr>
        <w:numPr>
          <w:ilvl w:val="0"/>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ОПКЦ СБП → Расчетный центр Банка России: </w:t>
      </w:r>
      <w:r w:rsidRPr="00E27CBE">
        <w:rPr>
          <w:rFonts w:ascii="Times New Roman" w:hAnsi="Times New Roman" w:cs="Times New Roman"/>
          <w:color w:val="000000" w:themeColor="text1"/>
          <w:sz w:val="24"/>
          <w:szCs w:val="24"/>
        </w:rPr>
        <w:t>з</w:t>
      </w:r>
      <w:r w:rsidRPr="00F41DF9">
        <w:rPr>
          <w:rFonts w:ascii="Times New Roman" w:hAnsi="Times New Roman" w:cs="Times New Roman"/>
          <w:color w:val="000000" w:themeColor="text1"/>
          <w:sz w:val="24"/>
          <w:szCs w:val="24"/>
        </w:rPr>
        <w:t>апрос на проведение расчета между банками донора и акцептора.</w:t>
      </w:r>
    </w:p>
    <w:p w14:paraId="1C0F1947" w14:textId="77777777" w:rsidR="00DC3207" w:rsidRPr="00F41DF9" w:rsidRDefault="00DC3207" w:rsidP="00697CE9">
      <w:pPr>
        <w:numPr>
          <w:ilvl w:val="1"/>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и</w:t>
      </w:r>
      <w:r w:rsidRPr="00F41DF9">
        <w:rPr>
          <w:rFonts w:ascii="Times New Roman" w:hAnsi="Times New Roman" w:cs="Times New Roman"/>
          <w:color w:val="000000" w:themeColor="text1"/>
          <w:sz w:val="24"/>
          <w:szCs w:val="24"/>
        </w:rPr>
        <w:t>нициировать перевод денежных средств с корреспондентского счета банка плательщика-донора на корреспондентский счет банка получателя-акцептора.</w:t>
      </w:r>
    </w:p>
    <w:p w14:paraId="0A4984EC" w14:textId="77777777" w:rsidR="00DC3207" w:rsidRPr="00F41DF9" w:rsidRDefault="00DC3207" w:rsidP="00697CE9">
      <w:pPr>
        <w:numPr>
          <w:ilvl w:val="0"/>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Расчетный центр Банка России → ОПКЦ СБП: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одтверждение проведения расчета.</w:t>
      </w:r>
    </w:p>
    <w:p w14:paraId="417D1A31" w14:textId="77777777" w:rsidR="00DC3207" w:rsidRPr="00F41DF9" w:rsidRDefault="00DC3207" w:rsidP="00697CE9">
      <w:pPr>
        <w:numPr>
          <w:ilvl w:val="1"/>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ведомить ОПКЦ СБП об успешном завершении межбанковского клиринга.</w:t>
      </w:r>
    </w:p>
    <w:p w14:paraId="77629613" w14:textId="77777777" w:rsidR="00DC3207" w:rsidRPr="00F41DF9" w:rsidRDefault="00DC3207" w:rsidP="00697CE9">
      <w:pPr>
        <w:numPr>
          <w:ilvl w:val="0"/>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ОПКЦ СБП → Банк Плательщика-Донора и Банк Получателя-Акцептора: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араллельные уведомления.</w:t>
      </w:r>
    </w:p>
    <w:p w14:paraId="1C2453A9" w14:textId="77777777" w:rsidR="00DC3207" w:rsidRPr="00F41DF9" w:rsidRDefault="00DC3207" w:rsidP="00697CE9">
      <w:pPr>
        <w:numPr>
          <w:ilvl w:val="1"/>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Цель для Банка Плательщика-Донора: </w:t>
      </w:r>
      <w:r w:rsidRPr="00E27CBE">
        <w:rPr>
          <w:rFonts w:ascii="Times New Roman" w:hAnsi="Times New Roman" w:cs="Times New Roman"/>
          <w:color w:val="000000" w:themeColor="text1"/>
          <w:sz w:val="24"/>
          <w:szCs w:val="24"/>
        </w:rPr>
        <w:t>с</w:t>
      </w:r>
      <w:r w:rsidRPr="00F41DF9">
        <w:rPr>
          <w:rFonts w:ascii="Times New Roman" w:hAnsi="Times New Roman" w:cs="Times New Roman"/>
          <w:color w:val="000000" w:themeColor="text1"/>
          <w:sz w:val="24"/>
          <w:szCs w:val="24"/>
        </w:rPr>
        <w:t>ообщить банку-отправителю, что операция завершена на уровне межбанковских расчетов.</w:t>
      </w:r>
    </w:p>
    <w:p w14:paraId="38AA3E81" w14:textId="77777777" w:rsidR="00DC3207" w:rsidRPr="00F41DF9" w:rsidRDefault="00DC3207" w:rsidP="00697CE9">
      <w:pPr>
        <w:numPr>
          <w:ilvl w:val="1"/>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Цель для Банка Получателя-Акцептора: </w:t>
      </w:r>
      <w:r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ведомить банку-получателю о зачислении средств на его корреспондентский счет.</w:t>
      </w:r>
    </w:p>
    <w:p w14:paraId="762CB8F8" w14:textId="77777777" w:rsidR="00DC3207" w:rsidRPr="00F41DF9" w:rsidRDefault="00DC3207" w:rsidP="00697CE9">
      <w:pPr>
        <w:numPr>
          <w:ilvl w:val="0"/>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Плательщика-Донора → Приложение Плательщика-Донора: </w:t>
      </w:r>
      <w:r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ведомление о списании средств по резервному счету.</w:t>
      </w:r>
    </w:p>
    <w:p w14:paraId="2CC107B1" w14:textId="77777777" w:rsidR="00DC3207" w:rsidRPr="00F41DF9" w:rsidRDefault="00DC3207" w:rsidP="00697CE9">
      <w:pPr>
        <w:numPr>
          <w:ilvl w:val="1"/>
          <w:numId w:val="29"/>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и</w:t>
      </w:r>
      <w:r w:rsidRPr="00F41DF9">
        <w:rPr>
          <w:rFonts w:ascii="Times New Roman" w:hAnsi="Times New Roman" w:cs="Times New Roman"/>
          <w:color w:val="000000" w:themeColor="text1"/>
          <w:sz w:val="24"/>
          <w:szCs w:val="24"/>
        </w:rPr>
        <w:t>нформировать донора о том, что с его счета была списана сумма в пользу акцептора в рамках ранее данного им разрешения.</w:t>
      </w:r>
    </w:p>
    <w:p w14:paraId="0450E60C" w14:textId="77777777" w:rsidR="00DC3207" w:rsidRPr="00F41DF9" w:rsidRDefault="00DC3207" w:rsidP="00DC3207">
      <w:pPr>
        <w:spacing w:line="276" w:lineRule="auto"/>
        <w:rPr>
          <w:rFonts w:ascii="Times New Roman" w:hAnsi="Times New Roman" w:cs="Times New Roman"/>
          <w:b/>
          <w:bCs/>
          <w:color w:val="005E00"/>
          <w:sz w:val="24"/>
          <w:szCs w:val="24"/>
        </w:rPr>
      </w:pPr>
      <w:r w:rsidRPr="00F41DF9">
        <w:rPr>
          <w:rFonts w:ascii="Times New Roman" w:hAnsi="Times New Roman" w:cs="Times New Roman"/>
          <w:b/>
          <w:bCs/>
          <w:color w:val="005E00"/>
          <w:sz w:val="24"/>
          <w:szCs w:val="24"/>
        </w:rPr>
        <w:t>Этап 4: Автоматическое завершение оплаты покупки (Шаги 17-23)</w:t>
      </w:r>
    </w:p>
    <w:p w14:paraId="2E961E8C" w14:textId="77777777" w:rsidR="00DC3207" w:rsidRPr="00F41DF9" w:rsidRDefault="00DC3207" w:rsidP="00697CE9">
      <w:pPr>
        <w:numPr>
          <w:ilvl w:val="0"/>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Получателя-Акцептора → ОПКЦ СБП: </w:t>
      </w:r>
      <w:r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ведомление о зачислении средств на счет Акцептора.</w:t>
      </w:r>
    </w:p>
    <w:p w14:paraId="501E9F93" w14:textId="77777777" w:rsidR="00DC3207" w:rsidRPr="00F41DF9" w:rsidRDefault="00DC3207" w:rsidP="00697CE9">
      <w:pPr>
        <w:numPr>
          <w:ilvl w:val="1"/>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lastRenderedPageBreak/>
        <w:t xml:space="preserve">Цель: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осле зачисления денег с корсчета на личный счет акцептора, банк отчитывается об этом в ОПКЦ СБП. Это сигнал для банка акцептора о том, что можно продолжить оплату.</w:t>
      </w:r>
    </w:p>
    <w:p w14:paraId="41DCA584" w14:textId="77777777" w:rsidR="00DC3207" w:rsidRPr="00F41DF9" w:rsidRDefault="00DC3207" w:rsidP="00697CE9">
      <w:pPr>
        <w:numPr>
          <w:ilvl w:val="0"/>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ОПКЦ СБП → Расчетный центр Банка России: </w:t>
      </w:r>
      <w:r w:rsidRPr="00E27CBE">
        <w:rPr>
          <w:rFonts w:ascii="Times New Roman" w:hAnsi="Times New Roman" w:cs="Times New Roman"/>
          <w:color w:val="000000" w:themeColor="text1"/>
          <w:sz w:val="24"/>
          <w:szCs w:val="24"/>
        </w:rPr>
        <w:t>з</w:t>
      </w:r>
      <w:r w:rsidRPr="00F41DF9">
        <w:rPr>
          <w:rFonts w:ascii="Times New Roman" w:hAnsi="Times New Roman" w:cs="Times New Roman"/>
          <w:color w:val="000000" w:themeColor="text1"/>
          <w:sz w:val="24"/>
          <w:szCs w:val="24"/>
        </w:rPr>
        <w:t>апрос на проведение расчета за покупку.</w:t>
      </w:r>
    </w:p>
    <w:p w14:paraId="48C68DFF" w14:textId="77777777" w:rsidR="00DC3207" w:rsidRPr="00F41DF9" w:rsidRDefault="00DC3207" w:rsidP="00697CE9">
      <w:pPr>
        <w:numPr>
          <w:ilvl w:val="1"/>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и</w:t>
      </w:r>
      <w:r w:rsidRPr="00F41DF9">
        <w:rPr>
          <w:rFonts w:ascii="Times New Roman" w:hAnsi="Times New Roman" w:cs="Times New Roman"/>
          <w:color w:val="000000" w:themeColor="text1"/>
          <w:sz w:val="24"/>
          <w:szCs w:val="24"/>
        </w:rPr>
        <w:t>нициировать перевод денег с корсчета банка плательщика-акцептора на корсчет банка магазина.</w:t>
      </w:r>
    </w:p>
    <w:p w14:paraId="04424FB3" w14:textId="77777777" w:rsidR="00DC3207" w:rsidRPr="00F41DF9" w:rsidRDefault="00DC3207" w:rsidP="00697CE9">
      <w:pPr>
        <w:numPr>
          <w:ilvl w:val="0"/>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Расчетный центр Банка России → ОПКЦ СБП: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одтверждение расчета за покупку.</w:t>
      </w:r>
    </w:p>
    <w:p w14:paraId="7EF83441" w14:textId="77777777" w:rsidR="00DC3207" w:rsidRPr="00F41DF9" w:rsidRDefault="00DC3207" w:rsidP="00697CE9">
      <w:pPr>
        <w:numPr>
          <w:ilvl w:val="1"/>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ведомить ОПКЦ об успешном завершении финального межбанковского перевода.</w:t>
      </w:r>
    </w:p>
    <w:p w14:paraId="12F9A497" w14:textId="77777777" w:rsidR="00DC3207" w:rsidRPr="00F41DF9" w:rsidRDefault="00DC3207" w:rsidP="00697CE9">
      <w:pPr>
        <w:numPr>
          <w:ilvl w:val="0"/>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ОПКЦ СБП → Банк Плательщика-Акцептора и Банк Получателя</w:t>
      </w:r>
      <w:r>
        <w:rPr>
          <w:rFonts w:ascii="Times New Roman" w:hAnsi="Times New Roman" w:cs="Times New Roman"/>
          <w:color w:val="000000" w:themeColor="text1"/>
          <w:sz w:val="24"/>
          <w:szCs w:val="24"/>
        </w:rPr>
        <w:t xml:space="preserve"> </w:t>
      </w:r>
      <w:r w:rsidRPr="00F41DF9">
        <w:rPr>
          <w:rFonts w:ascii="Times New Roman" w:hAnsi="Times New Roman" w:cs="Times New Roman"/>
          <w:color w:val="000000" w:themeColor="text1"/>
          <w:sz w:val="24"/>
          <w:szCs w:val="24"/>
        </w:rPr>
        <w:t>(Магазина):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араллельные уведомления.</w:t>
      </w:r>
    </w:p>
    <w:p w14:paraId="0E2BFBD1" w14:textId="77777777" w:rsidR="00DC3207" w:rsidRPr="00F41DF9" w:rsidRDefault="00DC3207" w:rsidP="00697CE9">
      <w:pPr>
        <w:numPr>
          <w:ilvl w:val="1"/>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Цель для Банк Плательщика-Акцептора: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одтвердить банку покупателя, что платеж проведен и средства списаны.</w:t>
      </w:r>
    </w:p>
    <w:p w14:paraId="486834ED" w14:textId="77777777" w:rsidR="00DC3207" w:rsidRPr="00F41DF9" w:rsidRDefault="00DC3207" w:rsidP="00697CE9">
      <w:pPr>
        <w:numPr>
          <w:ilvl w:val="1"/>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Цель для Банк Получателя: </w:t>
      </w:r>
      <w:r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ведомить банк магазина о поступлении оплаты на его корреспондентский счет.</w:t>
      </w:r>
    </w:p>
    <w:p w14:paraId="60C3442F" w14:textId="77777777" w:rsidR="00DC3207" w:rsidRPr="00F41DF9" w:rsidRDefault="00DC3207" w:rsidP="00697CE9">
      <w:pPr>
        <w:numPr>
          <w:ilvl w:val="0"/>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Плательщика-Акцептора → Приложение Плательщика</w:t>
      </w:r>
      <w:r>
        <w:rPr>
          <w:rFonts w:ascii="Times New Roman" w:hAnsi="Times New Roman" w:cs="Times New Roman"/>
          <w:color w:val="000000" w:themeColor="text1"/>
          <w:sz w:val="24"/>
          <w:szCs w:val="24"/>
        </w:rPr>
        <w:t xml:space="preserve"> </w:t>
      </w:r>
      <w:r w:rsidRPr="00F41DF9">
        <w:rPr>
          <w:rFonts w:ascii="Times New Roman" w:hAnsi="Times New Roman" w:cs="Times New Roman"/>
          <w:color w:val="000000" w:themeColor="text1"/>
          <w:sz w:val="24"/>
          <w:szCs w:val="24"/>
        </w:rPr>
        <w:t>Акцептора: </w:t>
      </w:r>
      <w:r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ведомление об успешной оплате покупки.</w:t>
      </w:r>
    </w:p>
    <w:p w14:paraId="3E1BA1FB" w14:textId="77777777" w:rsidR="00DC3207" w:rsidRPr="00F41DF9" w:rsidRDefault="00DC3207" w:rsidP="00697CE9">
      <w:pPr>
        <w:numPr>
          <w:ilvl w:val="1"/>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роинформировать покупателя о том, что операция в магазине завершена успешно.</w:t>
      </w:r>
    </w:p>
    <w:p w14:paraId="4521EB08" w14:textId="77777777" w:rsidR="00DC3207" w:rsidRPr="00F41DF9" w:rsidRDefault="00DC3207" w:rsidP="00697CE9">
      <w:pPr>
        <w:numPr>
          <w:ilvl w:val="0"/>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Банк Получателя → ОПКЦ СБП: </w:t>
      </w:r>
      <w:r w:rsidRPr="00E27CBE">
        <w:rPr>
          <w:rFonts w:ascii="Times New Roman" w:hAnsi="Times New Roman" w:cs="Times New Roman"/>
          <w:color w:val="000000" w:themeColor="text1"/>
          <w:sz w:val="24"/>
          <w:szCs w:val="24"/>
        </w:rPr>
        <w:t>у</w:t>
      </w:r>
      <w:r w:rsidRPr="00F41DF9">
        <w:rPr>
          <w:rFonts w:ascii="Times New Roman" w:hAnsi="Times New Roman" w:cs="Times New Roman"/>
          <w:color w:val="000000" w:themeColor="text1"/>
          <w:sz w:val="24"/>
          <w:szCs w:val="24"/>
        </w:rPr>
        <w:t>ведомление о зачислении средств на счет Магазина.</w:t>
      </w:r>
    </w:p>
    <w:p w14:paraId="41426B5F" w14:textId="77777777" w:rsidR="00DC3207" w:rsidRPr="00E27CBE" w:rsidRDefault="00DC3207" w:rsidP="00697CE9">
      <w:pPr>
        <w:numPr>
          <w:ilvl w:val="1"/>
          <w:numId w:val="30"/>
        </w:numPr>
        <w:spacing w:line="276" w:lineRule="auto"/>
        <w:rPr>
          <w:rFonts w:ascii="Times New Roman" w:hAnsi="Times New Roman" w:cs="Times New Roman"/>
          <w:color w:val="000000" w:themeColor="text1"/>
          <w:sz w:val="24"/>
          <w:szCs w:val="24"/>
        </w:rPr>
      </w:pPr>
      <w:r w:rsidRPr="00F41DF9">
        <w:rPr>
          <w:rFonts w:ascii="Times New Roman" w:hAnsi="Times New Roman" w:cs="Times New Roman"/>
          <w:color w:val="000000" w:themeColor="text1"/>
          <w:sz w:val="24"/>
          <w:szCs w:val="24"/>
        </w:rPr>
        <w:t xml:space="preserve">Цель: </w:t>
      </w:r>
      <w:r w:rsidRPr="00E27CBE">
        <w:rPr>
          <w:rFonts w:ascii="Times New Roman" w:hAnsi="Times New Roman" w:cs="Times New Roman"/>
          <w:color w:val="000000" w:themeColor="text1"/>
          <w:sz w:val="24"/>
          <w:szCs w:val="24"/>
        </w:rPr>
        <w:t>п</w:t>
      </w:r>
      <w:r w:rsidRPr="00F41DF9">
        <w:rPr>
          <w:rFonts w:ascii="Times New Roman" w:hAnsi="Times New Roman" w:cs="Times New Roman"/>
          <w:color w:val="000000" w:themeColor="text1"/>
          <w:sz w:val="24"/>
          <w:szCs w:val="24"/>
        </w:rPr>
        <w:t>осле того как банк магазина зачислит деньги с корсчета на расчетный счет самого магазина, он отчитывается об этом в ОПКЦ для полного закрытия операции.</w:t>
      </w:r>
    </w:p>
    <w:p w14:paraId="2C1DF0B5" w14:textId="77777777" w:rsidR="00DC3207" w:rsidRPr="003B05A9" w:rsidRDefault="00DC3207" w:rsidP="00DC3207">
      <w:pPr>
        <w:pStyle w:val="ds-markdown-paragraph"/>
        <w:shd w:val="clear" w:color="auto" w:fill="FFFFFF"/>
        <w:spacing w:before="240" w:beforeAutospacing="0" w:after="240" w:afterAutospacing="0" w:line="276" w:lineRule="auto"/>
        <w:ind w:firstLine="360"/>
        <w:jc w:val="both"/>
        <w:rPr>
          <w:color w:val="0F1115"/>
        </w:rPr>
      </w:pPr>
      <w:r w:rsidRPr="003B05A9">
        <w:rPr>
          <w:color w:val="0F1115"/>
        </w:rPr>
        <w:t>Таким образом, Текущий процесс (AS-IS) имеет серьёзные недостатки в пользовательском опыте и операционной эффективности. При нехватке средств у покупателя транзакция прерывается, вынуждая его покинуть интерфейс оплаты и вручную, вне системы, просить помощи у другого человека (донора). Донору, в свою очередь, необходимо самостоятельно открыть своё приложение, ввести данные получателя, подтвердить перевод и только после этого покупатель может вернуться и повторить попытку оплаты. Этот процесс не только отнимает время и создает неудобство для обоих пользователей, но и увеличивает риск отказа от покупки. Кроме того, он состоит из двух разрозненных циклов — перевода между физическими лицами (C2C) и оплаты магазину (C2B), — что делает его длинным (31 шаг) и неэффективным.</w:t>
      </w:r>
    </w:p>
    <w:p w14:paraId="13A81763" w14:textId="77777777" w:rsidR="00DC3207" w:rsidRDefault="00DC3207" w:rsidP="00C06190">
      <w:pPr>
        <w:pStyle w:val="ds-markdown-paragraph"/>
        <w:shd w:val="clear" w:color="auto" w:fill="FFFFFF"/>
        <w:spacing w:before="240" w:beforeAutospacing="0" w:after="240" w:afterAutospacing="0" w:line="276" w:lineRule="auto"/>
        <w:ind w:firstLine="709"/>
        <w:jc w:val="both"/>
        <w:rPr>
          <w:color w:val="0F1115"/>
        </w:rPr>
      </w:pPr>
      <w:r w:rsidRPr="003B05A9">
        <w:rPr>
          <w:color w:val="0F1115"/>
        </w:rPr>
        <w:t xml:space="preserve">Целевой процесс (TO-BE), основанный на введении сервиса «СБП Резерв», кардинально меняет эту логику, предлагая бесшовное и автоматизированное решение. Ключевое преимущество заключается в том, что при обнаружении недостатка средств у </w:t>
      </w:r>
      <w:r w:rsidRPr="003B05A9">
        <w:rPr>
          <w:color w:val="0F1115"/>
        </w:rPr>
        <w:lastRenderedPageBreak/>
        <w:t>акцептора его банк автоматически проверяет наличие предварительно одобренных резервных счетов и сразу предлагает их список для оплаты прямо в интерфейсе. Покупатель одним нажатием выбирает донора, после чего вся дальнейшая логика выполняется системой без его участия. Для донора процесс становится полностью пассивным: средства списываются автоматически в рамках заранее установленных им лимитов, а он лишь получает уведомление о совершённой операции.</w:t>
      </w:r>
    </w:p>
    <w:p w14:paraId="47CD655E" w14:textId="4F08EE9C" w:rsidR="005878BE" w:rsidRPr="00F4621F" w:rsidRDefault="00E836F1" w:rsidP="00F4621F">
      <w:pPr>
        <w:pStyle w:val="2"/>
        <w:ind w:firstLine="708"/>
        <w:rPr>
          <w:rFonts w:ascii="Times New Roman" w:hAnsi="Times New Roman" w:cs="Times New Roman"/>
          <w:b/>
          <w:bCs/>
        </w:rPr>
      </w:pPr>
      <w:r w:rsidRPr="00F4621F">
        <w:rPr>
          <w:rFonts w:ascii="Times New Roman" w:hAnsi="Times New Roman" w:cs="Times New Roman"/>
          <w:b/>
          <w:bCs/>
          <w:color w:val="000000" w:themeColor="text1"/>
          <w:sz w:val="28"/>
          <w:szCs w:val="28"/>
        </w:rPr>
        <w:t>1</w:t>
      </w:r>
      <w:r w:rsidR="005878BE" w:rsidRPr="00F4621F">
        <w:rPr>
          <w:rFonts w:ascii="Times New Roman" w:hAnsi="Times New Roman" w:cs="Times New Roman"/>
          <w:b/>
          <w:bCs/>
          <w:color w:val="000000" w:themeColor="text1"/>
          <w:sz w:val="28"/>
          <w:szCs w:val="28"/>
        </w:rPr>
        <w:t>.</w:t>
      </w:r>
      <w:r w:rsidRPr="00F4621F">
        <w:rPr>
          <w:rFonts w:ascii="Times New Roman" w:hAnsi="Times New Roman" w:cs="Times New Roman"/>
          <w:b/>
          <w:bCs/>
          <w:color w:val="000000" w:themeColor="text1"/>
          <w:sz w:val="28"/>
          <w:szCs w:val="28"/>
        </w:rPr>
        <w:t xml:space="preserve">4 </w:t>
      </w:r>
      <w:r w:rsidR="00C3371F" w:rsidRPr="00F4621F">
        <w:rPr>
          <w:rFonts w:ascii="Times New Roman" w:hAnsi="Times New Roman" w:cs="Times New Roman"/>
          <w:b/>
          <w:bCs/>
          <w:color w:val="000000" w:themeColor="text1"/>
          <w:sz w:val="28"/>
          <w:szCs w:val="28"/>
        </w:rPr>
        <w:t>Пользовательские сценарии</w:t>
      </w:r>
    </w:p>
    <w:p w14:paraId="0AC9F14C" w14:textId="77777777" w:rsidR="00EF7472" w:rsidRDefault="00186CEF" w:rsidP="00186CEF">
      <w:pPr>
        <w:spacing w:after="0" w:line="360" w:lineRule="auto"/>
        <w:ind w:firstLine="709"/>
        <w:jc w:val="both"/>
        <w:rPr>
          <w:rFonts w:ascii="Times New Roman" w:hAnsi="Times New Roman" w:cs="Times New Roman"/>
          <w:sz w:val="24"/>
          <w:szCs w:val="24"/>
        </w:rPr>
      </w:pPr>
      <w:r w:rsidRPr="00186CEF">
        <w:rPr>
          <w:rFonts w:ascii="Times New Roman" w:hAnsi="Times New Roman" w:cs="Times New Roman"/>
          <w:sz w:val="24"/>
          <w:szCs w:val="24"/>
        </w:rPr>
        <w:t>Сервис «СБП Резерв» обеспечивает взаимодействие между двумя ключевыми категориями пользователей — Акцептором, который может использовать средства доверенных лиц при нехватке своих, и Донором, который предоставляет такую возможность на заранее согласованных условиях. Все сценарии взаимодействия для обеих сторон будут реализованы в едином согласованном интерфейсе, который может быть интегрирован в мобильные приложения банков-участников сервиса, обеспечивая пользователям привычную и безопасную среду. </w:t>
      </w:r>
    </w:p>
    <w:p w14:paraId="744379EE" w14:textId="2305B7FB" w:rsidR="009B6538" w:rsidRDefault="009B6538" w:rsidP="009B6538">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6FD195" wp14:editId="60CD08D2">
            <wp:extent cx="5940425" cy="3434715"/>
            <wp:effectExtent l="0" t="0" r="3175" b="0"/>
            <wp:docPr id="190806101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61011" name="Рисунок 1908061011"/>
                    <pic:cNvPicPr/>
                  </pic:nvPicPr>
                  <pic:blipFill>
                    <a:blip r:embed="rId9">
                      <a:extLst>
                        <a:ext uri="{28A0092B-C50C-407E-A947-70E740481C1C}">
                          <a14:useLocalDpi xmlns:a14="http://schemas.microsoft.com/office/drawing/2010/main" val="0"/>
                        </a:ext>
                      </a:extLst>
                    </a:blip>
                    <a:stretch>
                      <a:fillRect/>
                    </a:stretch>
                  </pic:blipFill>
                  <pic:spPr>
                    <a:xfrm>
                      <a:off x="0" y="0"/>
                      <a:ext cx="5940425" cy="3434715"/>
                    </a:xfrm>
                    <a:prstGeom prst="rect">
                      <a:avLst/>
                    </a:prstGeom>
                  </pic:spPr>
                </pic:pic>
              </a:graphicData>
            </a:graphic>
          </wp:inline>
        </w:drawing>
      </w:r>
    </w:p>
    <w:p w14:paraId="6300C552" w14:textId="00E36E64" w:rsidR="00EF7472" w:rsidRPr="008A631E" w:rsidRDefault="00AF5E50" w:rsidP="008A631E">
      <w:pPr>
        <w:spacing w:line="276" w:lineRule="auto"/>
        <w:ind w:firstLine="708"/>
        <w:rPr>
          <w:rFonts w:ascii="Times New Roman" w:hAnsi="Times New Roman" w:cs="Times New Roman"/>
          <w:i/>
          <w:iCs/>
          <w:color w:val="000000" w:themeColor="text1"/>
          <w:sz w:val="24"/>
          <w:szCs w:val="24"/>
        </w:rPr>
      </w:pPr>
      <w:r w:rsidRPr="001D1F70">
        <w:rPr>
          <w:rFonts w:ascii="Times New Roman" w:hAnsi="Times New Roman" w:cs="Times New Roman"/>
          <w:i/>
          <w:iCs/>
          <w:color w:val="000000" w:themeColor="text1"/>
          <w:sz w:val="24"/>
          <w:szCs w:val="24"/>
        </w:rPr>
        <w:t>Рисунок</w:t>
      </w:r>
      <w:r w:rsidRPr="00B10127">
        <w:rPr>
          <w:rFonts w:ascii="Times New Roman" w:hAnsi="Times New Roman" w:cs="Times New Roman"/>
          <w:i/>
          <w:iCs/>
          <w:color w:val="000000" w:themeColor="text1"/>
          <w:sz w:val="24"/>
          <w:szCs w:val="24"/>
        </w:rPr>
        <w:t xml:space="preserve"> </w:t>
      </w:r>
      <w:r>
        <w:rPr>
          <w:rFonts w:ascii="Times New Roman" w:hAnsi="Times New Roman" w:cs="Times New Roman"/>
          <w:i/>
          <w:iCs/>
          <w:color w:val="000000" w:themeColor="text1"/>
          <w:sz w:val="24"/>
          <w:szCs w:val="24"/>
        </w:rPr>
        <w:t>3</w:t>
      </w:r>
      <w:r w:rsidRPr="00B10127">
        <w:rPr>
          <w:rFonts w:ascii="Times New Roman" w:hAnsi="Times New Roman" w:cs="Times New Roman"/>
          <w:i/>
          <w:iCs/>
          <w:color w:val="000000" w:themeColor="text1"/>
          <w:sz w:val="24"/>
          <w:szCs w:val="24"/>
        </w:rPr>
        <w:t xml:space="preserve">. </w:t>
      </w:r>
      <w:r w:rsidR="008A631E">
        <w:rPr>
          <w:rFonts w:ascii="Times New Roman" w:hAnsi="Times New Roman" w:cs="Times New Roman"/>
          <w:i/>
          <w:iCs/>
          <w:color w:val="000000" w:themeColor="text1"/>
          <w:sz w:val="24"/>
          <w:szCs w:val="24"/>
        </w:rPr>
        <w:t xml:space="preserve">Диаграмма прецедентов </w:t>
      </w:r>
    </w:p>
    <w:p w14:paraId="3FD01B37" w14:textId="7E1F1DDF" w:rsidR="00186CEF" w:rsidRPr="00186CEF" w:rsidRDefault="00186CEF" w:rsidP="00186CEF">
      <w:pPr>
        <w:spacing w:after="0" w:line="360" w:lineRule="auto"/>
        <w:ind w:firstLine="709"/>
        <w:jc w:val="both"/>
        <w:rPr>
          <w:rFonts w:ascii="Times New Roman" w:hAnsi="Times New Roman" w:cs="Times New Roman"/>
          <w:sz w:val="24"/>
          <w:szCs w:val="24"/>
        </w:rPr>
      </w:pPr>
      <w:r w:rsidRPr="00186CEF">
        <w:rPr>
          <w:rFonts w:ascii="Times New Roman" w:hAnsi="Times New Roman" w:cs="Times New Roman"/>
          <w:sz w:val="24"/>
          <w:szCs w:val="24"/>
        </w:rPr>
        <w:t>Логика работы сервиса описывается следующими пользовательскими сценариями (прецедентами):</w:t>
      </w:r>
    </w:p>
    <w:p w14:paraId="2DB0F3C9" w14:textId="49BAD64F" w:rsidR="00186CEF" w:rsidRPr="00186CEF" w:rsidRDefault="00186CEF" w:rsidP="00186CEF">
      <w:pPr>
        <w:spacing w:after="0" w:line="360" w:lineRule="auto"/>
        <w:ind w:firstLine="709"/>
        <w:jc w:val="both"/>
        <w:rPr>
          <w:rFonts w:ascii="Times New Roman" w:hAnsi="Times New Roman" w:cs="Times New Roman"/>
          <w:sz w:val="24"/>
          <w:szCs w:val="24"/>
        </w:rPr>
      </w:pPr>
      <w:r w:rsidRPr="00186CEF">
        <w:rPr>
          <w:rFonts w:ascii="Times New Roman" w:hAnsi="Times New Roman" w:cs="Times New Roman"/>
          <w:sz w:val="24"/>
          <w:szCs w:val="24"/>
        </w:rPr>
        <w:t>1)</w:t>
      </w:r>
      <w:r w:rsidR="004A3633">
        <w:rPr>
          <w:rFonts w:ascii="Times New Roman" w:hAnsi="Times New Roman" w:cs="Times New Roman"/>
          <w:sz w:val="24"/>
          <w:szCs w:val="24"/>
        </w:rPr>
        <w:t xml:space="preserve"> </w:t>
      </w:r>
      <w:r w:rsidRPr="00186CEF">
        <w:rPr>
          <w:rFonts w:ascii="Times New Roman" w:hAnsi="Times New Roman" w:cs="Times New Roman"/>
          <w:sz w:val="24"/>
          <w:szCs w:val="24"/>
        </w:rPr>
        <w:t>Инициация открытия резервного счета Акцептором;</w:t>
      </w:r>
      <w:r w:rsidRPr="00186CEF">
        <w:rPr>
          <w:rFonts w:ascii="Times New Roman" w:hAnsi="Times New Roman" w:cs="Times New Roman"/>
          <w:sz w:val="24"/>
          <w:szCs w:val="24"/>
        </w:rPr>
        <w:br/>
        <w:t>Краткое описание: Акцептор через интерфейс мобильного приложения своего банка отправляет выбранному контакту (потенциальному Донору) официальное приглашение стать его финансовой поддержкой в рамках сервиса.</w:t>
      </w:r>
    </w:p>
    <w:p w14:paraId="78852196" w14:textId="6997C2F5" w:rsidR="00186CEF" w:rsidRPr="00186CEF" w:rsidRDefault="00186CEF" w:rsidP="00186CEF">
      <w:pPr>
        <w:spacing w:after="0" w:line="360" w:lineRule="auto"/>
        <w:ind w:firstLine="709"/>
        <w:jc w:val="both"/>
        <w:rPr>
          <w:rFonts w:ascii="Times New Roman" w:hAnsi="Times New Roman" w:cs="Times New Roman"/>
          <w:sz w:val="24"/>
          <w:szCs w:val="24"/>
        </w:rPr>
      </w:pPr>
      <w:r w:rsidRPr="00186CEF">
        <w:rPr>
          <w:rFonts w:ascii="Times New Roman" w:hAnsi="Times New Roman" w:cs="Times New Roman"/>
          <w:sz w:val="24"/>
          <w:szCs w:val="24"/>
        </w:rPr>
        <w:lastRenderedPageBreak/>
        <w:t>2)</w:t>
      </w:r>
      <w:r w:rsidR="004A3633">
        <w:rPr>
          <w:rFonts w:ascii="Times New Roman" w:hAnsi="Times New Roman" w:cs="Times New Roman"/>
          <w:sz w:val="24"/>
          <w:szCs w:val="24"/>
        </w:rPr>
        <w:t xml:space="preserve"> </w:t>
      </w:r>
      <w:r w:rsidRPr="00186CEF">
        <w:rPr>
          <w:rFonts w:ascii="Times New Roman" w:hAnsi="Times New Roman" w:cs="Times New Roman"/>
          <w:sz w:val="24"/>
          <w:szCs w:val="24"/>
        </w:rPr>
        <w:t>Принятие и настройка резервного счета Донором;</w:t>
      </w:r>
      <w:r w:rsidRPr="00186CEF">
        <w:rPr>
          <w:rFonts w:ascii="Times New Roman" w:hAnsi="Times New Roman" w:cs="Times New Roman"/>
          <w:sz w:val="24"/>
          <w:szCs w:val="24"/>
        </w:rPr>
        <w:br/>
      </w:r>
      <w:r w:rsidR="006B7A39">
        <w:rPr>
          <w:rFonts w:ascii="Times New Roman" w:hAnsi="Times New Roman" w:cs="Times New Roman"/>
          <w:sz w:val="24"/>
          <w:szCs w:val="24"/>
        </w:rPr>
        <w:t>О</w:t>
      </w:r>
      <w:r w:rsidRPr="00186CEF">
        <w:rPr>
          <w:rFonts w:ascii="Times New Roman" w:hAnsi="Times New Roman" w:cs="Times New Roman"/>
          <w:sz w:val="24"/>
          <w:szCs w:val="24"/>
        </w:rPr>
        <w:t xml:space="preserve">писание: </w:t>
      </w:r>
      <w:r w:rsidR="00EF7472">
        <w:rPr>
          <w:rFonts w:ascii="Times New Roman" w:hAnsi="Times New Roman" w:cs="Times New Roman"/>
          <w:sz w:val="24"/>
          <w:szCs w:val="24"/>
        </w:rPr>
        <w:t>п</w:t>
      </w:r>
      <w:r w:rsidRPr="00186CEF">
        <w:rPr>
          <w:rFonts w:ascii="Times New Roman" w:hAnsi="Times New Roman" w:cs="Times New Roman"/>
          <w:sz w:val="24"/>
          <w:szCs w:val="24"/>
        </w:rPr>
        <w:t>олучив приглашение, Донор подтверждает свое согласие на создание резервного счета, после чего в своем банковском приложении устанавливает для данной связки индивидуальные параметры: лимит доступной суммы, срок действия разрешения и допустимые категории трат (MCC-коды).</w:t>
      </w:r>
    </w:p>
    <w:p w14:paraId="266660D8" w14:textId="154EEDD4" w:rsidR="00186CEF" w:rsidRPr="00186CEF" w:rsidRDefault="00186CEF" w:rsidP="00186CEF">
      <w:pPr>
        <w:spacing w:after="0" w:line="360" w:lineRule="auto"/>
        <w:ind w:firstLine="709"/>
        <w:jc w:val="both"/>
        <w:rPr>
          <w:rFonts w:ascii="Times New Roman" w:hAnsi="Times New Roman" w:cs="Times New Roman"/>
          <w:sz w:val="24"/>
          <w:szCs w:val="24"/>
        </w:rPr>
      </w:pPr>
      <w:r w:rsidRPr="00186CEF">
        <w:rPr>
          <w:rFonts w:ascii="Times New Roman" w:hAnsi="Times New Roman" w:cs="Times New Roman"/>
          <w:sz w:val="24"/>
          <w:szCs w:val="24"/>
        </w:rPr>
        <w:t>3) Просмотр и управление активными связями;</w:t>
      </w:r>
      <w:r w:rsidRPr="00186CEF">
        <w:rPr>
          <w:rFonts w:ascii="Times New Roman" w:hAnsi="Times New Roman" w:cs="Times New Roman"/>
          <w:sz w:val="24"/>
          <w:szCs w:val="24"/>
        </w:rPr>
        <w:br/>
      </w:r>
      <w:r w:rsidR="006B7A39">
        <w:rPr>
          <w:rFonts w:ascii="Times New Roman" w:hAnsi="Times New Roman" w:cs="Times New Roman"/>
          <w:sz w:val="24"/>
          <w:szCs w:val="24"/>
        </w:rPr>
        <w:t>О</w:t>
      </w:r>
      <w:r w:rsidRPr="00186CEF">
        <w:rPr>
          <w:rFonts w:ascii="Times New Roman" w:hAnsi="Times New Roman" w:cs="Times New Roman"/>
          <w:sz w:val="24"/>
          <w:szCs w:val="24"/>
        </w:rPr>
        <w:t xml:space="preserve">писание: </w:t>
      </w:r>
      <w:r w:rsidR="00EF7472">
        <w:rPr>
          <w:rFonts w:ascii="Times New Roman" w:hAnsi="Times New Roman" w:cs="Times New Roman"/>
          <w:sz w:val="24"/>
          <w:szCs w:val="24"/>
        </w:rPr>
        <w:t>о</w:t>
      </w:r>
      <w:r w:rsidRPr="00186CEF">
        <w:rPr>
          <w:rFonts w:ascii="Times New Roman" w:hAnsi="Times New Roman" w:cs="Times New Roman"/>
          <w:sz w:val="24"/>
          <w:szCs w:val="24"/>
        </w:rPr>
        <w:t>ба участника (Акцептор и Донор) могут в любое время просматривать список всех своих активных связок, проверять их статус, текущие остатки по лимитам и основную информацию о контрагенте (например, имя, отчество, первую букву фамилии и номер телефона).</w:t>
      </w:r>
    </w:p>
    <w:p w14:paraId="409E00EE" w14:textId="3600382D" w:rsidR="00186CEF" w:rsidRPr="00186CEF" w:rsidRDefault="00186CEF" w:rsidP="00186CEF">
      <w:pPr>
        <w:spacing w:after="0" w:line="360" w:lineRule="auto"/>
        <w:ind w:firstLine="709"/>
        <w:jc w:val="both"/>
        <w:rPr>
          <w:rFonts w:ascii="Times New Roman" w:hAnsi="Times New Roman" w:cs="Times New Roman"/>
          <w:sz w:val="24"/>
          <w:szCs w:val="24"/>
        </w:rPr>
      </w:pPr>
      <w:r w:rsidRPr="00186CEF">
        <w:rPr>
          <w:rFonts w:ascii="Times New Roman" w:hAnsi="Times New Roman" w:cs="Times New Roman"/>
          <w:sz w:val="24"/>
          <w:szCs w:val="24"/>
        </w:rPr>
        <w:t>4) Управление лимитами и параметрами резервного счета;</w:t>
      </w:r>
      <w:r w:rsidRPr="00186CEF">
        <w:rPr>
          <w:rFonts w:ascii="Times New Roman" w:hAnsi="Times New Roman" w:cs="Times New Roman"/>
          <w:sz w:val="24"/>
          <w:szCs w:val="24"/>
        </w:rPr>
        <w:br/>
      </w:r>
      <w:r w:rsidR="006B7A39">
        <w:rPr>
          <w:rFonts w:ascii="Times New Roman" w:hAnsi="Times New Roman" w:cs="Times New Roman"/>
          <w:sz w:val="24"/>
          <w:szCs w:val="24"/>
        </w:rPr>
        <w:t>О</w:t>
      </w:r>
      <w:r w:rsidRPr="00186CEF">
        <w:rPr>
          <w:rFonts w:ascii="Times New Roman" w:hAnsi="Times New Roman" w:cs="Times New Roman"/>
          <w:sz w:val="24"/>
          <w:szCs w:val="24"/>
        </w:rPr>
        <w:t>писание: Донор обладает возможностью гибко управлять уже созданными резервными счетами: увеличивать или уменьшать лимит суммы, продлевать срок действия, а также редактировать список разрешенных для оплаты категорий товаров и услуг.</w:t>
      </w:r>
    </w:p>
    <w:p w14:paraId="089688B9" w14:textId="2A27236D" w:rsidR="00186CEF" w:rsidRPr="00186CEF" w:rsidRDefault="00186CEF" w:rsidP="00186CEF">
      <w:pPr>
        <w:spacing w:after="0" w:line="360" w:lineRule="auto"/>
        <w:ind w:firstLine="709"/>
        <w:jc w:val="both"/>
        <w:rPr>
          <w:rFonts w:ascii="Times New Roman" w:hAnsi="Times New Roman" w:cs="Times New Roman"/>
          <w:sz w:val="24"/>
          <w:szCs w:val="24"/>
        </w:rPr>
      </w:pPr>
      <w:r w:rsidRPr="00186CEF">
        <w:rPr>
          <w:rFonts w:ascii="Times New Roman" w:hAnsi="Times New Roman" w:cs="Times New Roman"/>
          <w:sz w:val="24"/>
          <w:szCs w:val="24"/>
        </w:rPr>
        <w:t>5)</w:t>
      </w:r>
      <w:r w:rsidR="004A3633">
        <w:rPr>
          <w:rFonts w:ascii="Times New Roman" w:hAnsi="Times New Roman" w:cs="Times New Roman"/>
          <w:sz w:val="24"/>
          <w:szCs w:val="24"/>
        </w:rPr>
        <w:t xml:space="preserve"> </w:t>
      </w:r>
      <w:r w:rsidRPr="00186CEF">
        <w:rPr>
          <w:rFonts w:ascii="Times New Roman" w:hAnsi="Times New Roman" w:cs="Times New Roman"/>
          <w:sz w:val="24"/>
          <w:szCs w:val="24"/>
        </w:rPr>
        <w:t>Приостановка или отзыв резервного счета;</w:t>
      </w:r>
      <w:r w:rsidRPr="00186CEF">
        <w:rPr>
          <w:rFonts w:ascii="Times New Roman" w:hAnsi="Times New Roman" w:cs="Times New Roman"/>
          <w:sz w:val="24"/>
          <w:szCs w:val="24"/>
        </w:rPr>
        <w:br/>
      </w:r>
      <w:r w:rsidR="006B7A39">
        <w:rPr>
          <w:rFonts w:ascii="Times New Roman" w:hAnsi="Times New Roman" w:cs="Times New Roman"/>
          <w:sz w:val="24"/>
          <w:szCs w:val="24"/>
        </w:rPr>
        <w:t>О</w:t>
      </w:r>
      <w:r w:rsidRPr="00186CEF">
        <w:rPr>
          <w:rFonts w:ascii="Times New Roman" w:hAnsi="Times New Roman" w:cs="Times New Roman"/>
          <w:sz w:val="24"/>
          <w:szCs w:val="24"/>
        </w:rPr>
        <w:t>писание: Донор в любой момент может временно заблокировать возможность списания средств по конкретной связке или полностью и безвозвратно отозвать свое разрешение, после чего связка будет разорвана.</w:t>
      </w:r>
    </w:p>
    <w:p w14:paraId="1207E804" w14:textId="5EBC9668" w:rsidR="00186CEF" w:rsidRPr="00186CEF" w:rsidRDefault="00186CEF" w:rsidP="00186CEF">
      <w:pPr>
        <w:spacing w:after="0" w:line="360" w:lineRule="auto"/>
        <w:ind w:firstLine="709"/>
        <w:jc w:val="both"/>
        <w:rPr>
          <w:rFonts w:ascii="Times New Roman" w:hAnsi="Times New Roman" w:cs="Times New Roman"/>
          <w:sz w:val="24"/>
          <w:szCs w:val="24"/>
        </w:rPr>
      </w:pPr>
      <w:r w:rsidRPr="00186CEF">
        <w:rPr>
          <w:rFonts w:ascii="Times New Roman" w:hAnsi="Times New Roman" w:cs="Times New Roman"/>
          <w:sz w:val="24"/>
          <w:szCs w:val="24"/>
        </w:rPr>
        <w:t>6) Попытка оплаты через СБП с применением резервного счета;</w:t>
      </w:r>
      <w:r w:rsidRPr="00186CEF">
        <w:rPr>
          <w:rFonts w:ascii="Times New Roman" w:hAnsi="Times New Roman" w:cs="Times New Roman"/>
          <w:sz w:val="24"/>
          <w:szCs w:val="24"/>
        </w:rPr>
        <w:br/>
      </w:r>
      <w:r w:rsidR="006B7A39">
        <w:rPr>
          <w:rFonts w:ascii="Times New Roman" w:hAnsi="Times New Roman" w:cs="Times New Roman"/>
          <w:sz w:val="24"/>
          <w:szCs w:val="24"/>
        </w:rPr>
        <w:t>О</w:t>
      </w:r>
      <w:r w:rsidRPr="00186CEF">
        <w:rPr>
          <w:rFonts w:ascii="Times New Roman" w:hAnsi="Times New Roman" w:cs="Times New Roman"/>
          <w:sz w:val="24"/>
          <w:szCs w:val="24"/>
        </w:rPr>
        <w:t xml:space="preserve">писание: </w:t>
      </w:r>
      <w:r w:rsidR="006B7A39">
        <w:rPr>
          <w:rFonts w:ascii="Times New Roman" w:hAnsi="Times New Roman" w:cs="Times New Roman"/>
          <w:sz w:val="24"/>
          <w:szCs w:val="24"/>
        </w:rPr>
        <w:t>к</w:t>
      </w:r>
      <w:r w:rsidRPr="00186CEF">
        <w:rPr>
          <w:rFonts w:ascii="Times New Roman" w:hAnsi="Times New Roman" w:cs="Times New Roman"/>
          <w:sz w:val="24"/>
          <w:szCs w:val="24"/>
        </w:rPr>
        <w:t>лючевой сценарий, реализующий основную ценность сервиса. В момент оплаты через СБП, при обнаружении недостатка средств на основном счете Акцептора, система автоматически проверяет наличие одобренных резервных счетов. Акцептору предлагается выбрать одного или нескольких из доступных Доноров для покрытия недостачи. После его выбора система в автоматическом режиме организует перевод необходимой суммы со счета Донора (или счетов) и мгновенно завершает исходную транзакцию в пользу получателя (магазина).</w:t>
      </w:r>
    </w:p>
    <w:p w14:paraId="545CADE1" w14:textId="58F64806" w:rsidR="00186CEF" w:rsidRPr="00186CEF" w:rsidRDefault="00186CEF" w:rsidP="00186CEF">
      <w:pPr>
        <w:spacing w:after="0" w:line="360" w:lineRule="auto"/>
        <w:ind w:firstLine="709"/>
        <w:jc w:val="both"/>
        <w:rPr>
          <w:rFonts w:ascii="Times New Roman" w:hAnsi="Times New Roman" w:cs="Times New Roman"/>
          <w:sz w:val="24"/>
          <w:szCs w:val="24"/>
        </w:rPr>
      </w:pPr>
      <w:r w:rsidRPr="00186CEF">
        <w:rPr>
          <w:rFonts w:ascii="Times New Roman" w:hAnsi="Times New Roman" w:cs="Times New Roman"/>
          <w:sz w:val="24"/>
          <w:szCs w:val="24"/>
        </w:rPr>
        <w:t>7) Получение уведомления о списании средств (для Донора);</w:t>
      </w:r>
      <w:r w:rsidRPr="00186CEF">
        <w:rPr>
          <w:rFonts w:ascii="Times New Roman" w:hAnsi="Times New Roman" w:cs="Times New Roman"/>
          <w:sz w:val="24"/>
          <w:szCs w:val="24"/>
        </w:rPr>
        <w:br/>
      </w:r>
      <w:r w:rsidR="006B7A39">
        <w:rPr>
          <w:rFonts w:ascii="Times New Roman" w:hAnsi="Times New Roman" w:cs="Times New Roman"/>
          <w:sz w:val="24"/>
          <w:szCs w:val="24"/>
        </w:rPr>
        <w:t>О</w:t>
      </w:r>
      <w:r w:rsidRPr="00186CEF">
        <w:rPr>
          <w:rFonts w:ascii="Times New Roman" w:hAnsi="Times New Roman" w:cs="Times New Roman"/>
          <w:sz w:val="24"/>
          <w:szCs w:val="24"/>
        </w:rPr>
        <w:t xml:space="preserve">писание: </w:t>
      </w:r>
      <w:r w:rsidR="006B7A39">
        <w:rPr>
          <w:rFonts w:ascii="Times New Roman" w:hAnsi="Times New Roman" w:cs="Times New Roman"/>
          <w:sz w:val="24"/>
          <w:szCs w:val="24"/>
        </w:rPr>
        <w:t>п</w:t>
      </w:r>
      <w:r w:rsidRPr="00186CEF">
        <w:rPr>
          <w:rFonts w:ascii="Times New Roman" w:hAnsi="Times New Roman" w:cs="Times New Roman"/>
          <w:sz w:val="24"/>
          <w:szCs w:val="24"/>
        </w:rPr>
        <w:t xml:space="preserve">осле успешного использования резервного счета Донор получает оперативное </w:t>
      </w:r>
      <w:proofErr w:type="spellStart"/>
      <w:r w:rsidRPr="00186CEF">
        <w:rPr>
          <w:rFonts w:ascii="Times New Roman" w:hAnsi="Times New Roman" w:cs="Times New Roman"/>
          <w:sz w:val="24"/>
          <w:szCs w:val="24"/>
        </w:rPr>
        <w:t>push</w:t>
      </w:r>
      <w:proofErr w:type="spellEnd"/>
      <w:r w:rsidRPr="00186CEF">
        <w:rPr>
          <w:rFonts w:ascii="Times New Roman" w:hAnsi="Times New Roman" w:cs="Times New Roman"/>
          <w:sz w:val="24"/>
          <w:szCs w:val="24"/>
        </w:rPr>
        <w:t xml:space="preserve">-уведомление или </w:t>
      </w:r>
      <w:r w:rsidR="008A631E">
        <w:rPr>
          <w:rFonts w:ascii="Times New Roman" w:hAnsi="Times New Roman" w:cs="Times New Roman"/>
          <w:sz w:val="24"/>
          <w:szCs w:val="24"/>
        </w:rPr>
        <w:t>СМС сообщение</w:t>
      </w:r>
      <w:r w:rsidRPr="00186CEF">
        <w:rPr>
          <w:rFonts w:ascii="Times New Roman" w:hAnsi="Times New Roman" w:cs="Times New Roman"/>
          <w:sz w:val="24"/>
          <w:szCs w:val="24"/>
        </w:rPr>
        <w:t xml:space="preserve"> от своего банка с информацией о списании средств, сумме, получателе (Акцепторе) и остатке лимита.</w:t>
      </w:r>
    </w:p>
    <w:p w14:paraId="02877512" w14:textId="7EB10389" w:rsidR="00186CEF" w:rsidRPr="00186CEF" w:rsidRDefault="00186CEF" w:rsidP="00186CEF">
      <w:pPr>
        <w:spacing w:after="0" w:line="360" w:lineRule="auto"/>
        <w:ind w:firstLine="709"/>
        <w:jc w:val="both"/>
        <w:rPr>
          <w:rFonts w:ascii="Times New Roman" w:hAnsi="Times New Roman" w:cs="Times New Roman"/>
          <w:sz w:val="24"/>
          <w:szCs w:val="24"/>
        </w:rPr>
      </w:pPr>
      <w:r w:rsidRPr="00186CEF">
        <w:rPr>
          <w:rFonts w:ascii="Times New Roman" w:hAnsi="Times New Roman" w:cs="Times New Roman"/>
          <w:sz w:val="24"/>
          <w:szCs w:val="24"/>
        </w:rPr>
        <w:t>8) Просмотр истории операций по резервному счету;</w:t>
      </w:r>
      <w:r w:rsidRPr="00186CEF">
        <w:rPr>
          <w:rFonts w:ascii="Times New Roman" w:hAnsi="Times New Roman" w:cs="Times New Roman"/>
          <w:sz w:val="24"/>
          <w:szCs w:val="24"/>
        </w:rPr>
        <w:br/>
      </w:r>
      <w:r w:rsidR="006B7A39">
        <w:rPr>
          <w:rFonts w:ascii="Times New Roman" w:hAnsi="Times New Roman" w:cs="Times New Roman"/>
          <w:sz w:val="24"/>
          <w:szCs w:val="24"/>
        </w:rPr>
        <w:t>О</w:t>
      </w:r>
      <w:r w:rsidRPr="00186CEF">
        <w:rPr>
          <w:rFonts w:ascii="Times New Roman" w:hAnsi="Times New Roman" w:cs="Times New Roman"/>
          <w:sz w:val="24"/>
          <w:szCs w:val="24"/>
        </w:rPr>
        <w:t>писание: Акцептор и Донор имеют доступ к детализированной истории всех операций, связанных с их резервными счетами: успешные покрытия, попытки оплат, отклонения по лимитам, а также действия по настройке связок.</w:t>
      </w:r>
    </w:p>
    <w:p w14:paraId="21A2EF56" w14:textId="77777777" w:rsidR="00186CEF" w:rsidRPr="00186CEF" w:rsidRDefault="00186CEF" w:rsidP="00186CEF">
      <w:pPr>
        <w:spacing w:after="0" w:line="360" w:lineRule="auto"/>
        <w:ind w:firstLine="709"/>
        <w:jc w:val="both"/>
        <w:rPr>
          <w:rFonts w:ascii="Times New Roman" w:hAnsi="Times New Roman" w:cs="Times New Roman"/>
          <w:sz w:val="24"/>
          <w:szCs w:val="24"/>
        </w:rPr>
      </w:pPr>
      <w:r w:rsidRPr="00186CEF">
        <w:rPr>
          <w:rFonts w:ascii="Times New Roman" w:hAnsi="Times New Roman" w:cs="Times New Roman"/>
          <w:sz w:val="24"/>
          <w:szCs w:val="24"/>
        </w:rPr>
        <w:lastRenderedPageBreak/>
        <w:t>В качестве ключевых пользовательских сценариев, которые будут детально проанализированы в следующих разделах, определены:</w:t>
      </w:r>
    </w:p>
    <w:p w14:paraId="02C467C7" w14:textId="77777777" w:rsidR="00186CEF" w:rsidRPr="00186CEF" w:rsidRDefault="00186CEF" w:rsidP="00697CE9">
      <w:pPr>
        <w:pStyle w:val="a7"/>
        <w:numPr>
          <w:ilvl w:val="0"/>
          <w:numId w:val="31"/>
        </w:numPr>
        <w:spacing w:after="0" w:line="360" w:lineRule="auto"/>
        <w:jc w:val="both"/>
        <w:rPr>
          <w:rFonts w:ascii="Times New Roman" w:hAnsi="Times New Roman" w:cs="Times New Roman"/>
          <w:sz w:val="24"/>
          <w:szCs w:val="24"/>
        </w:rPr>
      </w:pPr>
      <w:r w:rsidRPr="00186CEF">
        <w:rPr>
          <w:rFonts w:ascii="Times New Roman" w:hAnsi="Times New Roman" w:cs="Times New Roman"/>
          <w:sz w:val="24"/>
          <w:szCs w:val="24"/>
        </w:rPr>
        <w:t>Инициация открытия резервного счета Акцептором;</w:t>
      </w:r>
    </w:p>
    <w:p w14:paraId="43CDE3E2" w14:textId="77777777" w:rsidR="00186CEF" w:rsidRPr="00186CEF" w:rsidRDefault="00186CEF" w:rsidP="00697CE9">
      <w:pPr>
        <w:pStyle w:val="a7"/>
        <w:numPr>
          <w:ilvl w:val="0"/>
          <w:numId w:val="31"/>
        </w:numPr>
        <w:spacing w:after="0" w:line="360" w:lineRule="auto"/>
        <w:jc w:val="both"/>
        <w:rPr>
          <w:rFonts w:ascii="Times New Roman" w:hAnsi="Times New Roman" w:cs="Times New Roman"/>
          <w:sz w:val="24"/>
          <w:szCs w:val="24"/>
        </w:rPr>
      </w:pPr>
      <w:r w:rsidRPr="00186CEF">
        <w:rPr>
          <w:rFonts w:ascii="Times New Roman" w:hAnsi="Times New Roman" w:cs="Times New Roman"/>
          <w:sz w:val="24"/>
          <w:szCs w:val="24"/>
        </w:rPr>
        <w:t>Принятие и настройка резервного счета Донором;</w:t>
      </w:r>
    </w:p>
    <w:p w14:paraId="4CAC1D7C" w14:textId="77777777" w:rsidR="00186CEF" w:rsidRPr="00186CEF" w:rsidRDefault="00186CEF" w:rsidP="00697CE9">
      <w:pPr>
        <w:pStyle w:val="a7"/>
        <w:numPr>
          <w:ilvl w:val="0"/>
          <w:numId w:val="31"/>
        </w:numPr>
        <w:spacing w:after="0" w:line="360" w:lineRule="auto"/>
        <w:jc w:val="both"/>
        <w:rPr>
          <w:rFonts w:ascii="Times New Roman" w:hAnsi="Times New Roman" w:cs="Times New Roman"/>
          <w:sz w:val="24"/>
          <w:szCs w:val="24"/>
        </w:rPr>
      </w:pPr>
      <w:r w:rsidRPr="00186CEF">
        <w:rPr>
          <w:rFonts w:ascii="Times New Roman" w:hAnsi="Times New Roman" w:cs="Times New Roman"/>
          <w:sz w:val="24"/>
          <w:szCs w:val="24"/>
        </w:rPr>
        <w:t>Управление лимитами и параметрами резервного счета;</w:t>
      </w:r>
    </w:p>
    <w:p w14:paraId="01F3FA5D" w14:textId="77777777" w:rsidR="00186CEF" w:rsidRPr="00186CEF" w:rsidRDefault="00186CEF" w:rsidP="00697CE9">
      <w:pPr>
        <w:pStyle w:val="a7"/>
        <w:numPr>
          <w:ilvl w:val="0"/>
          <w:numId w:val="31"/>
        </w:numPr>
        <w:spacing w:after="0" w:line="360" w:lineRule="auto"/>
        <w:jc w:val="both"/>
        <w:rPr>
          <w:rFonts w:ascii="Times New Roman" w:hAnsi="Times New Roman" w:cs="Times New Roman"/>
          <w:sz w:val="24"/>
          <w:szCs w:val="24"/>
        </w:rPr>
      </w:pPr>
      <w:r w:rsidRPr="00186CEF">
        <w:rPr>
          <w:rFonts w:ascii="Times New Roman" w:hAnsi="Times New Roman" w:cs="Times New Roman"/>
          <w:sz w:val="24"/>
          <w:szCs w:val="24"/>
        </w:rPr>
        <w:t>Попытка оплаты через СБП с применением резервного счета.</w:t>
      </w:r>
    </w:p>
    <w:p w14:paraId="4CDD9293" w14:textId="1E80F4B8" w:rsidR="00B4632C" w:rsidRPr="00DD60AC" w:rsidRDefault="00186CEF" w:rsidP="00DD60AC">
      <w:pPr>
        <w:spacing w:after="0" w:line="360" w:lineRule="auto"/>
        <w:ind w:firstLine="709"/>
        <w:jc w:val="both"/>
        <w:rPr>
          <w:rFonts w:ascii="Times New Roman" w:hAnsi="Times New Roman" w:cs="Times New Roman"/>
          <w:sz w:val="24"/>
          <w:szCs w:val="24"/>
        </w:rPr>
      </w:pPr>
      <w:r w:rsidRPr="00186CEF">
        <w:rPr>
          <w:rFonts w:ascii="Times New Roman" w:hAnsi="Times New Roman" w:cs="Times New Roman"/>
          <w:sz w:val="24"/>
          <w:szCs w:val="24"/>
        </w:rPr>
        <w:t>Именно эти сценарии наиболее полно раскрывают жизненный цикл финансовой связки и основную бизнес-логику сервиса. </w:t>
      </w:r>
    </w:p>
    <w:p w14:paraId="2DB69380" w14:textId="244C8920" w:rsidR="005878BE" w:rsidRPr="00AE5B2F" w:rsidRDefault="00C3371F" w:rsidP="00AE5B2F">
      <w:pPr>
        <w:spacing w:after="0" w:line="360" w:lineRule="auto"/>
        <w:ind w:firstLine="709"/>
        <w:jc w:val="both"/>
        <w:rPr>
          <w:rFonts w:ascii="Times New Roman" w:hAnsi="Times New Roman" w:cs="Times New Roman"/>
          <w:sz w:val="24"/>
          <w:szCs w:val="24"/>
        </w:rPr>
      </w:pPr>
      <w:r w:rsidRPr="00F4621F">
        <w:rPr>
          <w:rStyle w:val="20"/>
          <w:rFonts w:ascii="Times New Roman" w:hAnsi="Times New Roman" w:cs="Times New Roman"/>
          <w:b/>
          <w:bCs/>
          <w:color w:val="000000" w:themeColor="text1"/>
          <w:sz w:val="24"/>
          <w:szCs w:val="24"/>
        </w:rPr>
        <w:t>1</w:t>
      </w:r>
      <w:r w:rsidR="005878BE" w:rsidRPr="00F4621F">
        <w:rPr>
          <w:rStyle w:val="20"/>
          <w:rFonts w:ascii="Times New Roman" w:hAnsi="Times New Roman" w:cs="Times New Roman"/>
          <w:b/>
          <w:bCs/>
          <w:color w:val="000000" w:themeColor="text1"/>
          <w:sz w:val="24"/>
          <w:szCs w:val="24"/>
        </w:rPr>
        <w:t>.</w:t>
      </w:r>
      <w:r w:rsidRPr="00F4621F">
        <w:rPr>
          <w:rStyle w:val="20"/>
          <w:rFonts w:ascii="Times New Roman" w:hAnsi="Times New Roman" w:cs="Times New Roman"/>
          <w:b/>
          <w:bCs/>
          <w:color w:val="000000" w:themeColor="text1"/>
          <w:sz w:val="24"/>
          <w:szCs w:val="24"/>
        </w:rPr>
        <w:t>4.1</w:t>
      </w:r>
      <w:r w:rsidR="005878BE" w:rsidRPr="00F4621F">
        <w:rPr>
          <w:rStyle w:val="20"/>
          <w:rFonts w:ascii="Times New Roman" w:hAnsi="Times New Roman" w:cs="Times New Roman"/>
          <w:b/>
          <w:bCs/>
          <w:color w:val="000000" w:themeColor="text1"/>
          <w:sz w:val="24"/>
          <w:szCs w:val="24"/>
        </w:rPr>
        <w:t xml:space="preserve"> Инициация открытия резервного счета Акцептором</w:t>
      </w:r>
      <w:r w:rsidR="00921F7C" w:rsidRPr="00F4621F">
        <w:rPr>
          <w:rStyle w:val="20"/>
          <w:rFonts w:ascii="Times New Roman" w:hAnsi="Times New Roman" w:cs="Times New Roman"/>
          <w:b/>
          <w:bCs/>
          <w:color w:val="000000" w:themeColor="text1"/>
          <w:sz w:val="24"/>
          <w:szCs w:val="24"/>
        </w:rPr>
        <w:br/>
      </w:r>
      <w:r w:rsidR="00AE5B2F" w:rsidRPr="00AE5B2F">
        <w:rPr>
          <w:rFonts w:ascii="Times New Roman" w:hAnsi="Times New Roman" w:cs="Times New Roman"/>
          <w:sz w:val="24"/>
          <w:szCs w:val="24"/>
        </w:rPr>
        <w:t>Для нумера</w:t>
      </w:r>
      <w:r w:rsidR="00AE5B2F">
        <w:rPr>
          <w:rFonts w:ascii="Times New Roman" w:hAnsi="Times New Roman" w:cs="Times New Roman"/>
          <w:sz w:val="24"/>
          <w:szCs w:val="24"/>
        </w:rPr>
        <w:t xml:space="preserve">ции шагов далее используются префиксы: </w:t>
      </w:r>
      <w:r w:rsidR="00AE5B2F" w:rsidRPr="00AE5B2F">
        <w:rPr>
          <w:rFonts w:ascii="Times New Roman" w:hAnsi="Times New Roman" w:cs="Times New Roman"/>
          <w:sz w:val="24"/>
          <w:szCs w:val="24"/>
        </w:rPr>
        <w:t>A – Акцептор, D – Донор, C – Банк Акцептора, B – Банк Донора, S – Сервис «СБП Резерв», N – АО НСПК, M – Банк Магазина</w:t>
      </w:r>
      <w:r w:rsidR="00AE5B2F">
        <w:rPr>
          <w:rFonts w:ascii="Times New Roman" w:hAnsi="Times New Roman" w:cs="Times New Roman"/>
          <w:sz w:val="24"/>
          <w:szCs w:val="24"/>
        </w:rPr>
        <w:t>.</w:t>
      </w:r>
    </w:p>
    <w:p w14:paraId="63B8B91D" w14:textId="77777777" w:rsidR="00234360" w:rsidRDefault="005878BE" w:rsidP="00234360">
      <w:pPr>
        <w:spacing w:after="0" w:line="360" w:lineRule="auto"/>
        <w:ind w:firstLine="708"/>
        <w:rPr>
          <w:rFonts w:ascii="Times New Roman" w:hAnsi="Times New Roman" w:cs="Times New Roman"/>
          <w:sz w:val="24"/>
          <w:szCs w:val="24"/>
        </w:rPr>
      </w:pPr>
      <w:r w:rsidRPr="005878BE">
        <w:rPr>
          <w:rFonts w:ascii="Times New Roman" w:hAnsi="Times New Roman" w:cs="Times New Roman"/>
          <w:b/>
          <w:bCs/>
          <w:sz w:val="24"/>
          <w:szCs w:val="24"/>
        </w:rPr>
        <w:t>Краткое описание пользовательского сценария</w:t>
      </w:r>
    </w:p>
    <w:p w14:paraId="504572DC" w14:textId="07D90287" w:rsidR="005878BE" w:rsidRDefault="005878BE" w:rsidP="00234360">
      <w:pPr>
        <w:spacing w:after="0" w:line="360" w:lineRule="auto"/>
        <w:ind w:firstLine="708"/>
        <w:jc w:val="both"/>
        <w:rPr>
          <w:rFonts w:ascii="Times New Roman" w:hAnsi="Times New Roman" w:cs="Times New Roman"/>
          <w:sz w:val="24"/>
          <w:szCs w:val="24"/>
        </w:rPr>
      </w:pPr>
      <w:r w:rsidRPr="005878BE">
        <w:rPr>
          <w:rFonts w:ascii="Times New Roman" w:hAnsi="Times New Roman" w:cs="Times New Roman"/>
          <w:sz w:val="24"/>
          <w:szCs w:val="24"/>
        </w:rPr>
        <w:t>Инициация открытия резервного счета Акцептором – это пользовательский сценарий, при выполнении которого зарегистрированный пользователь (Акцептор) через интерфейс мобильного приложения своего банка отправляет формальный запрос на подключение резервного счета доверенного лица (Донора).</w:t>
      </w:r>
      <w:r w:rsidR="00653510" w:rsidRPr="00653510">
        <w:rPr>
          <w:rFonts w:ascii="Segoe UI" w:hAnsi="Segoe UI" w:cs="Segoe UI"/>
          <w:color w:val="0F1115"/>
          <w:shd w:val="clear" w:color="auto" w:fill="FFFFFF"/>
        </w:rPr>
        <w:t xml:space="preserve"> </w:t>
      </w:r>
      <w:r w:rsidR="00653510" w:rsidRPr="00653510">
        <w:rPr>
          <w:rFonts w:ascii="Times New Roman" w:hAnsi="Times New Roman" w:cs="Times New Roman"/>
          <w:sz w:val="24"/>
          <w:szCs w:val="24"/>
        </w:rPr>
        <w:t> Сценарий включает в себя поиск и верификацию данных Донора через систему СБП для предотвращения ошибок.</w:t>
      </w:r>
      <w:r w:rsidR="00653510">
        <w:rPr>
          <w:rFonts w:ascii="Times New Roman" w:hAnsi="Times New Roman" w:cs="Times New Roman"/>
          <w:sz w:val="24"/>
          <w:szCs w:val="24"/>
        </w:rPr>
        <w:t xml:space="preserve"> (рисунок 4)</w:t>
      </w:r>
    </w:p>
    <w:p w14:paraId="696BC42B" w14:textId="77777777" w:rsidR="00653510" w:rsidRPr="005878BE" w:rsidRDefault="00653510" w:rsidP="00653510">
      <w:pPr>
        <w:spacing w:after="0" w:line="360" w:lineRule="auto"/>
        <w:ind w:firstLine="709"/>
        <w:jc w:val="both"/>
        <w:rPr>
          <w:rFonts w:ascii="Times New Roman" w:hAnsi="Times New Roman" w:cs="Times New Roman"/>
          <w:sz w:val="24"/>
          <w:szCs w:val="24"/>
        </w:rPr>
      </w:pPr>
      <w:r w:rsidRPr="005878BE">
        <w:rPr>
          <w:rFonts w:ascii="Times New Roman" w:hAnsi="Times New Roman" w:cs="Times New Roman"/>
          <w:b/>
          <w:bCs/>
          <w:sz w:val="24"/>
          <w:szCs w:val="24"/>
        </w:rPr>
        <w:t>Предусловие пользовательского сценария</w:t>
      </w:r>
    </w:p>
    <w:p w14:paraId="66519629" w14:textId="77777777" w:rsidR="00653510" w:rsidRPr="00955FB0" w:rsidRDefault="00653510" w:rsidP="00697CE9">
      <w:pPr>
        <w:pStyle w:val="a7"/>
        <w:numPr>
          <w:ilvl w:val="0"/>
          <w:numId w:val="33"/>
        </w:numPr>
        <w:spacing w:after="0" w:line="360" w:lineRule="auto"/>
        <w:jc w:val="both"/>
        <w:rPr>
          <w:rFonts w:ascii="Times New Roman" w:hAnsi="Times New Roman" w:cs="Times New Roman"/>
          <w:sz w:val="24"/>
          <w:szCs w:val="24"/>
        </w:rPr>
      </w:pPr>
      <w:r w:rsidRPr="00955FB0">
        <w:rPr>
          <w:rFonts w:ascii="Times New Roman" w:hAnsi="Times New Roman" w:cs="Times New Roman"/>
          <w:sz w:val="24"/>
          <w:szCs w:val="24"/>
        </w:rPr>
        <w:t>Акцептор авторизован в мобильном приложении банка-участника СБП, поддерживающего сервис «СБП Резерв».</w:t>
      </w:r>
    </w:p>
    <w:p w14:paraId="62FA9C5A" w14:textId="77777777" w:rsidR="00653510" w:rsidRPr="00955FB0" w:rsidRDefault="00653510" w:rsidP="00697CE9">
      <w:pPr>
        <w:pStyle w:val="a7"/>
        <w:numPr>
          <w:ilvl w:val="0"/>
          <w:numId w:val="33"/>
        </w:numPr>
        <w:spacing w:after="0" w:line="360" w:lineRule="auto"/>
        <w:jc w:val="both"/>
        <w:rPr>
          <w:rFonts w:ascii="Times New Roman" w:hAnsi="Times New Roman" w:cs="Times New Roman"/>
          <w:sz w:val="24"/>
          <w:szCs w:val="24"/>
        </w:rPr>
      </w:pPr>
      <w:r w:rsidRPr="00955FB0">
        <w:rPr>
          <w:rFonts w:ascii="Times New Roman" w:hAnsi="Times New Roman" w:cs="Times New Roman"/>
          <w:sz w:val="24"/>
          <w:szCs w:val="24"/>
        </w:rPr>
        <w:t>Акцептор знает номер мобильного телефона и банк потенциального Донора.</w:t>
      </w:r>
    </w:p>
    <w:p w14:paraId="387486FF" w14:textId="4102FCBC" w:rsidR="00653510" w:rsidRPr="00955FB0" w:rsidRDefault="00653510" w:rsidP="00697CE9">
      <w:pPr>
        <w:pStyle w:val="a7"/>
        <w:numPr>
          <w:ilvl w:val="0"/>
          <w:numId w:val="33"/>
        </w:numPr>
        <w:spacing w:after="0" w:line="360" w:lineRule="auto"/>
        <w:jc w:val="both"/>
        <w:rPr>
          <w:rFonts w:ascii="Times New Roman" w:hAnsi="Times New Roman" w:cs="Times New Roman"/>
          <w:sz w:val="24"/>
          <w:szCs w:val="24"/>
        </w:rPr>
      </w:pPr>
      <w:r w:rsidRPr="00955FB0">
        <w:rPr>
          <w:rFonts w:ascii="Times New Roman" w:hAnsi="Times New Roman" w:cs="Times New Roman"/>
          <w:sz w:val="24"/>
          <w:szCs w:val="24"/>
        </w:rPr>
        <w:t>Потенциальный Донор является клиентом банка-участника СБП и имеет активный счет, к которому можно привязать резерв.</w:t>
      </w:r>
    </w:p>
    <w:p w14:paraId="126E9CAA" w14:textId="7CF8394B" w:rsidR="005878BE" w:rsidRDefault="00653510" w:rsidP="00234360">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9BAFDFC" wp14:editId="696E629C">
            <wp:extent cx="5940425" cy="6968490"/>
            <wp:effectExtent l="0" t="0" r="3175" b="3810"/>
            <wp:docPr id="7885513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51360" name="Рисунок 788551360"/>
                    <pic:cNvPicPr/>
                  </pic:nvPicPr>
                  <pic:blipFill>
                    <a:blip r:embed="rId10">
                      <a:extLst>
                        <a:ext uri="{28A0092B-C50C-407E-A947-70E740481C1C}">
                          <a14:useLocalDpi xmlns:a14="http://schemas.microsoft.com/office/drawing/2010/main" val="0"/>
                        </a:ext>
                      </a:extLst>
                    </a:blip>
                    <a:stretch>
                      <a:fillRect/>
                    </a:stretch>
                  </pic:blipFill>
                  <pic:spPr>
                    <a:xfrm>
                      <a:off x="0" y="0"/>
                      <a:ext cx="5940425" cy="6968490"/>
                    </a:xfrm>
                    <a:prstGeom prst="rect">
                      <a:avLst/>
                    </a:prstGeom>
                  </pic:spPr>
                </pic:pic>
              </a:graphicData>
            </a:graphic>
          </wp:inline>
        </w:drawing>
      </w:r>
    </w:p>
    <w:p w14:paraId="43B5BE06" w14:textId="1E9CD634" w:rsidR="00837FE5" w:rsidRDefault="00837FE5" w:rsidP="00234360">
      <w:pPr>
        <w:spacing w:after="0" w:line="360" w:lineRule="auto"/>
        <w:jc w:val="both"/>
        <w:rPr>
          <w:rFonts w:ascii="Times New Roman" w:hAnsi="Times New Roman" w:cs="Times New Roman"/>
          <w:i/>
          <w:iCs/>
          <w:sz w:val="24"/>
          <w:szCs w:val="24"/>
        </w:rPr>
      </w:pPr>
      <w:r w:rsidRPr="00965F6E">
        <w:rPr>
          <w:rFonts w:ascii="Times New Roman" w:hAnsi="Times New Roman" w:cs="Times New Roman"/>
          <w:i/>
          <w:iCs/>
          <w:sz w:val="24"/>
          <w:szCs w:val="24"/>
        </w:rPr>
        <w:t xml:space="preserve">Рисунок </w:t>
      </w:r>
      <w:r w:rsidR="00653510">
        <w:rPr>
          <w:rFonts w:ascii="Times New Roman" w:hAnsi="Times New Roman" w:cs="Times New Roman"/>
          <w:i/>
          <w:iCs/>
          <w:sz w:val="24"/>
          <w:szCs w:val="24"/>
        </w:rPr>
        <w:t>4</w:t>
      </w:r>
      <w:r w:rsidRPr="00965F6E">
        <w:rPr>
          <w:rFonts w:ascii="Times New Roman" w:hAnsi="Times New Roman" w:cs="Times New Roman"/>
          <w:i/>
          <w:iCs/>
          <w:sz w:val="24"/>
          <w:szCs w:val="24"/>
        </w:rPr>
        <w:t xml:space="preserve">. </w:t>
      </w:r>
      <w:r w:rsidR="0025283B" w:rsidRPr="00965F6E">
        <w:rPr>
          <w:rFonts w:ascii="Times New Roman" w:hAnsi="Times New Roman" w:cs="Times New Roman"/>
          <w:i/>
          <w:iCs/>
          <w:sz w:val="24"/>
          <w:szCs w:val="24"/>
        </w:rPr>
        <w:t xml:space="preserve">Прецедент «Запрос на открытие резервного счета </w:t>
      </w:r>
      <w:r w:rsidR="00965F6E" w:rsidRPr="00965F6E">
        <w:rPr>
          <w:rFonts w:ascii="Times New Roman" w:hAnsi="Times New Roman" w:cs="Times New Roman"/>
          <w:i/>
          <w:iCs/>
          <w:sz w:val="24"/>
          <w:szCs w:val="24"/>
        </w:rPr>
        <w:t>акцептором</w:t>
      </w:r>
      <w:r w:rsidR="0025283B" w:rsidRPr="00965F6E">
        <w:rPr>
          <w:rFonts w:ascii="Times New Roman" w:hAnsi="Times New Roman" w:cs="Times New Roman"/>
          <w:i/>
          <w:iCs/>
          <w:sz w:val="24"/>
          <w:szCs w:val="24"/>
        </w:rPr>
        <w:t>»</w:t>
      </w:r>
    </w:p>
    <w:p w14:paraId="56F61FD7" w14:textId="77777777" w:rsidR="00653510" w:rsidRPr="00111CE3" w:rsidRDefault="00653510" w:rsidP="00653510">
      <w:pPr>
        <w:spacing w:after="0" w:line="360" w:lineRule="auto"/>
        <w:ind w:firstLine="709"/>
        <w:jc w:val="both"/>
        <w:rPr>
          <w:rFonts w:ascii="Times New Roman" w:hAnsi="Times New Roman" w:cs="Times New Roman"/>
          <w:sz w:val="24"/>
          <w:szCs w:val="24"/>
        </w:rPr>
      </w:pPr>
      <w:r w:rsidRPr="00111CE3">
        <w:rPr>
          <w:rFonts w:ascii="Times New Roman" w:hAnsi="Times New Roman" w:cs="Times New Roman"/>
          <w:b/>
          <w:bCs/>
          <w:sz w:val="24"/>
          <w:szCs w:val="24"/>
        </w:rPr>
        <w:t>Описание процессов и информационного обмена между акторами</w:t>
      </w:r>
    </w:p>
    <w:p w14:paraId="76796115" w14:textId="77777777" w:rsidR="00646B8A" w:rsidRPr="00E04CE8" w:rsidRDefault="00646B8A" w:rsidP="00697CE9">
      <w:pPr>
        <w:numPr>
          <w:ilvl w:val="0"/>
          <w:numId w:val="32"/>
        </w:numPr>
        <w:spacing w:after="0" w:line="360" w:lineRule="auto"/>
        <w:jc w:val="both"/>
        <w:rPr>
          <w:rFonts w:ascii="Times New Roman" w:hAnsi="Times New Roman" w:cs="Times New Roman"/>
          <w:sz w:val="24"/>
          <w:szCs w:val="24"/>
        </w:rPr>
      </w:pPr>
      <w:r w:rsidRPr="00646B8A">
        <w:rPr>
          <w:rFonts w:ascii="Times New Roman" w:hAnsi="Times New Roman" w:cs="Times New Roman"/>
          <w:b/>
          <w:bCs/>
          <w:sz w:val="24"/>
          <w:szCs w:val="24"/>
        </w:rPr>
        <w:t>A-</w:t>
      </w:r>
      <w:r w:rsidRPr="00E04CE8">
        <w:rPr>
          <w:rFonts w:ascii="Times New Roman" w:hAnsi="Times New Roman" w:cs="Times New Roman"/>
          <w:sz w:val="24"/>
          <w:szCs w:val="24"/>
        </w:rPr>
        <w:t>1: Акцептор открывает в мобильном приложении своего банка раздел, посвященный управлению резервными счетами.</w:t>
      </w:r>
    </w:p>
    <w:p w14:paraId="298E6861" w14:textId="77777777" w:rsidR="00646B8A" w:rsidRPr="00E04CE8" w:rsidRDefault="00646B8A" w:rsidP="00697CE9">
      <w:pPr>
        <w:numPr>
          <w:ilvl w:val="0"/>
          <w:numId w:val="32"/>
        </w:numPr>
        <w:spacing w:after="0" w:line="360" w:lineRule="auto"/>
        <w:jc w:val="both"/>
        <w:rPr>
          <w:rFonts w:ascii="Times New Roman" w:hAnsi="Times New Roman" w:cs="Times New Roman"/>
          <w:sz w:val="24"/>
          <w:szCs w:val="24"/>
        </w:rPr>
      </w:pPr>
      <w:r w:rsidRPr="00646B8A">
        <w:rPr>
          <w:rFonts w:ascii="Times New Roman" w:hAnsi="Times New Roman" w:cs="Times New Roman"/>
          <w:b/>
          <w:bCs/>
          <w:sz w:val="24"/>
          <w:szCs w:val="24"/>
        </w:rPr>
        <w:t>A-2</w:t>
      </w:r>
      <w:r w:rsidRPr="00E04CE8">
        <w:rPr>
          <w:rFonts w:ascii="Times New Roman" w:hAnsi="Times New Roman" w:cs="Times New Roman"/>
          <w:sz w:val="24"/>
          <w:szCs w:val="24"/>
        </w:rPr>
        <w:t>: Акцептор вводит в поле поиска номер мобильного телефона человека, которого он хочет пригласить в качестве Донора.</w:t>
      </w:r>
    </w:p>
    <w:p w14:paraId="57470D8E" w14:textId="77777777" w:rsidR="00646B8A" w:rsidRPr="00E04CE8" w:rsidRDefault="00646B8A" w:rsidP="00697CE9">
      <w:pPr>
        <w:numPr>
          <w:ilvl w:val="0"/>
          <w:numId w:val="32"/>
        </w:numPr>
        <w:spacing w:after="0" w:line="360" w:lineRule="auto"/>
        <w:jc w:val="both"/>
        <w:rPr>
          <w:rFonts w:ascii="Times New Roman" w:hAnsi="Times New Roman" w:cs="Times New Roman"/>
          <w:sz w:val="24"/>
          <w:szCs w:val="24"/>
        </w:rPr>
      </w:pPr>
      <w:r w:rsidRPr="00646B8A">
        <w:rPr>
          <w:rFonts w:ascii="Times New Roman" w:hAnsi="Times New Roman" w:cs="Times New Roman"/>
          <w:b/>
          <w:bCs/>
          <w:sz w:val="24"/>
          <w:szCs w:val="24"/>
        </w:rPr>
        <w:t>C-1</w:t>
      </w:r>
      <w:r w:rsidRPr="00E04CE8">
        <w:rPr>
          <w:rFonts w:ascii="Times New Roman" w:hAnsi="Times New Roman" w:cs="Times New Roman"/>
          <w:sz w:val="24"/>
          <w:szCs w:val="24"/>
        </w:rPr>
        <w:t>: Банк Акцептора, получив введенные данные, формирует запрос в АО НСПК для проверки существования указанного номера в системе СБП.</w:t>
      </w:r>
    </w:p>
    <w:p w14:paraId="5BDFE2E4" w14:textId="77777777" w:rsidR="00646B8A" w:rsidRPr="00E04CE8" w:rsidRDefault="00646B8A" w:rsidP="00697CE9">
      <w:pPr>
        <w:numPr>
          <w:ilvl w:val="0"/>
          <w:numId w:val="32"/>
        </w:numPr>
        <w:spacing w:after="0" w:line="360" w:lineRule="auto"/>
        <w:jc w:val="both"/>
        <w:rPr>
          <w:rFonts w:ascii="Times New Roman" w:hAnsi="Times New Roman" w:cs="Times New Roman"/>
          <w:sz w:val="24"/>
          <w:szCs w:val="24"/>
        </w:rPr>
      </w:pPr>
      <w:r w:rsidRPr="00646B8A">
        <w:rPr>
          <w:rFonts w:ascii="Times New Roman" w:hAnsi="Times New Roman" w:cs="Times New Roman"/>
          <w:b/>
          <w:bCs/>
          <w:sz w:val="24"/>
          <w:szCs w:val="24"/>
        </w:rPr>
        <w:lastRenderedPageBreak/>
        <w:t>N-1</w:t>
      </w:r>
      <w:r w:rsidRPr="00E04CE8">
        <w:rPr>
          <w:rFonts w:ascii="Times New Roman" w:hAnsi="Times New Roman" w:cs="Times New Roman"/>
          <w:sz w:val="24"/>
          <w:szCs w:val="24"/>
        </w:rPr>
        <w:t>: АО НСПК проверяет, зарегистрирован ли указанный номер телефона в системе СБП и доступен ли для подключения. При положительной проверке АО НСПК направляет запрос в Банк Донора и, получив от него обезличенные данные клиента (имя, отчество, первую букву фамилии), возвращает их Банку Акцептора.</w:t>
      </w:r>
    </w:p>
    <w:p w14:paraId="37102AA8" w14:textId="77777777" w:rsidR="00646B8A" w:rsidRPr="00E04CE8" w:rsidRDefault="00646B8A" w:rsidP="00697CE9">
      <w:pPr>
        <w:numPr>
          <w:ilvl w:val="0"/>
          <w:numId w:val="32"/>
        </w:numPr>
        <w:spacing w:after="0" w:line="360" w:lineRule="auto"/>
        <w:jc w:val="both"/>
        <w:rPr>
          <w:rFonts w:ascii="Times New Roman" w:hAnsi="Times New Roman" w:cs="Times New Roman"/>
          <w:sz w:val="24"/>
          <w:szCs w:val="24"/>
        </w:rPr>
      </w:pPr>
      <w:r w:rsidRPr="00646B8A">
        <w:rPr>
          <w:rFonts w:ascii="Times New Roman" w:hAnsi="Times New Roman" w:cs="Times New Roman"/>
          <w:b/>
          <w:bCs/>
          <w:sz w:val="24"/>
          <w:szCs w:val="24"/>
        </w:rPr>
        <w:t>C-2</w:t>
      </w:r>
      <w:r w:rsidRPr="00E04CE8">
        <w:rPr>
          <w:rFonts w:ascii="Times New Roman" w:hAnsi="Times New Roman" w:cs="Times New Roman"/>
          <w:sz w:val="24"/>
          <w:szCs w:val="24"/>
        </w:rPr>
        <w:t>: Банк Акцептора получает данные и отображает их Акцептору в интерфейсе мобильного приложения.</w:t>
      </w:r>
    </w:p>
    <w:p w14:paraId="0241431B" w14:textId="77777777" w:rsidR="00646B8A" w:rsidRPr="00E04CE8" w:rsidRDefault="00646B8A" w:rsidP="00697CE9">
      <w:pPr>
        <w:numPr>
          <w:ilvl w:val="0"/>
          <w:numId w:val="32"/>
        </w:numPr>
        <w:spacing w:after="0" w:line="360" w:lineRule="auto"/>
        <w:jc w:val="both"/>
        <w:rPr>
          <w:rFonts w:ascii="Times New Roman" w:hAnsi="Times New Roman" w:cs="Times New Roman"/>
          <w:sz w:val="24"/>
          <w:szCs w:val="24"/>
        </w:rPr>
      </w:pPr>
      <w:r w:rsidRPr="00646B8A">
        <w:rPr>
          <w:rFonts w:ascii="Times New Roman" w:hAnsi="Times New Roman" w:cs="Times New Roman"/>
          <w:b/>
          <w:bCs/>
          <w:sz w:val="24"/>
          <w:szCs w:val="24"/>
        </w:rPr>
        <w:t>A-3</w:t>
      </w:r>
      <w:r w:rsidRPr="00E04CE8">
        <w:rPr>
          <w:rFonts w:ascii="Times New Roman" w:hAnsi="Times New Roman" w:cs="Times New Roman"/>
          <w:sz w:val="24"/>
          <w:szCs w:val="24"/>
        </w:rPr>
        <w:t>: Акцептор визуально сверяет полученные данные (имя, отчество, первую букву фамилии) с личностью предполагаемого Донора и принимает решение.</w:t>
      </w:r>
    </w:p>
    <w:p w14:paraId="1CB80EA5" w14:textId="77777777" w:rsidR="00646B8A" w:rsidRPr="00E04CE8" w:rsidRDefault="00646B8A" w:rsidP="00697CE9">
      <w:pPr>
        <w:numPr>
          <w:ilvl w:val="0"/>
          <w:numId w:val="32"/>
        </w:numPr>
        <w:spacing w:after="0" w:line="360" w:lineRule="auto"/>
        <w:jc w:val="both"/>
        <w:rPr>
          <w:rFonts w:ascii="Times New Roman" w:hAnsi="Times New Roman" w:cs="Times New Roman"/>
          <w:sz w:val="24"/>
          <w:szCs w:val="24"/>
        </w:rPr>
      </w:pPr>
      <w:r w:rsidRPr="00646B8A">
        <w:rPr>
          <w:rFonts w:ascii="Times New Roman" w:hAnsi="Times New Roman" w:cs="Times New Roman"/>
          <w:b/>
          <w:bCs/>
          <w:sz w:val="24"/>
          <w:szCs w:val="24"/>
        </w:rPr>
        <w:t>A-4</w:t>
      </w:r>
      <w:r w:rsidRPr="00E04CE8">
        <w:rPr>
          <w:rFonts w:ascii="Times New Roman" w:hAnsi="Times New Roman" w:cs="Times New Roman"/>
          <w:sz w:val="24"/>
          <w:szCs w:val="24"/>
        </w:rPr>
        <w:t>: Убедившись в корректности данных, Акцептор нажимает кнопку «Отправить запрос на подключение».</w:t>
      </w:r>
    </w:p>
    <w:p w14:paraId="5C168D62" w14:textId="77777777" w:rsidR="00646B8A" w:rsidRPr="00E04CE8" w:rsidRDefault="00646B8A" w:rsidP="00697CE9">
      <w:pPr>
        <w:numPr>
          <w:ilvl w:val="0"/>
          <w:numId w:val="32"/>
        </w:numPr>
        <w:spacing w:after="0" w:line="360" w:lineRule="auto"/>
        <w:jc w:val="both"/>
        <w:rPr>
          <w:rFonts w:ascii="Times New Roman" w:hAnsi="Times New Roman" w:cs="Times New Roman"/>
          <w:sz w:val="24"/>
          <w:szCs w:val="24"/>
        </w:rPr>
      </w:pPr>
      <w:r w:rsidRPr="00646B8A">
        <w:rPr>
          <w:rFonts w:ascii="Times New Roman" w:hAnsi="Times New Roman" w:cs="Times New Roman"/>
          <w:b/>
          <w:bCs/>
          <w:sz w:val="24"/>
          <w:szCs w:val="24"/>
        </w:rPr>
        <w:t>C-3</w:t>
      </w:r>
      <w:r w:rsidRPr="00E04CE8">
        <w:rPr>
          <w:rFonts w:ascii="Times New Roman" w:hAnsi="Times New Roman" w:cs="Times New Roman"/>
          <w:sz w:val="24"/>
          <w:szCs w:val="24"/>
        </w:rPr>
        <w:t>: Банк Акцептора формирует и отправляет запрос на создание связки в Сервис «СБП Резерв».</w:t>
      </w:r>
    </w:p>
    <w:p w14:paraId="7ACF1C30" w14:textId="6816B129" w:rsidR="00646B8A" w:rsidRPr="00646B8A" w:rsidRDefault="00646B8A" w:rsidP="00697CE9">
      <w:pPr>
        <w:numPr>
          <w:ilvl w:val="0"/>
          <w:numId w:val="32"/>
        </w:numPr>
        <w:spacing w:after="0" w:line="360" w:lineRule="auto"/>
        <w:jc w:val="both"/>
        <w:rPr>
          <w:rFonts w:ascii="Times New Roman" w:hAnsi="Times New Roman" w:cs="Times New Roman"/>
          <w:sz w:val="24"/>
          <w:szCs w:val="24"/>
        </w:rPr>
      </w:pPr>
      <w:r w:rsidRPr="00646B8A">
        <w:rPr>
          <w:rFonts w:ascii="Times New Roman" w:hAnsi="Times New Roman" w:cs="Times New Roman"/>
          <w:b/>
          <w:bCs/>
          <w:sz w:val="24"/>
          <w:szCs w:val="24"/>
        </w:rPr>
        <w:t>S-1</w:t>
      </w:r>
      <w:r w:rsidRPr="00E04CE8">
        <w:rPr>
          <w:rFonts w:ascii="Times New Roman" w:hAnsi="Times New Roman" w:cs="Times New Roman"/>
          <w:sz w:val="24"/>
          <w:szCs w:val="24"/>
        </w:rPr>
        <w:t>: Сервис «СБП Резерв» создает в реестре новую запись о связи «Акцептор–Донор» в статусе «Ожидает согласия Донора».</w:t>
      </w:r>
    </w:p>
    <w:p w14:paraId="25830E17" w14:textId="7E8621E4" w:rsidR="00955FB0" w:rsidRPr="00955FB0" w:rsidRDefault="00955FB0" w:rsidP="00955FB0">
      <w:pPr>
        <w:spacing w:after="0" w:line="360" w:lineRule="auto"/>
        <w:jc w:val="both"/>
        <w:rPr>
          <w:rFonts w:ascii="Times New Roman" w:hAnsi="Times New Roman" w:cs="Times New Roman"/>
          <w:sz w:val="24"/>
          <w:szCs w:val="24"/>
        </w:rPr>
      </w:pPr>
      <w:r w:rsidRPr="00955FB0">
        <w:rPr>
          <w:rFonts w:ascii="Times New Roman" w:hAnsi="Times New Roman" w:cs="Times New Roman"/>
          <w:b/>
          <w:bCs/>
          <w:sz w:val="24"/>
          <w:szCs w:val="24"/>
        </w:rPr>
        <w:t>Описание альтернативных шагов пользовательского сценария</w:t>
      </w:r>
    </w:p>
    <w:p w14:paraId="2FC03DB5" w14:textId="77777777" w:rsidR="00955FB0" w:rsidRPr="00955FB0" w:rsidRDefault="00955FB0" w:rsidP="00697CE9">
      <w:pPr>
        <w:numPr>
          <w:ilvl w:val="0"/>
          <w:numId w:val="35"/>
        </w:numPr>
        <w:spacing w:after="0" w:line="360" w:lineRule="auto"/>
        <w:jc w:val="both"/>
        <w:rPr>
          <w:rFonts w:ascii="Times New Roman" w:hAnsi="Times New Roman" w:cs="Times New Roman"/>
          <w:sz w:val="24"/>
          <w:szCs w:val="24"/>
        </w:rPr>
      </w:pPr>
      <w:r w:rsidRPr="00955FB0">
        <w:rPr>
          <w:rFonts w:ascii="Times New Roman" w:hAnsi="Times New Roman" w:cs="Times New Roman"/>
          <w:b/>
          <w:bCs/>
          <w:sz w:val="24"/>
          <w:szCs w:val="24"/>
        </w:rPr>
        <w:t>Альтернативный поток А1 (Донор не найден в СБП):</w:t>
      </w:r>
    </w:p>
    <w:p w14:paraId="7D0C08D0" w14:textId="77777777" w:rsidR="00955FB0" w:rsidRPr="00955FB0" w:rsidRDefault="00955FB0" w:rsidP="00697CE9">
      <w:pPr>
        <w:numPr>
          <w:ilvl w:val="1"/>
          <w:numId w:val="35"/>
        </w:numPr>
        <w:spacing w:after="0" w:line="360" w:lineRule="auto"/>
        <w:jc w:val="both"/>
        <w:rPr>
          <w:rFonts w:ascii="Times New Roman" w:hAnsi="Times New Roman" w:cs="Times New Roman"/>
          <w:sz w:val="24"/>
          <w:szCs w:val="24"/>
        </w:rPr>
      </w:pPr>
      <w:r w:rsidRPr="00955FB0">
        <w:rPr>
          <w:rFonts w:ascii="Times New Roman" w:hAnsi="Times New Roman" w:cs="Times New Roman"/>
          <w:b/>
          <w:bCs/>
          <w:sz w:val="24"/>
          <w:szCs w:val="24"/>
        </w:rPr>
        <w:t>Точка ветвления:</w:t>
      </w:r>
      <w:r w:rsidRPr="00955FB0">
        <w:rPr>
          <w:rFonts w:ascii="Times New Roman" w:hAnsi="Times New Roman" w:cs="Times New Roman"/>
          <w:sz w:val="24"/>
          <w:szCs w:val="24"/>
        </w:rPr>
        <w:t> Шаг C-1 (проверка АО НСПК).</w:t>
      </w:r>
    </w:p>
    <w:p w14:paraId="51BB1F61" w14:textId="12925514" w:rsidR="00955FB0" w:rsidRPr="00955FB0" w:rsidRDefault="009E3603" w:rsidP="00697CE9">
      <w:pPr>
        <w:numPr>
          <w:ilvl w:val="1"/>
          <w:numId w:val="3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lang w:val="en-US"/>
        </w:rPr>
        <w:t>N</w:t>
      </w:r>
      <w:r w:rsidRPr="009E3603">
        <w:rPr>
          <w:rFonts w:ascii="Times New Roman" w:hAnsi="Times New Roman" w:cs="Times New Roman"/>
          <w:b/>
          <w:bCs/>
          <w:sz w:val="24"/>
          <w:szCs w:val="24"/>
        </w:rPr>
        <w:t>-1</w:t>
      </w:r>
      <w:r>
        <w:rPr>
          <w:rFonts w:ascii="Times New Roman" w:hAnsi="Times New Roman" w:cs="Times New Roman"/>
          <w:b/>
          <w:bCs/>
          <w:sz w:val="24"/>
          <w:szCs w:val="24"/>
          <w:lang w:val="en-US"/>
        </w:rPr>
        <w:t>a</w:t>
      </w:r>
      <w:r w:rsidR="00955FB0" w:rsidRPr="00955FB0">
        <w:rPr>
          <w:rFonts w:ascii="Times New Roman" w:hAnsi="Times New Roman" w:cs="Times New Roman"/>
          <w:b/>
          <w:bCs/>
          <w:sz w:val="24"/>
          <w:szCs w:val="24"/>
        </w:rPr>
        <w:t xml:space="preserve"> (альтернатива):</w:t>
      </w:r>
      <w:r w:rsidR="00955FB0" w:rsidRPr="00955FB0">
        <w:rPr>
          <w:rFonts w:ascii="Times New Roman" w:hAnsi="Times New Roman" w:cs="Times New Roman"/>
          <w:sz w:val="24"/>
          <w:szCs w:val="24"/>
        </w:rPr>
        <w:t> АО НСПК устанавливает, что указанный номер телефона не зарегистрирован в системе СБП или счет недоступен для подключения. Возвращает соответствующий код ошибки Банку Акцептора.</w:t>
      </w:r>
    </w:p>
    <w:p w14:paraId="12AFA3FB" w14:textId="76342653" w:rsidR="00955FB0" w:rsidRPr="00955FB0" w:rsidRDefault="009E3603" w:rsidP="00697CE9">
      <w:pPr>
        <w:numPr>
          <w:ilvl w:val="1"/>
          <w:numId w:val="35"/>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lang w:val="en-US"/>
        </w:rPr>
        <w:t>C</w:t>
      </w:r>
      <w:r w:rsidRPr="009E3603">
        <w:rPr>
          <w:rFonts w:ascii="Times New Roman" w:hAnsi="Times New Roman" w:cs="Times New Roman"/>
          <w:b/>
          <w:bCs/>
          <w:sz w:val="24"/>
          <w:szCs w:val="24"/>
        </w:rPr>
        <w:t>-1</w:t>
      </w:r>
      <w:r>
        <w:rPr>
          <w:rFonts w:ascii="Times New Roman" w:hAnsi="Times New Roman" w:cs="Times New Roman"/>
          <w:b/>
          <w:bCs/>
          <w:sz w:val="24"/>
          <w:szCs w:val="24"/>
          <w:lang w:val="en-US"/>
        </w:rPr>
        <w:t>a</w:t>
      </w:r>
      <w:r w:rsidR="00955FB0" w:rsidRPr="00955FB0">
        <w:rPr>
          <w:rFonts w:ascii="Times New Roman" w:hAnsi="Times New Roman" w:cs="Times New Roman"/>
          <w:b/>
          <w:bCs/>
          <w:sz w:val="24"/>
          <w:szCs w:val="24"/>
        </w:rPr>
        <w:t>:</w:t>
      </w:r>
      <w:r w:rsidR="00955FB0" w:rsidRPr="00955FB0">
        <w:rPr>
          <w:rFonts w:ascii="Times New Roman" w:hAnsi="Times New Roman" w:cs="Times New Roman"/>
          <w:sz w:val="24"/>
          <w:szCs w:val="24"/>
        </w:rPr>
        <w:t> Банк Акцептора получает ошибку и отображает Акцептору сообщение: «Пользователь не найден в системе СБП. Проверьте номер телефона».</w:t>
      </w:r>
    </w:p>
    <w:p w14:paraId="7732A28E" w14:textId="77777777" w:rsidR="00955FB0" w:rsidRPr="00955FB0" w:rsidRDefault="00955FB0" w:rsidP="00697CE9">
      <w:pPr>
        <w:numPr>
          <w:ilvl w:val="1"/>
          <w:numId w:val="35"/>
        </w:numPr>
        <w:spacing w:after="0" w:line="360" w:lineRule="auto"/>
        <w:jc w:val="both"/>
        <w:rPr>
          <w:rFonts w:ascii="Times New Roman" w:hAnsi="Times New Roman" w:cs="Times New Roman"/>
          <w:sz w:val="24"/>
          <w:szCs w:val="24"/>
        </w:rPr>
      </w:pPr>
      <w:r w:rsidRPr="00955FB0">
        <w:rPr>
          <w:rFonts w:ascii="Times New Roman" w:hAnsi="Times New Roman" w:cs="Times New Roman"/>
          <w:b/>
          <w:bCs/>
          <w:sz w:val="24"/>
          <w:szCs w:val="24"/>
        </w:rPr>
        <w:t>Конец сценария:</w:t>
      </w:r>
      <w:r w:rsidRPr="00955FB0">
        <w:rPr>
          <w:rFonts w:ascii="Times New Roman" w:hAnsi="Times New Roman" w:cs="Times New Roman"/>
          <w:sz w:val="24"/>
          <w:szCs w:val="24"/>
        </w:rPr>
        <w:t> Акцептор возвращается на шаг A-2 для ввода нового номера или выходит из процесса.</w:t>
      </w:r>
    </w:p>
    <w:p w14:paraId="6C9321A3" w14:textId="77777777" w:rsidR="00955FB0" w:rsidRPr="00955FB0" w:rsidRDefault="00955FB0" w:rsidP="00697CE9">
      <w:pPr>
        <w:numPr>
          <w:ilvl w:val="0"/>
          <w:numId w:val="35"/>
        </w:numPr>
        <w:spacing w:after="0" w:line="360" w:lineRule="auto"/>
        <w:jc w:val="both"/>
        <w:rPr>
          <w:rFonts w:ascii="Times New Roman" w:hAnsi="Times New Roman" w:cs="Times New Roman"/>
          <w:sz w:val="24"/>
          <w:szCs w:val="24"/>
        </w:rPr>
      </w:pPr>
      <w:r w:rsidRPr="00955FB0">
        <w:rPr>
          <w:rFonts w:ascii="Times New Roman" w:hAnsi="Times New Roman" w:cs="Times New Roman"/>
          <w:b/>
          <w:bCs/>
          <w:sz w:val="24"/>
          <w:szCs w:val="24"/>
        </w:rPr>
        <w:t>Альтернативный поток А2 (Акцептор отменяет запрос после верификации):</w:t>
      </w:r>
    </w:p>
    <w:p w14:paraId="637E5463" w14:textId="50F7C8AD" w:rsidR="00955FB0" w:rsidRPr="00955FB0" w:rsidRDefault="00955FB0" w:rsidP="00697CE9">
      <w:pPr>
        <w:numPr>
          <w:ilvl w:val="1"/>
          <w:numId w:val="35"/>
        </w:numPr>
        <w:spacing w:after="0" w:line="360" w:lineRule="auto"/>
        <w:jc w:val="both"/>
        <w:rPr>
          <w:rFonts w:ascii="Times New Roman" w:hAnsi="Times New Roman" w:cs="Times New Roman"/>
          <w:sz w:val="24"/>
          <w:szCs w:val="24"/>
        </w:rPr>
      </w:pPr>
      <w:r w:rsidRPr="00955FB0">
        <w:rPr>
          <w:rFonts w:ascii="Times New Roman" w:hAnsi="Times New Roman" w:cs="Times New Roman"/>
          <w:b/>
          <w:bCs/>
          <w:sz w:val="24"/>
          <w:szCs w:val="24"/>
        </w:rPr>
        <w:t>Точка ветвления:</w:t>
      </w:r>
      <w:r w:rsidRPr="00955FB0">
        <w:rPr>
          <w:rFonts w:ascii="Times New Roman" w:hAnsi="Times New Roman" w:cs="Times New Roman"/>
          <w:sz w:val="24"/>
          <w:szCs w:val="24"/>
        </w:rPr>
        <w:t> Шаг A-3</w:t>
      </w:r>
      <w:r w:rsidR="00512A70">
        <w:rPr>
          <w:rFonts w:ascii="Times New Roman" w:hAnsi="Times New Roman" w:cs="Times New Roman"/>
          <w:sz w:val="24"/>
          <w:szCs w:val="24"/>
          <w:lang w:val="en-US"/>
        </w:rPr>
        <w:t>a</w:t>
      </w:r>
      <w:r w:rsidRPr="00955FB0">
        <w:rPr>
          <w:rFonts w:ascii="Times New Roman" w:hAnsi="Times New Roman" w:cs="Times New Roman"/>
          <w:sz w:val="24"/>
          <w:szCs w:val="24"/>
        </w:rPr>
        <w:t xml:space="preserve"> (сверка данных и принятие решения Акцептором).</w:t>
      </w:r>
    </w:p>
    <w:p w14:paraId="007842A5" w14:textId="77777777" w:rsidR="00955FB0" w:rsidRPr="00955FB0" w:rsidRDefault="00955FB0" w:rsidP="00697CE9">
      <w:pPr>
        <w:numPr>
          <w:ilvl w:val="1"/>
          <w:numId w:val="35"/>
        </w:numPr>
        <w:spacing w:after="0" w:line="360" w:lineRule="auto"/>
        <w:jc w:val="both"/>
        <w:rPr>
          <w:rFonts w:ascii="Times New Roman" w:hAnsi="Times New Roman" w:cs="Times New Roman"/>
          <w:sz w:val="24"/>
          <w:szCs w:val="24"/>
        </w:rPr>
      </w:pPr>
      <w:r w:rsidRPr="00955FB0">
        <w:rPr>
          <w:rFonts w:ascii="Times New Roman" w:hAnsi="Times New Roman" w:cs="Times New Roman"/>
          <w:sz w:val="24"/>
          <w:szCs w:val="24"/>
        </w:rPr>
        <w:t>Акцептор, увидев данные, понимает, что указал неверный номер телефона или передумывает отправлять запрос. Он нажимает кнопку «Отмена».</w:t>
      </w:r>
    </w:p>
    <w:p w14:paraId="4E607D66" w14:textId="3A033070" w:rsidR="00955FB0" w:rsidRPr="00955FB0" w:rsidRDefault="00955FB0" w:rsidP="00697CE9">
      <w:pPr>
        <w:numPr>
          <w:ilvl w:val="1"/>
          <w:numId w:val="35"/>
        </w:numPr>
        <w:spacing w:after="0" w:line="360" w:lineRule="auto"/>
        <w:jc w:val="both"/>
        <w:rPr>
          <w:rFonts w:ascii="Times New Roman" w:hAnsi="Times New Roman" w:cs="Times New Roman"/>
          <w:sz w:val="24"/>
          <w:szCs w:val="24"/>
        </w:rPr>
      </w:pPr>
      <w:r w:rsidRPr="00955FB0">
        <w:rPr>
          <w:rFonts w:ascii="Times New Roman" w:hAnsi="Times New Roman" w:cs="Times New Roman"/>
          <w:b/>
          <w:bCs/>
          <w:sz w:val="24"/>
          <w:szCs w:val="24"/>
        </w:rPr>
        <w:t>Конец сценария:</w:t>
      </w:r>
      <w:r w:rsidRPr="00955FB0">
        <w:rPr>
          <w:rFonts w:ascii="Times New Roman" w:hAnsi="Times New Roman" w:cs="Times New Roman"/>
          <w:sz w:val="24"/>
          <w:szCs w:val="24"/>
        </w:rPr>
        <w:t> Процесс прерывается, запрос в Сервис «СБП Резерв» не отправляется.</w:t>
      </w:r>
    </w:p>
    <w:p w14:paraId="1161E1DD" w14:textId="0A3C8254" w:rsidR="005878BE" w:rsidRPr="005878BE" w:rsidRDefault="005878BE" w:rsidP="00234360">
      <w:pPr>
        <w:spacing w:after="0" w:line="360" w:lineRule="auto"/>
        <w:ind w:firstLine="709"/>
        <w:jc w:val="both"/>
        <w:rPr>
          <w:rFonts w:ascii="Times New Roman" w:hAnsi="Times New Roman" w:cs="Times New Roman"/>
          <w:sz w:val="24"/>
          <w:szCs w:val="24"/>
        </w:rPr>
      </w:pPr>
      <w:r w:rsidRPr="005878BE">
        <w:rPr>
          <w:rFonts w:ascii="Times New Roman" w:hAnsi="Times New Roman" w:cs="Times New Roman"/>
          <w:b/>
          <w:bCs/>
          <w:sz w:val="24"/>
          <w:szCs w:val="24"/>
        </w:rPr>
        <w:t>Постусловие пользовательского сценария</w:t>
      </w:r>
    </w:p>
    <w:p w14:paraId="7322A0F7" w14:textId="77777777" w:rsidR="005878BE" w:rsidRPr="00955FB0" w:rsidRDefault="005878BE" w:rsidP="00697CE9">
      <w:pPr>
        <w:pStyle w:val="a7"/>
        <w:numPr>
          <w:ilvl w:val="0"/>
          <w:numId w:val="34"/>
        </w:numPr>
        <w:spacing w:after="0" w:line="360" w:lineRule="auto"/>
        <w:jc w:val="both"/>
        <w:rPr>
          <w:rFonts w:ascii="Times New Roman" w:hAnsi="Times New Roman" w:cs="Times New Roman"/>
          <w:sz w:val="24"/>
          <w:szCs w:val="24"/>
        </w:rPr>
      </w:pPr>
      <w:r w:rsidRPr="00955FB0">
        <w:rPr>
          <w:rFonts w:ascii="Times New Roman" w:hAnsi="Times New Roman" w:cs="Times New Roman"/>
          <w:sz w:val="24"/>
          <w:szCs w:val="24"/>
        </w:rPr>
        <w:t>В Сервисе «СБП Резерв» создана новая запись в реестре связей «Акцептор-Донор» в статусе «Ожидает согласия Донора».</w:t>
      </w:r>
    </w:p>
    <w:p w14:paraId="12862117" w14:textId="77777777" w:rsidR="005878BE" w:rsidRPr="00955FB0" w:rsidRDefault="005878BE" w:rsidP="00697CE9">
      <w:pPr>
        <w:pStyle w:val="a7"/>
        <w:numPr>
          <w:ilvl w:val="0"/>
          <w:numId w:val="34"/>
        </w:numPr>
        <w:spacing w:after="0" w:line="360" w:lineRule="auto"/>
        <w:jc w:val="both"/>
        <w:rPr>
          <w:rFonts w:ascii="Times New Roman" w:hAnsi="Times New Roman" w:cs="Times New Roman"/>
          <w:sz w:val="24"/>
          <w:szCs w:val="24"/>
        </w:rPr>
      </w:pPr>
      <w:r w:rsidRPr="00955FB0">
        <w:rPr>
          <w:rFonts w:ascii="Times New Roman" w:hAnsi="Times New Roman" w:cs="Times New Roman"/>
          <w:sz w:val="24"/>
          <w:szCs w:val="24"/>
        </w:rPr>
        <w:t>Донор получил уведомление о входящем запросе в свое банковское приложение.</w:t>
      </w:r>
    </w:p>
    <w:p w14:paraId="058E5E8E" w14:textId="08D3C2F6" w:rsidR="005878BE" w:rsidRDefault="005878BE" w:rsidP="00697CE9">
      <w:pPr>
        <w:pStyle w:val="a7"/>
        <w:numPr>
          <w:ilvl w:val="0"/>
          <w:numId w:val="34"/>
        </w:numPr>
        <w:spacing w:after="0" w:line="360" w:lineRule="auto"/>
        <w:jc w:val="both"/>
        <w:rPr>
          <w:rFonts w:ascii="Times New Roman" w:hAnsi="Times New Roman" w:cs="Times New Roman"/>
          <w:sz w:val="24"/>
          <w:szCs w:val="24"/>
        </w:rPr>
      </w:pPr>
      <w:r w:rsidRPr="00955FB0">
        <w:rPr>
          <w:rFonts w:ascii="Times New Roman" w:hAnsi="Times New Roman" w:cs="Times New Roman"/>
          <w:sz w:val="24"/>
          <w:szCs w:val="24"/>
        </w:rPr>
        <w:lastRenderedPageBreak/>
        <w:t>Акцептор видит отправленный запрос в списке своих ожидающих подключений.</w:t>
      </w:r>
    </w:p>
    <w:p w14:paraId="217ECF01" w14:textId="1A2C1C56" w:rsidR="00955FB0" w:rsidRDefault="00DD4016" w:rsidP="00DD4016">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47C6B1" wp14:editId="340EBFD1">
            <wp:extent cx="6050280" cy="3791207"/>
            <wp:effectExtent l="0" t="0" r="7620" b="0"/>
            <wp:docPr id="150581431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14313" name="Рисунок 1505814313"/>
                    <pic:cNvPicPr/>
                  </pic:nvPicPr>
                  <pic:blipFill>
                    <a:blip r:embed="rId11">
                      <a:extLst>
                        <a:ext uri="{28A0092B-C50C-407E-A947-70E740481C1C}">
                          <a14:useLocalDpi xmlns:a14="http://schemas.microsoft.com/office/drawing/2010/main" val="0"/>
                        </a:ext>
                      </a:extLst>
                    </a:blip>
                    <a:stretch>
                      <a:fillRect/>
                    </a:stretch>
                  </pic:blipFill>
                  <pic:spPr>
                    <a:xfrm>
                      <a:off x="0" y="0"/>
                      <a:ext cx="6074561" cy="3806422"/>
                    </a:xfrm>
                    <a:prstGeom prst="rect">
                      <a:avLst/>
                    </a:prstGeom>
                  </pic:spPr>
                </pic:pic>
              </a:graphicData>
            </a:graphic>
          </wp:inline>
        </w:drawing>
      </w:r>
    </w:p>
    <w:p w14:paraId="4D093D0C" w14:textId="6C51F4D6" w:rsidR="00DD4016" w:rsidRDefault="00DD4016" w:rsidP="00DD4016">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2AA8C2" wp14:editId="3530F639">
            <wp:extent cx="5539740" cy="3985895"/>
            <wp:effectExtent l="0" t="0" r="3810" b="0"/>
            <wp:docPr id="78899542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95422" name="Рисунок 788995422"/>
                    <pic:cNvPicPr/>
                  </pic:nvPicPr>
                  <pic:blipFill rotWithShape="1">
                    <a:blip r:embed="rId12">
                      <a:extLst>
                        <a:ext uri="{28A0092B-C50C-407E-A947-70E740481C1C}">
                          <a14:useLocalDpi xmlns:a14="http://schemas.microsoft.com/office/drawing/2010/main" val="0"/>
                        </a:ext>
                      </a:extLst>
                    </a:blip>
                    <a:srcRect r="6745"/>
                    <a:stretch>
                      <a:fillRect/>
                    </a:stretch>
                  </pic:blipFill>
                  <pic:spPr bwMode="auto">
                    <a:xfrm>
                      <a:off x="0" y="0"/>
                      <a:ext cx="5539740" cy="3985895"/>
                    </a:xfrm>
                    <a:prstGeom prst="rect">
                      <a:avLst/>
                    </a:prstGeom>
                    <a:ln>
                      <a:noFill/>
                    </a:ln>
                    <a:extLst>
                      <a:ext uri="{53640926-AAD7-44D8-BBD7-CCE9431645EC}">
                        <a14:shadowObscured xmlns:a14="http://schemas.microsoft.com/office/drawing/2010/main"/>
                      </a:ext>
                    </a:extLst>
                  </pic:spPr>
                </pic:pic>
              </a:graphicData>
            </a:graphic>
          </wp:inline>
        </w:drawing>
      </w:r>
    </w:p>
    <w:p w14:paraId="6840AB25" w14:textId="62AD679B" w:rsidR="00FC563B" w:rsidRPr="00FC563B" w:rsidRDefault="00FC563B" w:rsidP="00FC563B">
      <w:pPr>
        <w:spacing w:after="0" w:line="360" w:lineRule="auto"/>
        <w:ind w:firstLine="708"/>
        <w:rPr>
          <w:rFonts w:ascii="Times New Roman" w:hAnsi="Times New Roman" w:cs="Times New Roman"/>
          <w:i/>
          <w:iCs/>
          <w:sz w:val="24"/>
          <w:szCs w:val="24"/>
        </w:rPr>
      </w:pPr>
      <w:r w:rsidRPr="00FC563B">
        <w:rPr>
          <w:rFonts w:ascii="Times New Roman" w:hAnsi="Times New Roman" w:cs="Times New Roman"/>
          <w:i/>
          <w:iCs/>
          <w:sz w:val="24"/>
          <w:szCs w:val="24"/>
        </w:rPr>
        <w:t>Рисунок</w:t>
      </w:r>
      <w:r w:rsidR="00372B04">
        <w:rPr>
          <w:rFonts w:ascii="Times New Roman" w:hAnsi="Times New Roman" w:cs="Times New Roman"/>
          <w:i/>
          <w:iCs/>
          <w:sz w:val="24"/>
          <w:szCs w:val="24"/>
        </w:rPr>
        <w:t xml:space="preserve"> 5</w:t>
      </w:r>
      <w:r w:rsidRPr="00FC563B">
        <w:rPr>
          <w:rFonts w:ascii="Times New Roman" w:hAnsi="Times New Roman" w:cs="Times New Roman"/>
          <w:i/>
          <w:iCs/>
          <w:sz w:val="24"/>
          <w:szCs w:val="24"/>
        </w:rPr>
        <w:t xml:space="preserve"> </w:t>
      </w:r>
      <w:r>
        <w:rPr>
          <w:rFonts w:ascii="Times New Roman" w:hAnsi="Times New Roman" w:cs="Times New Roman"/>
          <w:i/>
          <w:iCs/>
          <w:sz w:val="24"/>
          <w:szCs w:val="24"/>
        </w:rPr>
        <w:t>–</w:t>
      </w:r>
      <w:r w:rsidRPr="00FC563B">
        <w:rPr>
          <w:rFonts w:ascii="Times New Roman" w:hAnsi="Times New Roman" w:cs="Times New Roman"/>
          <w:i/>
          <w:iCs/>
          <w:sz w:val="24"/>
          <w:szCs w:val="24"/>
        </w:rPr>
        <w:t xml:space="preserve"> </w:t>
      </w:r>
      <w:r>
        <w:rPr>
          <w:rFonts w:ascii="Times New Roman" w:hAnsi="Times New Roman" w:cs="Times New Roman"/>
          <w:i/>
          <w:iCs/>
          <w:sz w:val="24"/>
          <w:szCs w:val="24"/>
        </w:rPr>
        <w:t xml:space="preserve">Интерфейсы для прецедента </w:t>
      </w:r>
      <w:r w:rsidRPr="00965F6E">
        <w:rPr>
          <w:rFonts w:ascii="Times New Roman" w:hAnsi="Times New Roman" w:cs="Times New Roman"/>
          <w:i/>
          <w:iCs/>
          <w:sz w:val="24"/>
          <w:szCs w:val="24"/>
        </w:rPr>
        <w:t>«Запрос на открытие резервного счета акцептором»</w:t>
      </w:r>
    </w:p>
    <w:p w14:paraId="41CE2974" w14:textId="2322E602" w:rsidR="005878BE" w:rsidRPr="00867624" w:rsidRDefault="00C3371F" w:rsidP="00234360">
      <w:pPr>
        <w:spacing w:after="0" w:line="360" w:lineRule="auto"/>
        <w:ind w:firstLine="709"/>
        <w:jc w:val="both"/>
        <w:rPr>
          <w:rFonts w:ascii="Times New Roman" w:hAnsi="Times New Roman" w:cs="Times New Roman"/>
          <w:b/>
          <w:bCs/>
          <w:sz w:val="24"/>
          <w:szCs w:val="24"/>
        </w:rPr>
      </w:pPr>
      <w:r w:rsidRPr="00867624">
        <w:rPr>
          <w:rFonts w:ascii="Times New Roman" w:hAnsi="Times New Roman" w:cs="Times New Roman"/>
          <w:b/>
          <w:bCs/>
          <w:sz w:val="24"/>
          <w:szCs w:val="24"/>
        </w:rPr>
        <w:t>1</w:t>
      </w:r>
      <w:r w:rsidR="005878BE" w:rsidRPr="00867624">
        <w:rPr>
          <w:rFonts w:ascii="Times New Roman" w:hAnsi="Times New Roman" w:cs="Times New Roman"/>
          <w:b/>
          <w:bCs/>
          <w:sz w:val="24"/>
          <w:szCs w:val="24"/>
        </w:rPr>
        <w:t>.</w:t>
      </w:r>
      <w:r w:rsidRPr="00867624">
        <w:rPr>
          <w:rFonts w:ascii="Times New Roman" w:hAnsi="Times New Roman" w:cs="Times New Roman"/>
          <w:b/>
          <w:bCs/>
          <w:sz w:val="24"/>
          <w:szCs w:val="24"/>
        </w:rPr>
        <w:t>4</w:t>
      </w:r>
      <w:r w:rsidR="005878BE" w:rsidRPr="00867624">
        <w:rPr>
          <w:rFonts w:ascii="Times New Roman" w:hAnsi="Times New Roman" w:cs="Times New Roman"/>
          <w:b/>
          <w:bCs/>
          <w:sz w:val="24"/>
          <w:szCs w:val="24"/>
        </w:rPr>
        <w:t>.2. Принятие и настройка резервного счета Донором</w:t>
      </w:r>
    </w:p>
    <w:p w14:paraId="5B54F201" w14:textId="77777777" w:rsidR="00234360" w:rsidRDefault="005878BE" w:rsidP="00234360">
      <w:pPr>
        <w:spacing w:after="0" w:line="360" w:lineRule="auto"/>
        <w:ind w:firstLine="708"/>
        <w:jc w:val="both"/>
        <w:rPr>
          <w:rFonts w:ascii="Times New Roman" w:hAnsi="Times New Roman" w:cs="Times New Roman"/>
          <w:sz w:val="24"/>
          <w:szCs w:val="24"/>
        </w:rPr>
      </w:pPr>
      <w:r w:rsidRPr="005878BE">
        <w:rPr>
          <w:rFonts w:ascii="Times New Roman" w:hAnsi="Times New Roman" w:cs="Times New Roman"/>
          <w:b/>
          <w:bCs/>
          <w:sz w:val="24"/>
          <w:szCs w:val="24"/>
        </w:rPr>
        <w:t>Краткое описание пользовательского сценария</w:t>
      </w:r>
    </w:p>
    <w:p w14:paraId="1D192601" w14:textId="0EAB43CE" w:rsidR="005878BE" w:rsidRDefault="005878BE" w:rsidP="00234360">
      <w:pPr>
        <w:spacing w:after="0" w:line="360" w:lineRule="auto"/>
        <w:ind w:firstLine="708"/>
        <w:jc w:val="both"/>
        <w:rPr>
          <w:rFonts w:ascii="Times New Roman" w:hAnsi="Times New Roman" w:cs="Times New Roman"/>
          <w:sz w:val="24"/>
          <w:szCs w:val="24"/>
        </w:rPr>
      </w:pPr>
      <w:r w:rsidRPr="005878BE">
        <w:rPr>
          <w:rFonts w:ascii="Times New Roman" w:hAnsi="Times New Roman" w:cs="Times New Roman"/>
          <w:sz w:val="24"/>
          <w:szCs w:val="24"/>
        </w:rPr>
        <w:lastRenderedPageBreak/>
        <w:t>Принятие и настройка резервного счета Донором – это пользовательский сценарий, при выполнении которого пользователь (Донор) рассматривает входящий запрос от Акцептора, принимает его и устанавливает персональные правила (лимиты) для автоматического списания средств со своего счета в пользу данного Акцептора.</w:t>
      </w:r>
    </w:p>
    <w:p w14:paraId="11539673" w14:textId="77777777" w:rsidR="00F31665" w:rsidRPr="005878BE" w:rsidRDefault="00F31665" w:rsidP="00F31665">
      <w:pPr>
        <w:spacing w:after="0" w:line="360" w:lineRule="auto"/>
        <w:ind w:firstLine="709"/>
        <w:jc w:val="both"/>
        <w:rPr>
          <w:rFonts w:ascii="Times New Roman" w:hAnsi="Times New Roman" w:cs="Times New Roman"/>
          <w:sz w:val="24"/>
          <w:szCs w:val="24"/>
        </w:rPr>
      </w:pPr>
      <w:r w:rsidRPr="005878BE">
        <w:rPr>
          <w:rFonts w:ascii="Times New Roman" w:hAnsi="Times New Roman" w:cs="Times New Roman"/>
          <w:b/>
          <w:bCs/>
          <w:sz w:val="24"/>
          <w:szCs w:val="24"/>
        </w:rPr>
        <w:t>Предусловие пользовательского сценария</w:t>
      </w:r>
    </w:p>
    <w:p w14:paraId="4EBF6217" w14:textId="77777777" w:rsidR="00F31665" w:rsidRPr="005878BE" w:rsidRDefault="00F31665" w:rsidP="007A3716">
      <w:pPr>
        <w:numPr>
          <w:ilvl w:val="0"/>
          <w:numId w:val="14"/>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Донор авторизован в мобильном приложении банка-участника СБП.</w:t>
      </w:r>
    </w:p>
    <w:p w14:paraId="1F22DB8F" w14:textId="77777777" w:rsidR="00F31665" w:rsidRPr="005878BE" w:rsidRDefault="00F31665" w:rsidP="007A3716">
      <w:pPr>
        <w:numPr>
          <w:ilvl w:val="0"/>
          <w:numId w:val="14"/>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В системе «СБП Резерв» существует неподтвержденный запрос от Акцептора, адресованный данному Донору.</w:t>
      </w:r>
    </w:p>
    <w:p w14:paraId="174DB034" w14:textId="77777777" w:rsidR="00F31665" w:rsidRPr="005878BE" w:rsidRDefault="00F31665" w:rsidP="007A3716">
      <w:pPr>
        <w:numPr>
          <w:ilvl w:val="0"/>
          <w:numId w:val="14"/>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Донор получил и открыл соответствующее уведомление.</w:t>
      </w:r>
    </w:p>
    <w:p w14:paraId="66C9DEAC" w14:textId="3DE7FC60" w:rsidR="0004734A" w:rsidRDefault="00826BBD" w:rsidP="00234360">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7C9C3C6" wp14:editId="10BB46C0">
            <wp:extent cx="5940425" cy="8478520"/>
            <wp:effectExtent l="0" t="0" r="3175" b="0"/>
            <wp:docPr id="120806887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68879" name="Рисунок 1208068879"/>
                    <pic:cNvPicPr/>
                  </pic:nvPicPr>
                  <pic:blipFill>
                    <a:blip r:embed="rId13">
                      <a:extLst>
                        <a:ext uri="{28A0092B-C50C-407E-A947-70E740481C1C}">
                          <a14:useLocalDpi xmlns:a14="http://schemas.microsoft.com/office/drawing/2010/main" val="0"/>
                        </a:ext>
                      </a:extLst>
                    </a:blip>
                    <a:stretch>
                      <a:fillRect/>
                    </a:stretch>
                  </pic:blipFill>
                  <pic:spPr>
                    <a:xfrm>
                      <a:off x="0" y="0"/>
                      <a:ext cx="5940425" cy="8478520"/>
                    </a:xfrm>
                    <a:prstGeom prst="rect">
                      <a:avLst/>
                    </a:prstGeom>
                  </pic:spPr>
                </pic:pic>
              </a:graphicData>
            </a:graphic>
          </wp:inline>
        </w:drawing>
      </w:r>
    </w:p>
    <w:p w14:paraId="191D6CF7" w14:textId="2C2571A8" w:rsidR="00965F6E" w:rsidRPr="005878BE" w:rsidRDefault="00965F6E" w:rsidP="006745B2">
      <w:pPr>
        <w:spacing w:after="0" w:line="360" w:lineRule="auto"/>
        <w:ind w:firstLine="708"/>
        <w:jc w:val="both"/>
        <w:rPr>
          <w:rFonts w:ascii="Times New Roman" w:hAnsi="Times New Roman" w:cs="Times New Roman"/>
          <w:i/>
          <w:iCs/>
          <w:sz w:val="24"/>
          <w:szCs w:val="24"/>
        </w:rPr>
      </w:pPr>
      <w:r w:rsidRPr="00965F6E">
        <w:rPr>
          <w:rFonts w:ascii="Times New Roman" w:hAnsi="Times New Roman" w:cs="Times New Roman"/>
          <w:i/>
          <w:iCs/>
          <w:sz w:val="24"/>
          <w:szCs w:val="24"/>
        </w:rPr>
        <w:t xml:space="preserve">Рисунок </w:t>
      </w:r>
      <w:r w:rsidR="00372B04">
        <w:rPr>
          <w:rFonts w:ascii="Times New Roman" w:hAnsi="Times New Roman" w:cs="Times New Roman"/>
          <w:i/>
          <w:iCs/>
          <w:sz w:val="24"/>
          <w:szCs w:val="24"/>
        </w:rPr>
        <w:t>6</w:t>
      </w:r>
      <w:r w:rsidRPr="00965F6E">
        <w:rPr>
          <w:rFonts w:ascii="Times New Roman" w:hAnsi="Times New Roman" w:cs="Times New Roman"/>
          <w:i/>
          <w:iCs/>
          <w:sz w:val="24"/>
          <w:szCs w:val="24"/>
        </w:rPr>
        <w:t>. Прецедент «</w:t>
      </w:r>
      <w:r>
        <w:rPr>
          <w:rFonts w:ascii="Times New Roman" w:hAnsi="Times New Roman" w:cs="Times New Roman"/>
          <w:i/>
          <w:iCs/>
          <w:sz w:val="24"/>
          <w:szCs w:val="24"/>
        </w:rPr>
        <w:t>Принятие и настройка резервного счета Донором</w:t>
      </w:r>
      <w:r w:rsidRPr="00965F6E">
        <w:rPr>
          <w:rFonts w:ascii="Times New Roman" w:hAnsi="Times New Roman" w:cs="Times New Roman"/>
          <w:i/>
          <w:iCs/>
          <w:sz w:val="24"/>
          <w:szCs w:val="24"/>
        </w:rPr>
        <w:t>»</w:t>
      </w:r>
    </w:p>
    <w:p w14:paraId="57ECF12A" w14:textId="77777777" w:rsidR="00805A9B" w:rsidRPr="00B82BB3" w:rsidRDefault="005878BE" w:rsidP="00234360">
      <w:pPr>
        <w:spacing w:after="0" w:line="360" w:lineRule="auto"/>
        <w:ind w:firstLine="709"/>
        <w:jc w:val="both"/>
        <w:rPr>
          <w:rFonts w:ascii="Times New Roman" w:hAnsi="Times New Roman" w:cs="Times New Roman"/>
          <w:sz w:val="24"/>
          <w:szCs w:val="24"/>
        </w:rPr>
      </w:pPr>
      <w:r w:rsidRPr="00B82BB3">
        <w:rPr>
          <w:rFonts w:ascii="Times New Roman" w:hAnsi="Times New Roman" w:cs="Times New Roman"/>
          <w:b/>
          <w:bCs/>
          <w:sz w:val="24"/>
          <w:szCs w:val="24"/>
        </w:rPr>
        <w:t>Описание процессов и информационного обмена между акторами</w:t>
      </w:r>
    </w:p>
    <w:p w14:paraId="2B239775" w14:textId="5FA601F0" w:rsidR="00B82BB3" w:rsidRPr="00B82BB3" w:rsidRDefault="00B82BB3" w:rsidP="00B82BB3">
      <w:pPr>
        <w:spacing w:after="0" w:line="360" w:lineRule="auto"/>
        <w:jc w:val="both"/>
        <w:rPr>
          <w:rFonts w:ascii="Times New Roman" w:hAnsi="Times New Roman" w:cs="Times New Roman"/>
          <w:sz w:val="24"/>
          <w:szCs w:val="24"/>
        </w:rPr>
      </w:pPr>
      <w:r w:rsidRPr="00B82BB3">
        <w:rPr>
          <w:rFonts w:ascii="Times New Roman" w:hAnsi="Times New Roman" w:cs="Times New Roman"/>
          <w:b/>
          <w:bCs/>
          <w:sz w:val="24"/>
          <w:szCs w:val="24"/>
        </w:rPr>
        <w:lastRenderedPageBreak/>
        <w:t xml:space="preserve">Базовый сценарий </w:t>
      </w:r>
      <w:r>
        <w:rPr>
          <w:rFonts w:ascii="Times New Roman" w:hAnsi="Times New Roman" w:cs="Times New Roman"/>
          <w:b/>
          <w:bCs/>
          <w:sz w:val="24"/>
          <w:szCs w:val="24"/>
        </w:rPr>
        <w:t>«</w:t>
      </w:r>
      <w:r w:rsidRPr="00B82BB3">
        <w:rPr>
          <w:rFonts w:ascii="Times New Roman" w:hAnsi="Times New Roman" w:cs="Times New Roman"/>
          <w:b/>
          <w:bCs/>
          <w:sz w:val="24"/>
          <w:szCs w:val="24"/>
        </w:rPr>
        <w:t>Успешное принятие и настройка</w:t>
      </w:r>
      <w:r>
        <w:rPr>
          <w:rFonts w:ascii="Times New Roman" w:hAnsi="Times New Roman" w:cs="Times New Roman"/>
          <w:b/>
          <w:bCs/>
          <w:sz w:val="24"/>
          <w:szCs w:val="24"/>
        </w:rPr>
        <w:t>»</w:t>
      </w:r>
      <w:r w:rsidRPr="00B82BB3">
        <w:rPr>
          <w:rFonts w:ascii="Times New Roman" w:hAnsi="Times New Roman" w:cs="Times New Roman"/>
          <w:b/>
          <w:bCs/>
          <w:sz w:val="24"/>
          <w:szCs w:val="24"/>
        </w:rPr>
        <w:t>:</w:t>
      </w:r>
    </w:p>
    <w:p w14:paraId="36964E30" w14:textId="01521C8D" w:rsidR="00B1347F" w:rsidRPr="00B1347F" w:rsidRDefault="00B1347F" w:rsidP="00697CE9">
      <w:pPr>
        <w:pStyle w:val="a7"/>
        <w:numPr>
          <w:ilvl w:val="0"/>
          <w:numId w:val="36"/>
        </w:numPr>
        <w:spacing w:after="0" w:line="360" w:lineRule="auto"/>
        <w:jc w:val="both"/>
        <w:rPr>
          <w:rFonts w:ascii="Times New Roman" w:hAnsi="Times New Roman" w:cs="Times New Roman"/>
          <w:sz w:val="24"/>
          <w:szCs w:val="24"/>
        </w:rPr>
      </w:pPr>
      <w:r w:rsidRPr="00B1347F">
        <w:rPr>
          <w:rFonts w:ascii="Times New Roman" w:hAnsi="Times New Roman" w:cs="Times New Roman"/>
          <w:b/>
          <w:bCs/>
          <w:sz w:val="24"/>
          <w:szCs w:val="24"/>
        </w:rPr>
        <w:t>B-1</w:t>
      </w:r>
      <w:r w:rsidRPr="00B1347F">
        <w:rPr>
          <w:rFonts w:ascii="Times New Roman" w:hAnsi="Times New Roman" w:cs="Times New Roman"/>
          <w:sz w:val="24"/>
          <w:szCs w:val="24"/>
        </w:rPr>
        <w:t>: Банк Донора уведомляет Донора о входящем запросе на подключение.</w:t>
      </w:r>
    </w:p>
    <w:p w14:paraId="3F425B48" w14:textId="6E454C3F" w:rsidR="00B1347F" w:rsidRPr="00B1347F" w:rsidRDefault="00B1347F" w:rsidP="00697CE9">
      <w:pPr>
        <w:pStyle w:val="a7"/>
        <w:numPr>
          <w:ilvl w:val="0"/>
          <w:numId w:val="36"/>
        </w:numPr>
        <w:spacing w:after="0" w:line="360" w:lineRule="auto"/>
        <w:jc w:val="both"/>
        <w:rPr>
          <w:rFonts w:ascii="Times New Roman" w:hAnsi="Times New Roman" w:cs="Times New Roman"/>
          <w:sz w:val="24"/>
          <w:szCs w:val="24"/>
        </w:rPr>
      </w:pPr>
      <w:r w:rsidRPr="00B1347F">
        <w:rPr>
          <w:rFonts w:ascii="Times New Roman" w:hAnsi="Times New Roman" w:cs="Times New Roman"/>
          <w:b/>
          <w:bCs/>
          <w:sz w:val="24"/>
          <w:szCs w:val="24"/>
        </w:rPr>
        <w:t>D-1</w:t>
      </w:r>
      <w:r w:rsidRPr="00B1347F">
        <w:rPr>
          <w:rFonts w:ascii="Times New Roman" w:hAnsi="Times New Roman" w:cs="Times New Roman"/>
          <w:sz w:val="24"/>
          <w:szCs w:val="24"/>
        </w:rPr>
        <w:t>: Донор открывает запрос в интерфейсе мобильного приложения банка.</w:t>
      </w:r>
    </w:p>
    <w:p w14:paraId="6FB4BCCF" w14:textId="384E843B" w:rsidR="00B1347F" w:rsidRPr="00B1347F" w:rsidRDefault="00B1347F" w:rsidP="00697CE9">
      <w:pPr>
        <w:pStyle w:val="a7"/>
        <w:numPr>
          <w:ilvl w:val="0"/>
          <w:numId w:val="36"/>
        </w:numPr>
        <w:spacing w:after="0" w:line="360" w:lineRule="auto"/>
        <w:jc w:val="both"/>
        <w:rPr>
          <w:rFonts w:ascii="Times New Roman" w:hAnsi="Times New Roman" w:cs="Times New Roman"/>
          <w:sz w:val="24"/>
          <w:szCs w:val="24"/>
        </w:rPr>
      </w:pPr>
      <w:r w:rsidRPr="00B1347F">
        <w:rPr>
          <w:rFonts w:ascii="Times New Roman" w:hAnsi="Times New Roman" w:cs="Times New Roman"/>
          <w:b/>
          <w:bCs/>
          <w:sz w:val="24"/>
          <w:szCs w:val="24"/>
        </w:rPr>
        <w:t>D-2</w:t>
      </w:r>
      <w:r w:rsidRPr="00B1347F">
        <w:rPr>
          <w:rFonts w:ascii="Times New Roman" w:hAnsi="Times New Roman" w:cs="Times New Roman"/>
          <w:sz w:val="24"/>
          <w:szCs w:val="24"/>
        </w:rPr>
        <w:t>: Донор принимает решение о принятии запроса и нажимает кнопку «Принять».</w:t>
      </w:r>
    </w:p>
    <w:p w14:paraId="03BC415F" w14:textId="19B38EF1" w:rsidR="00B1347F" w:rsidRPr="00B1347F" w:rsidRDefault="00B1347F" w:rsidP="00697CE9">
      <w:pPr>
        <w:pStyle w:val="a7"/>
        <w:numPr>
          <w:ilvl w:val="0"/>
          <w:numId w:val="36"/>
        </w:numPr>
        <w:spacing w:after="0" w:line="360" w:lineRule="auto"/>
        <w:jc w:val="both"/>
        <w:rPr>
          <w:rFonts w:ascii="Times New Roman" w:hAnsi="Times New Roman" w:cs="Times New Roman"/>
          <w:sz w:val="24"/>
          <w:szCs w:val="24"/>
        </w:rPr>
      </w:pPr>
      <w:r w:rsidRPr="00B1347F">
        <w:rPr>
          <w:rFonts w:ascii="Times New Roman" w:hAnsi="Times New Roman" w:cs="Times New Roman"/>
          <w:b/>
          <w:bCs/>
          <w:sz w:val="24"/>
          <w:szCs w:val="24"/>
        </w:rPr>
        <w:t>D-3</w:t>
      </w:r>
      <w:r w:rsidRPr="00B1347F">
        <w:rPr>
          <w:rFonts w:ascii="Times New Roman" w:hAnsi="Times New Roman" w:cs="Times New Roman"/>
          <w:sz w:val="24"/>
          <w:szCs w:val="24"/>
        </w:rPr>
        <w:t>: Донор настраивает параметры резервного счета (лимит суммы, срок действия, допустимые категории трат по MCC-кодам).</w:t>
      </w:r>
    </w:p>
    <w:p w14:paraId="682489D7" w14:textId="45913EB9" w:rsidR="00B1347F" w:rsidRPr="00B1347F" w:rsidRDefault="00B1347F" w:rsidP="00697CE9">
      <w:pPr>
        <w:pStyle w:val="a7"/>
        <w:numPr>
          <w:ilvl w:val="0"/>
          <w:numId w:val="36"/>
        </w:numPr>
        <w:spacing w:after="0" w:line="360" w:lineRule="auto"/>
        <w:jc w:val="both"/>
        <w:rPr>
          <w:rFonts w:ascii="Times New Roman" w:hAnsi="Times New Roman" w:cs="Times New Roman"/>
          <w:sz w:val="24"/>
          <w:szCs w:val="24"/>
        </w:rPr>
      </w:pPr>
      <w:r w:rsidRPr="00B1347F">
        <w:rPr>
          <w:rFonts w:ascii="Times New Roman" w:hAnsi="Times New Roman" w:cs="Times New Roman"/>
          <w:b/>
          <w:bCs/>
          <w:sz w:val="24"/>
          <w:szCs w:val="24"/>
        </w:rPr>
        <w:t>B-2</w:t>
      </w:r>
      <w:r w:rsidRPr="00B1347F">
        <w:rPr>
          <w:rFonts w:ascii="Times New Roman" w:hAnsi="Times New Roman" w:cs="Times New Roman"/>
          <w:sz w:val="24"/>
          <w:szCs w:val="24"/>
        </w:rPr>
        <w:t>: Банк Донора фиксирует параметры, установленные Донором, в своей системе.</w:t>
      </w:r>
    </w:p>
    <w:p w14:paraId="5CC8DD03" w14:textId="5E47A6B4" w:rsidR="00B1347F" w:rsidRPr="00B1347F" w:rsidRDefault="00B1347F" w:rsidP="00697CE9">
      <w:pPr>
        <w:pStyle w:val="a7"/>
        <w:numPr>
          <w:ilvl w:val="0"/>
          <w:numId w:val="36"/>
        </w:numPr>
        <w:spacing w:after="0" w:line="360" w:lineRule="auto"/>
        <w:jc w:val="both"/>
        <w:rPr>
          <w:rFonts w:ascii="Times New Roman" w:hAnsi="Times New Roman" w:cs="Times New Roman"/>
          <w:sz w:val="24"/>
          <w:szCs w:val="24"/>
        </w:rPr>
      </w:pPr>
      <w:r w:rsidRPr="00B1347F">
        <w:rPr>
          <w:rFonts w:ascii="Times New Roman" w:hAnsi="Times New Roman" w:cs="Times New Roman"/>
          <w:b/>
          <w:bCs/>
          <w:sz w:val="24"/>
          <w:szCs w:val="24"/>
        </w:rPr>
        <w:t>B-3</w:t>
      </w:r>
      <w:r w:rsidRPr="00B1347F">
        <w:rPr>
          <w:rFonts w:ascii="Times New Roman" w:hAnsi="Times New Roman" w:cs="Times New Roman"/>
          <w:sz w:val="24"/>
          <w:szCs w:val="24"/>
        </w:rPr>
        <w:t>: Банк Донора передает согласие и параметры в Сервис «СБП Резерв».</w:t>
      </w:r>
    </w:p>
    <w:p w14:paraId="20D3A91D" w14:textId="0A2E5F17" w:rsidR="00B1347F" w:rsidRPr="00B1347F" w:rsidRDefault="00B1347F" w:rsidP="00697CE9">
      <w:pPr>
        <w:pStyle w:val="a7"/>
        <w:numPr>
          <w:ilvl w:val="0"/>
          <w:numId w:val="36"/>
        </w:numPr>
        <w:spacing w:after="0" w:line="360" w:lineRule="auto"/>
        <w:jc w:val="both"/>
        <w:rPr>
          <w:rFonts w:ascii="Times New Roman" w:hAnsi="Times New Roman" w:cs="Times New Roman"/>
          <w:sz w:val="24"/>
          <w:szCs w:val="24"/>
        </w:rPr>
      </w:pPr>
      <w:r w:rsidRPr="006A63E2">
        <w:rPr>
          <w:rFonts w:ascii="Times New Roman" w:hAnsi="Times New Roman" w:cs="Times New Roman"/>
          <w:b/>
          <w:bCs/>
          <w:sz w:val="24"/>
          <w:szCs w:val="24"/>
        </w:rPr>
        <w:t>S-1</w:t>
      </w:r>
      <w:r w:rsidRPr="00B1347F">
        <w:rPr>
          <w:rFonts w:ascii="Times New Roman" w:hAnsi="Times New Roman" w:cs="Times New Roman"/>
          <w:sz w:val="24"/>
          <w:szCs w:val="24"/>
        </w:rPr>
        <w:t>: Сервис «СБП Резерв» сохраняет параметры и переводит связку «Акцептор–Донор» в статус «Активна».</w:t>
      </w:r>
    </w:p>
    <w:p w14:paraId="730B7C06" w14:textId="356FE4C7" w:rsidR="00B1347F" w:rsidRPr="00B1347F" w:rsidRDefault="00B1347F" w:rsidP="00697CE9">
      <w:pPr>
        <w:pStyle w:val="a7"/>
        <w:numPr>
          <w:ilvl w:val="0"/>
          <w:numId w:val="36"/>
        </w:numPr>
        <w:spacing w:after="0" w:line="360" w:lineRule="auto"/>
        <w:jc w:val="both"/>
        <w:rPr>
          <w:rFonts w:ascii="Times New Roman" w:hAnsi="Times New Roman" w:cs="Times New Roman"/>
          <w:sz w:val="24"/>
          <w:szCs w:val="24"/>
        </w:rPr>
      </w:pPr>
      <w:r w:rsidRPr="006A63E2">
        <w:rPr>
          <w:rFonts w:ascii="Times New Roman" w:hAnsi="Times New Roman" w:cs="Times New Roman"/>
          <w:b/>
          <w:bCs/>
          <w:sz w:val="24"/>
          <w:szCs w:val="24"/>
        </w:rPr>
        <w:t>S-2</w:t>
      </w:r>
      <w:r w:rsidRPr="00B1347F">
        <w:rPr>
          <w:rFonts w:ascii="Times New Roman" w:hAnsi="Times New Roman" w:cs="Times New Roman"/>
          <w:sz w:val="24"/>
          <w:szCs w:val="24"/>
        </w:rPr>
        <w:t>: Сервис «СБП Резерв» уведомляет Банк Акцептора о подтвержденном подключении.</w:t>
      </w:r>
    </w:p>
    <w:p w14:paraId="1AA1DEC1" w14:textId="251ABA44" w:rsidR="00B1347F" w:rsidRPr="00B1347F" w:rsidRDefault="00B1347F" w:rsidP="00697CE9">
      <w:pPr>
        <w:pStyle w:val="a7"/>
        <w:numPr>
          <w:ilvl w:val="0"/>
          <w:numId w:val="36"/>
        </w:numPr>
        <w:spacing w:after="0" w:line="360" w:lineRule="auto"/>
        <w:jc w:val="both"/>
        <w:rPr>
          <w:rFonts w:ascii="Times New Roman" w:hAnsi="Times New Roman" w:cs="Times New Roman"/>
          <w:sz w:val="24"/>
          <w:szCs w:val="24"/>
        </w:rPr>
      </w:pPr>
      <w:r w:rsidRPr="00B1347F">
        <w:rPr>
          <w:rFonts w:ascii="Times New Roman" w:hAnsi="Times New Roman" w:cs="Times New Roman"/>
          <w:b/>
          <w:bCs/>
          <w:sz w:val="24"/>
          <w:szCs w:val="24"/>
        </w:rPr>
        <w:t>C-1</w:t>
      </w:r>
      <w:r w:rsidRPr="00B1347F">
        <w:rPr>
          <w:rFonts w:ascii="Times New Roman" w:hAnsi="Times New Roman" w:cs="Times New Roman"/>
          <w:sz w:val="24"/>
          <w:szCs w:val="24"/>
        </w:rPr>
        <w:t>: Банк Акцептора информирует Акцептора о новом активном резервном счете.</w:t>
      </w:r>
    </w:p>
    <w:p w14:paraId="36B2BA66" w14:textId="4EEB4D3B" w:rsidR="00B82BB3" w:rsidRPr="00B1347F" w:rsidRDefault="00B82BB3" w:rsidP="00B1347F">
      <w:pPr>
        <w:spacing w:after="0" w:line="360" w:lineRule="auto"/>
        <w:jc w:val="both"/>
        <w:rPr>
          <w:rFonts w:ascii="Times New Roman" w:hAnsi="Times New Roman" w:cs="Times New Roman"/>
          <w:b/>
          <w:bCs/>
          <w:sz w:val="24"/>
          <w:szCs w:val="24"/>
        </w:rPr>
      </w:pPr>
    </w:p>
    <w:p w14:paraId="01A5B619" w14:textId="6C9F2F32" w:rsidR="00B82BB3" w:rsidRPr="00B82BB3" w:rsidRDefault="00B82BB3" w:rsidP="00B82BB3">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С</w:t>
      </w:r>
      <w:r w:rsidRPr="00B82BB3">
        <w:rPr>
          <w:rFonts w:ascii="Times New Roman" w:hAnsi="Times New Roman" w:cs="Times New Roman"/>
          <w:b/>
          <w:bCs/>
          <w:sz w:val="24"/>
          <w:szCs w:val="24"/>
        </w:rPr>
        <w:t xml:space="preserve">ценарий </w:t>
      </w:r>
      <w:r>
        <w:rPr>
          <w:rFonts w:ascii="Times New Roman" w:hAnsi="Times New Roman" w:cs="Times New Roman"/>
          <w:b/>
          <w:bCs/>
          <w:sz w:val="24"/>
          <w:szCs w:val="24"/>
        </w:rPr>
        <w:t>«</w:t>
      </w:r>
      <w:r w:rsidRPr="00B82BB3">
        <w:rPr>
          <w:rFonts w:ascii="Times New Roman" w:hAnsi="Times New Roman" w:cs="Times New Roman"/>
          <w:b/>
          <w:bCs/>
          <w:sz w:val="24"/>
          <w:szCs w:val="24"/>
        </w:rPr>
        <w:t>Отклонение запроса</w:t>
      </w:r>
      <w:r>
        <w:rPr>
          <w:rFonts w:ascii="Times New Roman" w:hAnsi="Times New Roman" w:cs="Times New Roman"/>
          <w:b/>
          <w:bCs/>
          <w:sz w:val="24"/>
          <w:szCs w:val="24"/>
        </w:rPr>
        <w:t>»</w:t>
      </w:r>
      <w:r w:rsidRPr="00B82BB3">
        <w:rPr>
          <w:rFonts w:ascii="Times New Roman" w:hAnsi="Times New Roman" w:cs="Times New Roman"/>
          <w:b/>
          <w:bCs/>
          <w:sz w:val="24"/>
          <w:szCs w:val="24"/>
        </w:rPr>
        <w:t>:</w:t>
      </w:r>
    </w:p>
    <w:p w14:paraId="4D4784CB" w14:textId="67D13C7A" w:rsidR="00B82BB3" w:rsidRPr="00B82BB3" w:rsidRDefault="00B82BB3" w:rsidP="00697CE9">
      <w:pPr>
        <w:numPr>
          <w:ilvl w:val="0"/>
          <w:numId w:val="37"/>
        </w:numPr>
        <w:spacing w:after="0" w:line="360" w:lineRule="auto"/>
        <w:jc w:val="both"/>
        <w:rPr>
          <w:rFonts w:ascii="Times New Roman" w:hAnsi="Times New Roman" w:cs="Times New Roman"/>
          <w:sz w:val="24"/>
          <w:szCs w:val="24"/>
        </w:rPr>
      </w:pPr>
      <w:r w:rsidRPr="00B82BB3">
        <w:rPr>
          <w:rFonts w:ascii="Times New Roman" w:hAnsi="Times New Roman" w:cs="Times New Roman"/>
          <w:b/>
          <w:bCs/>
          <w:sz w:val="24"/>
          <w:szCs w:val="24"/>
        </w:rPr>
        <w:t xml:space="preserve">B-1, </w:t>
      </w:r>
      <w:r w:rsidR="00EF7B90">
        <w:rPr>
          <w:rFonts w:ascii="Times New Roman" w:hAnsi="Times New Roman" w:cs="Times New Roman"/>
          <w:b/>
          <w:bCs/>
          <w:sz w:val="24"/>
          <w:szCs w:val="24"/>
          <w:lang w:val="en-US"/>
        </w:rPr>
        <w:t>D</w:t>
      </w:r>
      <w:r w:rsidRPr="00B82BB3">
        <w:rPr>
          <w:rFonts w:ascii="Times New Roman" w:hAnsi="Times New Roman" w:cs="Times New Roman"/>
          <w:b/>
          <w:bCs/>
          <w:sz w:val="24"/>
          <w:szCs w:val="24"/>
        </w:rPr>
        <w:t>-1</w:t>
      </w:r>
      <w:r w:rsidRPr="00B82BB3">
        <w:rPr>
          <w:rFonts w:ascii="Times New Roman" w:hAnsi="Times New Roman" w:cs="Times New Roman"/>
          <w:sz w:val="24"/>
          <w:szCs w:val="24"/>
        </w:rPr>
        <w:t> (аналогично).</w:t>
      </w:r>
    </w:p>
    <w:p w14:paraId="4BBE43ED" w14:textId="3FEC7F6B" w:rsidR="00B82BB3" w:rsidRPr="00B82BB3" w:rsidRDefault="00365F30" w:rsidP="00697CE9">
      <w:pPr>
        <w:numPr>
          <w:ilvl w:val="0"/>
          <w:numId w:val="37"/>
        </w:numPr>
        <w:spacing w:after="0" w:line="360" w:lineRule="auto"/>
        <w:jc w:val="both"/>
        <w:rPr>
          <w:rFonts w:ascii="Times New Roman" w:hAnsi="Times New Roman" w:cs="Times New Roman"/>
          <w:sz w:val="24"/>
          <w:szCs w:val="24"/>
        </w:rPr>
      </w:pPr>
      <w:r>
        <w:rPr>
          <w:rFonts w:ascii="Times New Roman" w:hAnsi="Times New Roman" w:cs="Times New Roman"/>
          <w:b/>
          <w:bCs/>
          <w:sz w:val="24"/>
          <w:szCs w:val="24"/>
          <w:lang w:val="en-US"/>
        </w:rPr>
        <w:t>D</w:t>
      </w:r>
      <w:r w:rsidR="00B82BB3" w:rsidRPr="00B82BB3">
        <w:rPr>
          <w:rFonts w:ascii="Times New Roman" w:hAnsi="Times New Roman" w:cs="Times New Roman"/>
          <w:b/>
          <w:bCs/>
          <w:sz w:val="24"/>
          <w:szCs w:val="24"/>
        </w:rPr>
        <w:t>-2a:</w:t>
      </w:r>
      <w:r w:rsidR="00B82BB3" w:rsidRPr="00B82BB3">
        <w:rPr>
          <w:rFonts w:ascii="Times New Roman" w:hAnsi="Times New Roman" w:cs="Times New Roman"/>
          <w:sz w:val="24"/>
          <w:szCs w:val="24"/>
        </w:rPr>
        <w:t> Донор принимает решение об отклонении запроса и нажимает кнопку «Отклонить».</w:t>
      </w:r>
    </w:p>
    <w:p w14:paraId="5D40BAC8" w14:textId="77777777" w:rsidR="00B82BB3" w:rsidRPr="00B82BB3" w:rsidRDefault="00B82BB3" w:rsidP="00697CE9">
      <w:pPr>
        <w:numPr>
          <w:ilvl w:val="0"/>
          <w:numId w:val="37"/>
        </w:numPr>
        <w:spacing w:after="0" w:line="360" w:lineRule="auto"/>
        <w:jc w:val="both"/>
        <w:rPr>
          <w:rFonts w:ascii="Times New Roman" w:hAnsi="Times New Roman" w:cs="Times New Roman"/>
          <w:sz w:val="24"/>
          <w:szCs w:val="24"/>
        </w:rPr>
      </w:pPr>
      <w:r w:rsidRPr="00B82BB3">
        <w:rPr>
          <w:rFonts w:ascii="Times New Roman" w:hAnsi="Times New Roman" w:cs="Times New Roman"/>
          <w:b/>
          <w:bCs/>
          <w:sz w:val="24"/>
          <w:szCs w:val="24"/>
        </w:rPr>
        <w:t>B-2a:</w:t>
      </w:r>
      <w:r w:rsidRPr="00B82BB3">
        <w:rPr>
          <w:rFonts w:ascii="Times New Roman" w:hAnsi="Times New Roman" w:cs="Times New Roman"/>
          <w:sz w:val="24"/>
          <w:szCs w:val="24"/>
        </w:rPr>
        <w:t> Банк Донора фиксирует отказ Донора локально.</w:t>
      </w:r>
    </w:p>
    <w:p w14:paraId="174A62C6" w14:textId="77777777" w:rsidR="00B82BB3" w:rsidRPr="00B82BB3" w:rsidRDefault="00B82BB3" w:rsidP="00697CE9">
      <w:pPr>
        <w:numPr>
          <w:ilvl w:val="0"/>
          <w:numId w:val="37"/>
        </w:numPr>
        <w:spacing w:after="0" w:line="360" w:lineRule="auto"/>
        <w:jc w:val="both"/>
        <w:rPr>
          <w:rFonts w:ascii="Times New Roman" w:hAnsi="Times New Roman" w:cs="Times New Roman"/>
          <w:sz w:val="24"/>
          <w:szCs w:val="24"/>
        </w:rPr>
      </w:pPr>
      <w:r w:rsidRPr="00B82BB3">
        <w:rPr>
          <w:rFonts w:ascii="Times New Roman" w:hAnsi="Times New Roman" w:cs="Times New Roman"/>
          <w:b/>
          <w:bCs/>
          <w:sz w:val="24"/>
          <w:szCs w:val="24"/>
        </w:rPr>
        <w:t>B-3a:</w:t>
      </w:r>
      <w:r w:rsidRPr="00B82BB3">
        <w:rPr>
          <w:rFonts w:ascii="Times New Roman" w:hAnsi="Times New Roman" w:cs="Times New Roman"/>
          <w:sz w:val="24"/>
          <w:szCs w:val="24"/>
        </w:rPr>
        <w:t> Банк Донора передает информацию об отказе в Сервис «СБП Резерв».</w:t>
      </w:r>
    </w:p>
    <w:p w14:paraId="1BBC10C9" w14:textId="77777777" w:rsidR="00B82BB3" w:rsidRPr="00B82BB3" w:rsidRDefault="00B82BB3" w:rsidP="00697CE9">
      <w:pPr>
        <w:numPr>
          <w:ilvl w:val="0"/>
          <w:numId w:val="37"/>
        </w:numPr>
        <w:spacing w:after="0" w:line="360" w:lineRule="auto"/>
        <w:jc w:val="both"/>
        <w:rPr>
          <w:rFonts w:ascii="Times New Roman" w:hAnsi="Times New Roman" w:cs="Times New Roman"/>
          <w:sz w:val="24"/>
          <w:szCs w:val="24"/>
        </w:rPr>
      </w:pPr>
      <w:r w:rsidRPr="00B82BB3">
        <w:rPr>
          <w:rFonts w:ascii="Times New Roman" w:hAnsi="Times New Roman" w:cs="Times New Roman"/>
          <w:b/>
          <w:bCs/>
          <w:sz w:val="24"/>
          <w:szCs w:val="24"/>
        </w:rPr>
        <w:t>S-1a:</w:t>
      </w:r>
      <w:r w:rsidRPr="00B82BB3">
        <w:rPr>
          <w:rFonts w:ascii="Times New Roman" w:hAnsi="Times New Roman" w:cs="Times New Roman"/>
          <w:sz w:val="24"/>
          <w:szCs w:val="24"/>
        </w:rPr>
        <w:t> Сервис «СБП Резерв» обновляет статус соответствующей связки на «Отклонена» в реестре.</w:t>
      </w:r>
    </w:p>
    <w:p w14:paraId="18DCB41B" w14:textId="614C0637" w:rsidR="00B82BB3" w:rsidRPr="00B82BB3" w:rsidRDefault="00B82BB3" w:rsidP="00697CE9">
      <w:pPr>
        <w:numPr>
          <w:ilvl w:val="0"/>
          <w:numId w:val="37"/>
        </w:numPr>
        <w:spacing w:after="0" w:line="360" w:lineRule="auto"/>
        <w:jc w:val="both"/>
        <w:rPr>
          <w:rFonts w:ascii="Times New Roman" w:hAnsi="Times New Roman" w:cs="Times New Roman"/>
          <w:sz w:val="24"/>
          <w:szCs w:val="24"/>
        </w:rPr>
      </w:pPr>
      <w:r w:rsidRPr="00B82BB3">
        <w:rPr>
          <w:rFonts w:ascii="Times New Roman" w:hAnsi="Times New Roman" w:cs="Times New Roman"/>
          <w:b/>
          <w:bCs/>
          <w:sz w:val="24"/>
          <w:szCs w:val="24"/>
        </w:rPr>
        <w:t>S-2a</w:t>
      </w:r>
      <w:r>
        <w:rPr>
          <w:rFonts w:ascii="Times New Roman" w:hAnsi="Times New Roman" w:cs="Times New Roman"/>
          <w:b/>
          <w:bCs/>
          <w:sz w:val="24"/>
          <w:szCs w:val="24"/>
        </w:rPr>
        <w:t xml:space="preserve">: </w:t>
      </w:r>
      <w:r w:rsidRPr="00B82BB3">
        <w:rPr>
          <w:rFonts w:ascii="Times New Roman" w:hAnsi="Times New Roman" w:cs="Times New Roman"/>
          <w:sz w:val="24"/>
          <w:szCs w:val="24"/>
        </w:rPr>
        <w:t>Сервис «СБП Резерв» может уведомить Банк Акцептора об отклонении запроса.</w:t>
      </w:r>
    </w:p>
    <w:p w14:paraId="65F6356A" w14:textId="31E29078" w:rsidR="00B82BB3" w:rsidRPr="00B82BB3" w:rsidRDefault="00B82BB3" w:rsidP="00697CE9">
      <w:pPr>
        <w:numPr>
          <w:ilvl w:val="0"/>
          <w:numId w:val="37"/>
        </w:numPr>
        <w:spacing w:after="0" w:line="360" w:lineRule="auto"/>
        <w:jc w:val="both"/>
        <w:rPr>
          <w:rFonts w:ascii="Times New Roman" w:hAnsi="Times New Roman" w:cs="Times New Roman"/>
          <w:sz w:val="24"/>
          <w:szCs w:val="24"/>
        </w:rPr>
      </w:pPr>
      <w:r w:rsidRPr="00B82BB3">
        <w:rPr>
          <w:rFonts w:ascii="Times New Roman" w:hAnsi="Times New Roman" w:cs="Times New Roman"/>
          <w:b/>
          <w:bCs/>
          <w:sz w:val="24"/>
          <w:szCs w:val="24"/>
        </w:rPr>
        <w:t xml:space="preserve">C-1a </w:t>
      </w:r>
      <w:r w:rsidRPr="00B82BB3">
        <w:rPr>
          <w:rFonts w:ascii="Times New Roman" w:hAnsi="Times New Roman" w:cs="Times New Roman"/>
          <w:sz w:val="24"/>
          <w:szCs w:val="24"/>
        </w:rPr>
        <w:t>Банк Акцептора, получив уведомление, информирует Акцептора о том, что его запрос был отклонен.</w:t>
      </w:r>
    </w:p>
    <w:p w14:paraId="78042E0E" w14:textId="77777777" w:rsidR="0077278B" w:rsidRPr="00B82BB3" w:rsidRDefault="0077278B" w:rsidP="0077278B">
      <w:pPr>
        <w:spacing w:after="0" w:line="360" w:lineRule="auto"/>
        <w:jc w:val="both"/>
        <w:rPr>
          <w:rFonts w:ascii="Times New Roman" w:hAnsi="Times New Roman" w:cs="Times New Roman"/>
          <w:sz w:val="24"/>
          <w:szCs w:val="24"/>
        </w:rPr>
      </w:pPr>
    </w:p>
    <w:p w14:paraId="476789F2" w14:textId="64D5C56F" w:rsidR="005878BE" w:rsidRPr="005878BE" w:rsidRDefault="005878BE" w:rsidP="0077278B">
      <w:pPr>
        <w:pStyle w:val="a7"/>
        <w:spacing w:after="0" w:line="360" w:lineRule="auto"/>
        <w:ind w:left="709"/>
        <w:jc w:val="both"/>
        <w:rPr>
          <w:rFonts w:ascii="Times New Roman" w:hAnsi="Times New Roman" w:cs="Times New Roman"/>
          <w:sz w:val="24"/>
          <w:szCs w:val="24"/>
        </w:rPr>
      </w:pPr>
      <w:r w:rsidRPr="005878BE">
        <w:rPr>
          <w:rFonts w:ascii="Times New Roman" w:hAnsi="Times New Roman" w:cs="Times New Roman"/>
          <w:b/>
          <w:bCs/>
          <w:sz w:val="24"/>
          <w:szCs w:val="24"/>
        </w:rPr>
        <w:t>Постусловие пользовательского сценария</w:t>
      </w:r>
    </w:p>
    <w:p w14:paraId="6A23D830" w14:textId="30A24350" w:rsidR="005878BE" w:rsidRPr="005878BE" w:rsidRDefault="005878BE" w:rsidP="007A3716">
      <w:pPr>
        <w:numPr>
          <w:ilvl w:val="0"/>
          <w:numId w:val="15"/>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 xml:space="preserve">В реестре Сервиса «СБП Резерв» связь «Акцептор-Донор» переведена в статус </w:t>
      </w:r>
      <w:r w:rsidR="00333AFE">
        <w:rPr>
          <w:rFonts w:ascii="Times New Roman" w:hAnsi="Times New Roman" w:cs="Times New Roman"/>
          <w:sz w:val="24"/>
          <w:szCs w:val="24"/>
        </w:rPr>
        <w:t xml:space="preserve">активной </w:t>
      </w:r>
      <w:r w:rsidRPr="005878BE">
        <w:rPr>
          <w:rFonts w:ascii="Times New Roman" w:hAnsi="Times New Roman" w:cs="Times New Roman"/>
          <w:sz w:val="24"/>
          <w:szCs w:val="24"/>
        </w:rPr>
        <w:t>с сохраненными параметрами лимитов.</w:t>
      </w:r>
    </w:p>
    <w:p w14:paraId="7C298A04" w14:textId="77777777" w:rsidR="005878BE" w:rsidRPr="005878BE" w:rsidRDefault="005878BE" w:rsidP="007A3716">
      <w:pPr>
        <w:numPr>
          <w:ilvl w:val="0"/>
          <w:numId w:val="15"/>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Акцептор получил уведомление о подключении нового резервного счета и может видеть его в списке доступных источников при оплате.</w:t>
      </w:r>
    </w:p>
    <w:p w14:paraId="121244C8" w14:textId="504E3D7F" w:rsidR="005878BE" w:rsidRDefault="005878BE" w:rsidP="007A3716">
      <w:pPr>
        <w:numPr>
          <w:ilvl w:val="0"/>
          <w:numId w:val="15"/>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Донор видит нового Акцептора в своем списке активных резервных связей с отображением установленных лимитов.</w:t>
      </w:r>
    </w:p>
    <w:p w14:paraId="39381385" w14:textId="1401BF3F" w:rsidR="00DE3BEC" w:rsidRDefault="00DE3BEC" w:rsidP="00DE3BEC">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212A33D" wp14:editId="59C431E4">
            <wp:extent cx="5940425" cy="3702050"/>
            <wp:effectExtent l="0" t="0" r="3175" b="0"/>
            <wp:docPr id="100326469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64695" name="Рисунок 1003264695"/>
                    <pic:cNvPicPr/>
                  </pic:nvPicPr>
                  <pic:blipFill>
                    <a:blip r:embed="rId14">
                      <a:extLst>
                        <a:ext uri="{28A0092B-C50C-407E-A947-70E740481C1C}">
                          <a14:useLocalDpi xmlns:a14="http://schemas.microsoft.com/office/drawing/2010/main" val="0"/>
                        </a:ext>
                      </a:extLst>
                    </a:blip>
                    <a:stretch>
                      <a:fillRect/>
                    </a:stretch>
                  </pic:blipFill>
                  <pic:spPr>
                    <a:xfrm>
                      <a:off x="0" y="0"/>
                      <a:ext cx="5940425" cy="3702050"/>
                    </a:xfrm>
                    <a:prstGeom prst="rect">
                      <a:avLst/>
                    </a:prstGeom>
                  </pic:spPr>
                </pic:pic>
              </a:graphicData>
            </a:graphic>
          </wp:inline>
        </w:drawing>
      </w:r>
    </w:p>
    <w:p w14:paraId="571609C9" w14:textId="70689E5E" w:rsidR="00DE3BEC" w:rsidRDefault="006745B2" w:rsidP="00DE3BEC">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8906233" wp14:editId="442B78B1">
            <wp:extent cx="5940425" cy="4042410"/>
            <wp:effectExtent l="0" t="0" r="3175" b="0"/>
            <wp:docPr id="87425374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53747" name="Рисунок 874253747"/>
                    <pic:cNvPicPr/>
                  </pic:nvPicPr>
                  <pic:blipFill>
                    <a:blip r:embed="rId15">
                      <a:extLst>
                        <a:ext uri="{28A0092B-C50C-407E-A947-70E740481C1C}">
                          <a14:useLocalDpi xmlns:a14="http://schemas.microsoft.com/office/drawing/2010/main" val="0"/>
                        </a:ext>
                      </a:extLst>
                    </a:blip>
                    <a:stretch>
                      <a:fillRect/>
                    </a:stretch>
                  </pic:blipFill>
                  <pic:spPr>
                    <a:xfrm>
                      <a:off x="0" y="0"/>
                      <a:ext cx="5940425" cy="4042410"/>
                    </a:xfrm>
                    <a:prstGeom prst="rect">
                      <a:avLst/>
                    </a:prstGeom>
                  </pic:spPr>
                </pic:pic>
              </a:graphicData>
            </a:graphic>
          </wp:inline>
        </w:drawing>
      </w:r>
    </w:p>
    <w:p w14:paraId="29E5A273" w14:textId="37F1D7FD" w:rsidR="00826BBD" w:rsidRPr="006745B2" w:rsidRDefault="006745B2" w:rsidP="006745B2">
      <w:pPr>
        <w:spacing w:after="0" w:line="360" w:lineRule="auto"/>
        <w:ind w:firstLine="708"/>
        <w:jc w:val="both"/>
        <w:rPr>
          <w:rFonts w:ascii="Times New Roman" w:hAnsi="Times New Roman" w:cs="Times New Roman"/>
          <w:i/>
          <w:iCs/>
          <w:sz w:val="24"/>
          <w:szCs w:val="24"/>
        </w:rPr>
      </w:pPr>
      <w:r w:rsidRPr="00965F6E">
        <w:rPr>
          <w:rFonts w:ascii="Times New Roman" w:hAnsi="Times New Roman" w:cs="Times New Roman"/>
          <w:i/>
          <w:iCs/>
          <w:sz w:val="24"/>
          <w:szCs w:val="24"/>
        </w:rPr>
        <w:t>Рисунок</w:t>
      </w:r>
      <w:r w:rsidR="00372B04">
        <w:rPr>
          <w:rFonts w:ascii="Times New Roman" w:hAnsi="Times New Roman" w:cs="Times New Roman"/>
          <w:i/>
          <w:iCs/>
          <w:sz w:val="24"/>
          <w:szCs w:val="24"/>
        </w:rPr>
        <w:t xml:space="preserve"> 7</w:t>
      </w:r>
      <w:r w:rsidRPr="00965F6E">
        <w:rPr>
          <w:rFonts w:ascii="Times New Roman" w:hAnsi="Times New Roman" w:cs="Times New Roman"/>
          <w:i/>
          <w:iCs/>
          <w:sz w:val="24"/>
          <w:szCs w:val="24"/>
        </w:rPr>
        <w:t xml:space="preserve">. </w:t>
      </w:r>
      <w:r>
        <w:rPr>
          <w:rFonts w:ascii="Times New Roman" w:hAnsi="Times New Roman" w:cs="Times New Roman"/>
          <w:i/>
          <w:iCs/>
          <w:sz w:val="24"/>
          <w:szCs w:val="24"/>
        </w:rPr>
        <w:t>Интерфейс для п</w:t>
      </w:r>
      <w:r w:rsidRPr="00965F6E">
        <w:rPr>
          <w:rFonts w:ascii="Times New Roman" w:hAnsi="Times New Roman" w:cs="Times New Roman"/>
          <w:i/>
          <w:iCs/>
          <w:sz w:val="24"/>
          <w:szCs w:val="24"/>
        </w:rPr>
        <w:t>рецедент</w:t>
      </w:r>
      <w:r>
        <w:rPr>
          <w:rFonts w:ascii="Times New Roman" w:hAnsi="Times New Roman" w:cs="Times New Roman"/>
          <w:i/>
          <w:iCs/>
          <w:sz w:val="24"/>
          <w:szCs w:val="24"/>
        </w:rPr>
        <w:t>а</w:t>
      </w:r>
      <w:r w:rsidRPr="00965F6E">
        <w:rPr>
          <w:rFonts w:ascii="Times New Roman" w:hAnsi="Times New Roman" w:cs="Times New Roman"/>
          <w:i/>
          <w:iCs/>
          <w:sz w:val="24"/>
          <w:szCs w:val="24"/>
        </w:rPr>
        <w:t xml:space="preserve"> «</w:t>
      </w:r>
      <w:r>
        <w:rPr>
          <w:rFonts w:ascii="Times New Roman" w:hAnsi="Times New Roman" w:cs="Times New Roman"/>
          <w:i/>
          <w:iCs/>
          <w:sz w:val="24"/>
          <w:szCs w:val="24"/>
        </w:rPr>
        <w:t>Принятие и настройка резервного счета Донором</w:t>
      </w:r>
      <w:r w:rsidRPr="00965F6E">
        <w:rPr>
          <w:rFonts w:ascii="Times New Roman" w:hAnsi="Times New Roman" w:cs="Times New Roman"/>
          <w:i/>
          <w:iCs/>
          <w:sz w:val="24"/>
          <w:szCs w:val="24"/>
        </w:rPr>
        <w:t>»</w:t>
      </w:r>
    </w:p>
    <w:p w14:paraId="61E5763C" w14:textId="413D728F" w:rsidR="005878BE" w:rsidRPr="00867624" w:rsidRDefault="00C3371F" w:rsidP="00234360">
      <w:pPr>
        <w:spacing w:after="0" w:line="360" w:lineRule="auto"/>
        <w:ind w:firstLine="709"/>
        <w:jc w:val="both"/>
        <w:rPr>
          <w:rFonts w:ascii="Times New Roman" w:hAnsi="Times New Roman" w:cs="Times New Roman"/>
          <w:b/>
          <w:bCs/>
          <w:sz w:val="24"/>
          <w:szCs w:val="24"/>
        </w:rPr>
      </w:pPr>
      <w:r w:rsidRPr="00867624">
        <w:rPr>
          <w:rFonts w:ascii="Times New Roman" w:hAnsi="Times New Roman" w:cs="Times New Roman"/>
          <w:b/>
          <w:bCs/>
          <w:sz w:val="24"/>
          <w:szCs w:val="24"/>
        </w:rPr>
        <w:t>1</w:t>
      </w:r>
      <w:r w:rsidR="005878BE" w:rsidRPr="00867624">
        <w:rPr>
          <w:rFonts w:ascii="Times New Roman" w:hAnsi="Times New Roman" w:cs="Times New Roman"/>
          <w:b/>
          <w:bCs/>
          <w:sz w:val="24"/>
          <w:szCs w:val="24"/>
        </w:rPr>
        <w:t>.</w:t>
      </w:r>
      <w:r w:rsidRPr="00867624">
        <w:rPr>
          <w:rFonts w:ascii="Times New Roman" w:hAnsi="Times New Roman" w:cs="Times New Roman"/>
          <w:b/>
          <w:bCs/>
          <w:sz w:val="24"/>
          <w:szCs w:val="24"/>
        </w:rPr>
        <w:t>4</w:t>
      </w:r>
      <w:r w:rsidR="005878BE" w:rsidRPr="00867624">
        <w:rPr>
          <w:rFonts w:ascii="Times New Roman" w:hAnsi="Times New Roman" w:cs="Times New Roman"/>
          <w:b/>
          <w:bCs/>
          <w:sz w:val="24"/>
          <w:szCs w:val="24"/>
        </w:rPr>
        <w:t>.3. Управление лимитами и параметрами резервного счета</w:t>
      </w:r>
    </w:p>
    <w:p w14:paraId="36E9EBEE" w14:textId="77777777" w:rsidR="00333AFE" w:rsidRDefault="005878BE" w:rsidP="00234360">
      <w:pPr>
        <w:spacing w:after="0" w:line="360" w:lineRule="auto"/>
        <w:ind w:firstLine="709"/>
        <w:jc w:val="both"/>
        <w:rPr>
          <w:rFonts w:ascii="Times New Roman" w:hAnsi="Times New Roman" w:cs="Times New Roman"/>
          <w:b/>
          <w:bCs/>
          <w:sz w:val="24"/>
          <w:szCs w:val="24"/>
        </w:rPr>
      </w:pPr>
      <w:r w:rsidRPr="005878BE">
        <w:rPr>
          <w:rFonts w:ascii="Times New Roman" w:hAnsi="Times New Roman" w:cs="Times New Roman"/>
          <w:b/>
          <w:bCs/>
          <w:sz w:val="24"/>
          <w:szCs w:val="24"/>
        </w:rPr>
        <w:t>Краткое описание пользовательского сценария</w:t>
      </w:r>
    </w:p>
    <w:p w14:paraId="3AF5C3DF" w14:textId="470CDE81" w:rsidR="005878BE" w:rsidRDefault="005878BE" w:rsidP="00234360">
      <w:pPr>
        <w:spacing w:after="0" w:line="360" w:lineRule="auto"/>
        <w:ind w:firstLine="709"/>
        <w:jc w:val="both"/>
        <w:rPr>
          <w:rFonts w:ascii="Times New Roman" w:hAnsi="Times New Roman" w:cs="Times New Roman"/>
          <w:sz w:val="24"/>
          <w:szCs w:val="24"/>
        </w:rPr>
      </w:pPr>
      <w:r w:rsidRPr="005878BE">
        <w:rPr>
          <w:rFonts w:ascii="Times New Roman" w:hAnsi="Times New Roman" w:cs="Times New Roman"/>
          <w:sz w:val="24"/>
          <w:szCs w:val="24"/>
        </w:rPr>
        <w:lastRenderedPageBreak/>
        <w:t>Управление лимитами и параметрами резервного счета – это пользовательский</w:t>
      </w:r>
      <w:r w:rsidR="00333AFE">
        <w:rPr>
          <w:rFonts w:ascii="Times New Roman" w:hAnsi="Times New Roman" w:cs="Times New Roman"/>
          <w:sz w:val="24"/>
          <w:szCs w:val="24"/>
        </w:rPr>
        <w:t xml:space="preserve"> </w:t>
      </w:r>
      <w:r w:rsidRPr="005878BE">
        <w:rPr>
          <w:rFonts w:ascii="Times New Roman" w:hAnsi="Times New Roman" w:cs="Times New Roman"/>
          <w:sz w:val="24"/>
          <w:szCs w:val="24"/>
        </w:rPr>
        <w:t>сценарий, при выполнении которого пользователь (Донор) изменяет условия уже активной резервной связи: корректирует лимиты, меняет категории трат, временно приостанавливает действие или полностью отзывает свое согласие.</w:t>
      </w:r>
    </w:p>
    <w:p w14:paraId="19A8A7D7" w14:textId="77777777" w:rsidR="00CC4318" w:rsidRPr="005878BE" w:rsidRDefault="00CC4318" w:rsidP="00CC4318">
      <w:pPr>
        <w:spacing w:after="0" w:line="360" w:lineRule="auto"/>
        <w:ind w:firstLine="709"/>
        <w:jc w:val="both"/>
        <w:rPr>
          <w:rFonts w:ascii="Times New Roman" w:hAnsi="Times New Roman" w:cs="Times New Roman"/>
          <w:sz w:val="24"/>
          <w:szCs w:val="24"/>
        </w:rPr>
      </w:pPr>
      <w:r w:rsidRPr="005878BE">
        <w:rPr>
          <w:rFonts w:ascii="Times New Roman" w:hAnsi="Times New Roman" w:cs="Times New Roman"/>
          <w:b/>
          <w:bCs/>
          <w:sz w:val="24"/>
          <w:szCs w:val="24"/>
        </w:rPr>
        <w:t>Предусловие пользовательского сценария</w:t>
      </w:r>
    </w:p>
    <w:p w14:paraId="763B9F0C" w14:textId="77777777" w:rsidR="00CC4318" w:rsidRPr="005878BE" w:rsidRDefault="00CC4318" w:rsidP="007A3716">
      <w:pPr>
        <w:numPr>
          <w:ilvl w:val="0"/>
          <w:numId w:val="16"/>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Донор авторизован в мобильном приложении банка.</w:t>
      </w:r>
    </w:p>
    <w:p w14:paraId="6851752F" w14:textId="77777777" w:rsidR="00CC4318" w:rsidRDefault="00CC4318" w:rsidP="007A3716">
      <w:pPr>
        <w:numPr>
          <w:ilvl w:val="0"/>
          <w:numId w:val="16"/>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В профиле Донора существует одна или несколько активных или приостановленных резервных связей с Акцепторами.</w:t>
      </w:r>
    </w:p>
    <w:p w14:paraId="646F3748" w14:textId="2DCBBCA1" w:rsidR="00CC4318" w:rsidRDefault="00F82579" w:rsidP="00CC4318">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C102714" wp14:editId="68196EE0">
            <wp:extent cx="5940425" cy="8923020"/>
            <wp:effectExtent l="0" t="0" r="3175" b="0"/>
            <wp:docPr id="3550243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24379" name="Рисунок 355024379"/>
                    <pic:cNvPicPr/>
                  </pic:nvPicPr>
                  <pic:blipFill>
                    <a:blip r:embed="rId16">
                      <a:extLst>
                        <a:ext uri="{28A0092B-C50C-407E-A947-70E740481C1C}">
                          <a14:useLocalDpi xmlns:a14="http://schemas.microsoft.com/office/drawing/2010/main" val="0"/>
                        </a:ext>
                      </a:extLst>
                    </a:blip>
                    <a:stretch>
                      <a:fillRect/>
                    </a:stretch>
                  </pic:blipFill>
                  <pic:spPr>
                    <a:xfrm>
                      <a:off x="0" y="0"/>
                      <a:ext cx="5940425" cy="8923020"/>
                    </a:xfrm>
                    <a:prstGeom prst="rect">
                      <a:avLst/>
                    </a:prstGeom>
                  </pic:spPr>
                </pic:pic>
              </a:graphicData>
            </a:graphic>
          </wp:inline>
        </w:drawing>
      </w:r>
    </w:p>
    <w:p w14:paraId="1AD4D759" w14:textId="6651A71F" w:rsidR="00623595" w:rsidRPr="005878BE" w:rsidRDefault="00623595" w:rsidP="00234360">
      <w:pPr>
        <w:spacing w:after="0" w:line="360" w:lineRule="auto"/>
        <w:jc w:val="both"/>
        <w:rPr>
          <w:rFonts w:ascii="Times New Roman" w:hAnsi="Times New Roman" w:cs="Times New Roman"/>
          <w:i/>
          <w:iCs/>
          <w:sz w:val="24"/>
          <w:szCs w:val="24"/>
        </w:rPr>
      </w:pPr>
      <w:r w:rsidRPr="00965F6E">
        <w:rPr>
          <w:rFonts w:ascii="Times New Roman" w:hAnsi="Times New Roman" w:cs="Times New Roman"/>
          <w:i/>
          <w:iCs/>
          <w:sz w:val="24"/>
          <w:szCs w:val="24"/>
        </w:rPr>
        <w:t xml:space="preserve">Рисунок </w:t>
      </w:r>
      <w:r w:rsidR="00372B04">
        <w:rPr>
          <w:rFonts w:ascii="Times New Roman" w:hAnsi="Times New Roman" w:cs="Times New Roman"/>
          <w:i/>
          <w:iCs/>
          <w:sz w:val="24"/>
          <w:szCs w:val="24"/>
        </w:rPr>
        <w:t>8</w:t>
      </w:r>
      <w:r w:rsidRPr="00965F6E">
        <w:rPr>
          <w:rFonts w:ascii="Times New Roman" w:hAnsi="Times New Roman" w:cs="Times New Roman"/>
          <w:i/>
          <w:iCs/>
          <w:sz w:val="24"/>
          <w:szCs w:val="24"/>
        </w:rPr>
        <w:t>. Прецедент «</w:t>
      </w:r>
      <w:r>
        <w:rPr>
          <w:rFonts w:ascii="Times New Roman" w:hAnsi="Times New Roman" w:cs="Times New Roman"/>
          <w:i/>
          <w:iCs/>
          <w:sz w:val="24"/>
          <w:szCs w:val="24"/>
        </w:rPr>
        <w:t>Управление резервными счетами Донором</w:t>
      </w:r>
      <w:r w:rsidRPr="00965F6E">
        <w:rPr>
          <w:rFonts w:ascii="Times New Roman" w:hAnsi="Times New Roman" w:cs="Times New Roman"/>
          <w:i/>
          <w:iCs/>
          <w:sz w:val="24"/>
          <w:szCs w:val="24"/>
        </w:rPr>
        <w:t>»</w:t>
      </w:r>
    </w:p>
    <w:p w14:paraId="4782C15C" w14:textId="4C9C6772" w:rsidR="00365F30" w:rsidRPr="00816563" w:rsidRDefault="005878BE" w:rsidP="00816563">
      <w:pPr>
        <w:spacing w:after="0" w:line="360" w:lineRule="auto"/>
        <w:ind w:left="720"/>
        <w:jc w:val="both"/>
        <w:rPr>
          <w:rFonts w:ascii="Times New Roman" w:hAnsi="Times New Roman" w:cs="Times New Roman"/>
          <w:sz w:val="24"/>
          <w:szCs w:val="24"/>
        </w:rPr>
      </w:pPr>
      <w:r w:rsidRPr="00945881">
        <w:rPr>
          <w:rFonts w:ascii="Times New Roman" w:hAnsi="Times New Roman" w:cs="Times New Roman"/>
          <w:b/>
          <w:bCs/>
          <w:sz w:val="24"/>
          <w:szCs w:val="24"/>
        </w:rPr>
        <w:lastRenderedPageBreak/>
        <w:t>Описание процессов и информационного обмена между акторами</w:t>
      </w:r>
    </w:p>
    <w:p w14:paraId="10463F95" w14:textId="103815D2" w:rsidR="00365F30" w:rsidRPr="00365F30" w:rsidRDefault="00365F30" w:rsidP="00697CE9">
      <w:pPr>
        <w:pStyle w:val="a7"/>
        <w:numPr>
          <w:ilvl w:val="0"/>
          <w:numId w:val="38"/>
        </w:numPr>
        <w:spacing w:after="0" w:line="360" w:lineRule="auto"/>
        <w:jc w:val="both"/>
        <w:rPr>
          <w:rFonts w:ascii="Times New Roman" w:hAnsi="Times New Roman" w:cs="Times New Roman"/>
          <w:sz w:val="24"/>
          <w:szCs w:val="24"/>
        </w:rPr>
      </w:pPr>
      <w:r w:rsidRPr="00365F30">
        <w:rPr>
          <w:rFonts w:ascii="Times New Roman" w:hAnsi="Times New Roman" w:cs="Times New Roman"/>
          <w:b/>
          <w:bCs/>
          <w:sz w:val="24"/>
          <w:szCs w:val="24"/>
        </w:rPr>
        <w:t>D-1</w:t>
      </w:r>
      <w:r w:rsidRPr="00365F30">
        <w:rPr>
          <w:rFonts w:ascii="Times New Roman" w:hAnsi="Times New Roman" w:cs="Times New Roman"/>
          <w:sz w:val="24"/>
          <w:szCs w:val="24"/>
        </w:rPr>
        <w:t>: Донор открывает раздел «Резервные счета».</w:t>
      </w:r>
    </w:p>
    <w:p w14:paraId="7201EDF9" w14:textId="43F31BF6" w:rsidR="00365F30" w:rsidRPr="00365F30" w:rsidRDefault="00365F30" w:rsidP="00697CE9">
      <w:pPr>
        <w:pStyle w:val="a7"/>
        <w:numPr>
          <w:ilvl w:val="0"/>
          <w:numId w:val="38"/>
        </w:numPr>
        <w:spacing w:after="0" w:line="360" w:lineRule="auto"/>
        <w:jc w:val="both"/>
        <w:rPr>
          <w:rFonts w:ascii="Times New Roman" w:hAnsi="Times New Roman" w:cs="Times New Roman"/>
          <w:sz w:val="24"/>
          <w:szCs w:val="24"/>
        </w:rPr>
      </w:pPr>
      <w:r w:rsidRPr="002F442F">
        <w:rPr>
          <w:rFonts w:ascii="Times New Roman" w:hAnsi="Times New Roman" w:cs="Times New Roman"/>
          <w:b/>
          <w:bCs/>
          <w:sz w:val="24"/>
          <w:szCs w:val="24"/>
        </w:rPr>
        <w:t>B-1</w:t>
      </w:r>
      <w:r w:rsidRPr="00365F30">
        <w:rPr>
          <w:rFonts w:ascii="Times New Roman" w:hAnsi="Times New Roman" w:cs="Times New Roman"/>
          <w:sz w:val="24"/>
          <w:szCs w:val="24"/>
        </w:rPr>
        <w:t>: Банк Донора отображает список резервных связок.</w:t>
      </w:r>
    </w:p>
    <w:p w14:paraId="4F136829" w14:textId="3556BB32" w:rsidR="00365F30" w:rsidRPr="00365F30" w:rsidRDefault="00365F30" w:rsidP="00697CE9">
      <w:pPr>
        <w:pStyle w:val="a7"/>
        <w:numPr>
          <w:ilvl w:val="0"/>
          <w:numId w:val="38"/>
        </w:numPr>
        <w:spacing w:after="0" w:line="360" w:lineRule="auto"/>
        <w:jc w:val="both"/>
        <w:rPr>
          <w:rFonts w:ascii="Times New Roman" w:hAnsi="Times New Roman" w:cs="Times New Roman"/>
          <w:sz w:val="24"/>
          <w:szCs w:val="24"/>
        </w:rPr>
      </w:pPr>
      <w:r w:rsidRPr="002F442F">
        <w:rPr>
          <w:rFonts w:ascii="Times New Roman" w:hAnsi="Times New Roman" w:cs="Times New Roman"/>
          <w:b/>
          <w:bCs/>
          <w:sz w:val="24"/>
          <w:szCs w:val="24"/>
        </w:rPr>
        <w:t>D-2</w:t>
      </w:r>
      <w:r w:rsidRPr="00365F30">
        <w:rPr>
          <w:rFonts w:ascii="Times New Roman" w:hAnsi="Times New Roman" w:cs="Times New Roman"/>
          <w:sz w:val="24"/>
          <w:szCs w:val="24"/>
        </w:rPr>
        <w:t>: Донор выбирает связку.</w:t>
      </w:r>
    </w:p>
    <w:p w14:paraId="368FCCBB" w14:textId="6EAB2FE6" w:rsidR="00365F30" w:rsidRPr="00365F30" w:rsidRDefault="00365F30" w:rsidP="00697CE9">
      <w:pPr>
        <w:pStyle w:val="a7"/>
        <w:numPr>
          <w:ilvl w:val="0"/>
          <w:numId w:val="38"/>
        </w:numPr>
        <w:spacing w:after="0" w:line="360" w:lineRule="auto"/>
        <w:jc w:val="both"/>
        <w:rPr>
          <w:rFonts w:ascii="Times New Roman" w:hAnsi="Times New Roman" w:cs="Times New Roman"/>
          <w:sz w:val="24"/>
          <w:szCs w:val="24"/>
        </w:rPr>
      </w:pPr>
      <w:r w:rsidRPr="002F442F">
        <w:rPr>
          <w:rFonts w:ascii="Times New Roman" w:hAnsi="Times New Roman" w:cs="Times New Roman"/>
          <w:b/>
          <w:bCs/>
          <w:sz w:val="24"/>
          <w:szCs w:val="24"/>
        </w:rPr>
        <w:t>D-3</w:t>
      </w:r>
      <w:r w:rsidRPr="00365F30">
        <w:rPr>
          <w:rFonts w:ascii="Times New Roman" w:hAnsi="Times New Roman" w:cs="Times New Roman"/>
          <w:sz w:val="24"/>
          <w:szCs w:val="24"/>
        </w:rPr>
        <w:t>: Донор выбирает действие «Изменить настройки».</w:t>
      </w:r>
    </w:p>
    <w:p w14:paraId="45ADE19F" w14:textId="6AFCBD38" w:rsidR="00365F30" w:rsidRPr="00365F30" w:rsidRDefault="00365F30" w:rsidP="00697CE9">
      <w:pPr>
        <w:pStyle w:val="a7"/>
        <w:numPr>
          <w:ilvl w:val="0"/>
          <w:numId w:val="38"/>
        </w:numPr>
        <w:spacing w:after="0" w:line="360" w:lineRule="auto"/>
        <w:jc w:val="both"/>
        <w:rPr>
          <w:rFonts w:ascii="Times New Roman" w:hAnsi="Times New Roman" w:cs="Times New Roman"/>
          <w:sz w:val="24"/>
          <w:szCs w:val="24"/>
        </w:rPr>
      </w:pPr>
      <w:r w:rsidRPr="002F442F">
        <w:rPr>
          <w:rFonts w:ascii="Times New Roman" w:hAnsi="Times New Roman" w:cs="Times New Roman"/>
          <w:b/>
          <w:bCs/>
          <w:sz w:val="24"/>
          <w:szCs w:val="24"/>
        </w:rPr>
        <w:t>D-4</w:t>
      </w:r>
      <w:r w:rsidRPr="00365F30">
        <w:rPr>
          <w:rFonts w:ascii="Times New Roman" w:hAnsi="Times New Roman" w:cs="Times New Roman"/>
          <w:sz w:val="24"/>
          <w:szCs w:val="24"/>
        </w:rPr>
        <w:t>: Донор вносит и сохраняет новые параметры (лимит, срок, MCC).</w:t>
      </w:r>
    </w:p>
    <w:p w14:paraId="3AB579BD" w14:textId="7A44D02F" w:rsidR="00365F30" w:rsidRPr="00365F30" w:rsidRDefault="00365F30" w:rsidP="00697CE9">
      <w:pPr>
        <w:pStyle w:val="a7"/>
        <w:numPr>
          <w:ilvl w:val="0"/>
          <w:numId w:val="38"/>
        </w:numPr>
        <w:spacing w:after="0" w:line="360" w:lineRule="auto"/>
        <w:jc w:val="both"/>
        <w:rPr>
          <w:rFonts w:ascii="Times New Roman" w:hAnsi="Times New Roman" w:cs="Times New Roman"/>
          <w:sz w:val="24"/>
          <w:szCs w:val="24"/>
        </w:rPr>
      </w:pPr>
      <w:r w:rsidRPr="002F442F">
        <w:rPr>
          <w:rFonts w:ascii="Times New Roman" w:hAnsi="Times New Roman" w:cs="Times New Roman"/>
          <w:b/>
          <w:bCs/>
          <w:sz w:val="24"/>
          <w:szCs w:val="24"/>
        </w:rPr>
        <w:t>B-2</w:t>
      </w:r>
      <w:r w:rsidRPr="00365F30">
        <w:rPr>
          <w:rFonts w:ascii="Times New Roman" w:hAnsi="Times New Roman" w:cs="Times New Roman"/>
          <w:sz w:val="24"/>
          <w:szCs w:val="24"/>
        </w:rPr>
        <w:t>: Банк Донора проверяет и фиксирует изменения.</w:t>
      </w:r>
    </w:p>
    <w:p w14:paraId="5F0C0D7E" w14:textId="6EB1AEAA" w:rsidR="00365F30" w:rsidRPr="00365F30" w:rsidRDefault="00365F30" w:rsidP="00697CE9">
      <w:pPr>
        <w:pStyle w:val="a7"/>
        <w:numPr>
          <w:ilvl w:val="0"/>
          <w:numId w:val="38"/>
        </w:numPr>
        <w:spacing w:after="0" w:line="360" w:lineRule="auto"/>
        <w:jc w:val="both"/>
        <w:rPr>
          <w:rFonts w:ascii="Times New Roman" w:hAnsi="Times New Roman" w:cs="Times New Roman"/>
          <w:sz w:val="24"/>
          <w:szCs w:val="24"/>
        </w:rPr>
      </w:pPr>
      <w:r w:rsidRPr="002F442F">
        <w:rPr>
          <w:rFonts w:ascii="Times New Roman" w:hAnsi="Times New Roman" w:cs="Times New Roman"/>
          <w:b/>
          <w:bCs/>
          <w:sz w:val="24"/>
          <w:szCs w:val="24"/>
        </w:rPr>
        <w:t>B-3</w:t>
      </w:r>
      <w:r w:rsidRPr="00365F30">
        <w:rPr>
          <w:rFonts w:ascii="Times New Roman" w:hAnsi="Times New Roman" w:cs="Times New Roman"/>
          <w:sz w:val="24"/>
          <w:szCs w:val="24"/>
        </w:rPr>
        <w:t>: Банк Донора передает изменения в Сервис «СБП Резерв».</w:t>
      </w:r>
    </w:p>
    <w:p w14:paraId="43F9D005" w14:textId="77777777" w:rsidR="002F442F" w:rsidRPr="002F442F" w:rsidRDefault="00365F30" w:rsidP="00697CE9">
      <w:pPr>
        <w:pStyle w:val="a7"/>
        <w:numPr>
          <w:ilvl w:val="0"/>
          <w:numId w:val="38"/>
        </w:numPr>
        <w:spacing w:after="0" w:line="360" w:lineRule="auto"/>
        <w:jc w:val="both"/>
        <w:rPr>
          <w:rFonts w:ascii="Times New Roman" w:hAnsi="Times New Roman" w:cs="Times New Roman"/>
          <w:sz w:val="24"/>
          <w:szCs w:val="24"/>
        </w:rPr>
      </w:pPr>
      <w:r w:rsidRPr="002F442F">
        <w:rPr>
          <w:rFonts w:ascii="Times New Roman" w:hAnsi="Times New Roman" w:cs="Times New Roman"/>
          <w:b/>
          <w:bCs/>
          <w:sz w:val="24"/>
          <w:szCs w:val="24"/>
        </w:rPr>
        <w:t>S-1</w:t>
      </w:r>
      <w:r w:rsidRPr="00365F30">
        <w:rPr>
          <w:rFonts w:ascii="Times New Roman" w:hAnsi="Times New Roman" w:cs="Times New Roman"/>
          <w:sz w:val="24"/>
          <w:szCs w:val="24"/>
        </w:rPr>
        <w:t>: Сервис «СБП Резерв» обновляет запись в реестре.</w:t>
      </w:r>
    </w:p>
    <w:p w14:paraId="6625E991" w14:textId="4CC5311C" w:rsidR="00365F30" w:rsidRPr="002F442F" w:rsidRDefault="00365F30" w:rsidP="00697CE9">
      <w:pPr>
        <w:pStyle w:val="a7"/>
        <w:numPr>
          <w:ilvl w:val="0"/>
          <w:numId w:val="38"/>
        </w:numPr>
        <w:spacing w:after="0" w:line="360" w:lineRule="auto"/>
        <w:jc w:val="both"/>
        <w:rPr>
          <w:rFonts w:ascii="Times New Roman" w:hAnsi="Times New Roman" w:cs="Times New Roman"/>
          <w:sz w:val="24"/>
          <w:szCs w:val="24"/>
        </w:rPr>
      </w:pPr>
      <w:r w:rsidRPr="002F442F">
        <w:rPr>
          <w:rFonts w:ascii="Times New Roman" w:hAnsi="Times New Roman" w:cs="Times New Roman"/>
          <w:b/>
          <w:bCs/>
          <w:sz w:val="24"/>
          <w:szCs w:val="24"/>
        </w:rPr>
        <w:t>S-2</w:t>
      </w:r>
      <w:r w:rsidRPr="002F442F">
        <w:rPr>
          <w:rFonts w:ascii="Times New Roman" w:hAnsi="Times New Roman" w:cs="Times New Roman"/>
          <w:sz w:val="24"/>
          <w:szCs w:val="24"/>
        </w:rPr>
        <w:t xml:space="preserve">: </w:t>
      </w:r>
      <w:r w:rsidR="002F442F" w:rsidRPr="002F442F">
        <w:rPr>
          <w:rFonts w:ascii="Times New Roman" w:hAnsi="Times New Roman" w:cs="Times New Roman"/>
          <w:sz w:val="24"/>
          <w:szCs w:val="24"/>
        </w:rPr>
        <w:t>Сервис «СБП Резерв» параллельно уведомляет Банк Донора (S-2.1) и Банк Акцептора (S-2.2).</w:t>
      </w:r>
    </w:p>
    <w:p w14:paraId="577E3D1C" w14:textId="72748140" w:rsidR="00365F30" w:rsidRPr="00365F30" w:rsidRDefault="00365F30" w:rsidP="00697CE9">
      <w:pPr>
        <w:pStyle w:val="a7"/>
        <w:numPr>
          <w:ilvl w:val="0"/>
          <w:numId w:val="38"/>
        </w:numPr>
        <w:spacing w:after="0" w:line="360" w:lineRule="auto"/>
        <w:jc w:val="both"/>
        <w:rPr>
          <w:rFonts w:ascii="Times New Roman" w:hAnsi="Times New Roman" w:cs="Times New Roman"/>
          <w:sz w:val="24"/>
          <w:szCs w:val="24"/>
        </w:rPr>
      </w:pPr>
      <w:r w:rsidRPr="002F442F">
        <w:rPr>
          <w:rFonts w:ascii="Times New Roman" w:hAnsi="Times New Roman" w:cs="Times New Roman"/>
          <w:b/>
          <w:bCs/>
          <w:sz w:val="24"/>
          <w:szCs w:val="24"/>
        </w:rPr>
        <w:t>B-4</w:t>
      </w:r>
      <w:r w:rsidRPr="00365F30">
        <w:rPr>
          <w:rFonts w:ascii="Times New Roman" w:hAnsi="Times New Roman" w:cs="Times New Roman"/>
          <w:sz w:val="24"/>
          <w:szCs w:val="24"/>
        </w:rPr>
        <w:t>: Банк Донора отображает Донору сообщение об успешном обновлении.</w:t>
      </w:r>
    </w:p>
    <w:p w14:paraId="7562DE37" w14:textId="186CC2F4" w:rsidR="007B1C23" w:rsidRPr="00965B26" w:rsidRDefault="00365F30" w:rsidP="00697CE9">
      <w:pPr>
        <w:pStyle w:val="a7"/>
        <w:numPr>
          <w:ilvl w:val="0"/>
          <w:numId w:val="38"/>
        </w:numPr>
        <w:spacing w:after="0" w:line="360" w:lineRule="auto"/>
        <w:jc w:val="both"/>
        <w:rPr>
          <w:rFonts w:ascii="Times New Roman" w:hAnsi="Times New Roman" w:cs="Times New Roman"/>
          <w:sz w:val="24"/>
          <w:szCs w:val="24"/>
        </w:rPr>
      </w:pPr>
      <w:r w:rsidRPr="002F442F">
        <w:rPr>
          <w:rFonts w:ascii="Times New Roman" w:hAnsi="Times New Roman" w:cs="Times New Roman"/>
          <w:b/>
          <w:bCs/>
          <w:sz w:val="24"/>
          <w:szCs w:val="24"/>
        </w:rPr>
        <w:t>C-1</w:t>
      </w:r>
      <w:r w:rsidRPr="00365F30">
        <w:rPr>
          <w:rFonts w:ascii="Times New Roman" w:hAnsi="Times New Roman" w:cs="Times New Roman"/>
          <w:sz w:val="24"/>
          <w:szCs w:val="24"/>
        </w:rPr>
        <w:t>: Банк Акцептора информирует Акцептора об изменении параметров.</w:t>
      </w:r>
    </w:p>
    <w:p w14:paraId="29AC41AC" w14:textId="2F68F9B6" w:rsidR="00CC4318" w:rsidRPr="00CC4318" w:rsidRDefault="00CC4318" w:rsidP="00CC4318">
      <w:pPr>
        <w:spacing w:after="0" w:line="360" w:lineRule="auto"/>
        <w:ind w:firstLine="709"/>
        <w:jc w:val="both"/>
        <w:rPr>
          <w:rFonts w:ascii="Times New Roman" w:hAnsi="Times New Roman" w:cs="Times New Roman"/>
          <w:sz w:val="24"/>
          <w:szCs w:val="24"/>
        </w:rPr>
      </w:pPr>
      <w:r>
        <w:rPr>
          <w:rFonts w:ascii="Times New Roman" w:hAnsi="Times New Roman" w:cs="Times New Roman"/>
          <w:b/>
          <w:bCs/>
          <w:sz w:val="24"/>
          <w:szCs w:val="24"/>
        </w:rPr>
        <w:t>Сценарий «Отзыв разрешения»</w:t>
      </w:r>
      <w:r w:rsidRPr="00CC4318">
        <w:rPr>
          <w:rFonts w:ascii="Times New Roman" w:hAnsi="Times New Roman" w:cs="Times New Roman"/>
          <w:b/>
          <w:bCs/>
          <w:sz w:val="24"/>
          <w:szCs w:val="24"/>
        </w:rPr>
        <w:t>:</w:t>
      </w:r>
    </w:p>
    <w:p w14:paraId="014630F7" w14:textId="0B61419E" w:rsidR="005827A0" w:rsidRPr="005827A0" w:rsidRDefault="005827A0" w:rsidP="00697CE9">
      <w:pPr>
        <w:pStyle w:val="a7"/>
        <w:numPr>
          <w:ilvl w:val="0"/>
          <w:numId w:val="39"/>
        </w:numPr>
        <w:spacing w:after="0" w:line="360" w:lineRule="auto"/>
        <w:jc w:val="both"/>
        <w:rPr>
          <w:rFonts w:ascii="Times New Roman" w:hAnsi="Times New Roman" w:cs="Times New Roman"/>
          <w:sz w:val="24"/>
          <w:szCs w:val="24"/>
        </w:rPr>
      </w:pPr>
      <w:r w:rsidRPr="005827A0">
        <w:rPr>
          <w:rFonts w:ascii="Times New Roman" w:hAnsi="Times New Roman" w:cs="Times New Roman"/>
          <w:b/>
          <w:bCs/>
          <w:sz w:val="24"/>
          <w:szCs w:val="24"/>
        </w:rPr>
        <w:t>D-1, D-2</w:t>
      </w:r>
      <w:r w:rsidRPr="005827A0">
        <w:rPr>
          <w:rFonts w:ascii="Times New Roman" w:hAnsi="Times New Roman" w:cs="Times New Roman"/>
          <w:sz w:val="24"/>
          <w:szCs w:val="24"/>
        </w:rPr>
        <w:t xml:space="preserve"> (аналогично).</w:t>
      </w:r>
    </w:p>
    <w:p w14:paraId="7CD13690" w14:textId="4F59EC87" w:rsidR="005827A0" w:rsidRPr="005827A0" w:rsidRDefault="005827A0" w:rsidP="00697CE9">
      <w:pPr>
        <w:pStyle w:val="a7"/>
        <w:numPr>
          <w:ilvl w:val="0"/>
          <w:numId w:val="39"/>
        </w:numPr>
        <w:spacing w:after="0" w:line="360" w:lineRule="auto"/>
        <w:jc w:val="both"/>
        <w:rPr>
          <w:rFonts w:ascii="Times New Roman" w:hAnsi="Times New Roman" w:cs="Times New Roman"/>
          <w:sz w:val="24"/>
          <w:szCs w:val="24"/>
        </w:rPr>
      </w:pPr>
      <w:r w:rsidRPr="005827A0">
        <w:rPr>
          <w:rFonts w:ascii="Times New Roman" w:hAnsi="Times New Roman" w:cs="Times New Roman"/>
          <w:b/>
          <w:bCs/>
          <w:sz w:val="24"/>
          <w:szCs w:val="24"/>
        </w:rPr>
        <w:t>D-3a</w:t>
      </w:r>
      <w:r w:rsidRPr="005827A0">
        <w:rPr>
          <w:rFonts w:ascii="Times New Roman" w:hAnsi="Times New Roman" w:cs="Times New Roman"/>
          <w:sz w:val="24"/>
          <w:szCs w:val="24"/>
        </w:rPr>
        <w:t>: Донор выбирает действие «Отозвать разрешение».</w:t>
      </w:r>
    </w:p>
    <w:p w14:paraId="0127336B" w14:textId="07912578" w:rsidR="005827A0" w:rsidRPr="005827A0" w:rsidRDefault="005827A0" w:rsidP="00697CE9">
      <w:pPr>
        <w:pStyle w:val="a7"/>
        <w:numPr>
          <w:ilvl w:val="0"/>
          <w:numId w:val="39"/>
        </w:numPr>
        <w:spacing w:after="0" w:line="360" w:lineRule="auto"/>
        <w:jc w:val="both"/>
        <w:rPr>
          <w:rFonts w:ascii="Times New Roman" w:hAnsi="Times New Roman" w:cs="Times New Roman"/>
          <w:sz w:val="24"/>
          <w:szCs w:val="24"/>
        </w:rPr>
      </w:pPr>
      <w:r w:rsidRPr="005827A0">
        <w:rPr>
          <w:rFonts w:ascii="Times New Roman" w:hAnsi="Times New Roman" w:cs="Times New Roman"/>
          <w:b/>
          <w:bCs/>
          <w:sz w:val="24"/>
          <w:szCs w:val="24"/>
        </w:rPr>
        <w:t>B-2a</w:t>
      </w:r>
      <w:r w:rsidRPr="005827A0">
        <w:rPr>
          <w:rFonts w:ascii="Times New Roman" w:hAnsi="Times New Roman" w:cs="Times New Roman"/>
          <w:sz w:val="24"/>
          <w:szCs w:val="24"/>
        </w:rPr>
        <w:t>: Банк Донора фиксирует отзыв согласия.</w:t>
      </w:r>
    </w:p>
    <w:p w14:paraId="57EC4DB0" w14:textId="4AFEFB82" w:rsidR="005827A0" w:rsidRPr="005827A0" w:rsidRDefault="005827A0" w:rsidP="00697CE9">
      <w:pPr>
        <w:pStyle w:val="a7"/>
        <w:numPr>
          <w:ilvl w:val="0"/>
          <w:numId w:val="39"/>
        </w:numPr>
        <w:spacing w:after="0" w:line="360" w:lineRule="auto"/>
        <w:jc w:val="both"/>
        <w:rPr>
          <w:rFonts w:ascii="Times New Roman" w:hAnsi="Times New Roman" w:cs="Times New Roman"/>
          <w:sz w:val="24"/>
          <w:szCs w:val="24"/>
        </w:rPr>
      </w:pPr>
      <w:r w:rsidRPr="005827A0">
        <w:rPr>
          <w:rFonts w:ascii="Times New Roman" w:hAnsi="Times New Roman" w:cs="Times New Roman"/>
          <w:b/>
          <w:bCs/>
          <w:sz w:val="24"/>
          <w:szCs w:val="24"/>
        </w:rPr>
        <w:t>B-3a</w:t>
      </w:r>
      <w:r w:rsidRPr="005827A0">
        <w:rPr>
          <w:rFonts w:ascii="Times New Roman" w:hAnsi="Times New Roman" w:cs="Times New Roman"/>
          <w:sz w:val="24"/>
          <w:szCs w:val="24"/>
        </w:rPr>
        <w:t>: Банк Донора передает команду на отзыв в Сервис «СБП Резерв».</w:t>
      </w:r>
    </w:p>
    <w:p w14:paraId="1F6D2D29" w14:textId="1AF69496" w:rsidR="005827A0" w:rsidRPr="007A3716" w:rsidRDefault="005827A0" w:rsidP="00697CE9">
      <w:pPr>
        <w:pStyle w:val="a7"/>
        <w:numPr>
          <w:ilvl w:val="0"/>
          <w:numId w:val="39"/>
        </w:numPr>
        <w:spacing w:after="0" w:line="360" w:lineRule="auto"/>
        <w:jc w:val="both"/>
        <w:rPr>
          <w:rFonts w:ascii="Times New Roman" w:hAnsi="Times New Roman" w:cs="Times New Roman"/>
          <w:sz w:val="24"/>
          <w:szCs w:val="24"/>
        </w:rPr>
      </w:pPr>
      <w:r w:rsidRPr="005827A0">
        <w:rPr>
          <w:rFonts w:ascii="Times New Roman" w:hAnsi="Times New Roman" w:cs="Times New Roman"/>
          <w:b/>
          <w:bCs/>
          <w:sz w:val="24"/>
          <w:szCs w:val="24"/>
        </w:rPr>
        <w:t>S-1a</w:t>
      </w:r>
      <w:r w:rsidRPr="005827A0">
        <w:rPr>
          <w:rFonts w:ascii="Times New Roman" w:hAnsi="Times New Roman" w:cs="Times New Roman"/>
          <w:sz w:val="24"/>
          <w:szCs w:val="24"/>
        </w:rPr>
        <w:t>: Сервис «СБП Резерв» помечает связку как неактивную.</w:t>
      </w:r>
    </w:p>
    <w:p w14:paraId="3A6A4321" w14:textId="2DCB72CB" w:rsidR="005827A0" w:rsidRPr="007A3716" w:rsidRDefault="005827A0" w:rsidP="00697CE9">
      <w:pPr>
        <w:pStyle w:val="a7"/>
        <w:numPr>
          <w:ilvl w:val="0"/>
          <w:numId w:val="39"/>
        </w:numPr>
        <w:spacing w:after="0" w:line="360" w:lineRule="auto"/>
        <w:jc w:val="both"/>
        <w:rPr>
          <w:rFonts w:ascii="Times New Roman" w:hAnsi="Times New Roman" w:cs="Times New Roman"/>
          <w:sz w:val="24"/>
          <w:szCs w:val="24"/>
        </w:rPr>
      </w:pPr>
      <w:r w:rsidRPr="007A3716">
        <w:rPr>
          <w:rFonts w:ascii="Times New Roman" w:hAnsi="Times New Roman" w:cs="Times New Roman"/>
          <w:b/>
          <w:bCs/>
          <w:sz w:val="24"/>
          <w:szCs w:val="24"/>
        </w:rPr>
        <w:t>S-2a</w:t>
      </w:r>
      <w:r w:rsidRPr="007A3716">
        <w:rPr>
          <w:rFonts w:ascii="Times New Roman" w:hAnsi="Times New Roman" w:cs="Times New Roman"/>
          <w:sz w:val="24"/>
          <w:szCs w:val="24"/>
        </w:rPr>
        <w:t xml:space="preserve">: </w:t>
      </w:r>
      <w:r w:rsidR="007A3716" w:rsidRPr="007A3716">
        <w:rPr>
          <w:rFonts w:ascii="Times New Roman" w:hAnsi="Times New Roman" w:cs="Times New Roman"/>
          <w:sz w:val="24"/>
          <w:szCs w:val="24"/>
        </w:rPr>
        <w:t>Сервис «СБП Резерв» параллельно уведомляет Банк Донора (S-2.1a) и Банк Акцептора (S-2.2a) об отзыве.</w:t>
      </w:r>
    </w:p>
    <w:p w14:paraId="199E1C89" w14:textId="7388743C" w:rsidR="005827A0" w:rsidRPr="005827A0" w:rsidRDefault="005827A0" w:rsidP="00697CE9">
      <w:pPr>
        <w:pStyle w:val="a7"/>
        <w:numPr>
          <w:ilvl w:val="0"/>
          <w:numId w:val="39"/>
        </w:numPr>
        <w:spacing w:after="0" w:line="360" w:lineRule="auto"/>
        <w:jc w:val="both"/>
        <w:rPr>
          <w:rFonts w:ascii="Times New Roman" w:hAnsi="Times New Roman" w:cs="Times New Roman"/>
          <w:sz w:val="24"/>
          <w:szCs w:val="24"/>
        </w:rPr>
      </w:pPr>
      <w:r w:rsidRPr="005827A0">
        <w:rPr>
          <w:rFonts w:ascii="Times New Roman" w:hAnsi="Times New Roman" w:cs="Times New Roman"/>
          <w:b/>
          <w:bCs/>
          <w:sz w:val="24"/>
          <w:szCs w:val="24"/>
        </w:rPr>
        <w:t>B-4a</w:t>
      </w:r>
      <w:r w:rsidRPr="005827A0">
        <w:rPr>
          <w:rFonts w:ascii="Times New Roman" w:hAnsi="Times New Roman" w:cs="Times New Roman"/>
          <w:sz w:val="24"/>
          <w:szCs w:val="24"/>
        </w:rPr>
        <w:t>: Банк Донора отображает Донору сообщение об успешном отзыве.</w:t>
      </w:r>
    </w:p>
    <w:p w14:paraId="32B62854" w14:textId="0D9BEE16" w:rsidR="00650F6E" w:rsidRPr="007B1C23" w:rsidRDefault="005827A0" w:rsidP="00697CE9">
      <w:pPr>
        <w:pStyle w:val="a7"/>
        <w:numPr>
          <w:ilvl w:val="0"/>
          <w:numId w:val="39"/>
        </w:numPr>
        <w:spacing w:after="0" w:line="360" w:lineRule="auto"/>
        <w:jc w:val="both"/>
        <w:rPr>
          <w:rFonts w:ascii="Times New Roman" w:hAnsi="Times New Roman" w:cs="Times New Roman"/>
          <w:sz w:val="24"/>
          <w:szCs w:val="24"/>
        </w:rPr>
      </w:pPr>
      <w:r w:rsidRPr="005827A0">
        <w:rPr>
          <w:rFonts w:ascii="Times New Roman" w:hAnsi="Times New Roman" w:cs="Times New Roman"/>
          <w:b/>
          <w:bCs/>
          <w:sz w:val="24"/>
          <w:szCs w:val="24"/>
        </w:rPr>
        <w:t>C-1a</w:t>
      </w:r>
      <w:r w:rsidRPr="005827A0">
        <w:rPr>
          <w:rFonts w:ascii="Times New Roman" w:hAnsi="Times New Roman" w:cs="Times New Roman"/>
          <w:sz w:val="24"/>
          <w:szCs w:val="24"/>
        </w:rPr>
        <w:t>: Банк Акцептора удаляет резервный счет из доступных и информирует Акцептора.</w:t>
      </w:r>
    </w:p>
    <w:p w14:paraId="0DC1B473" w14:textId="77777777" w:rsidR="005878BE" w:rsidRPr="005878BE" w:rsidRDefault="005878BE" w:rsidP="00234360">
      <w:pPr>
        <w:spacing w:after="0" w:line="360" w:lineRule="auto"/>
        <w:ind w:firstLine="709"/>
        <w:jc w:val="both"/>
        <w:rPr>
          <w:rFonts w:ascii="Times New Roman" w:hAnsi="Times New Roman" w:cs="Times New Roman"/>
          <w:sz w:val="24"/>
          <w:szCs w:val="24"/>
        </w:rPr>
      </w:pPr>
      <w:r w:rsidRPr="005878BE">
        <w:rPr>
          <w:rFonts w:ascii="Times New Roman" w:hAnsi="Times New Roman" w:cs="Times New Roman"/>
          <w:b/>
          <w:bCs/>
          <w:sz w:val="24"/>
          <w:szCs w:val="24"/>
        </w:rPr>
        <w:t>Постусловие пользовательского сценария</w:t>
      </w:r>
    </w:p>
    <w:p w14:paraId="5B345EB7" w14:textId="77777777" w:rsidR="005878BE" w:rsidRPr="005878BE" w:rsidRDefault="005878BE" w:rsidP="007A3716">
      <w:pPr>
        <w:numPr>
          <w:ilvl w:val="0"/>
          <w:numId w:val="17"/>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Параметры резервной связи в реестре Сервиса «СБП Резерв» обновлены в соответствии с действиями Донора.</w:t>
      </w:r>
    </w:p>
    <w:p w14:paraId="03228281" w14:textId="77777777" w:rsidR="005878BE" w:rsidRPr="005878BE" w:rsidRDefault="005878BE" w:rsidP="007A3716">
      <w:pPr>
        <w:numPr>
          <w:ilvl w:val="0"/>
          <w:numId w:val="17"/>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Для Акцептора доступность данного резервного счета немедленно изменена (обновлены лимиты, счет временно недоступен или полностью удален из списка).</w:t>
      </w:r>
    </w:p>
    <w:p w14:paraId="226C92E6" w14:textId="01DEDC30" w:rsidR="005878BE" w:rsidRDefault="005878BE" w:rsidP="007A3716">
      <w:pPr>
        <w:numPr>
          <w:ilvl w:val="0"/>
          <w:numId w:val="17"/>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Все последующие запросы на оплату с использованием данной связи будут обрабатываться согласно новым правилам.</w:t>
      </w:r>
    </w:p>
    <w:p w14:paraId="1BE9AD64" w14:textId="0D9ED80B" w:rsidR="00DD4016" w:rsidRDefault="00540819" w:rsidP="00DD4016">
      <w:pPr>
        <w:spacing w:after="0" w:line="360" w:lineRule="auto"/>
        <w:jc w:val="both"/>
        <w:rPr>
          <w:rFonts w:ascii="Times New Roman" w:hAnsi="Times New Roman" w:cs="Times New Roman"/>
          <w:sz w:val="24"/>
          <w:szCs w:val="24"/>
        </w:rPr>
      </w:pPr>
      <w:r w:rsidRPr="00540819">
        <w:rPr>
          <w:rFonts w:ascii="Times New Roman" w:hAnsi="Times New Roman" w:cs="Times New Roman"/>
          <w:noProof/>
          <w:sz w:val="24"/>
          <w:szCs w:val="24"/>
        </w:rPr>
        <w:lastRenderedPageBreak/>
        <w:drawing>
          <wp:inline distT="0" distB="0" distL="0" distR="0" wp14:anchorId="21D2C350" wp14:editId="039FEC44">
            <wp:extent cx="6037538" cy="3710940"/>
            <wp:effectExtent l="0" t="0" r="1905" b="3810"/>
            <wp:docPr id="11606533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53310" name=""/>
                    <pic:cNvPicPr/>
                  </pic:nvPicPr>
                  <pic:blipFill>
                    <a:blip r:embed="rId17"/>
                    <a:stretch>
                      <a:fillRect/>
                    </a:stretch>
                  </pic:blipFill>
                  <pic:spPr>
                    <a:xfrm>
                      <a:off x="0" y="0"/>
                      <a:ext cx="6038696" cy="3711652"/>
                    </a:xfrm>
                    <a:prstGeom prst="rect">
                      <a:avLst/>
                    </a:prstGeom>
                  </pic:spPr>
                </pic:pic>
              </a:graphicData>
            </a:graphic>
          </wp:inline>
        </w:drawing>
      </w:r>
    </w:p>
    <w:p w14:paraId="61CFE8BC" w14:textId="5B8E9D9E" w:rsidR="00540819" w:rsidRDefault="00816563" w:rsidP="00DD4016">
      <w:pPr>
        <w:spacing w:after="0" w:line="360" w:lineRule="auto"/>
        <w:jc w:val="both"/>
        <w:rPr>
          <w:rFonts w:ascii="Times New Roman" w:hAnsi="Times New Roman" w:cs="Times New Roman"/>
          <w:sz w:val="24"/>
          <w:szCs w:val="24"/>
        </w:rPr>
      </w:pPr>
      <w:r w:rsidRPr="00816563">
        <w:rPr>
          <w:rFonts w:ascii="Times New Roman" w:hAnsi="Times New Roman" w:cs="Times New Roman"/>
          <w:noProof/>
          <w:sz w:val="24"/>
          <w:szCs w:val="24"/>
        </w:rPr>
        <w:drawing>
          <wp:inline distT="0" distB="0" distL="0" distR="0" wp14:anchorId="0941A3A6" wp14:editId="444664AE">
            <wp:extent cx="4579620" cy="3971126"/>
            <wp:effectExtent l="0" t="0" r="0" b="0"/>
            <wp:docPr id="6473859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85972" name=""/>
                    <pic:cNvPicPr/>
                  </pic:nvPicPr>
                  <pic:blipFill>
                    <a:blip r:embed="rId18"/>
                    <a:stretch>
                      <a:fillRect/>
                    </a:stretch>
                  </pic:blipFill>
                  <pic:spPr>
                    <a:xfrm>
                      <a:off x="0" y="0"/>
                      <a:ext cx="4593668" cy="3983307"/>
                    </a:xfrm>
                    <a:prstGeom prst="rect">
                      <a:avLst/>
                    </a:prstGeom>
                  </pic:spPr>
                </pic:pic>
              </a:graphicData>
            </a:graphic>
          </wp:inline>
        </w:drawing>
      </w:r>
    </w:p>
    <w:p w14:paraId="1DB110EE" w14:textId="40EF1625" w:rsidR="00816563" w:rsidRPr="005878BE" w:rsidRDefault="00816563" w:rsidP="00816563">
      <w:pPr>
        <w:spacing w:after="0" w:line="360" w:lineRule="auto"/>
        <w:ind w:firstLine="708"/>
        <w:jc w:val="both"/>
        <w:rPr>
          <w:rFonts w:ascii="Times New Roman" w:hAnsi="Times New Roman" w:cs="Times New Roman"/>
          <w:i/>
          <w:iCs/>
          <w:sz w:val="24"/>
          <w:szCs w:val="24"/>
        </w:rPr>
      </w:pPr>
      <w:r w:rsidRPr="00965F6E">
        <w:rPr>
          <w:rFonts w:ascii="Times New Roman" w:hAnsi="Times New Roman" w:cs="Times New Roman"/>
          <w:i/>
          <w:iCs/>
          <w:sz w:val="24"/>
          <w:szCs w:val="24"/>
        </w:rPr>
        <w:t>Рисунок</w:t>
      </w:r>
      <w:r w:rsidR="00372B04">
        <w:rPr>
          <w:rFonts w:ascii="Times New Roman" w:hAnsi="Times New Roman" w:cs="Times New Roman"/>
          <w:i/>
          <w:iCs/>
          <w:sz w:val="24"/>
          <w:szCs w:val="24"/>
        </w:rPr>
        <w:t xml:space="preserve"> 9</w:t>
      </w:r>
      <w:r w:rsidRPr="00965F6E">
        <w:rPr>
          <w:rFonts w:ascii="Times New Roman" w:hAnsi="Times New Roman" w:cs="Times New Roman"/>
          <w:i/>
          <w:iCs/>
          <w:sz w:val="24"/>
          <w:szCs w:val="24"/>
        </w:rPr>
        <w:t>.</w:t>
      </w:r>
      <w:r w:rsidR="008C78B1">
        <w:rPr>
          <w:rFonts w:ascii="Times New Roman" w:hAnsi="Times New Roman" w:cs="Times New Roman"/>
          <w:i/>
          <w:iCs/>
          <w:sz w:val="24"/>
          <w:szCs w:val="24"/>
        </w:rPr>
        <w:t xml:space="preserve"> Интерфейс для прецедента</w:t>
      </w:r>
      <w:r w:rsidRPr="00965F6E">
        <w:rPr>
          <w:rFonts w:ascii="Times New Roman" w:hAnsi="Times New Roman" w:cs="Times New Roman"/>
          <w:i/>
          <w:iCs/>
          <w:sz w:val="24"/>
          <w:szCs w:val="24"/>
        </w:rPr>
        <w:t xml:space="preserve"> «</w:t>
      </w:r>
      <w:r>
        <w:rPr>
          <w:rFonts w:ascii="Times New Roman" w:hAnsi="Times New Roman" w:cs="Times New Roman"/>
          <w:i/>
          <w:iCs/>
          <w:sz w:val="24"/>
          <w:szCs w:val="24"/>
        </w:rPr>
        <w:t>Управление резервными счетами Донором</w:t>
      </w:r>
      <w:r w:rsidRPr="00965F6E">
        <w:rPr>
          <w:rFonts w:ascii="Times New Roman" w:hAnsi="Times New Roman" w:cs="Times New Roman"/>
          <w:i/>
          <w:iCs/>
          <w:sz w:val="24"/>
          <w:szCs w:val="24"/>
        </w:rPr>
        <w:t>»</w:t>
      </w:r>
    </w:p>
    <w:p w14:paraId="6064A8F8" w14:textId="77777777" w:rsidR="00816563" w:rsidRDefault="00816563" w:rsidP="00DD4016">
      <w:pPr>
        <w:spacing w:after="0" w:line="360" w:lineRule="auto"/>
        <w:jc w:val="both"/>
        <w:rPr>
          <w:rFonts w:ascii="Times New Roman" w:hAnsi="Times New Roman" w:cs="Times New Roman"/>
          <w:sz w:val="24"/>
          <w:szCs w:val="24"/>
        </w:rPr>
      </w:pPr>
    </w:p>
    <w:p w14:paraId="2C2FC87F" w14:textId="77777777" w:rsidR="00816563" w:rsidRPr="005878BE" w:rsidRDefault="00816563" w:rsidP="00DD4016">
      <w:pPr>
        <w:spacing w:after="0" w:line="360" w:lineRule="auto"/>
        <w:jc w:val="both"/>
        <w:rPr>
          <w:rFonts w:ascii="Times New Roman" w:hAnsi="Times New Roman" w:cs="Times New Roman"/>
          <w:sz w:val="24"/>
          <w:szCs w:val="24"/>
        </w:rPr>
      </w:pPr>
    </w:p>
    <w:p w14:paraId="3A4C3C39" w14:textId="745AAC89" w:rsidR="005878BE" w:rsidRPr="00867624" w:rsidRDefault="00DD4D1D" w:rsidP="00234360">
      <w:pPr>
        <w:spacing w:after="0" w:line="360" w:lineRule="auto"/>
        <w:ind w:firstLine="709"/>
        <w:jc w:val="both"/>
        <w:rPr>
          <w:rFonts w:ascii="Times New Roman" w:hAnsi="Times New Roman" w:cs="Times New Roman"/>
          <w:b/>
          <w:bCs/>
          <w:sz w:val="24"/>
          <w:szCs w:val="24"/>
        </w:rPr>
      </w:pPr>
      <w:r w:rsidRPr="00867624">
        <w:rPr>
          <w:rFonts w:ascii="Times New Roman" w:hAnsi="Times New Roman" w:cs="Times New Roman"/>
          <w:b/>
          <w:bCs/>
          <w:sz w:val="24"/>
          <w:szCs w:val="24"/>
        </w:rPr>
        <w:t>1</w:t>
      </w:r>
      <w:r w:rsidR="005878BE" w:rsidRPr="00867624">
        <w:rPr>
          <w:rFonts w:ascii="Times New Roman" w:hAnsi="Times New Roman" w:cs="Times New Roman"/>
          <w:b/>
          <w:bCs/>
          <w:sz w:val="24"/>
          <w:szCs w:val="24"/>
        </w:rPr>
        <w:t>.</w:t>
      </w:r>
      <w:r w:rsidRPr="00867624">
        <w:rPr>
          <w:rFonts w:ascii="Times New Roman" w:hAnsi="Times New Roman" w:cs="Times New Roman"/>
          <w:b/>
          <w:bCs/>
          <w:sz w:val="24"/>
          <w:szCs w:val="24"/>
        </w:rPr>
        <w:t>4</w:t>
      </w:r>
      <w:r w:rsidR="005878BE" w:rsidRPr="00867624">
        <w:rPr>
          <w:rFonts w:ascii="Times New Roman" w:hAnsi="Times New Roman" w:cs="Times New Roman"/>
          <w:b/>
          <w:bCs/>
          <w:sz w:val="24"/>
          <w:szCs w:val="24"/>
        </w:rPr>
        <w:t>.4. Попытка оплаты через СБП с применением резервного счета</w:t>
      </w:r>
    </w:p>
    <w:p w14:paraId="6010488F" w14:textId="77777777" w:rsidR="00234360" w:rsidRDefault="005878BE" w:rsidP="00234360">
      <w:pPr>
        <w:spacing w:after="0" w:line="360" w:lineRule="auto"/>
        <w:ind w:firstLine="708"/>
        <w:jc w:val="both"/>
        <w:rPr>
          <w:rFonts w:ascii="Times New Roman" w:hAnsi="Times New Roman" w:cs="Times New Roman"/>
          <w:sz w:val="24"/>
          <w:szCs w:val="24"/>
        </w:rPr>
      </w:pPr>
      <w:r w:rsidRPr="005878BE">
        <w:rPr>
          <w:rFonts w:ascii="Times New Roman" w:hAnsi="Times New Roman" w:cs="Times New Roman"/>
          <w:b/>
          <w:bCs/>
          <w:sz w:val="24"/>
          <w:szCs w:val="24"/>
        </w:rPr>
        <w:t>Краткое описание пользовательского сценария</w:t>
      </w:r>
    </w:p>
    <w:p w14:paraId="19AF392A" w14:textId="12158EB4" w:rsidR="005878BE" w:rsidRDefault="005878BE" w:rsidP="00234360">
      <w:pPr>
        <w:spacing w:after="0" w:line="360" w:lineRule="auto"/>
        <w:ind w:firstLine="708"/>
        <w:jc w:val="both"/>
        <w:rPr>
          <w:rFonts w:ascii="Times New Roman" w:hAnsi="Times New Roman" w:cs="Times New Roman"/>
          <w:sz w:val="24"/>
          <w:szCs w:val="24"/>
        </w:rPr>
      </w:pPr>
      <w:r w:rsidRPr="005878BE">
        <w:rPr>
          <w:rFonts w:ascii="Times New Roman" w:hAnsi="Times New Roman" w:cs="Times New Roman"/>
          <w:sz w:val="24"/>
          <w:szCs w:val="24"/>
        </w:rPr>
        <w:lastRenderedPageBreak/>
        <w:t>Попытка оплаты через СБП с применением резервного счета – это ключевой пользовательский сценарий, при выполнении которого в момент совершения платежа через СБП при недостатке средств на счете Плательщика (Акцептора) система автоматически предлагает и, после его выбора, использует средства с одобренного резервного счета Донора для завершения транзакции.</w:t>
      </w:r>
    </w:p>
    <w:p w14:paraId="6FBB161F" w14:textId="77777777" w:rsidR="002E514C" w:rsidRPr="005878BE" w:rsidRDefault="002E514C" w:rsidP="002E514C">
      <w:pPr>
        <w:spacing w:after="0" w:line="360" w:lineRule="auto"/>
        <w:ind w:firstLine="709"/>
        <w:jc w:val="both"/>
        <w:rPr>
          <w:rFonts w:ascii="Times New Roman" w:hAnsi="Times New Roman" w:cs="Times New Roman"/>
          <w:sz w:val="24"/>
          <w:szCs w:val="24"/>
        </w:rPr>
      </w:pPr>
      <w:r w:rsidRPr="005878BE">
        <w:rPr>
          <w:rFonts w:ascii="Times New Roman" w:hAnsi="Times New Roman" w:cs="Times New Roman"/>
          <w:b/>
          <w:bCs/>
          <w:sz w:val="24"/>
          <w:szCs w:val="24"/>
        </w:rPr>
        <w:t>Предусловие пользовательского сценария</w:t>
      </w:r>
    </w:p>
    <w:p w14:paraId="774CA752" w14:textId="77777777" w:rsidR="002E514C" w:rsidRPr="005878BE" w:rsidRDefault="002E514C" w:rsidP="002E514C">
      <w:pPr>
        <w:numPr>
          <w:ilvl w:val="0"/>
          <w:numId w:val="18"/>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Акцептор авторизован в банковском приложении и инициировал оплату через СБП.</w:t>
      </w:r>
    </w:p>
    <w:p w14:paraId="52BBE75B" w14:textId="77777777" w:rsidR="002E514C" w:rsidRPr="005878BE" w:rsidRDefault="002E514C" w:rsidP="002E514C">
      <w:pPr>
        <w:numPr>
          <w:ilvl w:val="0"/>
          <w:numId w:val="18"/>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Сумма платежа превышает доступный остаток на основном счете Акцептора.</w:t>
      </w:r>
    </w:p>
    <w:p w14:paraId="0DA75D90" w14:textId="77777777" w:rsidR="002E514C" w:rsidRPr="005878BE" w:rsidRDefault="002E514C" w:rsidP="002E514C">
      <w:pPr>
        <w:numPr>
          <w:ilvl w:val="0"/>
          <w:numId w:val="18"/>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Для Акцептора существует минимум одна активная резервная связь с Донором, лимиты которой позволяют покрыть недостающую сумму для данной категории трат (MCC-код операции).</w:t>
      </w:r>
    </w:p>
    <w:p w14:paraId="5DC49120" w14:textId="6EAF7D69" w:rsidR="003F78CE" w:rsidRPr="00F82579" w:rsidRDefault="00F82579" w:rsidP="003F78CE">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73A8B2C" wp14:editId="377061FB">
            <wp:extent cx="5913120" cy="8976360"/>
            <wp:effectExtent l="0" t="0" r="0" b="0"/>
            <wp:docPr id="195840107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01072" name="Рисунок 1958401072"/>
                    <pic:cNvPicPr/>
                  </pic:nvPicPr>
                  <pic:blipFill>
                    <a:blip r:embed="rId19">
                      <a:extLst>
                        <a:ext uri="{28A0092B-C50C-407E-A947-70E740481C1C}">
                          <a14:useLocalDpi xmlns:a14="http://schemas.microsoft.com/office/drawing/2010/main" val="0"/>
                        </a:ext>
                      </a:extLst>
                    </a:blip>
                    <a:stretch>
                      <a:fillRect/>
                    </a:stretch>
                  </pic:blipFill>
                  <pic:spPr>
                    <a:xfrm>
                      <a:off x="0" y="0"/>
                      <a:ext cx="5913120" cy="8976360"/>
                    </a:xfrm>
                    <a:prstGeom prst="rect">
                      <a:avLst/>
                    </a:prstGeom>
                  </pic:spPr>
                </pic:pic>
              </a:graphicData>
            </a:graphic>
          </wp:inline>
        </w:drawing>
      </w:r>
      <w:r w:rsidR="003F78CE" w:rsidRPr="00965F6E">
        <w:rPr>
          <w:rFonts w:ascii="Times New Roman" w:hAnsi="Times New Roman" w:cs="Times New Roman"/>
          <w:i/>
          <w:iCs/>
          <w:sz w:val="24"/>
          <w:szCs w:val="24"/>
        </w:rPr>
        <w:t xml:space="preserve">Рисунок </w:t>
      </w:r>
      <w:r w:rsidR="00372B04">
        <w:rPr>
          <w:rFonts w:ascii="Times New Roman" w:hAnsi="Times New Roman" w:cs="Times New Roman"/>
          <w:i/>
          <w:iCs/>
          <w:sz w:val="24"/>
          <w:szCs w:val="24"/>
        </w:rPr>
        <w:t>10</w:t>
      </w:r>
      <w:r w:rsidR="003F78CE" w:rsidRPr="00965F6E">
        <w:rPr>
          <w:rFonts w:ascii="Times New Roman" w:hAnsi="Times New Roman" w:cs="Times New Roman"/>
          <w:i/>
          <w:iCs/>
          <w:sz w:val="24"/>
          <w:szCs w:val="24"/>
        </w:rPr>
        <w:t>. Прецедент «</w:t>
      </w:r>
      <w:r w:rsidR="00730016">
        <w:rPr>
          <w:rFonts w:ascii="Times New Roman" w:hAnsi="Times New Roman" w:cs="Times New Roman"/>
          <w:i/>
          <w:iCs/>
          <w:sz w:val="24"/>
          <w:szCs w:val="24"/>
        </w:rPr>
        <w:t>оплата через СБП с применением резервного счета</w:t>
      </w:r>
      <w:r w:rsidR="003F78CE" w:rsidRPr="00965F6E">
        <w:rPr>
          <w:rFonts w:ascii="Times New Roman" w:hAnsi="Times New Roman" w:cs="Times New Roman"/>
          <w:i/>
          <w:iCs/>
          <w:sz w:val="24"/>
          <w:szCs w:val="24"/>
        </w:rPr>
        <w:t>»</w:t>
      </w:r>
    </w:p>
    <w:p w14:paraId="693A6DAC" w14:textId="77777777" w:rsidR="005E0AE6" w:rsidRDefault="005878BE" w:rsidP="00234360">
      <w:pPr>
        <w:spacing w:after="0" w:line="360" w:lineRule="auto"/>
        <w:ind w:firstLine="709"/>
        <w:jc w:val="both"/>
        <w:rPr>
          <w:rFonts w:ascii="Times New Roman" w:hAnsi="Times New Roman" w:cs="Times New Roman"/>
          <w:b/>
          <w:bCs/>
          <w:sz w:val="24"/>
          <w:szCs w:val="24"/>
        </w:rPr>
      </w:pPr>
      <w:r w:rsidRPr="005E0AE6">
        <w:rPr>
          <w:rFonts w:ascii="Times New Roman" w:hAnsi="Times New Roman" w:cs="Times New Roman"/>
          <w:b/>
          <w:bCs/>
          <w:sz w:val="24"/>
          <w:szCs w:val="24"/>
        </w:rPr>
        <w:lastRenderedPageBreak/>
        <w:t>Описание процессов и информационного обмена между акторам</w:t>
      </w:r>
      <w:r w:rsidR="005E0AE6" w:rsidRPr="005E0AE6">
        <w:rPr>
          <w:rFonts w:ascii="Times New Roman" w:hAnsi="Times New Roman" w:cs="Times New Roman"/>
          <w:b/>
          <w:bCs/>
          <w:sz w:val="24"/>
          <w:szCs w:val="24"/>
        </w:rPr>
        <w:t>и</w:t>
      </w:r>
    </w:p>
    <w:p w14:paraId="0BE2EEE8" w14:textId="77777777" w:rsidR="008F6FA9" w:rsidRPr="008F6FA9" w:rsidRDefault="008F6FA9" w:rsidP="008F6FA9">
      <w:pPr>
        <w:spacing w:after="0" w:line="360" w:lineRule="auto"/>
        <w:ind w:firstLine="709"/>
        <w:jc w:val="both"/>
        <w:rPr>
          <w:rFonts w:ascii="Times New Roman" w:hAnsi="Times New Roman" w:cs="Times New Roman"/>
          <w:b/>
          <w:bCs/>
          <w:sz w:val="24"/>
          <w:szCs w:val="24"/>
        </w:rPr>
      </w:pPr>
      <w:r w:rsidRPr="008F6FA9">
        <w:rPr>
          <w:rFonts w:ascii="Times New Roman" w:hAnsi="Times New Roman" w:cs="Times New Roman"/>
          <w:b/>
          <w:bCs/>
          <w:sz w:val="24"/>
          <w:szCs w:val="24"/>
        </w:rPr>
        <w:t>Базовый сценарий (Успешная оплата с использованием резервного счета):</w:t>
      </w:r>
    </w:p>
    <w:p w14:paraId="1BF3FCD2" w14:textId="77777777" w:rsidR="008F6FA9" w:rsidRPr="008F6FA9" w:rsidRDefault="008F6FA9" w:rsidP="00697CE9">
      <w:pPr>
        <w:numPr>
          <w:ilvl w:val="0"/>
          <w:numId w:val="40"/>
        </w:numPr>
        <w:spacing w:after="0" w:line="360" w:lineRule="auto"/>
        <w:jc w:val="both"/>
        <w:rPr>
          <w:rFonts w:ascii="Times New Roman" w:hAnsi="Times New Roman" w:cs="Times New Roman"/>
          <w:sz w:val="24"/>
          <w:szCs w:val="24"/>
        </w:rPr>
      </w:pPr>
      <w:r w:rsidRPr="008F6FA9">
        <w:rPr>
          <w:rFonts w:ascii="Times New Roman" w:hAnsi="Times New Roman" w:cs="Times New Roman"/>
          <w:b/>
          <w:bCs/>
          <w:sz w:val="24"/>
          <w:szCs w:val="24"/>
        </w:rPr>
        <w:t>A-1</w:t>
      </w:r>
      <w:r w:rsidRPr="008F6FA9">
        <w:rPr>
          <w:rFonts w:ascii="Times New Roman" w:hAnsi="Times New Roman" w:cs="Times New Roman"/>
          <w:sz w:val="24"/>
          <w:szCs w:val="24"/>
        </w:rPr>
        <w:t>: Акцептор сканирует QR-код для оплаты покупки через СБП в мобильном приложении своего банка.</w:t>
      </w:r>
    </w:p>
    <w:p w14:paraId="7A36C327" w14:textId="77777777" w:rsidR="008F6FA9" w:rsidRPr="008F6FA9" w:rsidRDefault="008F6FA9" w:rsidP="00697CE9">
      <w:pPr>
        <w:numPr>
          <w:ilvl w:val="0"/>
          <w:numId w:val="40"/>
        </w:numPr>
        <w:spacing w:after="0" w:line="360" w:lineRule="auto"/>
        <w:jc w:val="both"/>
        <w:rPr>
          <w:rFonts w:ascii="Times New Roman" w:hAnsi="Times New Roman" w:cs="Times New Roman"/>
          <w:sz w:val="24"/>
          <w:szCs w:val="24"/>
        </w:rPr>
      </w:pPr>
      <w:r w:rsidRPr="008F6FA9">
        <w:rPr>
          <w:rFonts w:ascii="Times New Roman" w:hAnsi="Times New Roman" w:cs="Times New Roman"/>
          <w:b/>
          <w:bCs/>
          <w:sz w:val="24"/>
          <w:szCs w:val="24"/>
        </w:rPr>
        <w:t>C-1</w:t>
      </w:r>
      <w:r w:rsidRPr="008F6FA9">
        <w:rPr>
          <w:rFonts w:ascii="Times New Roman" w:hAnsi="Times New Roman" w:cs="Times New Roman"/>
          <w:sz w:val="24"/>
          <w:szCs w:val="24"/>
        </w:rPr>
        <w:t>: Банк Акцептора запрашивает у АО НСПК данные по выставленному счету (сумма, получатель).</w:t>
      </w:r>
    </w:p>
    <w:p w14:paraId="21E99838" w14:textId="77777777" w:rsidR="008F6FA9" w:rsidRPr="008F6FA9" w:rsidRDefault="008F6FA9" w:rsidP="00697CE9">
      <w:pPr>
        <w:numPr>
          <w:ilvl w:val="0"/>
          <w:numId w:val="40"/>
        </w:numPr>
        <w:spacing w:after="0" w:line="360" w:lineRule="auto"/>
        <w:jc w:val="both"/>
        <w:rPr>
          <w:rFonts w:ascii="Times New Roman" w:hAnsi="Times New Roman" w:cs="Times New Roman"/>
          <w:sz w:val="24"/>
          <w:szCs w:val="24"/>
        </w:rPr>
      </w:pPr>
      <w:r w:rsidRPr="008F6FA9">
        <w:rPr>
          <w:rFonts w:ascii="Times New Roman" w:hAnsi="Times New Roman" w:cs="Times New Roman"/>
          <w:b/>
          <w:bCs/>
          <w:sz w:val="24"/>
          <w:szCs w:val="24"/>
        </w:rPr>
        <w:t>N-1</w:t>
      </w:r>
      <w:r w:rsidRPr="008F6FA9">
        <w:rPr>
          <w:rFonts w:ascii="Times New Roman" w:hAnsi="Times New Roman" w:cs="Times New Roman"/>
          <w:sz w:val="24"/>
          <w:szCs w:val="24"/>
        </w:rPr>
        <w:t>: АО НСПК передает Банку Акцептора параметры платежа.</w:t>
      </w:r>
    </w:p>
    <w:p w14:paraId="1981694C" w14:textId="77777777" w:rsidR="008F6FA9" w:rsidRPr="008F6FA9" w:rsidRDefault="008F6FA9" w:rsidP="00697CE9">
      <w:pPr>
        <w:numPr>
          <w:ilvl w:val="0"/>
          <w:numId w:val="40"/>
        </w:numPr>
        <w:spacing w:after="0" w:line="360" w:lineRule="auto"/>
        <w:jc w:val="both"/>
        <w:rPr>
          <w:rFonts w:ascii="Times New Roman" w:hAnsi="Times New Roman" w:cs="Times New Roman"/>
          <w:sz w:val="24"/>
          <w:szCs w:val="24"/>
        </w:rPr>
      </w:pPr>
      <w:r w:rsidRPr="008F6FA9">
        <w:rPr>
          <w:rFonts w:ascii="Times New Roman" w:hAnsi="Times New Roman" w:cs="Times New Roman"/>
          <w:b/>
          <w:bCs/>
          <w:sz w:val="24"/>
          <w:szCs w:val="24"/>
        </w:rPr>
        <w:t>C-2</w:t>
      </w:r>
      <w:r w:rsidRPr="008F6FA9">
        <w:rPr>
          <w:rFonts w:ascii="Times New Roman" w:hAnsi="Times New Roman" w:cs="Times New Roman"/>
          <w:sz w:val="24"/>
          <w:szCs w:val="24"/>
        </w:rPr>
        <w:t>: Банк Акцептора проверяет баланс счета Акцептора и определяет недостаточность средств.</w:t>
      </w:r>
    </w:p>
    <w:p w14:paraId="14B150FE" w14:textId="77777777" w:rsidR="008F6FA9" w:rsidRPr="008F6FA9" w:rsidRDefault="008F6FA9" w:rsidP="00697CE9">
      <w:pPr>
        <w:numPr>
          <w:ilvl w:val="0"/>
          <w:numId w:val="40"/>
        </w:numPr>
        <w:spacing w:after="0" w:line="360" w:lineRule="auto"/>
        <w:jc w:val="both"/>
        <w:rPr>
          <w:rFonts w:ascii="Times New Roman" w:hAnsi="Times New Roman" w:cs="Times New Roman"/>
          <w:sz w:val="24"/>
          <w:szCs w:val="24"/>
        </w:rPr>
      </w:pPr>
      <w:r w:rsidRPr="008F6FA9">
        <w:rPr>
          <w:rFonts w:ascii="Times New Roman" w:hAnsi="Times New Roman" w:cs="Times New Roman"/>
          <w:b/>
          <w:bCs/>
          <w:sz w:val="24"/>
          <w:szCs w:val="24"/>
        </w:rPr>
        <w:t>C-</w:t>
      </w:r>
      <w:r w:rsidRPr="008F6FA9">
        <w:rPr>
          <w:rFonts w:ascii="Times New Roman" w:hAnsi="Times New Roman" w:cs="Times New Roman"/>
          <w:sz w:val="24"/>
          <w:szCs w:val="24"/>
        </w:rPr>
        <w:t>3: Банк Акцептора направляет запрос в Сервис «СБП Резерв» для получения списка активных резервных связок Акцептора.</w:t>
      </w:r>
    </w:p>
    <w:p w14:paraId="717CE594" w14:textId="77777777" w:rsidR="008F6FA9" w:rsidRPr="008F6FA9" w:rsidRDefault="008F6FA9" w:rsidP="00697CE9">
      <w:pPr>
        <w:numPr>
          <w:ilvl w:val="0"/>
          <w:numId w:val="40"/>
        </w:numPr>
        <w:spacing w:after="0" w:line="360" w:lineRule="auto"/>
        <w:jc w:val="both"/>
        <w:rPr>
          <w:rFonts w:ascii="Times New Roman" w:hAnsi="Times New Roman" w:cs="Times New Roman"/>
          <w:sz w:val="24"/>
          <w:szCs w:val="24"/>
        </w:rPr>
      </w:pPr>
      <w:r w:rsidRPr="008F6FA9">
        <w:rPr>
          <w:rFonts w:ascii="Times New Roman" w:hAnsi="Times New Roman" w:cs="Times New Roman"/>
          <w:b/>
          <w:bCs/>
          <w:sz w:val="24"/>
          <w:szCs w:val="24"/>
        </w:rPr>
        <w:t>S-1</w:t>
      </w:r>
      <w:r w:rsidRPr="008F6FA9">
        <w:rPr>
          <w:rFonts w:ascii="Times New Roman" w:hAnsi="Times New Roman" w:cs="Times New Roman"/>
          <w:sz w:val="24"/>
          <w:szCs w:val="24"/>
        </w:rPr>
        <w:t>: Сервис «СБП Резерв» возвращает Банку Акцептора список активных связок с параметрами лимитов и разрешенных MCC-кодов.</w:t>
      </w:r>
    </w:p>
    <w:p w14:paraId="5F805FA4" w14:textId="77777777" w:rsidR="008F6FA9" w:rsidRPr="008F6FA9" w:rsidRDefault="008F6FA9" w:rsidP="00697CE9">
      <w:pPr>
        <w:numPr>
          <w:ilvl w:val="0"/>
          <w:numId w:val="40"/>
        </w:numPr>
        <w:spacing w:after="0" w:line="360" w:lineRule="auto"/>
        <w:jc w:val="both"/>
        <w:rPr>
          <w:rFonts w:ascii="Times New Roman" w:hAnsi="Times New Roman" w:cs="Times New Roman"/>
          <w:sz w:val="24"/>
          <w:szCs w:val="24"/>
        </w:rPr>
      </w:pPr>
      <w:r w:rsidRPr="008F6FA9">
        <w:rPr>
          <w:rFonts w:ascii="Times New Roman" w:hAnsi="Times New Roman" w:cs="Times New Roman"/>
          <w:b/>
          <w:bCs/>
          <w:sz w:val="24"/>
          <w:szCs w:val="24"/>
        </w:rPr>
        <w:t>C-4</w:t>
      </w:r>
      <w:r w:rsidRPr="008F6FA9">
        <w:rPr>
          <w:rFonts w:ascii="Times New Roman" w:hAnsi="Times New Roman" w:cs="Times New Roman"/>
          <w:sz w:val="24"/>
          <w:szCs w:val="24"/>
        </w:rPr>
        <w:t>: Банк Акцептора определяет наличие резервных счетов, подходящих для покрытия недостающей суммы.</w:t>
      </w:r>
    </w:p>
    <w:p w14:paraId="5AE2009A" w14:textId="77777777" w:rsidR="008F6FA9" w:rsidRPr="008F6FA9" w:rsidRDefault="008F6FA9" w:rsidP="00697CE9">
      <w:pPr>
        <w:numPr>
          <w:ilvl w:val="0"/>
          <w:numId w:val="40"/>
        </w:numPr>
        <w:spacing w:after="0" w:line="360" w:lineRule="auto"/>
        <w:jc w:val="both"/>
        <w:rPr>
          <w:rFonts w:ascii="Times New Roman" w:hAnsi="Times New Roman" w:cs="Times New Roman"/>
          <w:sz w:val="24"/>
          <w:szCs w:val="24"/>
        </w:rPr>
      </w:pPr>
      <w:r w:rsidRPr="008F6FA9">
        <w:rPr>
          <w:rFonts w:ascii="Times New Roman" w:hAnsi="Times New Roman" w:cs="Times New Roman"/>
          <w:b/>
          <w:bCs/>
          <w:sz w:val="24"/>
          <w:szCs w:val="24"/>
        </w:rPr>
        <w:t>C-5</w:t>
      </w:r>
      <w:r w:rsidRPr="008F6FA9">
        <w:rPr>
          <w:rFonts w:ascii="Times New Roman" w:hAnsi="Times New Roman" w:cs="Times New Roman"/>
          <w:sz w:val="24"/>
          <w:szCs w:val="24"/>
        </w:rPr>
        <w:t>: Банк Акцептора отображает Акцептору список доступных Доноров.</w:t>
      </w:r>
    </w:p>
    <w:p w14:paraId="2B3DEE9C" w14:textId="77777777" w:rsidR="008F6FA9" w:rsidRPr="008F6FA9" w:rsidRDefault="008F6FA9" w:rsidP="00697CE9">
      <w:pPr>
        <w:numPr>
          <w:ilvl w:val="0"/>
          <w:numId w:val="40"/>
        </w:numPr>
        <w:spacing w:after="0" w:line="360" w:lineRule="auto"/>
        <w:jc w:val="both"/>
        <w:rPr>
          <w:rFonts w:ascii="Times New Roman" w:hAnsi="Times New Roman" w:cs="Times New Roman"/>
          <w:sz w:val="24"/>
          <w:szCs w:val="24"/>
        </w:rPr>
      </w:pPr>
      <w:r w:rsidRPr="008F6FA9">
        <w:rPr>
          <w:rFonts w:ascii="Times New Roman" w:hAnsi="Times New Roman" w:cs="Times New Roman"/>
          <w:b/>
          <w:bCs/>
          <w:sz w:val="24"/>
          <w:szCs w:val="24"/>
        </w:rPr>
        <w:t>A-2</w:t>
      </w:r>
      <w:r w:rsidRPr="008F6FA9">
        <w:rPr>
          <w:rFonts w:ascii="Times New Roman" w:hAnsi="Times New Roman" w:cs="Times New Roman"/>
          <w:sz w:val="24"/>
          <w:szCs w:val="24"/>
        </w:rPr>
        <w:t>: Акцептор выбирает одного из предложенных Доноров.</w:t>
      </w:r>
    </w:p>
    <w:p w14:paraId="01F7A846" w14:textId="77777777" w:rsidR="008F6FA9" w:rsidRPr="008F6FA9" w:rsidRDefault="008F6FA9" w:rsidP="00697CE9">
      <w:pPr>
        <w:numPr>
          <w:ilvl w:val="0"/>
          <w:numId w:val="40"/>
        </w:numPr>
        <w:spacing w:after="0" w:line="360" w:lineRule="auto"/>
        <w:jc w:val="both"/>
        <w:rPr>
          <w:rFonts w:ascii="Times New Roman" w:hAnsi="Times New Roman" w:cs="Times New Roman"/>
          <w:sz w:val="24"/>
          <w:szCs w:val="24"/>
        </w:rPr>
      </w:pPr>
      <w:r w:rsidRPr="008F6FA9">
        <w:rPr>
          <w:rFonts w:ascii="Times New Roman" w:hAnsi="Times New Roman" w:cs="Times New Roman"/>
          <w:b/>
          <w:bCs/>
          <w:sz w:val="24"/>
          <w:szCs w:val="24"/>
        </w:rPr>
        <w:t>C-6</w:t>
      </w:r>
      <w:r w:rsidRPr="008F6FA9">
        <w:rPr>
          <w:rFonts w:ascii="Times New Roman" w:hAnsi="Times New Roman" w:cs="Times New Roman"/>
          <w:sz w:val="24"/>
          <w:szCs w:val="24"/>
        </w:rPr>
        <w:t>: Банк Акцептора направляет в Сервис «СБП Резерв» запрос на списание недостающей суммы с выбранного Донора.</w:t>
      </w:r>
    </w:p>
    <w:p w14:paraId="14FF317E" w14:textId="77777777" w:rsidR="008F6FA9" w:rsidRPr="008F6FA9" w:rsidRDefault="008F6FA9" w:rsidP="00697CE9">
      <w:pPr>
        <w:numPr>
          <w:ilvl w:val="0"/>
          <w:numId w:val="40"/>
        </w:numPr>
        <w:spacing w:after="0" w:line="360" w:lineRule="auto"/>
        <w:jc w:val="both"/>
        <w:rPr>
          <w:rFonts w:ascii="Times New Roman" w:hAnsi="Times New Roman" w:cs="Times New Roman"/>
          <w:sz w:val="24"/>
          <w:szCs w:val="24"/>
        </w:rPr>
      </w:pPr>
      <w:r w:rsidRPr="008F6FA9">
        <w:rPr>
          <w:rFonts w:ascii="Times New Roman" w:hAnsi="Times New Roman" w:cs="Times New Roman"/>
          <w:b/>
          <w:bCs/>
          <w:sz w:val="24"/>
          <w:szCs w:val="24"/>
        </w:rPr>
        <w:t>S-2</w:t>
      </w:r>
      <w:r w:rsidRPr="008F6FA9">
        <w:rPr>
          <w:rFonts w:ascii="Times New Roman" w:hAnsi="Times New Roman" w:cs="Times New Roman"/>
          <w:sz w:val="24"/>
          <w:szCs w:val="24"/>
        </w:rPr>
        <w:t>: Сервис «СБП Резерв» валидирует запрос и передает команду на списание в Банк Донора.</w:t>
      </w:r>
    </w:p>
    <w:p w14:paraId="1D1A5AC3" w14:textId="77777777" w:rsidR="008F6FA9" w:rsidRPr="008F6FA9" w:rsidRDefault="008F6FA9" w:rsidP="00697CE9">
      <w:pPr>
        <w:numPr>
          <w:ilvl w:val="0"/>
          <w:numId w:val="40"/>
        </w:numPr>
        <w:spacing w:after="0" w:line="360" w:lineRule="auto"/>
        <w:jc w:val="both"/>
        <w:rPr>
          <w:rFonts w:ascii="Times New Roman" w:hAnsi="Times New Roman" w:cs="Times New Roman"/>
          <w:sz w:val="24"/>
          <w:szCs w:val="24"/>
        </w:rPr>
      </w:pPr>
      <w:r w:rsidRPr="008F6FA9">
        <w:rPr>
          <w:rFonts w:ascii="Times New Roman" w:hAnsi="Times New Roman" w:cs="Times New Roman"/>
          <w:b/>
          <w:bCs/>
          <w:sz w:val="24"/>
          <w:szCs w:val="24"/>
        </w:rPr>
        <w:t>B-1</w:t>
      </w:r>
      <w:r w:rsidRPr="008F6FA9">
        <w:rPr>
          <w:rFonts w:ascii="Times New Roman" w:hAnsi="Times New Roman" w:cs="Times New Roman"/>
          <w:sz w:val="24"/>
          <w:szCs w:val="24"/>
        </w:rPr>
        <w:t>: Банк Донора инициирует перевод недостающей суммы со счета Донора в пользу Акцептора.</w:t>
      </w:r>
    </w:p>
    <w:p w14:paraId="1718A6DC" w14:textId="77777777" w:rsidR="008F6FA9" w:rsidRPr="008F6FA9" w:rsidRDefault="008F6FA9" w:rsidP="00697CE9">
      <w:pPr>
        <w:numPr>
          <w:ilvl w:val="0"/>
          <w:numId w:val="40"/>
        </w:numPr>
        <w:spacing w:after="0" w:line="360" w:lineRule="auto"/>
        <w:jc w:val="both"/>
        <w:rPr>
          <w:rFonts w:ascii="Times New Roman" w:hAnsi="Times New Roman" w:cs="Times New Roman"/>
          <w:sz w:val="24"/>
          <w:szCs w:val="24"/>
        </w:rPr>
      </w:pPr>
      <w:r w:rsidRPr="008F6FA9">
        <w:rPr>
          <w:rFonts w:ascii="Times New Roman" w:hAnsi="Times New Roman" w:cs="Times New Roman"/>
          <w:b/>
          <w:bCs/>
          <w:sz w:val="24"/>
          <w:szCs w:val="24"/>
        </w:rPr>
        <w:t>N-2</w:t>
      </w:r>
      <w:r w:rsidRPr="008F6FA9">
        <w:rPr>
          <w:rFonts w:ascii="Times New Roman" w:hAnsi="Times New Roman" w:cs="Times New Roman"/>
          <w:sz w:val="24"/>
          <w:szCs w:val="24"/>
        </w:rPr>
        <w:t>: АО НСПК выполняет перевод средств и параллельно уведомляет Банк Акцептора о зачислении средств и Банк Донора о списании.</w:t>
      </w:r>
    </w:p>
    <w:p w14:paraId="27C60C5B" w14:textId="77777777" w:rsidR="008F6FA9" w:rsidRPr="008F6FA9" w:rsidRDefault="008F6FA9" w:rsidP="00697CE9">
      <w:pPr>
        <w:numPr>
          <w:ilvl w:val="0"/>
          <w:numId w:val="40"/>
        </w:numPr>
        <w:spacing w:after="0" w:line="360" w:lineRule="auto"/>
        <w:jc w:val="both"/>
        <w:rPr>
          <w:rFonts w:ascii="Times New Roman" w:hAnsi="Times New Roman" w:cs="Times New Roman"/>
          <w:sz w:val="24"/>
          <w:szCs w:val="24"/>
        </w:rPr>
      </w:pPr>
      <w:r w:rsidRPr="008F6FA9">
        <w:rPr>
          <w:rFonts w:ascii="Times New Roman" w:hAnsi="Times New Roman" w:cs="Times New Roman"/>
          <w:b/>
          <w:bCs/>
          <w:sz w:val="24"/>
          <w:szCs w:val="24"/>
        </w:rPr>
        <w:t>C-7</w:t>
      </w:r>
      <w:r w:rsidRPr="008F6FA9">
        <w:rPr>
          <w:rFonts w:ascii="Times New Roman" w:hAnsi="Times New Roman" w:cs="Times New Roman"/>
          <w:sz w:val="24"/>
          <w:szCs w:val="24"/>
        </w:rPr>
        <w:t>: Банк Акцептора, получив подтверждение зачисления средств, инициирует оплату магазина.</w:t>
      </w:r>
    </w:p>
    <w:p w14:paraId="73D4CF01" w14:textId="77777777" w:rsidR="008F6FA9" w:rsidRPr="008F6FA9" w:rsidRDefault="008F6FA9" w:rsidP="00697CE9">
      <w:pPr>
        <w:numPr>
          <w:ilvl w:val="0"/>
          <w:numId w:val="40"/>
        </w:numPr>
        <w:spacing w:after="0" w:line="360" w:lineRule="auto"/>
        <w:jc w:val="both"/>
        <w:rPr>
          <w:rFonts w:ascii="Times New Roman" w:hAnsi="Times New Roman" w:cs="Times New Roman"/>
          <w:sz w:val="24"/>
          <w:szCs w:val="24"/>
        </w:rPr>
      </w:pPr>
      <w:r w:rsidRPr="008F6FA9">
        <w:rPr>
          <w:rFonts w:ascii="Times New Roman" w:hAnsi="Times New Roman" w:cs="Times New Roman"/>
          <w:b/>
          <w:bCs/>
          <w:sz w:val="24"/>
          <w:szCs w:val="24"/>
        </w:rPr>
        <w:t>N-3</w:t>
      </w:r>
      <w:r w:rsidRPr="008F6FA9">
        <w:rPr>
          <w:rFonts w:ascii="Times New Roman" w:hAnsi="Times New Roman" w:cs="Times New Roman"/>
          <w:sz w:val="24"/>
          <w:szCs w:val="24"/>
        </w:rPr>
        <w:t>: АО НСПК выполняет платеж магазину и параллельно уведомляет Банк Акцептора о списании средств и Банк Магазина о зачислении оплаты.</w:t>
      </w:r>
    </w:p>
    <w:p w14:paraId="4616524C" w14:textId="77777777" w:rsidR="008F6FA9" w:rsidRPr="008F6FA9" w:rsidRDefault="008F6FA9" w:rsidP="00697CE9">
      <w:pPr>
        <w:numPr>
          <w:ilvl w:val="0"/>
          <w:numId w:val="40"/>
        </w:numPr>
        <w:spacing w:after="0" w:line="360" w:lineRule="auto"/>
        <w:jc w:val="both"/>
        <w:rPr>
          <w:rFonts w:ascii="Times New Roman" w:hAnsi="Times New Roman" w:cs="Times New Roman"/>
          <w:sz w:val="24"/>
          <w:szCs w:val="24"/>
        </w:rPr>
      </w:pPr>
      <w:r w:rsidRPr="008F6FA9">
        <w:rPr>
          <w:rFonts w:ascii="Times New Roman" w:hAnsi="Times New Roman" w:cs="Times New Roman"/>
          <w:b/>
          <w:bCs/>
          <w:sz w:val="24"/>
          <w:szCs w:val="24"/>
        </w:rPr>
        <w:t>C-8</w:t>
      </w:r>
      <w:r w:rsidRPr="008F6FA9">
        <w:rPr>
          <w:rFonts w:ascii="Times New Roman" w:hAnsi="Times New Roman" w:cs="Times New Roman"/>
          <w:sz w:val="24"/>
          <w:szCs w:val="24"/>
        </w:rPr>
        <w:t>: Банк Акцептора отображает Акцептору сообщение об успешном завершении оплаты.</w:t>
      </w:r>
    </w:p>
    <w:p w14:paraId="61600E0A" w14:textId="77777777" w:rsidR="008F6FA9" w:rsidRPr="008F6FA9" w:rsidRDefault="008F6FA9" w:rsidP="008F6FA9">
      <w:pPr>
        <w:spacing w:after="0" w:line="360" w:lineRule="auto"/>
        <w:ind w:firstLine="709"/>
        <w:jc w:val="both"/>
        <w:rPr>
          <w:rFonts w:ascii="Times New Roman" w:hAnsi="Times New Roman" w:cs="Times New Roman"/>
          <w:b/>
          <w:bCs/>
          <w:sz w:val="24"/>
          <w:szCs w:val="24"/>
        </w:rPr>
      </w:pPr>
      <w:r w:rsidRPr="008F6FA9">
        <w:rPr>
          <w:rFonts w:ascii="Times New Roman" w:hAnsi="Times New Roman" w:cs="Times New Roman"/>
          <w:b/>
          <w:bCs/>
          <w:sz w:val="24"/>
          <w:szCs w:val="24"/>
        </w:rPr>
        <w:t>Описание альтернативных шагов пользовательского сценария</w:t>
      </w:r>
    </w:p>
    <w:p w14:paraId="3D078D12" w14:textId="77777777" w:rsidR="008F6FA9" w:rsidRPr="008F6FA9" w:rsidRDefault="008F6FA9" w:rsidP="00697CE9">
      <w:pPr>
        <w:numPr>
          <w:ilvl w:val="0"/>
          <w:numId w:val="41"/>
        </w:numPr>
        <w:spacing w:after="0" w:line="360" w:lineRule="auto"/>
        <w:jc w:val="both"/>
        <w:rPr>
          <w:rFonts w:ascii="Times New Roman" w:hAnsi="Times New Roman" w:cs="Times New Roman"/>
          <w:sz w:val="24"/>
          <w:szCs w:val="24"/>
        </w:rPr>
      </w:pPr>
      <w:r w:rsidRPr="008F6FA9">
        <w:rPr>
          <w:rFonts w:ascii="Times New Roman" w:hAnsi="Times New Roman" w:cs="Times New Roman"/>
          <w:sz w:val="24"/>
          <w:szCs w:val="24"/>
        </w:rPr>
        <w:t>Альтернативный поток A1 (Средств Акцептора достаточно):</w:t>
      </w:r>
      <w:r w:rsidRPr="008F6FA9">
        <w:rPr>
          <w:rFonts w:ascii="Times New Roman" w:hAnsi="Times New Roman" w:cs="Times New Roman"/>
          <w:sz w:val="24"/>
          <w:szCs w:val="24"/>
        </w:rPr>
        <w:br/>
        <w:t>Точка ветвления: Шаг C-2.</w:t>
      </w:r>
      <w:r w:rsidRPr="008F6FA9">
        <w:rPr>
          <w:rFonts w:ascii="Times New Roman" w:hAnsi="Times New Roman" w:cs="Times New Roman"/>
          <w:sz w:val="24"/>
          <w:szCs w:val="24"/>
        </w:rPr>
        <w:br/>
      </w:r>
      <w:r w:rsidRPr="008F6FA9">
        <w:rPr>
          <w:rFonts w:ascii="Times New Roman" w:hAnsi="Times New Roman" w:cs="Times New Roman"/>
          <w:b/>
          <w:bCs/>
          <w:sz w:val="24"/>
          <w:szCs w:val="24"/>
        </w:rPr>
        <w:t>C-2a</w:t>
      </w:r>
      <w:r w:rsidRPr="008F6FA9">
        <w:rPr>
          <w:rFonts w:ascii="Times New Roman" w:hAnsi="Times New Roman" w:cs="Times New Roman"/>
          <w:sz w:val="24"/>
          <w:szCs w:val="24"/>
        </w:rPr>
        <w:t>: Банк Акцептора определяет, что средств достаточно для оплаты.</w:t>
      </w:r>
      <w:r w:rsidRPr="008F6FA9">
        <w:rPr>
          <w:rFonts w:ascii="Times New Roman" w:hAnsi="Times New Roman" w:cs="Times New Roman"/>
          <w:sz w:val="24"/>
          <w:szCs w:val="24"/>
        </w:rPr>
        <w:br/>
      </w:r>
      <w:r w:rsidRPr="008F6FA9">
        <w:rPr>
          <w:rFonts w:ascii="Times New Roman" w:hAnsi="Times New Roman" w:cs="Times New Roman"/>
          <w:b/>
          <w:bCs/>
          <w:sz w:val="24"/>
          <w:szCs w:val="24"/>
        </w:rPr>
        <w:lastRenderedPageBreak/>
        <w:t>C-3a</w:t>
      </w:r>
      <w:r w:rsidRPr="008F6FA9">
        <w:rPr>
          <w:rFonts w:ascii="Times New Roman" w:hAnsi="Times New Roman" w:cs="Times New Roman"/>
          <w:sz w:val="24"/>
          <w:szCs w:val="24"/>
        </w:rPr>
        <w:t>: Банк Акцептора инициирует стандартную оплату через СБП.</w:t>
      </w:r>
      <w:r w:rsidRPr="008F6FA9">
        <w:rPr>
          <w:rFonts w:ascii="Times New Roman" w:hAnsi="Times New Roman" w:cs="Times New Roman"/>
          <w:sz w:val="24"/>
          <w:szCs w:val="24"/>
        </w:rPr>
        <w:br/>
      </w:r>
      <w:r w:rsidRPr="008F6FA9">
        <w:rPr>
          <w:rFonts w:ascii="Times New Roman" w:hAnsi="Times New Roman" w:cs="Times New Roman"/>
          <w:b/>
          <w:bCs/>
          <w:sz w:val="24"/>
          <w:szCs w:val="24"/>
        </w:rPr>
        <w:t>N-3a</w:t>
      </w:r>
      <w:r w:rsidRPr="008F6FA9">
        <w:rPr>
          <w:rFonts w:ascii="Times New Roman" w:hAnsi="Times New Roman" w:cs="Times New Roman"/>
          <w:sz w:val="24"/>
          <w:szCs w:val="24"/>
        </w:rPr>
        <w:t>: АО НСПК выполняет платеж магазину.</w:t>
      </w:r>
      <w:r w:rsidRPr="008F6FA9">
        <w:rPr>
          <w:rFonts w:ascii="Times New Roman" w:hAnsi="Times New Roman" w:cs="Times New Roman"/>
          <w:sz w:val="24"/>
          <w:szCs w:val="24"/>
        </w:rPr>
        <w:br/>
      </w:r>
      <w:r w:rsidRPr="008F6FA9">
        <w:rPr>
          <w:rFonts w:ascii="Times New Roman" w:hAnsi="Times New Roman" w:cs="Times New Roman"/>
          <w:b/>
          <w:bCs/>
          <w:sz w:val="24"/>
          <w:szCs w:val="24"/>
        </w:rPr>
        <w:t>C-4a</w:t>
      </w:r>
      <w:r w:rsidRPr="008F6FA9">
        <w:rPr>
          <w:rFonts w:ascii="Times New Roman" w:hAnsi="Times New Roman" w:cs="Times New Roman"/>
          <w:sz w:val="24"/>
          <w:szCs w:val="24"/>
        </w:rPr>
        <w:t>: Банк Акцептора отображает Акцептору сообщение об успешной оплате.</w:t>
      </w:r>
      <w:r w:rsidRPr="008F6FA9">
        <w:rPr>
          <w:rFonts w:ascii="Times New Roman" w:hAnsi="Times New Roman" w:cs="Times New Roman"/>
          <w:sz w:val="24"/>
          <w:szCs w:val="24"/>
        </w:rPr>
        <w:br/>
        <w:t>Конец сценария.</w:t>
      </w:r>
    </w:p>
    <w:p w14:paraId="65BBB38B" w14:textId="77777777" w:rsidR="008F6FA9" w:rsidRPr="008F6FA9" w:rsidRDefault="008F6FA9" w:rsidP="00697CE9">
      <w:pPr>
        <w:numPr>
          <w:ilvl w:val="0"/>
          <w:numId w:val="41"/>
        </w:numPr>
        <w:spacing w:after="0" w:line="360" w:lineRule="auto"/>
        <w:jc w:val="both"/>
        <w:rPr>
          <w:rFonts w:ascii="Times New Roman" w:hAnsi="Times New Roman" w:cs="Times New Roman"/>
          <w:sz w:val="24"/>
          <w:szCs w:val="24"/>
        </w:rPr>
      </w:pPr>
      <w:r w:rsidRPr="008F6FA9">
        <w:rPr>
          <w:rFonts w:ascii="Times New Roman" w:hAnsi="Times New Roman" w:cs="Times New Roman"/>
          <w:sz w:val="24"/>
          <w:szCs w:val="24"/>
        </w:rPr>
        <w:t>Альтернативный поток A2 (Нет доступных резервных счетов):</w:t>
      </w:r>
      <w:r w:rsidRPr="008F6FA9">
        <w:rPr>
          <w:rFonts w:ascii="Times New Roman" w:hAnsi="Times New Roman" w:cs="Times New Roman"/>
          <w:sz w:val="24"/>
          <w:szCs w:val="24"/>
        </w:rPr>
        <w:br/>
        <w:t>Точка ветвления: Шаг C-4.</w:t>
      </w:r>
      <w:r w:rsidRPr="008F6FA9">
        <w:rPr>
          <w:rFonts w:ascii="Times New Roman" w:hAnsi="Times New Roman" w:cs="Times New Roman"/>
          <w:sz w:val="24"/>
          <w:szCs w:val="24"/>
        </w:rPr>
        <w:br/>
      </w:r>
      <w:r w:rsidRPr="008F6FA9">
        <w:rPr>
          <w:rFonts w:ascii="Times New Roman" w:hAnsi="Times New Roman" w:cs="Times New Roman"/>
          <w:b/>
          <w:bCs/>
          <w:sz w:val="24"/>
          <w:szCs w:val="24"/>
        </w:rPr>
        <w:t>C-4b</w:t>
      </w:r>
      <w:r w:rsidRPr="008F6FA9">
        <w:rPr>
          <w:rFonts w:ascii="Times New Roman" w:hAnsi="Times New Roman" w:cs="Times New Roman"/>
          <w:sz w:val="24"/>
          <w:szCs w:val="24"/>
        </w:rPr>
        <w:t>: Банк Акцептора не находит резервных связок с достаточным лимитом или подходящим MCC-кодом.</w:t>
      </w:r>
      <w:r w:rsidRPr="008F6FA9">
        <w:rPr>
          <w:rFonts w:ascii="Times New Roman" w:hAnsi="Times New Roman" w:cs="Times New Roman"/>
          <w:sz w:val="24"/>
          <w:szCs w:val="24"/>
        </w:rPr>
        <w:br/>
      </w:r>
      <w:r w:rsidRPr="008F6FA9">
        <w:rPr>
          <w:rFonts w:ascii="Times New Roman" w:hAnsi="Times New Roman" w:cs="Times New Roman"/>
          <w:b/>
          <w:bCs/>
          <w:sz w:val="24"/>
          <w:szCs w:val="24"/>
        </w:rPr>
        <w:t>C-5b</w:t>
      </w:r>
      <w:r w:rsidRPr="008F6FA9">
        <w:rPr>
          <w:rFonts w:ascii="Times New Roman" w:hAnsi="Times New Roman" w:cs="Times New Roman"/>
          <w:sz w:val="24"/>
          <w:szCs w:val="24"/>
        </w:rPr>
        <w:t>: Банк Акцептора отображает Акцептору сообщение «Недостаточно средств. Доступные резервные счета отсутствуют».</w:t>
      </w:r>
      <w:r w:rsidRPr="008F6FA9">
        <w:rPr>
          <w:rFonts w:ascii="Times New Roman" w:hAnsi="Times New Roman" w:cs="Times New Roman"/>
          <w:sz w:val="24"/>
          <w:szCs w:val="24"/>
        </w:rPr>
        <w:br/>
        <w:t>Конец сценария.</w:t>
      </w:r>
    </w:p>
    <w:p w14:paraId="37895D9C" w14:textId="20E19126" w:rsidR="002E514C" w:rsidRPr="004E69A2" w:rsidRDefault="008F6FA9" w:rsidP="00697CE9">
      <w:pPr>
        <w:numPr>
          <w:ilvl w:val="0"/>
          <w:numId w:val="41"/>
        </w:numPr>
        <w:spacing w:after="0" w:line="360" w:lineRule="auto"/>
        <w:jc w:val="both"/>
        <w:rPr>
          <w:rFonts w:ascii="Times New Roman" w:hAnsi="Times New Roman" w:cs="Times New Roman"/>
          <w:sz w:val="24"/>
          <w:szCs w:val="24"/>
        </w:rPr>
      </w:pPr>
      <w:r w:rsidRPr="008F6FA9">
        <w:rPr>
          <w:rFonts w:ascii="Times New Roman" w:hAnsi="Times New Roman" w:cs="Times New Roman"/>
          <w:sz w:val="24"/>
          <w:szCs w:val="24"/>
        </w:rPr>
        <w:t>Альтернативный поток A3 (Ошибка при списании средств у Донора):</w:t>
      </w:r>
      <w:r w:rsidRPr="008F6FA9">
        <w:rPr>
          <w:rFonts w:ascii="Times New Roman" w:hAnsi="Times New Roman" w:cs="Times New Roman"/>
          <w:sz w:val="24"/>
          <w:szCs w:val="24"/>
        </w:rPr>
        <w:br/>
        <w:t>Точка ветвления: Шаги B-1 или N-2.</w:t>
      </w:r>
      <w:r w:rsidRPr="008F6FA9">
        <w:rPr>
          <w:rFonts w:ascii="Times New Roman" w:hAnsi="Times New Roman" w:cs="Times New Roman"/>
          <w:sz w:val="24"/>
          <w:szCs w:val="24"/>
        </w:rPr>
        <w:br/>
      </w:r>
      <w:r w:rsidRPr="008F6FA9">
        <w:rPr>
          <w:rFonts w:ascii="Times New Roman" w:hAnsi="Times New Roman" w:cs="Times New Roman"/>
          <w:b/>
          <w:bCs/>
          <w:sz w:val="24"/>
          <w:szCs w:val="24"/>
        </w:rPr>
        <w:t>B-1a</w:t>
      </w:r>
      <w:r w:rsidRPr="008F6FA9">
        <w:rPr>
          <w:rFonts w:ascii="Times New Roman" w:hAnsi="Times New Roman" w:cs="Times New Roman"/>
          <w:sz w:val="24"/>
          <w:szCs w:val="24"/>
        </w:rPr>
        <w:t>: Банк Донора не может выполнить списание (недостаточно средств, отзыв согласия, техническая ошибка).</w:t>
      </w:r>
      <w:r w:rsidRPr="008F6FA9">
        <w:rPr>
          <w:rFonts w:ascii="Times New Roman" w:hAnsi="Times New Roman" w:cs="Times New Roman"/>
          <w:sz w:val="24"/>
          <w:szCs w:val="24"/>
        </w:rPr>
        <w:br/>
      </w:r>
      <w:r w:rsidRPr="008F6FA9">
        <w:rPr>
          <w:rFonts w:ascii="Times New Roman" w:hAnsi="Times New Roman" w:cs="Times New Roman"/>
          <w:b/>
          <w:bCs/>
          <w:sz w:val="24"/>
          <w:szCs w:val="24"/>
        </w:rPr>
        <w:t>S-3</w:t>
      </w:r>
      <w:r w:rsidRPr="008F6FA9">
        <w:rPr>
          <w:rFonts w:ascii="Times New Roman" w:hAnsi="Times New Roman" w:cs="Times New Roman"/>
          <w:sz w:val="24"/>
          <w:szCs w:val="24"/>
        </w:rPr>
        <w:t>: Сервис «СБП Резерв» возвращает ошибку Банку Акцептора.</w:t>
      </w:r>
      <w:r w:rsidRPr="008F6FA9">
        <w:rPr>
          <w:rFonts w:ascii="Times New Roman" w:hAnsi="Times New Roman" w:cs="Times New Roman"/>
          <w:sz w:val="24"/>
          <w:szCs w:val="24"/>
        </w:rPr>
        <w:br/>
      </w:r>
      <w:r w:rsidRPr="008F6FA9">
        <w:rPr>
          <w:rFonts w:ascii="Times New Roman" w:hAnsi="Times New Roman" w:cs="Times New Roman"/>
          <w:b/>
          <w:bCs/>
          <w:sz w:val="24"/>
          <w:szCs w:val="24"/>
        </w:rPr>
        <w:t>C-6a</w:t>
      </w:r>
      <w:r w:rsidRPr="008F6FA9">
        <w:rPr>
          <w:rFonts w:ascii="Times New Roman" w:hAnsi="Times New Roman" w:cs="Times New Roman"/>
          <w:sz w:val="24"/>
          <w:szCs w:val="24"/>
        </w:rPr>
        <w:t>: Банк Акцептора информирует Акцептора об ошибке и предлагает выбрать другого Донора либо завершает операцию.</w:t>
      </w:r>
      <w:r w:rsidRPr="008F6FA9">
        <w:rPr>
          <w:rFonts w:ascii="Times New Roman" w:hAnsi="Times New Roman" w:cs="Times New Roman"/>
          <w:sz w:val="24"/>
          <w:szCs w:val="24"/>
        </w:rPr>
        <w:br/>
        <w:t>Конец сценария.</w:t>
      </w:r>
    </w:p>
    <w:p w14:paraId="0591960C" w14:textId="77777777" w:rsidR="005878BE" w:rsidRPr="005878BE" w:rsidRDefault="005878BE" w:rsidP="00234360">
      <w:pPr>
        <w:spacing w:after="0" w:line="360" w:lineRule="auto"/>
        <w:ind w:firstLine="709"/>
        <w:jc w:val="both"/>
        <w:rPr>
          <w:rFonts w:ascii="Times New Roman" w:hAnsi="Times New Roman" w:cs="Times New Roman"/>
          <w:sz w:val="24"/>
          <w:szCs w:val="24"/>
        </w:rPr>
      </w:pPr>
      <w:r w:rsidRPr="005878BE">
        <w:rPr>
          <w:rFonts w:ascii="Times New Roman" w:hAnsi="Times New Roman" w:cs="Times New Roman"/>
          <w:b/>
          <w:bCs/>
          <w:sz w:val="24"/>
          <w:szCs w:val="24"/>
        </w:rPr>
        <w:t>Постусловие пользовательского сценария</w:t>
      </w:r>
    </w:p>
    <w:p w14:paraId="3D35FBAA" w14:textId="77777777" w:rsidR="005878BE" w:rsidRPr="005878BE" w:rsidRDefault="005878BE" w:rsidP="007A3716">
      <w:pPr>
        <w:numPr>
          <w:ilvl w:val="0"/>
          <w:numId w:val="19"/>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Платеж магазину успешно проведен.</w:t>
      </w:r>
    </w:p>
    <w:p w14:paraId="5B04702A" w14:textId="77777777" w:rsidR="005878BE" w:rsidRPr="005878BE" w:rsidRDefault="005878BE" w:rsidP="007A3716">
      <w:pPr>
        <w:numPr>
          <w:ilvl w:val="0"/>
          <w:numId w:val="19"/>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Со счета Донора списана недостающая сумма, его лимиты в реестре Сервиса «СБП Резерв» соответствующим образом уменьшены.</w:t>
      </w:r>
    </w:p>
    <w:p w14:paraId="544FD911" w14:textId="77777777" w:rsidR="005878BE" w:rsidRPr="005878BE" w:rsidRDefault="005878BE" w:rsidP="007A3716">
      <w:pPr>
        <w:numPr>
          <w:ilvl w:val="0"/>
          <w:numId w:val="19"/>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Акцептор видит успешный результат оплаты в своем приложении.</w:t>
      </w:r>
    </w:p>
    <w:p w14:paraId="16474AE7" w14:textId="77777777" w:rsidR="005878BE" w:rsidRPr="005878BE" w:rsidRDefault="005878BE" w:rsidP="007A3716">
      <w:pPr>
        <w:numPr>
          <w:ilvl w:val="0"/>
          <w:numId w:val="19"/>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Донор получил уведомление о списании с детализацией.</w:t>
      </w:r>
    </w:p>
    <w:p w14:paraId="0A621C86" w14:textId="5D49A680" w:rsidR="00DD4D1D" w:rsidRDefault="005878BE" w:rsidP="007A3716">
      <w:pPr>
        <w:numPr>
          <w:ilvl w:val="0"/>
          <w:numId w:val="19"/>
        </w:numPr>
        <w:spacing w:after="0" w:line="360" w:lineRule="auto"/>
        <w:ind w:left="0" w:firstLine="709"/>
        <w:jc w:val="both"/>
        <w:rPr>
          <w:rFonts w:ascii="Times New Roman" w:hAnsi="Times New Roman" w:cs="Times New Roman"/>
          <w:sz w:val="24"/>
          <w:szCs w:val="24"/>
        </w:rPr>
      </w:pPr>
      <w:r w:rsidRPr="005878BE">
        <w:rPr>
          <w:rFonts w:ascii="Times New Roman" w:hAnsi="Times New Roman" w:cs="Times New Roman"/>
          <w:sz w:val="24"/>
          <w:szCs w:val="24"/>
        </w:rPr>
        <w:t>В истории операций Акцептора и Донора созданы соответствующие записи о проведенной транзакции с использованием резервного счета.</w:t>
      </w:r>
    </w:p>
    <w:p w14:paraId="1FC8016A" w14:textId="6A2F653C" w:rsidR="00C56A85" w:rsidRDefault="009E20E3" w:rsidP="00C56A85">
      <w:pPr>
        <w:spacing w:after="0" w:line="360" w:lineRule="auto"/>
        <w:jc w:val="both"/>
        <w:rPr>
          <w:rFonts w:ascii="Times New Roman" w:hAnsi="Times New Roman" w:cs="Times New Roman"/>
          <w:sz w:val="24"/>
          <w:szCs w:val="24"/>
        </w:rPr>
      </w:pPr>
      <w:r w:rsidRPr="009E20E3">
        <w:rPr>
          <w:rFonts w:ascii="Times New Roman" w:hAnsi="Times New Roman" w:cs="Times New Roman"/>
          <w:noProof/>
          <w:sz w:val="24"/>
          <w:szCs w:val="24"/>
        </w:rPr>
        <w:lastRenderedPageBreak/>
        <w:drawing>
          <wp:inline distT="0" distB="0" distL="0" distR="0" wp14:anchorId="374BA230" wp14:editId="5A0101F3">
            <wp:extent cx="3794760" cy="3673068"/>
            <wp:effectExtent l="0" t="0" r="0" b="3810"/>
            <wp:docPr id="20106522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52226" name=""/>
                    <pic:cNvPicPr/>
                  </pic:nvPicPr>
                  <pic:blipFill>
                    <a:blip r:embed="rId20"/>
                    <a:stretch>
                      <a:fillRect/>
                    </a:stretch>
                  </pic:blipFill>
                  <pic:spPr>
                    <a:xfrm>
                      <a:off x="0" y="0"/>
                      <a:ext cx="3811293" cy="3689071"/>
                    </a:xfrm>
                    <a:prstGeom prst="rect">
                      <a:avLst/>
                    </a:prstGeom>
                  </pic:spPr>
                </pic:pic>
              </a:graphicData>
            </a:graphic>
          </wp:inline>
        </w:drawing>
      </w:r>
    </w:p>
    <w:p w14:paraId="3E4E95FB" w14:textId="5DEB29AC" w:rsidR="009E20E3" w:rsidRDefault="004E54F7" w:rsidP="00C56A85">
      <w:pPr>
        <w:spacing w:after="0" w:line="360" w:lineRule="auto"/>
        <w:jc w:val="both"/>
        <w:rPr>
          <w:rFonts w:ascii="Times New Roman" w:hAnsi="Times New Roman" w:cs="Times New Roman"/>
          <w:sz w:val="24"/>
          <w:szCs w:val="24"/>
        </w:rPr>
      </w:pPr>
      <w:r w:rsidRPr="004E54F7">
        <w:rPr>
          <w:rFonts w:ascii="Times New Roman" w:hAnsi="Times New Roman" w:cs="Times New Roman"/>
          <w:noProof/>
          <w:sz w:val="24"/>
          <w:szCs w:val="24"/>
        </w:rPr>
        <w:drawing>
          <wp:inline distT="0" distB="0" distL="0" distR="0" wp14:anchorId="21AA94FC" wp14:editId="05D48104">
            <wp:extent cx="3756660" cy="3507286"/>
            <wp:effectExtent l="0" t="0" r="0" b="0"/>
            <wp:docPr id="21470069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06965" name=""/>
                    <pic:cNvPicPr/>
                  </pic:nvPicPr>
                  <pic:blipFill>
                    <a:blip r:embed="rId21"/>
                    <a:stretch>
                      <a:fillRect/>
                    </a:stretch>
                  </pic:blipFill>
                  <pic:spPr>
                    <a:xfrm>
                      <a:off x="0" y="0"/>
                      <a:ext cx="3780673" cy="3529705"/>
                    </a:xfrm>
                    <a:prstGeom prst="rect">
                      <a:avLst/>
                    </a:prstGeom>
                  </pic:spPr>
                </pic:pic>
              </a:graphicData>
            </a:graphic>
          </wp:inline>
        </w:drawing>
      </w:r>
    </w:p>
    <w:p w14:paraId="3A8062DF" w14:textId="05C37932" w:rsidR="00234360" w:rsidRDefault="00C456B7" w:rsidP="00C456B7">
      <w:pPr>
        <w:spacing w:after="0" w:line="360" w:lineRule="auto"/>
        <w:ind w:firstLine="708"/>
        <w:jc w:val="center"/>
        <w:rPr>
          <w:rFonts w:ascii="Times New Roman" w:hAnsi="Times New Roman" w:cs="Times New Roman"/>
          <w:sz w:val="24"/>
          <w:szCs w:val="24"/>
        </w:rPr>
      </w:pPr>
      <w:r w:rsidRPr="00965F6E">
        <w:rPr>
          <w:rFonts w:ascii="Times New Roman" w:hAnsi="Times New Roman" w:cs="Times New Roman"/>
          <w:i/>
          <w:iCs/>
          <w:sz w:val="24"/>
          <w:szCs w:val="24"/>
        </w:rPr>
        <w:t>Рисунок</w:t>
      </w:r>
      <w:r w:rsidR="00F966BC">
        <w:rPr>
          <w:rFonts w:ascii="Times New Roman" w:hAnsi="Times New Roman" w:cs="Times New Roman"/>
          <w:i/>
          <w:iCs/>
          <w:sz w:val="24"/>
          <w:szCs w:val="24"/>
        </w:rPr>
        <w:t xml:space="preserve"> 11</w:t>
      </w:r>
      <w:r w:rsidRPr="00965F6E">
        <w:rPr>
          <w:rFonts w:ascii="Times New Roman" w:hAnsi="Times New Roman" w:cs="Times New Roman"/>
          <w:i/>
          <w:iCs/>
          <w:sz w:val="24"/>
          <w:szCs w:val="24"/>
        </w:rPr>
        <w:t xml:space="preserve">. </w:t>
      </w:r>
      <w:r>
        <w:rPr>
          <w:rFonts w:ascii="Times New Roman" w:hAnsi="Times New Roman" w:cs="Times New Roman"/>
          <w:i/>
          <w:iCs/>
          <w:sz w:val="24"/>
          <w:szCs w:val="24"/>
        </w:rPr>
        <w:t>Интерфейс для п</w:t>
      </w:r>
      <w:r w:rsidRPr="00965F6E">
        <w:rPr>
          <w:rFonts w:ascii="Times New Roman" w:hAnsi="Times New Roman" w:cs="Times New Roman"/>
          <w:i/>
          <w:iCs/>
          <w:sz w:val="24"/>
          <w:szCs w:val="24"/>
        </w:rPr>
        <w:t>рецедент</w:t>
      </w:r>
      <w:r>
        <w:rPr>
          <w:rFonts w:ascii="Times New Roman" w:hAnsi="Times New Roman" w:cs="Times New Roman"/>
          <w:i/>
          <w:iCs/>
          <w:sz w:val="24"/>
          <w:szCs w:val="24"/>
        </w:rPr>
        <w:t>а</w:t>
      </w:r>
      <w:r w:rsidRPr="00965F6E">
        <w:rPr>
          <w:rFonts w:ascii="Times New Roman" w:hAnsi="Times New Roman" w:cs="Times New Roman"/>
          <w:i/>
          <w:iCs/>
          <w:sz w:val="24"/>
          <w:szCs w:val="24"/>
        </w:rPr>
        <w:t xml:space="preserve"> «</w:t>
      </w:r>
      <w:r>
        <w:rPr>
          <w:rFonts w:ascii="Times New Roman" w:hAnsi="Times New Roman" w:cs="Times New Roman"/>
          <w:i/>
          <w:iCs/>
          <w:sz w:val="24"/>
          <w:szCs w:val="24"/>
        </w:rPr>
        <w:t>оплата через СБП с применением резервного счета</w:t>
      </w:r>
      <w:r w:rsidRPr="00965F6E">
        <w:rPr>
          <w:rFonts w:ascii="Times New Roman" w:hAnsi="Times New Roman" w:cs="Times New Roman"/>
          <w:i/>
          <w:iCs/>
          <w:sz w:val="24"/>
          <w:szCs w:val="24"/>
        </w:rPr>
        <w:t>»</w:t>
      </w:r>
    </w:p>
    <w:p w14:paraId="79B9F196" w14:textId="14D05175" w:rsidR="00DD4D1D" w:rsidRPr="007F5144" w:rsidRDefault="007F5144" w:rsidP="007F5144">
      <w:pPr>
        <w:pStyle w:val="2"/>
        <w:ind w:firstLine="708"/>
        <w:rPr>
          <w:rFonts w:ascii="Times New Roman" w:hAnsi="Times New Roman" w:cs="Times New Roman"/>
          <w:b/>
          <w:bCs/>
          <w:sz w:val="28"/>
          <w:szCs w:val="28"/>
        </w:rPr>
      </w:pPr>
      <w:r w:rsidRPr="007F5144">
        <w:rPr>
          <w:rFonts w:ascii="Times New Roman" w:hAnsi="Times New Roman" w:cs="Times New Roman"/>
          <w:b/>
          <w:bCs/>
          <w:color w:val="000000" w:themeColor="text1"/>
          <w:sz w:val="28"/>
          <w:szCs w:val="28"/>
        </w:rPr>
        <w:lastRenderedPageBreak/>
        <w:t>1.5</w:t>
      </w:r>
      <w:r w:rsidR="00DD4D1D" w:rsidRPr="007F5144">
        <w:rPr>
          <w:rFonts w:ascii="Times New Roman" w:hAnsi="Times New Roman" w:cs="Times New Roman"/>
          <w:b/>
          <w:bCs/>
          <w:color w:val="000000" w:themeColor="text1"/>
          <w:sz w:val="28"/>
          <w:szCs w:val="28"/>
        </w:rPr>
        <w:t xml:space="preserve"> </w:t>
      </w:r>
      <w:r w:rsidR="00AE21EF" w:rsidRPr="007F5144">
        <w:rPr>
          <w:rFonts w:ascii="Times New Roman" w:hAnsi="Times New Roman" w:cs="Times New Roman"/>
          <w:b/>
          <w:bCs/>
          <w:color w:val="000000" w:themeColor="text1"/>
          <w:sz w:val="28"/>
          <w:szCs w:val="28"/>
        </w:rPr>
        <w:t>Схема внутренней логики работы сервиса</w:t>
      </w:r>
    </w:p>
    <w:p w14:paraId="5F9F4FD9" w14:textId="2DC2EADF" w:rsidR="000A2C0C" w:rsidRPr="005878BE" w:rsidRDefault="00F308AC" w:rsidP="000A2C0C">
      <w:pPr>
        <w:spacing w:line="360" w:lineRule="auto"/>
        <w:ind w:left="-426"/>
        <w:rPr>
          <w:rFonts w:ascii="Times New Roman" w:hAnsi="Times New Roman" w:cs="Times New Roman"/>
          <w:sz w:val="24"/>
          <w:szCs w:val="24"/>
        </w:rPr>
      </w:pPr>
      <w:r w:rsidRPr="00F308AC">
        <w:rPr>
          <w:rFonts w:ascii="Times New Roman" w:hAnsi="Times New Roman" w:cs="Times New Roman"/>
          <w:noProof/>
          <w:sz w:val="24"/>
          <w:szCs w:val="24"/>
        </w:rPr>
        <w:drawing>
          <wp:inline distT="0" distB="0" distL="0" distR="0" wp14:anchorId="735241DF" wp14:editId="38E758AD">
            <wp:extent cx="6062968" cy="3081020"/>
            <wp:effectExtent l="0" t="0" r="0" b="5080"/>
            <wp:docPr id="8545740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74062" name=""/>
                    <pic:cNvPicPr/>
                  </pic:nvPicPr>
                  <pic:blipFill>
                    <a:blip r:embed="rId22"/>
                    <a:stretch>
                      <a:fillRect/>
                    </a:stretch>
                  </pic:blipFill>
                  <pic:spPr>
                    <a:xfrm>
                      <a:off x="0" y="0"/>
                      <a:ext cx="6086393" cy="3092924"/>
                    </a:xfrm>
                    <a:prstGeom prst="rect">
                      <a:avLst/>
                    </a:prstGeom>
                  </pic:spPr>
                </pic:pic>
              </a:graphicData>
            </a:graphic>
          </wp:inline>
        </w:drawing>
      </w:r>
      <w:r w:rsidR="000A2C0C" w:rsidRPr="00965F6E">
        <w:rPr>
          <w:rFonts w:ascii="Times New Roman" w:hAnsi="Times New Roman" w:cs="Times New Roman"/>
          <w:i/>
          <w:iCs/>
          <w:sz w:val="24"/>
          <w:szCs w:val="24"/>
        </w:rPr>
        <w:t xml:space="preserve">Рисунок </w:t>
      </w:r>
      <w:r w:rsidR="00F966BC">
        <w:rPr>
          <w:rFonts w:ascii="Times New Roman" w:hAnsi="Times New Roman" w:cs="Times New Roman"/>
          <w:i/>
          <w:iCs/>
          <w:sz w:val="24"/>
          <w:szCs w:val="24"/>
        </w:rPr>
        <w:t>12</w:t>
      </w:r>
      <w:r w:rsidR="000A2C0C" w:rsidRPr="00965F6E">
        <w:rPr>
          <w:rFonts w:ascii="Times New Roman" w:hAnsi="Times New Roman" w:cs="Times New Roman"/>
          <w:i/>
          <w:iCs/>
          <w:sz w:val="24"/>
          <w:szCs w:val="24"/>
        </w:rPr>
        <w:t xml:space="preserve">. </w:t>
      </w:r>
      <w:r w:rsidR="000A2C0C">
        <w:rPr>
          <w:rFonts w:ascii="Times New Roman" w:hAnsi="Times New Roman" w:cs="Times New Roman"/>
          <w:i/>
          <w:iCs/>
          <w:sz w:val="24"/>
          <w:szCs w:val="24"/>
        </w:rPr>
        <w:t>Схема внутренней логики работы сервиса</w:t>
      </w:r>
    </w:p>
    <w:p w14:paraId="32F94C9E" w14:textId="60945F09" w:rsidR="000F7B34" w:rsidRPr="005878BE" w:rsidRDefault="000A2C0C" w:rsidP="000A2C0C">
      <w:pPr>
        <w:spacing w:line="276" w:lineRule="auto"/>
        <w:ind w:firstLine="708"/>
        <w:jc w:val="both"/>
        <w:rPr>
          <w:rFonts w:ascii="Times New Roman" w:hAnsi="Times New Roman" w:cs="Times New Roman"/>
          <w:i/>
          <w:iCs/>
          <w:color w:val="000000" w:themeColor="text1"/>
          <w:sz w:val="24"/>
          <w:szCs w:val="24"/>
        </w:rPr>
      </w:pPr>
      <w:r w:rsidRPr="00996C3A">
        <w:rPr>
          <w:rFonts w:ascii="Times New Roman" w:hAnsi="Times New Roman" w:cs="Times New Roman"/>
          <w:i/>
          <w:iCs/>
          <w:color w:val="000000" w:themeColor="text1"/>
          <w:sz w:val="24"/>
          <w:szCs w:val="24"/>
        </w:rPr>
        <w:t xml:space="preserve">Таблица </w:t>
      </w:r>
      <w:r w:rsidR="00556B58">
        <w:rPr>
          <w:rFonts w:ascii="Times New Roman" w:hAnsi="Times New Roman" w:cs="Times New Roman"/>
          <w:i/>
          <w:iCs/>
          <w:color w:val="000000" w:themeColor="text1"/>
          <w:sz w:val="24"/>
          <w:szCs w:val="24"/>
        </w:rPr>
        <w:t>3</w:t>
      </w:r>
      <w:r w:rsidRPr="00996C3A">
        <w:rPr>
          <w:rFonts w:ascii="Times New Roman" w:hAnsi="Times New Roman" w:cs="Times New Roman"/>
          <w:i/>
          <w:iCs/>
          <w:color w:val="000000" w:themeColor="text1"/>
          <w:sz w:val="24"/>
          <w:szCs w:val="24"/>
        </w:rPr>
        <w:t xml:space="preserve">. </w:t>
      </w:r>
      <w:r w:rsidR="00E00EB1">
        <w:rPr>
          <w:rFonts w:ascii="Times New Roman" w:hAnsi="Times New Roman" w:cs="Times New Roman"/>
          <w:i/>
          <w:iCs/>
          <w:color w:val="000000" w:themeColor="text1"/>
          <w:sz w:val="24"/>
          <w:szCs w:val="24"/>
        </w:rPr>
        <w:t>Модули внутренней архитектуры сервиса «СБП Резерв»</w:t>
      </w:r>
    </w:p>
    <w:tbl>
      <w:tblPr>
        <w:tblW w:w="9634" w:type="dxa"/>
        <w:tblInd w:w="-431" w:type="dxa"/>
        <w:tblLook w:val="04A0" w:firstRow="1" w:lastRow="0" w:firstColumn="1" w:lastColumn="0" w:noHBand="0" w:noVBand="1"/>
      </w:tblPr>
      <w:tblGrid>
        <w:gridCol w:w="685"/>
        <w:gridCol w:w="2099"/>
        <w:gridCol w:w="1506"/>
        <w:gridCol w:w="2125"/>
        <w:gridCol w:w="1600"/>
        <w:gridCol w:w="1619"/>
      </w:tblGrid>
      <w:tr w:rsidR="00DD4D1D" w:rsidRPr="003A239D" w14:paraId="5A80D3E9" w14:textId="77777777" w:rsidTr="00A4405C">
        <w:trPr>
          <w:trHeight w:val="624"/>
        </w:trPr>
        <w:tc>
          <w:tcPr>
            <w:tcW w:w="68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03DE51"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w:t>
            </w:r>
          </w:p>
        </w:tc>
        <w:tc>
          <w:tcPr>
            <w:tcW w:w="2099" w:type="dxa"/>
            <w:tcBorders>
              <w:top w:val="single" w:sz="4" w:space="0" w:color="auto"/>
              <w:left w:val="nil"/>
              <w:bottom w:val="single" w:sz="4" w:space="0" w:color="auto"/>
              <w:right w:val="single" w:sz="4" w:space="0" w:color="auto"/>
            </w:tcBorders>
            <w:shd w:val="clear" w:color="000000" w:fill="FFFFFF"/>
            <w:vAlign w:val="center"/>
            <w:hideMark/>
          </w:tcPr>
          <w:p w14:paraId="33749CE6"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Название модуля</w:t>
            </w:r>
          </w:p>
        </w:tc>
        <w:tc>
          <w:tcPr>
            <w:tcW w:w="1506" w:type="dxa"/>
            <w:tcBorders>
              <w:top w:val="single" w:sz="4" w:space="0" w:color="auto"/>
              <w:left w:val="nil"/>
              <w:bottom w:val="single" w:sz="4" w:space="0" w:color="auto"/>
              <w:right w:val="single" w:sz="4" w:space="0" w:color="auto"/>
            </w:tcBorders>
            <w:shd w:val="clear" w:color="000000" w:fill="FFFFFF"/>
            <w:noWrap/>
            <w:vAlign w:val="center"/>
            <w:hideMark/>
          </w:tcPr>
          <w:p w14:paraId="1BB3E45F"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Тип</w:t>
            </w:r>
          </w:p>
        </w:tc>
        <w:tc>
          <w:tcPr>
            <w:tcW w:w="2125" w:type="dxa"/>
            <w:tcBorders>
              <w:top w:val="single" w:sz="4" w:space="0" w:color="auto"/>
              <w:left w:val="nil"/>
              <w:bottom w:val="single" w:sz="4" w:space="0" w:color="auto"/>
              <w:right w:val="single" w:sz="4" w:space="0" w:color="auto"/>
            </w:tcBorders>
            <w:shd w:val="clear" w:color="000000" w:fill="FFFFFF"/>
            <w:vAlign w:val="center"/>
            <w:hideMark/>
          </w:tcPr>
          <w:p w14:paraId="5F4CC88E"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Основная функция</w:t>
            </w:r>
          </w:p>
        </w:tc>
        <w:tc>
          <w:tcPr>
            <w:tcW w:w="1600" w:type="dxa"/>
            <w:tcBorders>
              <w:top w:val="single" w:sz="4" w:space="0" w:color="auto"/>
              <w:left w:val="nil"/>
              <w:bottom w:val="single" w:sz="4" w:space="0" w:color="auto"/>
              <w:right w:val="single" w:sz="4" w:space="0" w:color="auto"/>
            </w:tcBorders>
            <w:shd w:val="clear" w:color="000000" w:fill="FFFFFF"/>
            <w:vAlign w:val="center"/>
            <w:hideMark/>
          </w:tcPr>
          <w:p w14:paraId="1FB6EAB2"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Получает данные от</w:t>
            </w:r>
          </w:p>
        </w:tc>
        <w:tc>
          <w:tcPr>
            <w:tcW w:w="1619" w:type="dxa"/>
            <w:tcBorders>
              <w:top w:val="single" w:sz="4" w:space="0" w:color="auto"/>
              <w:left w:val="nil"/>
              <w:bottom w:val="single" w:sz="4" w:space="0" w:color="auto"/>
              <w:right w:val="single" w:sz="4" w:space="0" w:color="auto"/>
            </w:tcBorders>
            <w:shd w:val="clear" w:color="000000" w:fill="FFFFFF"/>
            <w:vAlign w:val="center"/>
            <w:hideMark/>
          </w:tcPr>
          <w:p w14:paraId="475672D9"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Передает данные</w:t>
            </w:r>
          </w:p>
        </w:tc>
      </w:tr>
      <w:tr w:rsidR="00DD4D1D" w:rsidRPr="003A239D" w14:paraId="619D09FB" w14:textId="77777777" w:rsidTr="00A4405C">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1B4E6CC3" w14:textId="77777777" w:rsidR="00DD4D1D" w:rsidRPr="00AF3108"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AF3108">
              <w:rPr>
                <w:rFonts w:ascii="Times New Roman" w:eastAsia="Times New Roman" w:hAnsi="Times New Roman" w:cs="Times New Roman"/>
                <w:sz w:val="24"/>
                <w:szCs w:val="24"/>
                <w:lang w:eastAsia="ru-RU"/>
              </w:rPr>
              <w:t>А</w:t>
            </w:r>
          </w:p>
        </w:tc>
        <w:tc>
          <w:tcPr>
            <w:tcW w:w="2099" w:type="dxa"/>
            <w:tcBorders>
              <w:top w:val="nil"/>
              <w:left w:val="nil"/>
              <w:bottom w:val="single" w:sz="4" w:space="0" w:color="auto"/>
              <w:right w:val="single" w:sz="4" w:space="0" w:color="auto"/>
            </w:tcBorders>
            <w:shd w:val="clear" w:color="000000" w:fill="FFFFFF"/>
            <w:vAlign w:val="center"/>
            <w:hideMark/>
          </w:tcPr>
          <w:p w14:paraId="2AAF2386"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Модуль управления связками и лимитами</w:t>
            </w:r>
          </w:p>
        </w:tc>
        <w:tc>
          <w:tcPr>
            <w:tcW w:w="1506" w:type="dxa"/>
            <w:tcBorders>
              <w:top w:val="nil"/>
              <w:left w:val="nil"/>
              <w:bottom w:val="single" w:sz="4" w:space="0" w:color="auto"/>
              <w:right w:val="single" w:sz="4" w:space="0" w:color="auto"/>
            </w:tcBorders>
            <w:shd w:val="clear" w:color="000000" w:fill="FFFFFF"/>
            <w:noWrap/>
            <w:vAlign w:val="center"/>
            <w:hideMark/>
          </w:tcPr>
          <w:p w14:paraId="1BF28561"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Внутренний</w:t>
            </w:r>
          </w:p>
        </w:tc>
        <w:tc>
          <w:tcPr>
            <w:tcW w:w="2125" w:type="dxa"/>
            <w:tcBorders>
              <w:top w:val="nil"/>
              <w:left w:val="nil"/>
              <w:bottom w:val="single" w:sz="4" w:space="0" w:color="auto"/>
              <w:right w:val="single" w:sz="4" w:space="0" w:color="auto"/>
            </w:tcBorders>
            <w:shd w:val="clear" w:color="000000" w:fill="FFFFFF"/>
            <w:vAlign w:val="center"/>
            <w:hideMark/>
          </w:tcPr>
          <w:p w14:paraId="41F38878"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Центральный процессор системы. Обрабатывает создание, подтверждение и управление связками «Акцептор-Донор», проверяет и резервирует лимиты.</w:t>
            </w:r>
          </w:p>
        </w:tc>
        <w:tc>
          <w:tcPr>
            <w:tcW w:w="1600" w:type="dxa"/>
            <w:tcBorders>
              <w:top w:val="nil"/>
              <w:left w:val="nil"/>
              <w:bottom w:val="single" w:sz="4" w:space="0" w:color="auto"/>
              <w:right w:val="single" w:sz="4" w:space="0" w:color="auto"/>
            </w:tcBorders>
            <w:shd w:val="clear" w:color="000000" w:fill="FFFFFF"/>
            <w:vAlign w:val="center"/>
            <w:hideMark/>
          </w:tcPr>
          <w:p w14:paraId="36C74035"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 xml:space="preserve">Модули </w:t>
            </w:r>
            <w:r>
              <w:rPr>
                <w:rFonts w:ascii="Times New Roman" w:eastAsia="Times New Roman" w:hAnsi="Times New Roman" w:cs="Times New Roman"/>
                <w:color w:val="0F1115"/>
                <w:sz w:val="24"/>
                <w:szCs w:val="24"/>
                <w:lang w:eastAsia="ru-RU"/>
              </w:rPr>
              <w:t xml:space="preserve">Б, </w:t>
            </w:r>
            <w:r w:rsidRPr="006E7C4A">
              <w:rPr>
                <w:rFonts w:ascii="Times New Roman" w:eastAsia="Times New Roman" w:hAnsi="Times New Roman" w:cs="Times New Roman"/>
                <w:color w:val="0F1115"/>
                <w:sz w:val="24"/>
                <w:szCs w:val="24"/>
                <w:lang w:eastAsia="ru-RU"/>
              </w:rPr>
              <w:t>В, И, Г</w:t>
            </w:r>
          </w:p>
        </w:tc>
        <w:tc>
          <w:tcPr>
            <w:tcW w:w="1619" w:type="dxa"/>
            <w:tcBorders>
              <w:top w:val="nil"/>
              <w:left w:val="nil"/>
              <w:bottom w:val="single" w:sz="4" w:space="0" w:color="auto"/>
              <w:right w:val="single" w:sz="4" w:space="0" w:color="auto"/>
            </w:tcBorders>
            <w:shd w:val="clear" w:color="000000" w:fill="FFFFFF"/>
            <w:vAlign w:val="center"/>
            <w:hideMark/>
          </w:tcPr>
          <w:p w14:paraId="14F6F837"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Модули Б, В, З, Г</w:t>
            </w:r>
          </w:p>
        </w:tc>
      </w:tr>
      <w:tr w:rsidR="00DD4D1D" w:rsidRPr="003A239D" w14:paraId="56AAC977" w14:textId="77777777" w:rsidTr="00A4405C">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6094BE45" w14:textId="77777777" w:rsidR="00DD4D1D" w:rsidRPr="00AF3108"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AF3108">
              <w:rPr>
                <w:rFonts w:ascii="Times New Roman" w:eastAsia="Times New Roman" w:hAnsi="Times New Roman" w:cs="Times New Roman"/>
                <w:sz w:val="24"/>
                <w:szCs w:val="24"/>
                <w:lang w:eastAsia="ru-RU"/>
              </w:rPr>
              <w:t>Б</w:t>
            </w:r>
          </w:p>
        </w:tc>
        <w:tc>
          <w:tcPr>
            <w:tcW w:w="2099" w:type="dxa"/>
            <w:tcBorders>
              <w:top w:val="nil"/>
              <w:left w:val="nil"/>
              <w:bottom w:val="single" w:sz="4" w:space="0" w:color="auto"/>
              <w:right w:val="single" w:sz="4" w:space="0" w:color="auto"/>
            </w:tcBorders>
            <w:shd w:val="clear" w:color="000000" w:fill="FFFFFF"/>
            <w:vAlign w:val="center"/>
            <w:hideMark/>
          </w:tcPr>
          <w:p w14:paraId="45543FF9"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Хранилище данных связок «Акцептор-Донор»</w:t>
            </w:r>
          </w:p>
        </w:tc>
        <w:tc>
          <w:tcPr>
            <w:tcW w:w="1506" w:type="dxa"/>
            <w:tcBorders>
              <w:top w:val="nil"/>
              <w:left w:val="nil"/>
              <w:bottom w:val="single" w:sz="4" w:space="0" w:color="auto"/>
              <w:right w:val="single" w:sz="4" w:space="0" w:color="auto"/>
            </w:tcBorders>
            <w:shd w:val="clear" w:color="000000" w:fill="FFFFFF"/>
            <w:noWrap/>
            <w:vAlign w:val="center"/>
            <w:hideMark/>
          </w:tcPr>
          <w:p w14:paraId="4C27044E"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Внутренний</w:t>
            </w:r>
          </w:p>
        </w:tc>
        <w:tc>
          <w:tcPr>
            <w:tcW w:w="2125" w:type="dxa"/>
            <w:tcBorders>
              <w:top w:val="nil"/>
              <w:left w:val="nil"/>
              <w:bottom w:val="single" w:sz="4" w:space="0" w:color="auto"/>
              <w:right w:val="single" w:sz="4" w:space="0" w:color="auto"/>
            </w:tcBorders>
            <w:shd w:val="clear" w:color="000000" w:fill="FFFFFF"/>
            <w:vAlign w:val="center"/>
            <w:hideMark/>
          </w:tcPr>
          <w:p w14:paraId="0FDCFDCE" w14:textId="77777777" w:rsidR="00DD4D1D" w:rsidRPr="006E7C4A"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База данных для надежного хранения всех связок, лимитов и истории их изменений. Единственный источник истины по связкам.</w:t>
            </w:r>
          </w:p>
        </w:tc>
        <w:tc>
          <w:tcPr>
            <w:tcW w:w="1600" w:type="dxa"/>
            <w:tcBorders>
              <w:top w:val="nil"/>
              <w:left w:val="nil"/>
              <w:bottom w:val="single" w:sz="4" w:space="0" w:color="auto"/>
              <w:right w:val="single" w:sz="4" w:space="0" w:color="auto"/>
            </w:tcBorders>
            <w:shd w:val="clear" w:color="000000" w:fill="FFFFFF"/>
            <w:vAlign w:val="center"/>
            <w:hideMark/>
          </w:tcPr>
          <w:p w14:paraId="2C0176AB"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Модуль А</w:t>
            </w:r>
          </w:p>
        </w:tc>
        <w:tc>
          <w:tcPr>
            <w:tcW w:w="1619" w:type="dxa"/>
            <w:tcBorders>
              <w:top w:val="nil"/>
              <w:left w:val="nil"/>
              <w:bottom w:val="single" w:sz="4" w:space="0" w:color="auto"/>
              <w:right w:val="single" w:sz="4" w:space="0" w:color="auto"/>
            </w:tcBorders>
            <w:shd w:val="clear" w:color="000000" w:fill="FFFFFF"/>
            <w:vAlign w:val="center"/>
            <w:hideMark/>
          </w:tcPr>
          <w:p w14:paraId="4F3245C0"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Модуль А</w:t>
            </w:r>
          </w:p>
        </w:tc>
      </w:tr>
      <w:tr w:rsidR="00DD4D1D" w:rsidRPr="003A239D" w14:paraId="7BE45CA1" w14:textId="77777777" w:rsidTr="00A4405C">
        <w:trPr>
          <w:trHeight w:val="624"/>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70FFB797" w14:textId="77777777" w:rsidR="00DD4D1D" w:rsidRPr="00AF3108"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AF3108">
              <w:rPr>
                <w:rFonts w:ascii="Times New Roman" w:eastAsia="Times New Roman" w:hAnsi="Times New Roman" w:cs="Times New Roman"/>
                <w:sz w:val="24"/>
                <w:szCs w:val="24"/>
                <w:lang w:eastAsia="ru-RU"/>
              </w:rPr>
              <w:t>В</w:t>
            </w:r>
          </w:p>
        </w:tc>
        <w:tc>
          <w:tcPr>
            <w:tcW w:w="2099" w:type="dxa"/>
            <w:tcBorders>
              <w:top w:val="nil"/>
              <w:left w:val="nil"/>
              <w:bottom w:val="single" w:sz="4" w:space="0" w:color="auto"/>
              <w:right w:val="single" w:sz="4" w:space="0" w:color="auto"/>
            </w:tcBorders>
            <w:shd w:val="clear" w:color="000000" w:fill="FFFFFF"/>
            <w:vAlign w:val="center"/>
            <w:hideMark/>
          </w:tcPr>
          <w:p w14:paraId="1D330223" w14:textId="77777777" w:rsidR="00DD4D1D" w:rsidRPr="00F907B6"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Модуль API для банка Акцептора</w:t>
            </w:r>
          </w:p>
        </w:tc>
        <w:tc>
          <w:tcPr>
            <w:tcW w:w="1506" w:type="dxa"/>
            <w:tcBorders>
              <w:top w:val="nil"/>
              <w:left w:val="nil"/>
              <w:bottom w:val="single" w:sz="4" w:space="0" w:color="auto"/>
              <w:right w:val="single" w:sz="4" w:space="0" w:color="auto"/>
            </w:tcBorders>
            <w:shd w:val="clear" w:color="000000" w:fill="FFFFFF"/>
            <w:noWrap/>
            <w:vAlign w:val="center"/>
            <w:hideMark/>
          </w:tcPr>
          <w:p w14:paraId="48E5A9F1"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Внешний</w:t>
            </w:r>
          </w:p>
        </w:tc>
        <w:tc>
          <w:tcPr>
            <w:tcW w:w="2125" w:type="dxa"/>
            <w:tcBorders>
              <w:top w:val="nil"/>
              <w:left w:val="nil"/>
              <w:bottom w:val="single" w:sz="4" w:space="0" w:color="auto"/>
              <w:right w:val="single" w:sz="4" w:space="0" w:color="auto"/>
            </w:tcBorders>
            <w:shd w:val="clear" w:color="000000" w:fill="FFFFFF"/>
            <w:vAlign w:val="center"/>
            <w:hideMark/>
          </w:tcPr>
          <w:p w14:paraId="2DB5695B"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 xml:space="preserve">Предоставляет банку Акцептора единый интерфейс для </w:t>
            </w:r>
            <w:r w:rsidRPr="006E7C4A">
              <w:rPr>
                <w:rFonts w:ascii="Times New Roman" w:eastAsia="Times New Roman" w:hAnsi="Times New Roman" w:cs="Times New Roman"/>
                <w:color w:val="0F1115"/>
                <w:sz w:val="24"/>
                <w:szCs w:val="24"/>
                <w:lang w:eastAsia="ru-RU"/>
              </w:rPr>
              <w:lastRenderedPageBreak/>
              <w:t>всех операций: создание связки, запрос списка доноров, инициация списания.</w:t>
            </w:r>
          </w:p>
        </w:tc>
        <w:tc>
          <w:tcPr>
            <w:tcW w:w="1600" w:type="dxa"/>
            <w:tcBorders>
              <w:top w:val="nil"/>
              <w:left w:val="nil"/>
              <w:bottom w:val="single" w:sz="4" w:space="0" w:color="auto"/>
              <w:right w:val="single" w:sz="4" w:space="0" w:color="auto"/>
            </w:tcBorders>
            <w:shd w:val="clear" w:color="000000" w:fill="FFFFFF"/>
            <w:vAlign w:val="center"/>
            <w:hideMark/>
          </w:tcPr>
          <w:p w14:paraId="239783A1"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lastRenderedPageBreak/>
              <w:t xml:space="preserve">Модуль Ж, </w:t>
            </w:r>
            <w:r w:rsidRPr="006E7C4A">
              <w:rPr>
                <w:rFonts w:ascii="Times New Roman" w:eastAsia="Times New Roman" w:hAnsi="Times New Roman" w:cs="Times New Roman"/>
                <w:color w:val="0F1115"/>
                <w:sz w:val="24"/>
                <w:szCs w:val="24"/>
                <w:lang w:eastAsia="ru-RU"/>
              </w:rPr>
              <w:t>Банк Акцептора</w:t>
            </w:r>
          </w:p>
        </w:tc>
        <w:tc>
          <w:tcPr>
            <w:tcW w:w="1619" w:type="dxa"/>
            <w:tcBorders>
              <w:top w:val="nil"/>
              <w:left w:val="nil"/>
              <w:bottom w:val="single" w:sz="4" w:space="0" w:color="auto"/>
              <w:right w:val="single" w:sz="4" w:space="0" w:color="auto"/>
            </w:tcBorders>
            <w:shd w:val="clear" w:color="000000" w:fill="FFFFFF"/>
            <w:vAlign w:val="center"/>
            <w:hideMark/>
          </w:tcPr>
          <w:p w14:paraId="06A17A7A"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Модуль А, Модуль Г</w:t>
            </w:r>
            <w:r>
              <w:rPr>
                <w:rFonts w:ascii="Times New Roman" w:eastAsia="Times New Roman" w:hAnsi="Times New Roman" w:cs="Times New Roman"/>
                <w:color w:val="0F1115"/>
                <w:sz w:val="24"/>
                <w:szCs w:val="24"/>
                <w:lang w:eastAsia="ru-RU"/>
              </w:rPr>
              <w:t>, Модуль Ж</w:t>
            </w:r>
          </w:p>
        </w:tc>
      </w:tr>
      <w:tr w:rsidR="00DD4D1D" w:rsidRPr="003A239D" w14:paraId="0F9CCBD6" w14:textId="77777777" w:rsidTr="00A4405C">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02C2832E" w14:textId="77777777" w:rsidR="00DD4D1D" w:rsidRPr="00AF3108"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AF3108">
              <w:rPr>
                <w:rFonts w:ascii="Times New Roman" w:eastAsia="Times New Roman" w:hAnsi="Times New Roman" w:cs="Times New Roman"/>
                <w:sz w:val="24"/>
                <w:szCs w:val="24"/>
                <w:lang w:eastAsia="ru-RU"/>
              </w:rPr>
              <w:t>Г</w:t>
            </w:r>
          </w:p>
        </w:tc>
        <w:tc>
          <w:tcPr>
            <w:tcW w:w="2099" w:type="dxa"/>
            <w:tcBorders>
              <w:top w:val="nil"/>
              <w:left w:val="nil"/>
              <w:bottom w:val="single" w:sz="4" w:space="0" w:color="auto"/>
              <w:right w:val="single" w:sz="4" w:space="0" w:color="auto"/>
            </w:tcBorders>
            <w:shd w:val="clear" w:color="000000" w:fill="FFFFFF"/>
            <w:vAlign w:val="center"/>
            <w:hideMark/>
          </w:tcPr>
          <w:p w14:paraId="7B2F2465" w14:textId="77777777" w:rsidR="00DD4D1D" w:rsidRPr="00762C87"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 xml:space="preserve">Модуль </w:t>
            </w:r>
            <w:proofErr w:type="spellStart"/>
            <w:r w:rsidRPr="006E7C4A">
              <w:rPr>
                <w:rFonts w:ascii="Times New Roman" w:eastAsia="Times New Roman" w:hAnsi="Times New Roman" w:cs="Times New Roman"/>
                <w:color w:val="0F1115"/>
                <w:sz w:val="24"/>
                <w:szCs w:val="24"/>
                <w:lang w:eastAsia="ru-RU"/>
              </w:rPr>
              <w:t>оркестрации</w:t>
            </w:r>
            <w:proofErr w:type="spellEnd"/>
            <w:r w:rsidRPr="006E7C4A">
              <w:rPr>
                <w:rFonts w:ascii="Times New Roman" w:eastAsia="Times New Roman" w:hAnsi="Times New Roman" w:cs="Times New Roman"/>
                <w:color w:val="0F1115"/>
                <w:sz w:val="24"/>
                <w:szCs w:val="24"/>
                <w:lang w:eastAsia="ru-RU"/>
              </w:rPr>
              <w:t xml:space="preserve"> транзакций </w:t>
            </w:r>
          </w:p>
        </w:tc>
        <w:tc>
          <w:tcPr>
            <w:tcW w:w="1506" w:type="dxa"/>
            <w:tcBorders>
              <w:top w:val="nil"/>
              <w:left w:val="nil"/>
              <w:bottom w:val="single" w:sz="4" w:space="0" w:color="auto"/>
              <w:right w:val="single" w:sz="4" w:space="0" w:color="auto"/>
            </w:tcBorders>
            <w:shd w:val="clear" w:color="000000" w:fill="FFFFFF"/>
            <w:noWrap/>
            <w:vAlign w:val="center"/>
            <w:hideMark/>
          </w:tcPr>
          <w:p w14:paraId="5A9428BC"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Внутренний</w:t>
            </w:r>
          </w:p>
        </w:tc>
        <w:tc>
          <w:tcPr>
            <w:tcW w:w="2125" w:type="dxa"/>
            <w:tcBorders>
              <w:top w:val="nil"/>
              <w:left w:val="nil"/>
              <w:bottom w:val="single" w:sz="4" w:space="0" w:color="auto"/>
              <w:right w:val="single" w:sz="4" w:space="0" w:color="auto"/>
            </w:tcBorders>
            <w:shd w:val="clear" w:color="000000" w:fill="FFFFFF"/>
            <w:vAlign w:val="center"/>
            <w:hideMark/>
          </w:tcPr>
          <w:p w14:paraId="00EB9063"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Управляет процессом проведения транзакции с резервного счета: принимает запрос, проверяет данные через модуль А, инициирует списание.</w:t>
            </w:r>
          </w:p>
        </w:tc>
        <w:tc>
          <w:tcPr>
            <w:tcW w:w="1600" w:type="dxa"/>
            <w:tcBorders>
              <w:top w:val="nil"/>
              <w:left w:val="nil"/>
              <w:bottom w:val="single" w:sz="4" w:space="0" w:color="auto"/>
              <w:right w:val="single" w:sz="4" w:space="0" w:color="auto"/>
            </w:tcBorders>
            <w:shd w:val="clear" w:color="000000" w:fill="FFFFFF"/>
            <w:vAlign w:val="center"/>
            <w:hideMark/>
          </w:tcPr>
          <w:p w14:paraId="680EE281" w14:textId="77777777" w:rsidR="00DD4D1D" w:rsidRPr="0006028F"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Модуль В</w:t>
            </w:r>
          </w:p>
        </w:tc>
        <w:tc>
          <w:tcPr>
            <w:tcW w:w="1619" w:type="dxa"/>
            <w:tcBorders>
              <w:top w:val="nil"/>
              <w:left w:val="nil"/>
              <w:bottom w:val="single" w:sz="4" w:space="0" w:color="auto"/>
              <w:right w:val="single" w:sz="4" w:space="0" w:color="auto"/>
            </w:tcBorders>
            <w:shd w:val="clear" w:color="000000" w:fill="FFFFFF"/>
            <w:vAlign w:val="center"/>
            <w:hideMark/>
          </w:tcPr>
          <w:p w14:paraId="1E146614" w14:textId="77777777" w:rsidR="00DD4D1D" w:rsidRPr="003A239D" w:rsidRDefault="00DD4D1D" w:rsidP="00A4405C">
            <w:pPr>
              <w:spacing w:after="0" w:line="240" w:lineRule="auto"/>
              <w:jc w:val="center"/>
              <w:rPr>
                <w:rFonts w:ascii="Times New Roman" w:eastAsia="Times New Roman" w:hAnsi="Times New Roman" w:cs="Times New Roman"/>
                <w:color w:val="0F1115"/>
                <w:sz w:val="24"/>
                <w:szCs w:val="24"/>
                <w:lang w:eastAsia="ru-RU"/>
              </w:rPr>
            </w:pPr>
            <w:r w:rsidRPr="006E7C4A">
              <w:rPr>
                <w:rFonts w:ascii="Times New Roman" w:eastAsia="Times New Roman" w:hAnsi="Times New Roman" w:cs="Times New Roman"/>
                <w:color w:val="0F1115"/>
                <w:sz w:val="24"/>
                <w:szCs w:val="24"/>
                <w:lang w:eastAsia="ru-RU"/>
              </w:rPr>
              <w:t>Модуль И, Модуль А, Модуль З</w:t>
            </w:r>
          </w:p>
        </w:tc>
      </w:tr>
      <w:tr w:rsidR="00DD4D1D" w:rsidRPr="003A239D" w14:paraId="3356979D" w14:textId="77777777" w:rsidTr="00A4405C">
        <w:trPr>
          <w:trHeight w:val="624"/>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0D44778F" w14:textId="77777777" w:rsidR="00DD4D1D" w:rsidRPr="0047281D" w:rsidRDefault="00DD4D1D" w:rsidP="00A4405C">
            <w:pPr>
              <w:spacing w:after="0" w:line="240" w:lineRule="auto"/>
              <w:jc w:val="center"/>
              <w:rPr>
                <w:rFonts w:ascii="Times New Roman" w:eastAsia="Times New Roman" w:hAnsi="Times New Roman" w:cs="Times New Roman"/>
                <w:b/>
                <w:bCs/>
                <w:sz w:val="24"/>
                <w:szCs w:val="24"/>
                <w:lang w:eastAsia="ru-RU"/>
              </w:rPr>
            </w:pPr>
            <w:r w:rsidRPr="0047281D">
              <w:rPr>
                <w:rFonts w:ascii="Times New Roman" w:eastAsia="Times New Roman" w:hAnsi="Times New Roman" w:cs="Times New Roman"/>
                <w:sz w:val="24"/>
                <w:szCs w:val="24"/>
                <w:lang w:eastAsia="ru-RU"/>
              </w:rPr>
              <w:t>Ж</w:t>
            </w:r>
          </w:p>
        </w:tc>
        <w:tc>
          <w:tcPr>
            <w:tcW w:w="2099" w:type="dxa"/>
            <w:tcBorders>
              <w:top w:val="nil"/>
              <w:left w:val="nil"/>
              <w:bottom w:val="single" w:sz="4" w:space="0" w:color="auto"/>
              <w:right w:val="single" w:sz="4" w:space="0" w:color="auto"/>
            </w:tcBorders>
            <w:shd w:val="clear" w:color="000000" w:fill="FFFFFF"/>
            <w:vAlign w:val="center"/>
            <w:hideMark/>
          </w:tcPr>
          <w:p w14:paraId="16AB5FE0"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Модуль пользовательского интерфейса банка Акцептора</w:t>
            </w:r>
          </w:p>
        </w:tc>
        <w:tc>
          <w:tcPr>
            <w:tcW w:w="1506" w:type="dxa"/>
            <w:tcBorders>
              <w:top w:val="nil"/>
              <w:left w:val="nil"/>
              <w:bottom w:val="single" w:sz="4" w:space="0" w:color="auto"/>
              <w:right w:val="single" w:sz="4" w:space="0" w:color="auto"/>
            </w:tcBorders>
            <w:shd w:val="clear" w:color="000000" w:fill="FFFFFF"/>
            <w:noWrap/>
            <w:vAlign w:val="center"/>
            <w:hideMark/>
          </w:tcPr>
          <w:p w14:paraId="4789CD52"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Внешний</w:t>
            </w:r>
          </w:p>
        </w:tc>
        <w:tc>
          <w:tcPr>
            <w:tcW w:w="2125" w:type="dxa"/>
            <w:tcBorders>
              <w:top w:val="nil"/>
              <w:left w:val="nil"/>
              <w:bottom w:val="single" w:sz="4" w:space="0" w:color="auto"/>
              <w:right w:val="single" w:sz="4" w:space="0" w:color="auto"/>
            </w:tcBorders>
            <w:shd w:val="clear" w:color="000000" w:fill="FFFFFF"/>
            <w:vAlign w:val="center"/>
            <w:hideMark/>
          </w:tcPr>
          <w:p w14:paraId="0C969E6E"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Веб- и мобильный интерфейс в приложении банка Акцептора для управления своими резервными счетами и подтверждения операций.</w:t>
            </w:r>
          </w:p>
        </w:tc>
        <w:tc>
          <w:tcPr>
            <w:tcW w:w="1600" w:type="dxa"/>
            <w:tcBorders>
              <w:top w:val="nil"/>
              <w:left w:val="nil"/>
              <w:bottom w:val="single" w:sz="4" w:space="0" w:color="auto"/>
              <w:right w:val="single" w:sz="4" w:space="0" w:color="auto"/>
            </w:tcBorders>
            <w:shd w:val="clear" w:color="000000" w:fill="FFFFFF"/>
            <w:vAlign w:val="center"/>
            <w:hideMark/>
          </w:tcPr>
          <w:p w14:paraId="09489B0F"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Модуль В, </w:t>
            </w:r>
            <w:r w:rsidRPr="0047281D">
              <w:rPr>
                <w:rFonts w:ascii="Times New Roman" w:eastAsia="Times New Roman" w:hAnsi="Times New Roman" w:cs="Times New Roman"/>
                <w:sz w:val="24"/>
                <w:szCs w:val="24"/>
                <w:lang w:eastAsia="ru-RU"/>
              </w:rPr>
              <w:t>Пользователь (Акцептор)</w:t>
            </w:r>
          </w:p>
        </w:tc>
        <w:tc>
          <w:tcPr>
            <w:tcW w:w="1619" w:type="dxa"/>
            <w:tcBorders>
              <w:top w:val="nil"/>
              <w:left w:val="nil"/>
              <w:bottom w:val="single" w:sz="4" w:space="0" w:color="auto"/>
              <w:right w:val="single" w:sz="4" w:space="0" w:color="auto"/>
            </w:tcBorders>
            <w:shd w:val="clear" w:color="000000" w:fill="FFFFFF"/>
            <w:vAlign w:val="center"/>
            <w:hideMark/>
          </w:tcPr>
          <w:p w14:paraId="417151A9"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 xml:space="preserve">Модуль В </w:t>
            </w:r>
          </w:p>
        </w:tc>
      </w:tr>
      <w:tr w:rsidR="00DD4D1D" w:rsidRPr="003A239D" w14:paraId="408193E4" w14:textId="77777777" w:rsidTr="00A4405C">
        <w:trPr>
          <w:trHeight w:val="936"/>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1C0325FF" w14:textId="77777777" w:rsidR="00DD4D1D" w:rsidRPr="0047281D" w:rsidRDefault="00DD4D1D" w:rsidP="00A4405C">
            <w:pPr>
              <w:spacing w:after="0" w:line="240" w:lineRule="auto"/>
              <w:jc w:val="center"/>
              <w:rPr>
                <w:rFonts w:ascii="Times New Roman" w:eastAsia="Times New Roman" w:hAnsi="Times New Roman" w:cs="Times New Roman"/>
                <w:b/>
                <w:bCs/>
                <w:sz w:val="24"/>
                <w:szCs w:val="24"/>
                <w:lang w:eastAsia="ru-RU"/>
              </w:rPr>
            </w:pPr>
            <w:r w:rsidRPr="0047281D">
              <w:rPr>
                <w:rFonts w:ascii="Times New Roman" w:eastAsia="Times New Roman" w:hAnsi="Times New Roman" w:cs="Times New Roman"/>
                <w:sz w:val="24"/>
                <w:szCs w:val="24"/>
                <w:lang w:eastAsia="ru-RU"/>
              </w:rPr>
              <w:t>З</w:t>
            </w:r>
          </w:p>
        </w:tc>
        <w:tc>
          <w:tcPr>
            <w:tcW w:w="2099" w:type="dxa"/>
            <w:tcBorders>
              <w:top w:val="nil"/>
              <w:left w:val="nil"/>
              <w:bottom w:val="single" w:sz="4" w:space="0" w:color="auto"/>
              <w:right w:val="single" w:sz="4" w:space="0" w:color="auto"/>
            </w:tcBorders>
            <w:shd w:val="clear" w:color="000000" w:fill="FFFFFF"/>
            <w:vAlign w:val="center"/>
            <w:hideMark/>
          </w:tcPr>
          <w:p w14:paraId="3FD577CF"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Модуль уведомлений</w:t>
            </w:r>
          </w:p>
        </w:tc>
        <w:tc>
          <w:tcPr>
            <w:tcW w:w="1506" w:type="dxa"/>
            <w:tcBorders>
              <w:top w:val="nil"/>
              <w:left w:val="nil"/>
              <w:bottom w:val="single" w:sz="4" w:space="0" w:color="auto"/>
              <w:right w:val="single" w:sz="4" w:space="0" w:color="auto"/>
            </w:tcBorders>
            <w:shd w:val="clear" w:color="000000" w:fill="FFFFFF"/>
            <w:noWrap/>
            <w:vAlign w:val="center"/>
            <w:hideMark/>
          </w:tcPr>
          <w:p w14:paraId="7B6227AC"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Внешний</w:t>
            </w:r>
          </w:p>
        </w:tc>
        <w:tc>
          <w:tcPr>
            <w:tcW w:w="2125" w:type="dxa"/>
            <w:tcBorders>
              <w:top w:val="nil"/>
              <w:left w:val="nil"/>
              <w:bottom w:val="single" w:sz="4" w:space="0" w:color="auto"/>
              <w:right w:val="single" w:sz="4" w:space="0" w:color="auto"/>
            </w:tcBorders>
            <w:shd w:val="clear" w:color="000000" w:fill="FFFFFF"/>
            <w:vAlign w:val="center"/>
            <w:hideMark/>
          </w:tcPr>
          <w:p w14:paraId="7F98EBC4"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 xml:space="preserve">Сервис отправки </w:t>
            </w:r>
            <w:proofErr w:type="spellStart"/>
            <w:r w:rsidRPr="0047281D">
              <w:rPr>
                <w:rFonts w:ascii="Times New Roman" w:eastAsia="Times New Roman" w:hAnsi="Times New Roman" w:cs="Times New Roman"/>
                <w:sz w:val="24"/>
                <w:szCs w:val="24"/>
                <w:lang w:eastAsia="ru-RU"/>
              </w:rPr>
              <w:t>push</w:t>
            </w:r>
            <w:proofErr w:type="spellEnd"/>
            <w:r w:rsidRPr="0047281D">
              <w:rPr>
                <w:rFonts w:ascii="Times New Roman" w:eastAsia="Times New Roman" w:hAnsi="Times New Roman" w:cs="Times New Roman"/>
                <w:sz w:val="24"/>
                <w:szCs w:val="24"/>
                <w:lang w:eastAsia="ru-RU"/>
              </w:rPr>
              <w:t xml:space="preserve">-уведомлений, SMS и </w:t>
            </w:r>
            <w:proofErr w:type="spellStart"/>
            <w:r w:rsidRPr="0047281D">
              <w:rPr>
                <w:rFonts w:ascii="Times New Roman" w:eastAsia="Times New Roman" w:hAnsi="Times New Roman" w:cs="Times New Roman"/>
                <w:sz w:val="24"/>
                <w:szCs w:val="24"/>
                <w:lang w:eastAsia="ru-RU"/>
              </w:rPr>
              <w:t>email</w:t>
            </w:r>
            <w:proofErr w:type="spellEnd"/>
            <w:r w:rsidRPr="0047281D">
              <w:rPr>
                <w:rFonts w:ascii="Times New Roman" w:eastAsia="Times New Roman" w:hAnsi="Times New Roman" w:cs="Times New Roman"/>
                <w:sz w:val="24"/>
                <w:szCs w:val="24"/>
                <w:lang w:eastAsia="ru-RU"/>
              </w:rPr>
              <w:t xml:space="preserve"> пользователям о ключевых событиях (приглашения, списания, изменения лимитов).</w:t>
            </w:r>
          </w:p>
        </w:tc>
        <w:tc>
          <w:tcPr>
            <w:tcW w:w="1600" w:type="dxa"/>
            <w:tcBorders>
              <w:top w:val="nil"/>
              <w:left w:val="nil"/>
              <w:bottom w:val="single" w:sz="4" w:space="0" w:color="auto"/>
              <w:right w:val="single" w:sz="4" w:space="0" w:color="auto"/>
            </w:tcBorders>
            <w:shd w:val="clear" w:color="000000" w:fill="FFFFFF"/>
            <w:vAlign w:val="center"/>
            <w:hideMark/>
          </w:tcPr>
          <w:p w14:paraId="2899A8D4"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Модуль А, Модуль Г</w:t>
            </w:r>
          </w:p>
        </w:tc>
        <w:tc>
          <w:tcPr>
            <w:tcW w:w="1619" w:type="dxa"/>
            <w:tcBorders>
              <w:top w:val="nil"/>
              <w:left w:val="nil"/>
              <w:bottom w:val="single" w:sz="4" w:space="0" w:color="auto"/>
              <w:right w:val="single" w:sz="4" w:space="0" w:color="auto"/>
            </w:tcBorders>
            <w:shd w:val="clear" w:color="000000" w:fill="FFFFFF"/>
            <w:vAlign w:val="center"/>
            <w:hideMark/>
          </w:tcPr>
          <w:p w14:paraId="29EE92C7"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Пользователи (через банковские приложения)</w:t>
            </w:r>
          </w:p>
        </w:tc>
      </w:tr>
      <w:tr w:rsidR="00DD4D1D" w:rsidRPr="003A239D" w14:paraId="33193A8A" w14:textId="77777777" w:rsidTr="00A4405C">
        <w:trPr>
          <w:trHeight w:val="1248"/>
        </w:trPr>
        <w:tc>
          <w:tcPr>
            <w:tcW w:w="685" w:type="dxa"/>
            <w:tcBorders>
              <w:top w:val="nil"/>
              <w:left w:val="single" w:sz="4" w:space="0" w:color="auto"/>
              <w:bottom w:val="single" w:sz="4" w:space="0" w:color="auto"/>
              <w:right w:val="single" w:sz="4" w:space="0" w:color="auto"/>
            </w:tcBorders>
            <w:shd w:val="clear" w:color="000000" w:fill="FFFFFF"/>
            <w:noWrap/>
            <w:vAlign w:val="center"/>
            <w:hideMark/>
          </w:tcPr>
          <w:p w14:paraId="46136320" w14:textId="77777777" w:rsidR="00DD4D1D" w:rsidRPr="0047281D" w:rsidRDefault="00DD4D1D" w:rsidP="00A4405C">
            <w:pPr>
              <w:spacing w:after="0" w:line="240" w:lineRule="auto"/>
              <w:jc w:val="center"/>
              <w:rPr>
                <w:rFonts w:ascii="Times New Roman" w:eastAsia="Times New Roman" w:hAnsi="Times New Roman" w:cs="Times New Roman"/>
                <w:b/>
                <w:bCs/>
                <w:sz w:val="24"/>
                <w:szCs w:val="24"/>
                <w:lang w:eastAsia="ru-RU"/>
              </w:rPr>
            </w:pPr>
            <w:r w:rsidRPr="0047281D">
              <w:rPr>
                <w:rFonts w:ascii="Times New Roman" w:eastAsia="Times New Roman" w:hAnsi="Times New Roman" w:cs="Times New Roman"/>
                <w:sz w:val="24"/>
                <w:szCs w:val="24"/>
                <w:lang w:eastAsia="ru-RU"/>
              </w:rPr>
              <w:t>И</w:t>
            </w:r>
          </w:p>
        </w:tc>
        <w:tc>
          <w:tcPr>
            <w:tcW w:w="2099" w:type="dxa"/>
            <w:tcBorders>
              <w:top w:val="nil"/>
              <w:left w:val="nil"/>
              <w:bottom w:val="single" w:sz="4" w:space="0" w:color="auto"/>
              <w:right w:val="single" w:sz="4" w:space="0" w:color="auto"/>
            </w:tcBorders>
            <w:shd w:val="clear" w:color="000000" w:fill="FFFFFF"/>
            <w:vAlign w:val="center"/>
            <w:hideMark/>
          </w:tcPr>
          <w:p w14:paraId="70CE9F89"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Модуль API для банка Донора</w:t>
            </w:r>
          </w:p>
        </w:tc>
        <w:tc>
          <w:tcPr>
            <w:tcW w:w="1506" w:type="dxa"/>
            <w:tcBorders>
              <w:top w:val="nil"/>
              <w:left w:val="nil"/>
              <w:bottom w:val="single" w:sz="4" w:space="0" w:color="auto"/>
              <w:right w:val="single" w:sz="4" w:space="0" w:color="auto"/>
            </w:tcBorders>
            <w:shd w:val="clear" w:color="000000" w:fill="FFFFFF"/>
            <w:noWrap/>
            <w:vAlign w:val="center"/>
            <w:hideMark/>
          </w:tcPr>
          <w:p w14:paraId="41CB2D9A"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Внешний</w:t>
            </w:r>
          </w:p>
        </w:tc>
        <w:tc>
          <w:tcPr>
            <w:tcW w:w="2125" w:type="dxa"/>
            <w:tcBorders>
              <w:top w:val="nil"/>
              <w:left w:val="nil"/>
              <w:bottom w:val="single" w:sz="4" w:space="0" w:color="auto"/>
              <w:right w:val="single" w:sz="4" w:space="0" w:color="auto"/>
            </w:tcBorders>
            <w:shd w:val="clear" w:color="000000" w:fill="FFFFFF"/>
            <w:vAlign w:val="center"/>
            <w:hideMark/>
          </w:tcPr>
          <w:p w14:paraId="2AA136E7"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Предоставляет банку Донора интерфейс для подтверждения связок и получения авторизованных запросов на списание с резервных счетов.</w:t>
            </w:r>
          </w:p>
        </w:tc>
        <w:tc>
          <w:tcPr>
            <w:tcW w:w="1600" w:type="dxa"/>
            <w:tcBorders>
              <w:top w:val="nil"/>
              <w:left w:val="nil"/>
              <w:bottom w:val="single" w:sz="4" w:space="0" w:color="auto"/>
              <w:right w:val="single" w:sz="4" w:space="0" w:color="auto"/>
            </w:tcBorders>
            <w:shd w:val="clear" w:color="000000" w:fill="FFFFFF"/>
            <w:vAlign w:val="center"/>
            <w:hideMark/>
          </w:tcPr>
          <w:p w14:paraId="05C3FA1D"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Модуль К</w:t>
            </w:r>
            <w:r w:rsidRPr="0047281D">
              <w:rPr>
                <w:rFonts w:ascii="Times New Roman" w:eastAsia="Times New Roman" w:hAnsi="Times New Roman" w:cs="Times New Roman"/>
                <w:sz w:val="24"/>
                <w:szCs w:val="24"/>
                <w:lang w:eastAsia="ru-RU"/>
              </w:rPr>
              <w:t>, Модуль Г</w:t>
            </w:r>
          </w:p>
        </w:tc>
        <w:tc>
          <w:tcPr>
            <w:tcW w:w="1619" w:type="dxa"/>
            <w:tcBorders>
              <w:top w:val="nil"/>
              <w:left w:val="nil"/>
              <w:bottom w:val="single" w:sz="4" w:space="0" w:color="auto"/>
              <w:right w:val="single" w:sz="4" w:space="0" w:color="auto"/>
            </w:tcBorders>
            <w:shd w:val="clear" w:color="000000" w:fill="FFFFFF"/>
            <w:vAlign w:val="center"/>
            <w:hideMark/>
          </w:tcPr>
          <w:p w14:paraId="4A5ED4DF"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Модуль А, Банк Донора</w:t>
            </w:r>
          </w:p>
        </w:tc>
      </w:tr>
      <w:tr w:rsidR="00DD4D1D" w:rsidRPr="003A239D" w14:paraId="3218B92E" w14:textId="77777777" w:rsidTr="00A4405C">
        <w:trPr>
          <w:trHeight w:val="1248"/>
        </w:trPr>
        <w:tc>
          <w:tcPr>
            <w:tcW w:w="685" w:type="dxa"/>
            <w:tcBorders>
              <w:top w:val="nil"/>
              <w:left w:val="single" w:sz="4" w:space="0" w:color="auto"/>
              <w:bottom w:val="nil"/>
              <w:right w:val="single" w:sz="4" w:space="0" w:color="auto"/>
            </w:tcBorders>
            <w:shd w:val="clear" w:color="000000" w:fill="FFFFFF"/>
            <w:noWrap/>
            <w:vAlign w:val="center"/>
            <w:hideMark/>
          </w:tcPr>
          <w:p w14:paraId="69E79D91" w14:textId="77777777" w:rsidR="00DD4D1D" w:rsidRPr="0047281D" w:rsidRDefault="00DD4D1D" w:rsidP="00A4405C">
            <w:pPr>
              <w:spacing w:after="0" w:line="240" w:lineRule="auto"/>
              <w:jc w:val="center"/>
              <w:rPr>
                <w:rFonts w:ascii="Times New Roman" w:eastAsia="Times New Roman" w:hAnsi="Times New Roman" w:cs="Times New Roman"/>
                <w:b/>
                <w:bCs/>
                <w:sz w:val="24"/>
                <w:szCs w:val="24"/>
                <w:lang w:eastAsia="ru-RU"/>
              </w:rPr>
            </w:pPr>
            <w:r w:rsidRPr="0047281D">
              <w:rPr>
                <w:rFonts w:ascii="Times New Roman" w:eastAsia="Times New Roman" w:hAnsi="Times New Roman" w:cs="Times New Roman"/>
                <w:sz w:val="24"/>
                <w:szCs w:val="24"/>
                <w:lang w:eastAsia="ru-RU"/>
              </w:rPr>
              <w:t>К</w:t>
            </w:r>
          </w:p>
        </w:tc>
        <w:tc>
          <w:tcPr>
            <w:tcW w:w="2099" w:type="dxa"/>
            <w:tcBorders>
              <w:top w:val="nil"/>
              <w:left w:val="nil"/>
              <w:bottom w:val="nil"/>
              <w:right w:val="single" w:sz="4" w:space="0" w:color="auto"/>
            </w:tcBorders>
            <w:shd w:val="clear" w:color="000000" w:fill="FFFFFF"/>
            <w:vAlign w:val="center"/>
            <w:hideMark/>
          </w:tcPr>
          <w:p w14:paraId="7594B0EB"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Модуль пользовательского интерфейса банка Донора</w:t>
            </w:r>
          </w:p>
        </w:tc>
        <w:tc>
          <w:tcPr>
            <w:tcW w:w="1506" w:type="dxa"/>
            <w:tcBorders>
              <w:top w:val="nil"/>
              <w:left w:val="nil"/>
              <w:bottom w:val="nil"/>
              <w:right w:val="single" w:sz="4" w:space="0" w:color="auto"/>
            </w:tcBorders>
            <w:shd w:val="clear" w:color="000000" w:fill="FFFFFF"/>
            <w:noWrap/>
            <w:vAlign w:val="center"/>
            <w:hideMark/>
          </w:tcPr>
          <w:p w14:paraId="64542121"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Внешний</w:t>
            </w:r>
          </w:p>
        </w:tc>
        <w:tc>
          <w:tcPr>
            <w:tcW w:w="2125" w:type="dxa"/>
            <w:tcBorders>
              <w:top w:val="nil"/>
              <w:left w:val="nil"/>
              <w:bottom w:val="nil"/>
              <w:right w:val="single" w:sz="4" w:space="0" w:color="auto"/>
            </w:tcBorders>
            <w:shd w:val="clear" w:color="000000" w:fill="FFFFFF"/>
            <w:vAlign w:val="center"/>
            <w:hideMark/>
          </w:tcPr>
          <w:p w14:paraId="0A87CF46"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 xml:space="preserve">Веб- и мобильный интерфейс в приложении банка Донора для подтверждения </w:t>
            </w:r>
            <w:r w:rsidRPr="0047281D">
              <w:rPr>
                <w:rFonts w:ascii="Times New Roman" w:eastAsia="Times New Roman" w:hAnsi="Times New Roman" w:cs="Times New Roman"/>
                <w:sz w:val="24"/>
                <w:szCs w:val="24"/>
                <w:lang w:eastAsia="ru-RU"/>
              </w:rPr>
              <w:lastRenderedPageBreak/>
              <w:t>связок, установки лимитов и просмотра истории списаний.</w:t>
            </w:r>
          </w:p>
        </w:tc>
        <w:tc>
          <w:tcPr>
            <w:tcW w:w="1600" w:type="dxa"/>
            <w:tcBorders>
              <w:top w:val="nil"/>
              <w:left w:val="nil"/>
              <w:bottom w:val="nil"/>
              <w:right w:val="single" w:sz="4" w:space="0" w:color="auto"/>
            </w:tcBorders>
            <w:shd w:val="clear" w:color="000000" w:fill="FFFFFF"/>
            <w:vAlign w:val="center"/>
            <w:hideMark/>
          </w:tcPr>
          <w:p w14:paraId="17277391"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lastRenderedPageBreak/>
              <w:t>Пользователь (Донор)</w:t>
            </w:r>
          </w:p>
        </w:tc>
        <w:tc>
          <w:tcPr>
            <w:tcW w:w="1619" w:type="dxa"/>
            <w:tcBorders>
              <w:top w:val="nil"/>
              <w:left w:val="nil"/>
              <w:bottom w:val="nil"/>
              <w:right w:val="single" w:sz="4" w:space="0" w:color="auto"/>
            </w:tcBorders>
            <w:shd w:val="clear" w:color="000000" w:fill="FFFFFF"/>
            <w:vAlign w:val="center"/>
            <w:hideMark/>
          </w:tcPr>
          <w:p w14:paraId="5F8951EC" w14:textId="77777777" w:rsidR="00DD4D1D" w:rsidRPr="0047281D" w:rsidRDefault="00DD4D1D" w:rsidP="00A4405C">
            <w:pPr>
              <w:spacing w:after="0" w:line="240" w:lineRule="auto"/>
              <w:jc w:val="center"/>
              <w:rPr>
                <w:rFonts w:ascii="Times New Roman" w:eastAsia="Times New Roman" w:hAnsi="Times New Roman" w:cs="Times New Roman"/>
                <w:sz w:val="24"/>
                <w:szCs w:val="24"/>
                <w:lang w:eastAsia="ru-RU"/>
              </w:rPr>
            </w:pPr>
            <w:r w:rsidRPr="0047281D">
              <w:rPr>
                <w:rFonts w:ascii="Times New Roman" w:eastAsia="Times New Roman" w:hAnsi="Times New Roman" w:cs="Times New Roman"/>
                <w:sz w:val="24"/>
                <w:szCs w:val="24"/>
                <w:lang w:eastAsia="ru-RU"/>
              </w:rPr>
              <w:t>Модуль И (через бэкенд банка Донора)</w:t>
            </w:r>
          </w:p>
        </w:tc>
      </w:tr>
    </w:tbl>
    <w:p w14:paraId="6DE4F448" w14:textId="13DA6E7E" w:rsidR="008A248B" w:rsidRDefault="008A248B" w:rsidP="008A248B">
      <w:pPr>
        <w:tabs>
          <w:tab w:val="num" w:pos="720"/>
        </w:tabs>
        <w:spacing w:line="276" w:lineRule="auto"/>
        <w:rPr>
          <w:rFonts w:ascii="Times New Roman" w:hAnsi="Times New Roman" w:cs="Times New Roman"/>
          <w:sz w:val="24"/>
          <w:szCs w:val="24"/>
        </w:rPr>
      </w:pPr>
    </w:p>
    <w:p w14:paraId="40C4018F" w14:textId="56BC9B83" w:rsidR="00E21C67" w:rsidRPr="00E21C67" w:rsidRDefault="008A248B" w:rsidP="00E21C67">
      <w:pPr>
        <w:tabs>
          <w:tab w:val="num" w:pos="720"/>
        </w:tabs>
        <w:spacing w:line="276" w:lineRule="auto"/>
        <w:ind w:left="720" w:hanging="360"/>
        <w:rPr>
          <w:rFonts w:ascii="Times New Roman" w:hAnsi="Times New Roman" w:cs="Times New Roman"/>
          <w:sz w:val="24"/>
          <w:szCs w:val="24"/>
        </w:rPr>
      </w:pPr>
      <w:r>
        <w:rPr>
          <w:rFonts w:ascii="Times New Roman" w:hAnsi="Times New Roman" w:cs="Times New Roman"/>
          <w:sz w:val="24"/>
          <w:szCs w:val="24"/>
        </w:rPr>
        <w:t>1.</w:t>
      </w:r>
      <w:r w:rsidR="00E21C67" w:rsidRPr="00E21C67">
        <w:rPr>
          <w:rFonts w:ascii="Times New Roman" w:hAnsi="Times New Roman" w:cs="Times New Roman"/>
          <w:sz w:val="24"/>
          <w:szCs w:val="24"/>
        </w:rPr>
        <w:t>Акцептор через Модуль пользовательского интерфейса банка Акцептора (Ж) → Модуль API для банка Акцептора (В): передача команды на добавление Донора с номером телефона.</w:t>
      </w:r>
      <w:r w:rsidR="00E21C67" w:rsidRPr="00E21C67">
        <w:rPr>
          <w:rFonts w:ascii="Times New Roman" w:hAnsi="Times New Roman" w:cs="Times New Roman"/>
          <w:sz w:val="24"/>
          <w:szCs w:val="24"/>
        </w:rPr>
        <w:br/>
        <w:t>Для чего: чтобы инициировать процесс создания новой связки «Акцептор-Донор» в центральной системе сервиса.</w:t>
      </w:r>
    </w:p>
    <w:p w14:paraId="3A7CA098"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2. Модуль API для банка Акцептора (В) → Модуль управления связками и лимитами (А): передача запроса на создание связки.</w:t>
      </w:r>
      <w:r w:rsidRPr="00E21C67">
        <w:rPr>
          <w:rFonts w:ascii="Times New Roman" w:hAnsi="Times New Roman" w:cs="Times New Roman"/>
          <w:sz w:val="24"/>
          <w:szCs w:val="24"/>
        </w:rPr>
        <w:br/>
        <w:t>Для чего: чтобы центральный модуль управления получил и начал обрабатывать запрос на создание новой связки.</w:t>
      </w:r>
    </w:p>
    <w:p w14:paraId="5A29B24C"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3. Модуль управления связками и лимитами (А) → Хранилище данных связок «Акцептор-Донор» (Б): сохранение заявки на связку со статусом «Ожидание».</w:t>
      </w:r>
      <w:r w:rsidRPr="00E21C67">
        <w:rPr>
          <w:rFonts w:ascii="Times New Roman" w:hAnsi="Times New Roman" w:cs="Times New Roman"/>
          <w:sz w:val="24"/>
          <w:szCs w:val="24"/>
        </w:rPr>
        <w:br/>
        <w:t>Для чего: чтобы зафиксировать факт создания запроса и обеспечить сохранность данных.</w:t>
      </w:r>
    </w:p>
    <w:p w14:paraId="0CA9E79A"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4. Модуль управления связками и лимитами (А) → Модуль уведомлений (З): передача запроса на формирование и отправку приглашения Донору.</w:t>
      </w:r>
      <w:r w:rsidRPr="00E21C67">
        <w:rPr>
          <w:rFonts w:ascii="Times New Roman" w:hAnsi="Times New Roman" w:cs="Times New Roman"/>
          <w:sz w:val="24"/>
          <w:szCs w:val="24"/>
        </w:rPr>
        <w:br/>
        <w:t>Для чего: чтобы уведомить Донора о поступившем запросе через его банковское приложение.</w:t>
      </w:r>
    </w:p>
    <w:p w14:paraId="6D26B830"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5. Донор через Модуль пользовательского интерфейса банка Донора (К) → Модуль API для банка Донора (И): передача подтверждения связи и установленного лимита.</w:t>
      </w:r>
      <w:r w:rsidRPr="00E21C67">
        <w:rPr>
          <w:rFonts w:ascii="Times New Roman" w:hAnsi="Times New Roman" w:cs="Times New Roman"/>
          <w:sz w:val="24"/>
          <w:szCs w:val="24"/>
        </w:rPr>
        <w:br/>
        <w:t>Для чего: чтобы зафиксировать в системе согласие Донора и его финансовые условия для данной связки.</w:t>
      </w:r>
    </w:p>
    <w:p w14:paraId="017500F4"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6. Модуль API для банка Донора (И) → Модуль управления связками и лимитами (А): передача подтверждения и лимита от Донора.</w:t>
      </w:r>
      <w:r w:rsidRPr="00E21C67">
        <w:rPr>
          <w:rFonts w:ascii="Times New Roman" w:hAnsi="Times New Roman" w:cs="Times New Roman"/>
          <w:sz w:val="24"/>
          <w:szCs w:val="24"/>
        </w:rPr>
        <w:br/>
        <w:t>Для чего: чтобы обновить статус связки на «Активна» и сохранить установленный лимит.</w:t>
      </w:r>
    </w:p>
    <w:p w14:paraId="00B23955"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7. Модуль управления связками и лимитами (А) → Хранилище данных связок «Акцептор-Донор» (Б): обновление статуса связки на «Активна» и сохранение лимита.</w:t>
      </w:r>
      <w:r w:rsidRPr="00E21C67">
        <w:rPr>
          <w:rFonts w:ascii="Times New Roman" w:hAnsi="Times New Roman" w:cs="Times New Roman"/>
          <w:sz w:val="24"/>
          <w:szCs w:val="24"/>
        </w:rPr>
        <w:br/>
        <w:t>Для чего: чтобы актуализировать информацию о связке, сделав её доступной для использования в транзакциях.</w:t>
      </w:r>
    </w:p>
    <w:p w14:paraId="504E1732"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8. Модуль управления связками и лимитами (А) → Модуль уведомлений (З): передача запроса на уведомление Акцептора об активации связки.</w:t>
      </w:r>
      <w:r w:rsidRPr="00E21C67">
        <w:rPr>
          <w:rFonts w:ascii="Times New Roman" w:hAnsi="Times New Roman" w:cs="Times New Roman"/>
          <w:sz w:val="24"/>
          <w:szCs w:val="24"/>
        </w:rPr>
        <w:br/>
        <w:t>Для чего: чтобы проинформировать Акцептора о том, что резервный счет готов к использованию.</w:t>
      </w:r>
    </w:p>
    <w:p w14:paraId="5EDCA9AC"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9. Банк Акцептора → Модуль API для банка Акцептора (В): запрос списка доступных резервных счетов при обнаружении недостатка средств для оплаты.</w:t>
      </w:r>
      <w:r w:rsidRPr="00E21C67">
        <w:rPr>
          <w:rFonts w:ascii="Times New Roman" w:hAnsi="Times New Roman" w:cs="Times New Roman"/>
          <w:sz w:val="24"/>
          <w:szCs w:val="24"/>
        </w:rPr>
        <w:br/>
      </w:r>
      <w:r w:rsidRPr="00E21C67">
        <w:rPr>
          <w:rFonts w:ascii="Times New Roman" w:hAnsi="Times New Roman" w:cs="Times New Roman"/>
          <w:sz w:val="24"/>
          <w:szCs w:val="24"/>
        </w:rPr>
        <w:lastRenderedPageBreak/>
        <w:t>Для чего: чтобы получить от сервиса актуальный перечень доноров, у которых Акцептор может запросить недостающую сумму.</w:t>
      </w:r>
    </w:p>
    <w:p w14:paraId="5266082B"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10. Модуль API для банка Акцептора (В) → Модуль управления связками и лимитами (А): передача запроса на получение списка активных связок для данного Акцептора.</w:t>
      </w:r>
      <w:r w:rsidRPr="00E21C67">
        <w:rPr>
          <w:rFonts w:ascii="Times New Roman" w:hAnsi="Times New Roman" w:cs="Times New Roman"/>
          <w:sz w:val="24"/>
          <w:szCs w:val="24"/>
        </w:rPr>
        <w:br/>
        <w:t>Для чего: чтобы центральный модуль сформировал ответ на основе данных из хранилища.</w:t>
      </w:r>
    </w:p>
    <w:p w14:paraId="2F544DE9"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11. Модуль управления связками и лимитами (А) → Хранилище данных связок «Акцептор-Донор» (Б): запрос данных по активным связкам Акцептора.</w:t>
      </w:r>
      <w:r w:rsidRPr="00E21C67">
        <w:rPr>
          <w:rFonts w:ascii="Times New Roman" w:hAnsi="Times New Roman" w:cs="Times New Roman"/>
          <w:sz w:val="24"/>
          <w:szCs w:val="24"/>
        </w:rPr>
        <w:br/>
        <w:t>Для чего: чтобы получить актуальную информацию о донорах и их текущих доступных лимитах.</w:t>
      </w:r>
    </w:p>
    <w:p w14:paraId="503DB9E3"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12. Модуль управления связками и лимитами (А) → Модуль API для банка Акцептора (В): передача сформированного списка доступных доноров с лимитами.</w:t>
      </w:r>
      <w:r w:rsidRPr="00E21C67">
        <w:rPr>
          <w:rFonts w:ascii="Times New Roman" w:hAnsi="Times New Roman" w:cs="Times New Roman"/>
          <w:sz w:val="24"/>
          <w:szCs w:val="24"/>
        </w:rPr>
        <w:br/>
        <w:t>Для чего: чтобы вернуть данные в банк Акцептора для отображения клиенту.</w:t>
      </w:r>
    </w:p>
    <w:p w14:paraId="6B1115ED"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13. Банк Акцептора (через свой UI) → Модуль API для банка Акцептора (В): передача выбранного клиентом Донора и запроса на инициацию списания.</w:t>
      </w:r>
      <w:r w:rsidRPr="00E21C67">
        <w:rPr>
          <w:rFonts w:ascii="Times New Roman" w:hAnsi="Times New Roman" w:cs="Times New Roman"/>
          <w:sz w:val="24"/>
          <w:szCs w:val="24"/>
        </w:rPr>
        <w:br/>
        <w:t>Для чего: чтобы сообщить системе о финальном решении Акцептора и запустить процесс оплаты с резервного счета.</w:t>
      </w:r>
    </w:p>
    <w:p w14:paraId="0983047C"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 xml:space="preserve">14. Модуль API для банка Акцептора (В) → Модуль </w:t>
      </w:r>
      <w:proofErr w:type="spellStart"/>
      <w:r w:rsidRPr="00E21C67">
        <w:rPr>
          <w:rFonts w:ascii="Times New Roman" w:hAnsi="Times New Roman" w:cs="Times New Roman"/>
          <w:sz w:val="24"/>
          <w:szCs w:val="24"/>
        </w:rPr>
        <w:t>оркестрации</w:t>
      </w:r>
      <w:proofErr w:type="spellEnd"/>
      <w:r w:rsidRPr="00E21C67">
        <w:rPr>
          <w:rFonts w:ascii="Times New Roman" w:hAnsi="Times New Roman" w:cs="Times New Roman"/>
          <w:sz w:val="24"/>
          <w:szCs w:val="24"/>
        </w:rPr>
        <w:t xml:space="preserve"> транзакций «Резерв» (Г): передача авторизованного запроса на проведение транзакции.</w:t>
      </w:r>
      <w:r w:rsidRPr="00E21C67">
        <w:rPr>
          <w:rFonts w:ascii="Times New Roman" w:hAnsi="Times New Roman" w:cs="Times New Roman"/>
          <w:sz w:val="24"/>
          <w:szCs w:val="24"/>
        </w:rPr>
        <w:br/>
        <w:t>Для чего: чтобы ядро сервиса начало управление процессом списания и перевода средств.</w:t>
      </w:r>
    </w:p>
    <w:p w14:paraId="024FC55E"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 xml:space="preserve">15. Модуль </w:t>
      </w:r>
      <w:proofErr w:type="spellStart"/>
      <w:r w:rsidRPr="00E21C67">
        <w:rPr>
          <w:rFonts w:ascii="Times New Roman" w:hAnsi="Times New Roman" w:cs="Times New Roman"/>
          <w:sz w:val="24"/>
          <w:szCs w:val="24"/>
        </w:rPr>
        <w:t>оркестрации</w:t>
      </w:r>
      <w:proofErr w:type="spellEnd"/>
      <w:r w:rsidRPr="00E21C67">
        <w:rPr>
          <w:rFonts w:ascii="Times New Roman" w:hAnsi="Times New Roman" w:cs="Times New Roman"/>
          <w:sz w:val="24"/>
          <w:szCs w:val="24"/>
        </w:rPr>
        <w:t xml:space="preserve"> транзакций «Резерв» (Г) → Модуль управления связками и лимитами (А): запрос на проверку и резервирование лимита по выбранной связке.</w:t>
      </w:r>
      <w:r w:rsidRPr="00E21C67">
        <w:rPr>
          <w:rFonts w:ascii="Times New Roman" w:hAnsi="Times New Roman" w:cs="Times New Roman"/>
          <w:sz w:val="24"/>
          <w:szCs w:val="24"/>
        </w:rPr>
        <w:br/>
        <w:t>Для чего: чтобы убедиться в достаточности доступного лимита и предотвратить параллельные списания, превышающие установленный лимит.</w:t>
      </w:r>
    </w:p>
    <w:p w14:paraId="49536317"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 xml:space="preserve">16. Модуль управления связками и лимитами (А) → Модуль </w:t>
      </w:r>
      <w:proofErr w:type="spellStart"/>
      <w:r w:rsidRPr="00E21C67">
        <w:rPr>
          <w:rFonts w:ascii="Times New Roman" w:hAnsi="Times New Roman" w:cs="Times New Roman"/>
          <w:sz w:val="24"/>
          <w:szCs w:val="24"/>
        </w:rPr>
        <w:t>оркестрации</w:t>
      </w:r>
      <w:proofErr w:type="spellEnd"/>
      <w:r w:rsidRPr="00E21C67">
        <w:rPr>
          <w:rFonts w:ascii="Times New Roman" w:hAnsi="Times New Roman" w:cs="Times New Roman"/>
          <w:sz w:val="24"/>
          <w:szCs w:val="24"/>
        </w:rPr>
        <w:t xml:space="preserve"> транзакций «Резерв» (Г): передача подтверждения доступности лимита.</w:t>
      </w:r>
      <w:r w:rsidRPr="00E21C67">
        <w:rPr>
          <w:rFonts w:ascii="Times New Roman" w:hAnsi="Times New Roman" w:cs="Times New Roman"/>
          <w:sz w:val="24"/>
          <w:szCs w:val="24"/>
        </w:rPr>
        <w:br/>
        <w:t>Для чего: чтобы разрешить оркестратору продолжить выполнение транзакции и инициировать списание.</w:t>
      </w:r>
    </w:p>
    <w:p w14:paraId="1F0D4F30"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 xml:space="preserve">17. Модуль </w:t>
      </w:r>
      <w:proofErr w:type="spellStart"/>
      <w:r w:rsidRPr="00E21C67">
        <w:rPr>
          <w:rFonts w:ascii="Times New Roman" w:hAnsi="Times New Roman" w:cs="Times New Roman"/>
          <w:sz w:val="24"/>
          <w:szCs w:val="24"/>
        </w:rPr>
        <w:t>оркестрации</w:t>
      </w:r>
      <w:proofErr w:type="spellEnd"/>
      <w:r w:rsidRPr="00E21C67">
        <w:rPr>
          <w:rFonts w:ascii="Times New Roman" w:hAnsi="Times New Roman" w:cs="Times New Roman"/>
          <w:sz w:val="24"/>
          <w:szCs w:val="24"/>
        </w:rPr>
        <w:t xml:space="preserve"> транзакций «Резерв» (Г) → Модуль API для банка Донора (И): передача авторизованного запроса на списание.</w:t>
      </w:r>
      <w:r w:rsidRPr="00E21C67">
        <w:rPr>
          <w:rFonts w:ascii="Times New Roman" w:hAnsi="Times New Roman" w:cs="Times New Roman"/>
          <w:sz w:val="24"/>
          <w:szCs w:val="24"/>
        </w:rPr>
        <w:br/>
        <w:t>Для чего: чтобы инициировать фактическое выполнение платежа банком Донора через СБП.</w:t>
      </w:r>
    </w:p>
    <w:p w14:paraId="5CA3A925"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 xml:space="preserve">18. Модуль </w:t>
      </w:r>
      <w:proofErr w:type="spellStart"/>
      <w:r w:rsidRPr="00E21C67">
        <w:rPr>
          <w:rFonts w:ascii="Times New Roman" w:hAnsi="Times New Roman" w:cs="Times New Roman"/>
          <w:sz w:val="24"/>
          <w:szCs w:val="24"/>
        </w:rPr>
        <w:t>оркестрации</w:t>
      </w:r>
      <w:proofErr w:type="spellEnd"/>
      <w:r w:rsidRPr="00E21C67">
        <w:rPr>
          <w:rFonts w:ascii="Times New Roman" w:hAnsi="Times New Roman" w:cs="Times New Roman"/>
          <w:sz w:val="24"/>
          <w:szCs w:val="24"/>
        </w:rPr>
        <w:t xml:space="preserve"> транзакций «Резерв» (Г) → Модуль управления связками и лимитами (А): передача команды на окончательное списание суммы из лимита.</w:t>
      </w:r>
      <w:r w:rsidRPr="00E21C67">
        <w:rPr>
          <w:rFonts w:ascii="Times New Roman" w:hAnsi="Times New Roman" w:cs="Times New Roman"/>
          <w:sz w:val="24"/>
          <w:szCs w:val="24"/>
        </w:rPr>
        <w:br/>
        <w:t>Для чего: чтобы уменьшить доступный остаток лимита по связке после успешного проведения транзакции.</w:t>
      </w:r>
    </w:p>
    <w:p w14:paraId="0D9CDFF0" w14:textId="77777777" w:rsidR="00E21C67" w:rsidRP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19. Модуль управления связками и лимитами (А) → Хранилище данных связок «Акцептор-Донор» (Б): обновление остатка лимита по связке.</w:t>
      </w:r>
      <w:r w:rsidRPr="00E21C67">
        <w:rPr>
          <w:rFonts w:ascii="Times New Roman" w:hAnsi="Times New Roman" w:cs="Times New Roman"/>
          <w:sz w:val="24"/>
          <w:szCs w:val="24"/>
        </w:rPr>
        <w:br/>
      </w:r>
      <w:r w:rsidRPr="00E21C67">
        <w:rPr>
          <w:rFonts w:ascii="Times New Roman" w:hAnsi="Times New Roman" w:cs="Times New Roman"/>
          <w:sz w:val="24"/>
          <w:szCs w:val="24"/>
        </w:rPr>
        <w:lastRenderedPageBreak/>
        <w:t>Для чего: чтобы актуализировать данные о доступном лимите для будущих транзакций.</w:t>
      </w:r>
    </w:p>
    <w:p w14:paraId="5647B874" w14:textId="77777777" w:rsidR="00E21C67" w:rsidRDefault="00E21C67" w:rsidP="00E21C67">
      <w:pPr>
        <w:tabs>
          <w:tab w:val="num" w:pos="720"/>
        </w:tabs>
        <w:spacing w:line="276" w:lineRule="auto"/>
        <w:ind w:left="720" w:hanging="360"/>
        <w:rPr>
          <w:rFonts w:ascii="Times New Roman" w:hAnsi="Times New Roman" w:cs="Times New Roman"/>
          <w:sz w:val="24"/>
          <w:szCs w:val="24"/>
        </w:rPr>
      </w:pPr>
      <w:r w:rsidRPr="00E21C67">
        <w:rPr>
          <w:rFonts w:ascii="Times New Roman" w:hAnsi="Times New Roman" w:cs="Times New Roman"/>
          <w:sz w:val="24"/>
          <w:szCs w:val="24"/>
        </w:rPr>
        <w:t xml:space="preserve">20. Модуль </w:t>
      </w:r>
      <w:proofErr w:type="spellStart"/>
      <w:r w:rsidRPr="00E21C67">
        <w:rPr>
          <w:rFonts w:ascii="Times New Roman" w:hAnsi="Times New Roman" w:cs="Times New Roman"/>
          <w:sz w:val="24"/>
          <w:szCs w:val="24"/>
        </w:rPr>
        <w:t>оркестрации</w:t>
      </w:r>
      <w:proofErr w:type="spellEnd"/>
      <w:r w:rsidRPr="00E21C67">
        <w:rPr>
          <w:rFonts w:ascii="Times New Roman" w:hAnsi="Times New Roman" w:cs="Times New Roman"/>
          <w:sz w:val="24"/>
          <w:szCs w:val="24"/>
        </w:rPr>
        <w:t xml:space="preserve"> транзакций «Резерв» (Г) → Модуль уведомлений (З): передача запроса на уведомление Донора о списании.</w:t>
      </w:r>
      <w:r w:rsidRPr="00E21C67">
        <w:rPr>
          <w:rFonts w:ascii="Times New Roman" w:hAnsi="Times New Roman" w:cs="Times New Roman"/>
          <w:sz w:val="24"/>
          <w:szCs w:val="24"/>
        </w:rPr>
        <w:br/>
        <w:t>Для чего: чтобы незамедлительно проинформировать Донора о факте использования его резервного счета.</w:t>
      </w:r>
    </w:p>
    <w:p w14:paraId="3F262869" w14:textId="68760BBE" w:rsidR="002F5146" w:rsidRPr="007F5144" w:rsidRDefault="002F5146" w:rsidP="007F5144">
      <w:pPr>
        <w:pStyle w:val="2"/>
        <w:ind w:firstLine="360"/>
        <w:rPr>
          <w:rFonts w:ascii="Times New Roman" w:hAnsi="Times New Roman" w:cs="Times New Roman"/>
          <w:b/>
          <w:bCs/>
          <w:color w:val="000000" w:themeColor="text1"/>
          <w:sz w:val="28"/>
          <w:szCs w:val="28"/>
        </w:rPr>
      </w:pPr>
      <w:r w:rsidRPr="007F5144">
        <w:rPr>
          <w:rFonts w:ascii="Times New Roman" w:hAnsi="Times New Roman" w:cs="Times New Roman"/>
          <w:b/>
          <w:bCs/>
          <w:color w:val="000000" w:themeColor="text1"/>
          <w:sz w:val="28"/>
          <w:szCs w:val="28"/>
        </w:rPr>
        <w:t>1.6 Частные случаи использования сервиса СБП Резерв</w:t>
      </w:r>
    </w:p>
    <w:p w14:paraId="35E92793" w14:textId="77777777" w:rsidR="002F5146" w:rsidRDefault="002F5146" w:rsidP="004F46C7">
      <w:pPr>
        <w:pStyle w:val="ds-markdown-paragraph"/>
        <w:shd w:val="clear" w:color="auto" w:fill="FFFFFF"/>
        <w:spacing w:before="0" w:beforeAutospacing="0" w:after="0" w:afterAutospacing="0" w:line="276" w:lineRule="auto"/>
        <w:ind w:firstLine="360"/>
        <w:jc w:val="both"/>
        <w:rPr>
          <w:color w:val="0F1115"/>
        </w:rPr>
      </w:pPr>
      <w:r w:rsidRPr="00570E17">
        <w:rPr>
          <w:color w:val="0F1115"/>
        </w:rPr>
        <w:t>Помимо основного сценария автоматической помощи между разными людьми из разных банков, архитектура сервиса «СБП Резерв» поддерживает и оптимизирует работу в частных случаях, расширяя его функциональность и ценность для пользователей. К таким случаям относятся ситуации, когда Акцептор и Донор являются одним и тем же лицом, но используют счета в разных кредитных организациях, а также когда оба участника — клиенты одного банка. Эти конфигурации не требуют изменения базовой логики сервиса, но демонстрируют его гибкость и способность предлагать дополнительные преимущества как для конечных пользователей, так и для банков-участников. </w:t>
      </w:r>
    </w:p>
    <w:p w14:paraId="40DBE966" w14:textId="783A3955" w:rsidR="004F46C7" w:rsidRPr="004F46C7" w:rsidRDefault="004F46C7" w:rsidP="004F46C7">
      <w:pPr>
        <w:pStyle w:val="ds-markdown-paragraph"/>
        <w:spacing w:before="0" w:beforeAutospacing="0" w:after="0" w:afterAutospacing="0" w:line="276" w:lineRule="auto"/>
        <w:ind w:firstLine="360"/>
        <w:jc w:val="both"/>
        <w:rPr>
          <w:b/>
          <w:bCs/>
          <w:color w:val="0F1115"/>
        </w:rPr>
      </w:pPr>
      <w:r w:rsidRPr="004F46C7">
        <w:rPr>
          <w:b/>
          <w:bCs/>
          <w:color w:val="0F1115"/>
        </w:rPr>
        <w:t>Сценарий: Резервный сч</w:t>
      </w:r>
      <w:r w:rsidR="002C7EF8">
        <w:rPr>
          <w:b/>
          <w:bCs/>
          <w:color w:val="0F1115"/>
        </w:rPr>
        <w:t>е</w:t>
      </w:r>
      <w:r w:rsidRPr="004F46C7">
        <w:rPr>
          <w:b/>
          <w:bCs/>
          <w:color w:val="0F1115"/>
        </w:rPr>
        <w:t>т для самого себя (когда Акцептор и Донор — один пользователь)</w:t>
      </w:r>
    </w:p>
    <w:p w14:paraId="4F95B90F" w14:textId="2BCDDDA0" w:rsidR="004F46C7" w:rsidRPr="004F46C7" w:rsidRDefault="004F46C7" w:rsidP="004F46C7">
      <w:pPr>
        <w:pStyle w:val="ds-markdown-paragraph"/>
        <w:spacing w:before="0" w:beforeAutospacing="0" w:after="0" w:afterAutospacing="0" w:line="276" w:lineRule="auto"/>
        <w:ind w:firstLine="360"/>
        <w:jc w:val="both"/>
        <w:rPr>
          <w:color w:val="0F1115"/>
        </w:rPr>
      </w:pPr>
      <w:r w:rsidRPr="004F46C7">
        <w:rPr>
          <w:color w:val="0F1115"/>
        </w:rPr>
        <w:t>Данный сценарий возникает, когда физическое лицо желает настроить автоматическое пополнение своего основного платежного сч</w:t>
      </w:r>
      <w:r w:rsidR="002C7EF8">
        <w:rPr>
          <w:color w:val="0F1115"/>
        </w:rPr>
        <w:t>е</w:t>
      </w:r>
      <w:r w:rsidRPr="004F46C7">
        <w:rPr>
          <w:color w:val="0F1115"/>
        </w:rPr>
        <w:t>та (Акцептора) в одном банке со своего же резервного счёта (Донора) в другом банке.</w:t>
      </w:r>
    </w:p>
    <w:p w14:paraId="36A09891" w14:textId="54CD216C" w:rsidR="00CE52B7" w:rsidRPr="00CE52B7" w:rsidRDefault="00CE52B7" w:rsidP="00CE52B7">
      <w:pPr>
        <w:pStyle w:val="ds-markdown-paragraph"/>
        <w:shd w:val="clear" w:color="auto" w:fill="FFFFFF"/>
        <w:spacing w:before="0" w:beforeAutospacing="0" w:after="0" w:afterAutospacing="0" w:line="276" w:lineRule="auto"/>
        <w:ind w:firstLine="360"/>
        <w:jc w:val="both"/>
        <w:rPr>
          <w:b/>
          <w:bCs/>
          <w:color w:val="0F1115"/>
        </w:rPr>
      </w:pPr>
      <w:r w:rsidRPr="00CE52B7">
        <w:rPr>
          <w:b/>
          <w:bCs/>
          <w:color w:val="0F1115"/>
        </w:rPr>
        <w:t>Механизм работы с точки зрения сервиса «СБП Резерв»</w:t>
      </w:r>
      <w:r w:rsidR="00975414">
        <w:rPr>
          <w:b/>
          <w:bCs/>
          <w:color w:val="0F1115"/>
        </w:rPr>
        <w:t>:</w:t>
      </w:r>
    </w:p>
    <w:p w14:paraId="5640C807" w14:textId="0FFC4C32" w:rsidR="00975414" w:rsidRPr="00CE52B7" w:rsidRDefault="00CE52B7" w:rsidP="00697CE9">
      <w:pPr>
        <w:pStyle w:val="ds-markdown-paragraph"/>
        <w:numPr>
          <w:ilvl w:val="0"/>
          <w:numId w:val="42"/>
        </w:numPr>
        <w:shd w:val="clear" w:color="auto" w:fill="FFFFFF"/>
        <w:spacing w:before="0" w:beforeAutospacing="0" w:after="0" w:afterAutospacing="0" w:line="276" w:lineRule="auto"/>
        <w:ind w:left="426"/>
        <w:jc w:val="both"/>
        <w:rPr>
          <w:color w:val="0F1115"/>
        </w:rPr>
      </w:pPr>
      <w:r w:rsidRPr="00CE52B7">
        <w:rPr>
          <w:color w:val="0F1115"/>
        </w:rPr>
        <w:t>Инициация и верификация: Пользователь в банке-эмитенте основного счёта (Банк А) создаёт запрос на подключение резервного счёта, указывая в качестве донора собственный номер телефона и выбирая другой банк (Банк Б), где у него открыт счёт. Сервис «СБП Резерв», получив запрос, идентифицирует полное совпадение реквизитов акцептора и донора (ФИО, номер телефона), что позволяет классифицировать операцию как внутриличностную финансовую связь. Процесс верификации через ОПКЦ СБП в этом случае формален и не требует дополнительных проверок со стороны пользователя.</w:t>
      </w:r>
    </w:p>
    <w:p w14:paraId="7BBCF65C" w14:textId="72AA422F" w:rsidR="002F5146" w:rsidRDefault="00CE52B7" w:rsidP="00697CE9">
      <w:pPr>
        <w:pStyle w:val="ds-markdown-paragraph"/>
        <w:numPr>
          <w:ilvl w:val="0"/>
          <w:numId w:val="42"/>
        </w:numPr>
        <w:shd w:val="clear" w:color="auto" w:fill="FFFFFF"/>
        <w:spacing w:before="0" w:beforeAutospacing="0" w:after="0" w:afterAutospacing="0" w:line="276" w:lineRule="auto"/>
        <w:ind w:left="426"/>
        <w:jc w:val="both"/>
        <w:rPr>
          <w:color w:val="0F1115"/>
        </w:rPr>
      </w:pPr>
      <w:r w:rsidRPr="00CE52B7">
        <w:rPr>
          <w:color w:val="0F1115"/>
        </w:rPr>
        <w:t>Согласие и настройка лимитов: Уведомление о запросе поступает в банковское приложение Банка Б. Пользователь подтверждает создание связи, выступая в роли донора по отношению к самому себе, и устанавливает параметры лимитов (максимальная разовая сумма, периодические ограничения). Таким образом, пользователь делегирует системе право на автоматическое списание средств в рамках заданных правил.</w:t>
      </w:r>
    </w:p>
    <w:p w14:paraId="4AEDE5DC" w14:textId="56883351" w:rsidR="00870E60" w:rsidRPr="00870E60" w:rsidRDefault="008F6D14" w:rsidP="00870E60">
      <w:pPr>
        <w:pStyle w:val="ds-markdown-paragraph"/>
        <w:shd w:val="clear" w:color="auto" w:fill="FFFFFF"/>
        <w:spacing w:before="0" w:beforeAutospacing="0" w:after="0" w:afterAutospacing="0" w:line="276" w:lineRule="auto"/>
        <w:ind w:firstLine="360"/>
        <w:jc w:val="both"/>
        <w:rPr>
          <w:color w:val="0F1115"/>
        </w:rPr>
      </w:pPr>
      <w:r w:rsidRPr="008F6D14">
        <w:rPr>
          <w:color w:val="0F1115"/>
        </w:rPr>
        <w:t>Технически, итоговое движение средств будет аналогично стандартному межбанковскому переводу me2me через Систему быстрых платежей. </w:t>
      </w:r>
      <w:r w:rsidR="00870E60" w:rsidRPr="00870E60">
        <w:rPr>
          <w:color w:val="0F1115"/>
        </w:rPr>
        <w:t>Однако, интеграция с «СБП Резерв» вводит два принципиальных надстроечных механизма, которые меняют суть операции:</w:t>
      </w:r>
    </w:p>
    <w:p w14:paraId="23980F93" w14:textId="77777777" w:rsidR="00870E60" w:rsidRPr="00870E60" w:rsidRDefault="00870E60" w:rsidP="00697CE9">
      <w:pPr>
        <w:pStyle w:val="ds-markdown-paragraph"/>
        <w:numPr>
          <w:ilvl w:val="0"/>
          <w:numId w:val="43"/>
        </w:numPr>
        <w:shd w:val="clear" w:color="auto" w:fill="FFFFFF"/>
        <w:spacing w:before="0" w:beforeAutospacing="0" w:after="0" w:afterAutospacing="0" w:line="276" w:lineRule="auto"/>
        <w:ind w:left="426"/>
        <w:jc w:val="both"/>
        <w:rPr>
          <w:color w:val="0F1115"/>
        </w:rPr>
      </w:pPr>
      <w:r w:rsidRPr="00870E60">
        <w:rPr>
          <w:color w:val="0F1115"/>
        </w:rPr>
        <w:t>Автоматический запуск по событию. Операция запускается не по прямой команде пользователя, а автоматически — в ответ на конкретное событие (нехватку средств при оплате). Это встраивает сервис в сам процесс платежа, убирая паузу и необходимость срочно делать перевод вручную.</w:t>
      </w:r>
    </w:p>
    <w:p w14:paraId="2861A8F7" w14:textId="049D60FC" w:rsidR="00F20116" w:rsidRPr="00F20116" w:rsidRDefault="00870E60" w:rsidP="00697CE9">
      <w:pPr>
        <w:pStyle w:val="ds-markdown-paragraph"/>
        <w:numPr>
          <w:ilvl w:val="0"/>
          <w:numId w:val="43"/>
        </w:numPr>
        <w:shd w:val="clear" w:color="auto" w:fill="FFFFFF"/>
        <w:spacing w:before="0" w:beforeAutospacing="0" w:after="0" w:afterAutospacing="0" w:line="276" w:lineRule="auto"/>
        <w:ind w:left="426"/>
        <w:jc w:val="both"/>
        <w:rPr>
          <w:color w:val="0F1115"/>
        </w:rPr>
      </w:pPr>
      <w:r w:rsidRPr="00870E60">
        <w:rPr>
          <w:color w:val="0F1115"/>
        </w:rPr>
        <w:lastRenderedPageBreak/>
        <w:t>Управление по заранее заданным условиям. Движение денег контролируется не разовым платёжным поручением, а набором заранее согласованных и сохранённых в системе правил.</w:t>
      </w:r>
    </w:p>
    <w:p w14:paraId="56190B98" w14:textId="0C54A91E" w:rsidR="00B7456F" w:rsidRPr="00F20116" w:rsidRDefault="00F20116" w:rsidP="00F20116">
      <w:pPr>
        <w:pStyle w:val="ds-markdown-paragraph"/>
        <w:spacing w:before="0" w:beforeAutospacing="0" w:after="0" w:afterAutospacing="0" w:line="276" w:lineRule="auto"/>
        <w:ind w:firstLine="360"/>
        <w:jc w:val="both"/>
        <w:rPr>
          <w:b/>
          <w:bCs/>
          <w:color w:val="0F1115"/>
        </w:rPr>
      </w:pPr>
      <w:r w:rsidRPr="00F20116">
        <w:rPr>
          <w:b/>
          <w:bCs/>
        </w:rPr>
        <w:t xml:space="preserve">Сценарий: </w:t>
      </w:r>
      <w:r w:rsidR="00B7456F" w:rsidRPr="00F20116">
        <w:rPr>
          <w:b/>
          <w:bCs/>
        </w:rPr>
        <w:t>Акцептор и Донор — клиенты одного банка</w:t>
      </w:r>
    </w:p>
    <w:p w14:paraId="19DEAF45" w14:textId="6AE6FEE5" w:rsidR="00B7456F" w:rsidRPr="00B7456F" w:rsidRDefault="00B7456F" w:rsidP="00B7456F">
      <w:pPr>
        <w:pStyle w:val="ds-markdown-paragraph"/>
        <w:shd w:val="clear" w:color="auto" w:fill="FFFFFF"/>
        <w:spacing w:before="0" w:beforeAutospacing="0" w:after="0" w:afterAutospacing="0" w:line="276" w:lineRule="auto"/>
        <w:ind w:firstLine="360"/>
        <w:jc w:val="both"/>
        <w:rPr>
          <w:color w:val="0F1115"/>
        </w:rPr>
      </w:pPr>
      <w:r w:rsidRPr="00B7456F">
        <w:rPr>
          <w:color w:val="0F1115"/>
        </w:rPr>
        <w:t>В данном случае происходит кардинальное упрощение технической реализации. Ключевое изменение заключается в </w:t>
      </w:r>
      <w:r w:rsidRPr="00B7456F">
        <w:t>полном исключении этапа межбанковского взаимодействия</w:t>
      </w:r>
      <w:r w:rsidRPr="00B7456F">
        <w:rPr>
          <w:color w:val="0F1115"/>
        </w:rPr>
        <w:t>. Поскольку оба счета обслуживаются в одной кредитной организации, банку нет необходимости инициировать платеж через Систему быстрых платежей (СБП) для перевода денег между своими же клиентами. Следовательно, в данном сценарии </w:t>
      </w:r>
      <w:r w:rsidRPr="00B7456F">
        <w:t>не происходит платежной операции через НСПК</w:t>
      </w:r>
      <w:r w:rsidRPr="00B7456F">
        <w:rPr>
          <w:color w:val="0F1115"/>
        </w:rPr>
        <w:t>, и не требуются сопутствующие клиринг и расчеты через Банк России для движения средств между Акцептором и Донором.</w:t>
      </w:r>
    </w:p>
    <w:p w14:paraId="0EF6B6DF" w14:textId="67554172" w:rsidR="00B7456F" w:rsidRPr="00B7456F" w:rsidRDefault="00B7456F" w:rsidP="00B7456F">
      <w:pPr>
        <w:pStyle w:val="ds-markdown-paragraph"/>
        <w:shd w:val="clear" w:color="auto" w:fill="FFFFFF"/>
        <w:spacing w:before="0" w:beforeAutospacing="0" w:after="0" w:afterAutospacing="0" w:line="276" w:lineRule="auto"/>
        <w:ind w:firstLine="360"/>
        <w:jc w:val="both"/>
        <w:rPr>
          <w:color w:val="0F1115"/>
        </w:rPr>
      </w:pPr>
      <w:r w:rsidRPr="00B7456F">
        <w:rPr>
          <w:color w:val="0F1115"/>
        </w:rPr>
        <w:t>При этом сервис «СБП Резерв» продолжает выполнять свою ключевую роль </w:t>
      </w:r>
      <w:r w:rsidRPr="00B7456F">
        <w:t>центрального оркестратора и реестра доверенных правил</w:t>
      </w:r>
      <w:r w:rsidRPr="00B7456F">
        <w:rPr>
          <w:color w:val="0F1115"/>
        </w:rPr>
        <w:t>. Его поручение банку в данном контексте является не командой на инициацию перевода по СБП, а санкционированным сигналом для выполнения </w:t>
      </w:r>
      <w:r w:rsidRPr="00B7456F">
        <w:t>внутренней операции списания-зачисления</w:t>
      </w:r>
      <w:r w:rsidRPr="00B7456F">
        <w:rPr>
          <w:color w:val="0F1115"/>
        </w:rPr>
        <w:t> на основании заранее предоставленных клиентом-Донором полномочий. Таким образом, сервис предоставляет банку унифицированный и безопасный механизм для автоматического исполнения делегированных финансовых правил клиента, независимо от того, находятся ли участники операции в одном банке или в разных.</w:t>
      </w:r>
      <w:r>
        <w:rPr>
          <w:color w:val="0F1115"/>
        </w:rPr>
        <w:t xml:space="preserve"> </w:t>
      </w:r>
      <w:r w:rsidR="00A23F17">
        <w:rPr>
          <w:color w:val="0F1115"/>
        </w:rPr>
        <w:t>Подробнее преимущества подключение банков к сервису «СБП Резерв</w:t>
      </w:r>
      <w:r w:rsidR="00F20116">
        <w:rPr>
          <w:color w:val="0F1115"/>
        </w:rPr>
        <w:t>»</w:t>
      </w:r>
      <w:r w:rsidR="00A23F17">
        <w:rPr>
          <w:color w:val="0F1115"/>
        </w:rPr>
        <w:t xml:space="preserve"> будут рассмотрены в блоке маркетинг</w:t>
      </w:r>
      <w:r w:rsidR="00F20116">
        <w:rPr>
          <w:color w:val="0F1115"/>
        </w:rPr>
        <w:t>.</w:t>
      </w:r>
    </w:p>
    <w:p w14:paraId="60BD2551" w14:textId="09BE6A49" w:rsidR="008F6D14" w:rsidRPr="008F6D14" w:rsidRDefault="008F6D14" w:rsidP="008F6D14">
      <w:pPr>
        <w:pStyle w:val="ds-markdown-paragraph"/>
        <w:spacing w:before="0" w:beforeAutospacing="0" w:after="0" w:afterAutospacing="0" w:line="276" w:lineRule="auto"/>
        <w:ind w:firstLine="360"/>
        <w:jc w:val="both"/>
        <w:rPr>
          <w:color w:val="0F1115"/>
        </w:rPr>
      </w:pPr>
    </w:p>
    <w:p w14:paraId="4CA00DAA" w14:textId="77777777" w:rsidR="002F5146" w:rsidRPr="00570E17" w:rsidRDefault="002F5146" w:rsidP="008F6D14">
      <w:pPr>
        <w:pStyle w:val="ds-markdown-paragraph"/>
        <w:spacing w:before="0" w:beforeAutospacing="0" w:after="0" w:afterAutospacing="0" w:line="276" w:lineRule="auto"/>
        <w:ind w:firstLine="360"/>
        <w:jc w:val="both"/>
        <w:rPr>
          <w:color w:val="0F1115"/>
        </w:rPr>
      </w:pPr>
    </w:p>
    <w:p w14:paraId="573248F8" w14:textId="77777777" w:rsidR="002F5146" w:rsidRPr="00E21C67" w:rsidRDefault="002F5146" w:rsidP="00E21C67">
      <w:pPr>
        <w:tabs>
          <w:tab w:val="num" w:pos="720"/>
        </w:tabs>
        <w:spacing w:line="276" w:lineRule="auto"/>
        <w:ind w:left="720" w:hanging="360"/>
        <w:rPr>
          <w:rFonts w:ascii="Times New Roman" w:hAnsi="Times New Roman" w:cs="Times New Roman"/>
          <w:sz w:val="24"/>
          <w:szCs w:val="24"/>
        </w:rPr>
      </w:pPr>
    </w:p>
    <w:p w14:paraId="33512A42" w14:textId="0C0568BF" w:rsidR="00E00EB1" w:rsidRDefault="00E00EB1">
      <w:pPr>
        <w:rPr>
          <w:rFonts w:ascii="Times New Roman" w:hAnsi="Times New Roman" w:cs="Times New Roman"/>
          <w:sz w:val="24"/>
          <w:szCs w:val="24"/>
        </w:rPr>
      </w:pPr>
      <w:r>
        <w:rPr>
          <w:rFonts w:ascii="Times New Roman" w:hAnsi="Times New Roman" w:cs="Times New Roman"/>
          <w:sz w:val="24"/>
          <w:szCs w:val="24"/>
        </w:rPr>
        <w:br w:type="page"/>
      </w:r>
    </w:p>
    <w:bookmarkEnd w:id="0"/>
    <w:p w14:paraId="46901625" w14:textId="77777777" w:rsidR="00DD4D1D" w:rsidRDefault="00DD4D1D">
      <w:pPr>
        <w:rPr>
          <w:rFonts w:ascii="Times New Roman" w:hAnsi="Times New Roman" w:cs="Times New Roman"/>
          <w:sz w:val="24"/>
          <w:szCs w:val="24"/>
        </w:rPr>
      </w:pPr>
    </w:p>
    <w:p w14:paraId="7AFF0B39" w14:textId="7074371D" w:rsidR="005878BE" w:rsidRDefault="00DF2B03" w:rsidP="00697CE9">
      <w:pPr>
        <w:pStyle w:val="1"/>
        <w:numPr>
          <w:ilvl w:val="0"/>
          <w:numId w:val="21"/>
        </w:numPr>
        <w:jc w:val="center"/>
        <w:rPr>
          <w:rFonts w:ascii="Times New Roman" w:hAnsi="Times New Roman" w:cs="Times New Roman"/>
          <w:b/>
          <w:bCs/>
          <w:color w:val="000000" w:themeColor="text1"/>
          <w:sz w:val="32"/>
          <w:szCs w:val="32"/>
        </w:rPr>
      </w:pPr>
      <w:r w:rsidRPr="00DF2B03">
        <w:rPr>
          <w:rFonts w:ascii="Times New Roman" w:hAnsi="Times New Roman" w:cs="Times New Roman"/>
          <w:b/>
          <w:bCs/>
          <w:color w:val="000000" w:themeColor="text1"/>
          <w:sz w:val="32"/>
          <w:szCs w:val="32"/>
        </w:rPr>
        <w:t>Маркетинг</w:t>
      </w:r>
    </w:p>
    <w:p w14:paraId="1B182F2C" w14:textId="77777777" w:rsidR="004D0C92" w:rsidRDefault="004D0C92" w:rsidP="004D0C92">
      <w:pPr>
        <w:ind w:left="360"/>
        <w:rPr>
          <w:rFonts w:ascii="Times New Roman" w:hAnsi="Times New Roman" w:cs="Times New Roman"/>
          <w:b/>
          <w:bCs/>
          <w:color w:val="000000" w:themeColor="text1"/>
          <w:sz w:val="28"/>
          <w:szCs w:val="28"/>
        </w:rPr>
      </w:pPr>
      <w:r w:rsidRPr="004D0C92">
        <w:rPr>
          <w:rFonts w:ascii="Times New Roman" w:hAnsi="Times New Roman" w:cs="Times New Roman"/>
          <w:b/>
          <w:bCs/>
          <w:color w:val="000000" w:themeColor="text1"/>
          <w:sz w:val="28"/>
          <w:szCs w:val="28"/>
        </w:rPr>
        <w:t>2.1 Рынок Сервиса</w:t>
      </w:r>
    </w:p>
    <w:p w14:paraId="1C80AF7A" w14:textId="2BBA39D3" w:rsidR="000F2383" w:rsidRDefault="000F2383" w:rsidP="004D0C92">
      <w:pPr>
        <w:ind w:left="36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2.1.1 Прогноз объема рынка</w:t>
      </w:r>
    </w:p>
    <w:p w14:paraId="41170AF1" w14:textId="58D76843" w:rsidR="00F966BC" w:rsidRPr="00F966BC" w:rsidRDefault="00F966BC" w:rsidP="003F7404">
      <w:pPr>
        <w:ind w:left="360"/>
        <w:jc w:val="center"/>
        <w:rPr>
          <w:rFonts w:ascii="Times New Roman" w:hAnsi="Times New Roman" w:cs="Times New Roman"/>
          <w:i/>
          <w:iCs/>
          <w:color w:val="000000" w:themeColor="text1"/>
          <w:sz w:val="24"/>
          <w:szCs w:val="24"/>
        </w:rPr>
      </w:pPr>
      <w:r w:rsidRPr="00F966BC">
        <w:rPr>
          <w:rFonts w:ascii="Times New Roman" w:hAnsi="Times New Roman" w:cs="Times New Roman"/>
          <w:i/>
          <w:iCs/>
          <w:color w:val="000000" w:themeColor="text1"/>
          <w:sz w:val="24"/>
          <w:szCs w:val="24"/>
        </w:rPr>
        <w:t xml:space="preserve">Таблица </w:t>
      </w:r>
      <w:r w:rsidR="003F7404">
        <w:rPr>
          <w:rFonts w:ascii="Times New Roman" w:hAnsi="Times New Roman" w:cs="Times New Roman"/>
          <w:i/>
          <w:iCs/>
          <w:color w:val="000000" w:themeColor="text1"/>
          <w:sz w:val="24"/>
          <w:szCs w:val="24"/>
        </w:rPr>
        <w:t>4. Объем рынка сервиса «СБП Резерв»</w:t>
      </w:r>
    </w:p>
    <w:tbl>
      <w:tblPr>
        <w:tblW w:w="95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66"/>
        <w:gridCol w:w="1670"/>
        <w:gridCol w:w="5937"/>
      </w:tblGrid>
      <w:tr w:rsidR="00BB2749" w:rsidRPr="00BB2749" w14:paraId="0BD5AB7A" w14:textId="77777777" w:rsidTr="00BB2749">
        <w:trPr>
          <w:trHeight w:val="699"/>
          <w:tblHeader/>
        </w:trPr>
        <w:tc>
          <w:tcPr>
            <w:tcW w:w="0" w:type="auto"/>
            <w:shd w:val="clear" w:color="auto" w:fill="FFFFFF"/>
            <w:tcMar>
              <w:top w:w="150" w:type="dxa"/>
              <w:left w:w="0" w:type="dxa"/>
              <w:bottom w:w="150" w:type="dxa"/>
              <w:right w:w="240" w:type="dxa"/>
            </w:tcMar>
            <w:vAlign w:val="center"/>
            <w:hideMark/>
          </w:tcPr>
          <w:p w14:paraId="0CDDED3A" w14:textId="77777777" w:rsidR="00BB2749" w:rsidRPr="00BB2749" w:rsidRDefault="00BB2749" w:rsidP="00BB2749">
            <w:pPr>
              <w:jc w:val="center"/>
              <w:rPr>
                <w:rFonts w:ascii="Times New Roman" w:hAnsi="Times New Roman" w:cs="Times New Roman"/>
              </w:rPr>
            </w:pPr>
            <w:r w:rsidRPr="00BB2749">
              <w:rPr>
                <w:rFonts w:ascii="Times New Roman" w:hAnsi="Times New Roman" w:cs="Times New Roman"/>
              </w:rPr>
              <w:t>Метрика</w:t>
            </w:r>
          </w:p>
        </w:tc>
        <w:tc>
          <w:tcPr>
            <w:tcW w:w="0" w:type="auto"/>
            <w:shd w:val="clear" w:color="auto" w:fill="FFFFFF"/>
            <w:tcMar>
              <w:top w:w="150" w:type="dxa"/>
              <w:left w:w="240" w:type="dxa"/>
              <w:bottom w:w="150" w:type="dxa"/>
              <w:right w:w="240" w:type="dxa"/>
            </w:tcMar>
            <w:vAlign w:val="center"/>
            <w:hideMark/>
          </w:tcPr>
          <w:p w14:paraId="38E2875D" w14:textId="77777777" w:rsidR="00BB2749" w:rsidRPr="00BB2749" w:rsidRDefault="00BB2749" w:rsidP="00BB2749">
            <w:pPr>
              <w:jc w:val="center"/>
              <w:rPr>
                <w:rFonts w:ascii="Times New Roman" w:hAnsi="Times New Roman" w:cs="Times New Roman"/>
              </w:rPr>
            </w:pPr>
            <w:r w:rsidRPr="00BB2749">
              <w:rPr>
                <w:rFonts w:ascii="Times New Roman" w:hAnsi="Times New Roman" w:cs="Times New Roman"/>
              </w:rPr>
              <w:t>Количество (чел.)</w:t>
            </w:r>
          </w:p>
        </w:tc>
        <w:tc>
          <w:tcPr>
            <w:tcW w:w="0" w:type="auto"/>
            <w:shd w:val="clear" w:color="auto" w:fill="FFFFFF"/>
            <w:tcMar>
              <w:top w:w="150" w:type="dxa"/>
              <w:left w:w="240" w:type="dxa"/>
              <w:bottom w:w="150" w:type="dxa"/>
              <w:right w:w="240" w:type="dxa"/>
            </w:tcMar>
            <w:vAlign w:val="center"/>
            <w:hideMark/>
          </w:tcPr>
          <w:p w14:paraId="656FC496" w14:textId="77777777" w:rsidR="00BB2749" w:rsidRPr="00BB2749" w:rsidRDefault="00BB2749" w:rsidP="00BB2749">
            <w:pPr>
              <w:jc w:val="center"/>
              <w:rPr>
                <w:rFonts w:ascii="Times New Roman" w:hAnsi="Times New Roman" w:cs="Times New Roman"/>
              </w:rPr>
            </w:pPr>
            <w:r w:rsidRPr="00BB2749">
              <w:rPr>
                <w:rFonts w:ascii="Times New Roman" w:hAnsi="Times New Roman" w:cs="Times New Roman"/>
              </w:rPr>
              <w:t>Пояснение</w:t>
            </w:r>
          </w:p>
        </w:tc>
      </w:tr>
      <w:tr w:rsidR="00BB2749" w:rsidRPr="00BB2749" w14:paraId="054D5F28" w14:textId="77777777" w:rsidTr="00BB2749">
        <w:trPr>
          <w:trHeight w:val="965"/>
        </w:trPr>
        <w:tc>
          <w:tcPr>
            <w:tcW w:w="0" w:type="auto"/>
            <w:shd w:val="clear" w:color="auto" w:fill="FFFFFF"/>
            <w:tcMar>
              <w:top w:w="150" w:type="dxa"/>
              <w:left w:w="0" w:type="dxa"/>
              <w:bottom w:w="150" w:type="dxa"/>
              <w:right w:w="240" w:type="dxa"/>
            </w:tcMar>
            <w:vAlign w:val="center"/>
            <w:hideMark/>
          </w:tcPr>
          <w:p w14:paraId="1F2019E6" w14:textId="77777777" w:rsidR="00BB2749" w:rsidRPr="00BB2749" w:rsidRDefault="00BB2749" w:rsidP="00BB2749">
            <w:pPr>
              <w:jc w:val="center"/>
              <w:rPr>
                <w:rFonts w:ascii="Times New Roman" w:hAnsi="Times New Roman" w:cs="Times New Roman"/>
              </w:rPr>
            </w:pPr>
            <w:r w:rsidRPr="00BB2749">
              <w:rPr>
                <w:rFonts w:ascii="Times New Roman" w:hAnsi="Times New Roman" w:cs="Times New Roman"/>
                <w:b/>
                <w:bCs/>
              </w:rPr>
              <w:t>PAM</w:t>
            </w:r>
            <w:r w:rsidRPr="00BB2749">
              <w:rPr>
                <w:rFonts w:ascii="Times New Roman" w:hAnsi="Times New Roman" w:cs="Times New Roman"/>
              </w:rPr>
              <w:br/>
              <w:t>(Потенциальный рынок)</w:t>
            </w:r>
          </w:p>
        </w:tc>
        <w:tc>
          <w:tcPr>
            <w:tcW w:w="0" w:type="auto"/>
            <w:shd w:val="clear" w:color="auto" w:fill="FFFFFF"/>
            <w:tcMar>
              <w:top w:w="150" w:type="dxa"/>
              <w:left w:w="240" w:type="dxa"/>
              <w:bottom w:w="150" w:type="dxa"/>
              <w:right w:w="240" w:type="dxa"/>
            </w:tcMar>
            <w:vAlign w:val="center"/>
            <w:hideMark/>
          </w:tcPr>
          <w:p w14:paraId="2D8E5756" w14:textId="77777777" w:rsidR="00BB2749" w:rsidRPr="00BB2749" w:rsidRDefault="00BB2749" w:rsidP="00BB2749">
            <w:pPr>
              <w:jc w:val="center"/>
              <w:rPr>
                <w:rFonts w:ascii="Times New Roman" w:hAnsi="Times New Roman" w:cs="Times New Roman"/>
              </w:rPr>
            </w:pPr>
            <w:r w:rsidRPr="00BB2749">
              <w:rPr>
                <w:rFonts w:ascii="Times New Roman" w:hAnsi="Times New Roman" w:cs="Times New Roman"/>
              </w:rPr>
              <w:t>—</w:t>
            </w:r>
          </w:p>
        </w:tc>
        <w:tc>
          <w:tcPr>
            <w:tcW w:w="0" w:type="auto"/>
            <w:shd w:val="clear" w:color="auto" w:fill="FFFFFF"/>
            <w:tcMar>
              <w:top w:w="150" w:type="dxa"/>
              <w:left w:w="240" w:type="dxa"/>
              <w:bottom w:w="150" w:type="dxa"/>
              <w:right w:w="0" w:type="dxa"/>
            </w:tcMar>
            <w:vAlign w:val="center"/>
            <w:hideMark/>
          </w:tcPr>
          <w:p w14:paraId="48B93C5C" w14:textId="77777777" w:rsidR="00BB2749" w:rsidRPr="00BB2749" w:rsidRDefault="00BB2749" w:rsidP="00BB2749">
            <w:pPr>
              <w:jc w:val="center"/>
              <w:rPr>
                <w:rFonts w:ascii="Times New Roman" w:hAnsi="Times New Roman" w:cs="Times New Roman"/>
              </w:rPr>
            </w:pPr>
            <w:r w:rsidRPr="00BB2749">
              <w:rPr>
                <w:rFonts w:ascii="Times New Roman" w:hAnsi="Times New Roman" w:cs="Times New Roman"/>
              </w:rPr>
              <w:t>Любой человек, совершающий покупки, теоретически может столкнуться с ситуацией, когда средств на карте недостаточно. Это максимально широкая, гипотетическая аудитория.</w:t>
            </w:r>
          </w:p>
        </w:tc>
      </w:tr>
      <w:tr w:rsidR="00BB2749" w:rsidRPr="00BB2749" w14:paraId="5D1B3910" w14:textId="77777777" w:rsidTr="00BB2749">
        <w:trPr>
          <w:trHeight w:val="977"/>
        </w:trPr>
        <w:tc>
          <w:tcPr>
            <w:tcW w:w="0" w:type="auto"/>
            <w:shd w:val="clear" w:color="auto" w:fill="FFFFFF"/>
            <w:tcMar>
              <w:top w:w="150" w:type="dxa"/>
              <w:left w:w="0" w:type="dxa"/>
              <w:bottom w:w="150" w:type="dxa"/>
              <w:right w:w="240" w:type="dxa"/>
            </w:tcMar>
            <w:vAlign w:val="center"/>
            <w:hideMark/>
          </w:tcPr>
          <w:p w14:paraId="04482AD2" w14:textId="77777777" w:rsidR="00BB2749" w:rsidRPr="00BB2749" w:rsidRDefault="00BB2749" w:rsidP="00BB2749">
            <w:pPr>
              <w:jc w:val="center"/>
              <w:rPr>
                <w:rFonts w:ascii="Times New Roman" w:hAnsi="Times New Roman" w:cs="Times New Roman"/>
              </w:rPr>
            </w:pPr>
            <w:r w:rsidRPr="00BB2749">
              <w:rPr>
                <w:rFonts w:ascii="Times New Roman" w:hAnsi="Times New Roman" w:cs="Times New Roman"/>
                <w:b/>
                <w:bCs/>
              </w:rPr>
              <w:t>TAM</w:t>
            </w:r>
            <w:r w:rsidRPr="00BB2749">
              <w:rPr>
                <w:rFonts w:ascii="Times New Roman" w:hAnsi="Times New Roman" w:cs="Times New Roman"/>
              </w:rPr>
              <w:br/>
              <w:t>(Общий адресный рынок)</w:t>
            </w:r>
          </w:p>
        </w:tc>
        <w:tc>
          <w:tcPr>
            <w:tcW w:w="0" w:type="auto"/>
            <w:shd w:val="clear" w:color="auto" w:fill="FFFFFF"/>
            <w:tcMar>
              <w:top w:w="150" w:type="dxa"/>
              <w:left w:w="240" w:type="dxa"/>
              <w:bottom w:w="150" w:type="dxa"/>
              <w:right w:w="240" w:type="dxa"/>
            </w:tcMar>
            <w:vAlign w:val="center"/>
            <w:hideMark/>
          </w:tcPr>
          <w:p w14:paraId="5F9F70FC" w14:textId="77777777" w:rsidR="00BB2749" w:rsidRPr="00BB2749" w:rsidRDefault="00BB2749" w:rsidP="00BB2749">
            <w:pPr>
              <w:jc w:val="center"/>
              <w:rPr>
                <w:rFonts w:ascii="Times New Roman" w:hAnsi="Times New Roman" w:cs="Times New Roman"/>
              </w:rPr>
            </w:pPr>
            <w:r w:rsidRPr="00BB2749">
              <w:rPr>
                <w:rFonts w:ascii="Times New Roman" w:hAnsi="Times New Roman" w:cs="Times New Roman"/>
              </w:rPr>
              <w:t>146 000 000</w:t>
            </w:r>
          </w:p>
        </w:tc>
        <w:tc>
          <w:tcPr>
            <w:tcW w:w="0" w:type="auto"/>
            <w:shd w:val="clear" w:color="auto" w:fill="FFFFFF"/>
            <w:tcMar>
              <w:top w:w="150" w:type="dxa"/>
              <w:left w:w="240" w:type="dxa"/>
              <w:bottom w:w="150" w:type="dxa"/>
              <w:right w:w="0" w:type="dxa"/>
            </w:tcMar>
            <w:vAlign w:val="center"/>
            <w:hideMark/>
          </w:tcPr>
          <w:p w14:paraId="02BE6451" w14:textId="77777777" w:rsidR="00BB2749" w:rsidRPr="00BB2749" w:rsidRDefault="00BB2749" w:rsidP="00BB2749">
            <w:pPr>
              <w:jc w:val="center"/>
              <w:rPr>
                <w:rFonts w:ascii="Times New Roman" w:hAnsi="Times New Roman" w:cs="Times New Roman"/>
              </w:rPr>
            </w:pPr>
            <w:r w:rsidRPr="00BB2749">
              <w:rPr>
                <w:rFonts w:ascii="Times New Roman" w:hAnsi="Times New Roman" w:cs="Times New Roman"/>
              </w:rPr>
              <w:t>Всё население России. Мы берём общую численность как базовую метрику, поскольку потребность в сиюминутном кредите для покупки может возникнуть у любого жителя страны. Это «верхний потолок» нашего рынка.</w:t>
            </w:r>
          </w:p>
        </w:tc>
      </w:tr>
      <w:tr w:rsidR="00BB2749" w:rsidRPr="00BB2749" w14:paraId="2D582369" w14:textId="77777777" w:rsidTr="00BB2749">
        <w:trPr>
          <w:trHeight w:val="1242"/>
        </w:trPr>
        <w:tc>
          <w:tcPr>
            <w:tcW w:w="0" w:type="auto"/>
            <w:shd w:val="clear" w:color="auto" w:fill="FFFFFF"/>
            <w:tcMar>
              <w:top w:w="150" w:type="dxa"/>
              <w:left w:w="0" w:type="dxa"/>
              <w:bottom w:w="150" w:type="dxa"/>
              <w:right w:w="240" w:type="dxa"/>
            </w:tcMar>
            <w:vAlign w:val="center"/>
            <w:hideMark/>
          </w:tcPr>
          <w:p w14:paraId="7868F925" w14:textId="77777777" w:rsidR="00BB2749" w:rsidRPr="00BB2749" w:rsidRDefault="00BB2749" w:rsidP="00BB2749">
            <w:pPr>
              <w:jc w:val="center"/>
              <w:rPr>
                <w:rFonts w:ascii="Times New Roman" w:hAnsi="Times New Roman" w:cs="Times New Roman"/>
              </w:rPr>
            </w:pPr>
            <w:r w:rsidRPr="00BB2749">
              <w:rPr>
                <w:rFonts w:ascii="Times New Roman" w:hAnsi="Times New Roman" w:cs="Times New Roman"/>
                <w:b/>
                <w:bCs/>
              </w:rPr>
              <w:t>SAM</w:t>
            </w:r>
            <w:r w:rsidRPr="00BB2749">
              <w:rPr>
                <w:rFonts w:ascii="Times New Roman" w:hAnsi="Times New Roman" w:cs="Times New Roman"/>
              </w:rPr>
              <w:br/>
              <w:t>(Доступный рынок)</w:t>
            </w:r>
          </w:p>
        </w:tc>
        <w:tc>
          <w:tcPr>
            <w:tcW w:w="0" w:type="auto"/>
            <w:shd w:val="clear" w:color="auto" w:fill="FFFFFF"/>
            <w:tcMar>
              <w:top w:w="150" w:type="dxa"/>
              <w:left w:w="240" w:type="dxa"/>
              <w:bottom w:w="150" w:type="dxa"/>
              <w:right w:w="240" w:type="dxa"/>
            </w:tcMar>
            <w:vAlign w:val="center"/>
            <w:hideMark/>
          </w:tcPr>
          <w:p w14:paraId="6E2B0B95" w14:textId="77777777" w:rsidR="00BB2749" w:rsidRPr="00BB2749" w:rsidRDefault="00BB2749" w:rsidP="00BB2749">
            <w:pPr>
              <w:jc w:val="center"/>
              <w:rPr>
                <w:rFonts w:ascii="Times New Roman" w:hAnsi="Times New Roman" w:cs="Times New Roman"/>
              </w:rPr>
            </w:pPr>
            <w:r w:rsidRPr="00BB2749">
              <w:rPr>
                <w:rFonts w:ascii="Times New Roman" w:hAnsi="Times New Roman" w:cs="Times New Roman"/>
              </w:rPr>
              <w:t>73 000 000</w:t>
            </w:r>
          </w:p>
        </w:tc>
        <w:tc>
          <w:tcPr>
            <w:tcW w:w="0" w:type="auto"/>
            <w:shd w:val="clear" w:color="auto" w:fill="FFFFFF"/>
            <w:tcMar>
              <w:top w:w="150" w:type="dxa"/>
              <w:left w:w="240" w:type="dxa"/>
              <w:bottom w:w="150" w:type="dxa"/>
              <w:right w:w="0" w:type="dxa"/>
            </w:tcMar>
            <w:vAlign w:val="center"/>
            <w:hideMark/>
          </w:tcPr>
          <w:p w14:paraId="046838D0" w14:textId="77777777" w:rsidR="00BB2749" w:rsidRPr="00BB2749" w:rsidRDefault="00BB2749" w:rsidP="00BB2749">
            <w:pPr>
              <w:jc w:val="center"/>
              <w:rPr>
                <w:rFonts w:ascii="Times New Roman" w:hAnsi="Times New Roman" w:cs="Times New Roman"/>
              </w:rPr>
            </w:pPr>
            <w:r w:rsidRPr="00BB2749">
              <w:rPr>
                <w:rFonts w:ascii="Times New Roman" w:hAnsi="Times New Roman" w:cs="Times New Roman"/>
              </w:rPr>
              <w:t>Пользователи Системы Быстрых Платежей (СБП). По данным Банка России, около половины населения регулярно оплачивает покупки через СБП. Это ключевое технологическое ограничение — наш продукт работает только в момент такой оплаты.</w:t>
            </w:r>
          </w:p>
        </w:tc>
      </w:tr>
      <w:tr w:rsidR="00BB2749" w:rsidRPr="00BB2749" w14:paraId="3121D956" w14:textId="77777777" w:rsidTr="00BB2749">
        <w:trPr>
          <w:trHeight w:val="1254"/>
        </w:trPr>
        <w:tc>
          <w:tcPr>
            <w:tcW w:w="0" w:type="auto"/>
            <w:shd w:val="clear" w:color="auto" w:fill="FFFFFF"/>
            <w:tcMar>
              <w:top w:w="150" w:type="dxa"/>
              <w:left w:w="0" w:type="dxa"/>
              <w:bottom w:w="150" w:type="dxa"/>
              <w:right w:w="240" w:type="dxa"/>
            </w:tcMar>
            <w:vAlign w:val="center"/>
            <w:hideMark/>
          </w:tcPr>
          <w:p w14:paraId="29532E31" w14:textId="77777777" w:rsidR="00BB2749" w:rsidRPr="00BB2749" w:rsidRDefault="00BB2749" w:rsidP="00BB2749">
            <w:pPr>
              <w:jc w:val="center"/>
              <w:rPr>
                <w:rFonts w:ascii="Times New Roman" w:hAnsi="Times New Roman" w:cs="Times New Roman"/>
              </w:rPr>
            </w:pPr>
            <w:r w:rsidRPr="00BB2749">
              <w:rPr>
                <w:rFonts w:ascii="Times New Roman" w:hAnsi="Times New Roman" w:cs="Times New Roman"/>
                <w:b/>
                <w:bCs/>
              </w:rPr>
              <w:t>SOM</w:t>
            </w:r>
            <w:r w:rsidRPr="00BB2749">
              <w:rPr>
                <w:rFonts w:ascii="Times New Roman" w:hAnsi="Times New Roman" w:cs="Times New Roman"/>
              </w:rPr>
              <w:br/>
              <w:t>(Захватываемый рынок)</w:t>
            </w:r>
          </w:p>
        </w:tc>
        <w:tc>
          <w:tcPr>
            <w:tcW w:w="0" w:type="auto"/>
            <w:shd w:val="clear" w:color="auto" w:fill="FFFFFF"/>
            <w:tcMar>
              <w:top w:w="150" w:type="dxa"/>
              <w:left w:w="240" w:type="dxa"/>
              <w:bottom w:w="150" w:type="dxa"/>
              <w:right w:w="240" w:type="dxa"/>
            </w:tcMar>
            <w:vAlign w:val="center"/>
            <w:hideMark/>
          </w:tcPr>
          <w:p w14:paraId="771FC65E" w14:textId="77777777" w:rsidR="00BB2749" w:rsidRPr="00BB2749" w:rsidRDefault="00BB2749" w:rsidP="00BB2749">
            <w:pPr>
              <w:jc w:val="center"/>
              <w:rPr>
                <w:rFonts w:ascii="Times New Roman" w:hAnsi="Times New Roman" w:cs="Times New Roman"/>
              </w:rPr>
            </w:pPr>
            <w:r w:rsidRPr="00BB2749">
              <w:rPr>
                <w:rFonts w:ascii="Times New Roman" w:hAnsi="Times New Roman" w:cs="Times New Roman"/>
              </w:rPr>
              <w:t>11 461 000</w:t>
            </w:r>
          </w:p>
        </w:tc>
        <w:tc>
          <w:tcPr>
            <w:tcW w:w="0" w:type="auto"/>
            <w:shd w:val="clear" w:color="auto" w:fill="FFFFFF"/>
            <w:tcMar>
              <w:top w:w="150" w:type="dxa"/>
              <w:left w:w="240" w:type="dxa"/>
              <w:bottom w:w="150" w:type="dxa"/>
              <w:right w:w="0" w:type="dxa"/>
            </w:tcMar>
            <w:vAlign w:val="center"/>
            <w:hideMark/>
          </w:tcPr>
          <w:p w14:paraId="190A09AC" w14:textId="77777777" w:rsidR="00BB2749" w:rsidRPr="00BB2749" w:rsidRDefault="00BB2749" w:rsidP="00BB2749">
            <w:pPr>
              <w:jc w:val="center"/>
              <w:rPr>
                <w:rFonts w:ascii="Times New Roman" w:hAnsi="Times New Roman" w:cs="Times New Roman"/>
              </w:rPr>
            </w:pPr>
            <w:r w:rsidRPr="00BB2749">
              <w:rPr>
                <w:rFonts w:ascii="Times New Roman" w:hAnsi="Times New Roman" w:cs="Times New Roman"/>
              </w:rPr>
              <w:t>Аудитория с подтверждённой потребностью. По данным опроса ритейлера, 16% покупателей уже сталкивались с ситуацией, когда из-за нехватки денег на карте им пришлось отказаться от покупки на кассе. Это наша целевая группа с острой «болью», готовая к решению.</w:t>
            </w:r>
          </w:p>
        </w:tc>
      </w:tr>
    </w:tbl>
    <w:p w14:paraId="1A6258CB" w14:textId="77777777" w:rsidR="000A1596" w:rsidRPr="00BB2749" w:rsidRDefault="000A1596" w:rsidP="000A1596">
      <w:pPr>
        <w:rPr>
          <w:rFonts w:ascii="Times New Roman" w:hAnsi="Times New Roman" w:cs="Times New Roman"/>
        </w:rPr>
      </w:pPr>
    </w:p>
    <w:p w14:paraId="6BBC804F" w14:textId="7D571F12" w:rsidR="00EA4AE1" w:rsidRPr="00D62575" w:rsidRDefault="00EA4AE1" w:rsidP="00697CE9">
      <w:pPr>
        <w:pStyle w:val="a7"/>
        <w:numPr>
          <w:ilvl w:val="2"/>
          <w:numId w:val="21"/>
        </w:numPr>
        <w:spacing w:line="360" w:lineRule="auto"/>
        <w:rPr>
          <w:rFonts w:ascii="Times New Roman" w:hAnsi="Times New Roman" w:cs="Times New Roman"/>
          <w:b/>
          <w:bCs/>
          <w:sz w:val="28"/>
          <w:szCs w:val="28"/>
        </w:rPr>
      </w:pPr>
      <w:r w:rsidRPr="00D62575">
        <w:rPr>
          <w:rFonts w:ascii="Times New Roman" w:hAnsi="Times New Roman" w:cs="Times New Roman"/>
          <w:b/>
          <w:bCs/>
          <w:sz w:val="28"/>
          <w:szCs w:val="28"/>
        </w:rPr>
        <w:t>Ситуационный анализ</w:t>
      </w:r>
    </w:p>
    <w:p w14:paraId="206F4279" w14:textId="5EF66DCB" w:rsidR="00D62575" w:rsidRPr="00556B58" w:rsidRDefault="00D62575" w:rsidP="00556B58">
      <w:pPr>
        <w:spacing w:line="360" w:lineRule="auto"/>
        <w:ind w:left="360"/>
        <w:rPr>
          <w:rFonts w:ascii="Times New Roman" w:hAnsi="Times New Roman" w:cs="Times New Roman"/>
          <w:b/>
          <w:bCs/>
          <w:sz w:val="28"/>
          <w:szCs w:val="28"/>
        </w:rPr>
      </w:pPr>
      <w:r>
        <w:rPr>
          <w:rFonts w:ascii="Times New Roman" w:hAnsi="Times New Roman" w:cs="Times New Roman"/>
          <w:b/>
          <w:bCs/>
          <w:sz w:val="28"/>
          <w:szCs w:val="28"/>
        </w:rPr>
        <w:t xml:space="preserve">2.1.2.1. </w:t>
      </w:r>
      <w:r w:rsidR="00D07420">
        <w:rPr>
          <w:rFonts w:ascii="Times New Roman" w:hAnsi="Times New Roman" w:cs="Times New Roman"/>
          <w:b/>
          <w:bCs/>
          <w:sz w:val="28"/>
          <w:szCs w:val="28"/>
        </w:rPr>
        <w:t>Оценка потенциала спроса</w:t>
      </w:r>
    </w:p>
    <w:p w14:paraId="5B16FA77" w14:textId="4F58052E" w:rsidR="00E00EB1" w:rsidRPr="00D00B62" w:rsidRDefault="00D00B62" w:rsidP="00E6055A">
      <w:pPr>
        <w:spacing w:line="276" w:lineRule="auto"/>
        <w:ind w:firstLine="708"/>
        <w:jc w:val="center"/>
        <w:rPr>
          <w:rFonts w:ascii="Times New Roman" w:hAnsi="Times New Roman" w:cs="Times New Roman"/>
          <w:i/>
          <w:iCs/>
          <w:color w:val="000000" w:themeColor="text1"/>
          <w:sz w:val="24"/>
          <w:szCs w:val="24"/>
        </w:rPr>
      </w:pPr>
      <w:r w:rsidRPr="00996C3A">
        <w:rPr>
          <w:rFonts w:ascii="Times New Roman" w:hAnsi="Times New Roman" w:cs="Times New Roman"/>
          <w:i/>
          <w:iCs/>
          <w:color w:val="000000" w:themeColor="text1"/>
          <w:sz w:val="24"/>
          <w:szCs w:val="24"/>
        </w:rPr>
        <w:t xml:space="preserve">Таблица </w:t>
      </w:r>
      <w:r w:rsidR="00E6055A">
        <w:rPr>
          <w:rFonts w:ascii="Times New Roman" w:hAnsi="Times New Roman" w:cs="Times New Roman"/>
          <w:i/>
          <w:iCs/>
          <w:color w:val="000000" w:themeColor="text1"/>
          <w:sz w:val="24"/>
          <w:szCs w:val="24"/>
        </w:rPr>
        <w:t>5</w:t>
      </w:r>
      <w:r w:rsidRPr="00996C3A">
        <w:rPr>
          <w:rFonts w:ascii="Times New Roman" w:hAnsi="Times New Roman" w:cs="Times New Roman"/>
          <w:i/>
          <w:iCs/>
          <w:color w:val="000000" w:themeColor="text1"/>
          <w:sz w:val="24"/>
          <w:szCs w:val="24"/>
        </w:rPr>
        <w:t xml:space="preserve">. </w:t>
      </w:r>
      <w:r w:rsidR="00556B58">
        <w:rPr>
          <w:rFonts w:ascii="Times New Roman" w:hAnsi="Times New Roman" w:cs="Times New Roman"/>
          <w:i/>
          <w:iCs/>
          <w:color w:val="000000" w:themeColor="text1"/>
          <w:sz w:val="24"/>
          <w:szCs w:val="24"/>
        </w:rPr>
        <w:t>Оценка потенциала спроса для сервиса «СБП Резерв»</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10"/>
        <w:gridCol w:w="2268"/>
        <w:gridCol w:w="4634"/>
        <w:gridCol w:w="43"/>
      </w:tblGrid>
      <w:tr w:rsidR="00EA4AE1" w:rsidRPr="00D37BA6" w14:paraId="6F4E526A" w14:textId="77777777" w:rsidTr="00D00B62">
        <w:trPr>
          <w:tblHeader/>
        </w:trPr>
        <w:tc>
          <w:tcPr>
            <w:tcW w:w="2410" w:type="dxa"/>
            <w:shd w:val="clear" w:color="auto" w:fill="FFFFFF"/>
            <w:tcMar>
              <w:top w:w="150" w:type="dxa"/>
              <w:left w:w="0" w:type="dxa"/>
              <w:bottom w:w="150" w:type="dxa"/>
              <w:right w:w="240" w:type="dxa"/>
            </w:tcMar>
            <w:vAlign w:val="center"/>
            <w:hideMark/>
          </w:tcPr>
          <w:p w14:paraId="63A344C0" w14:textId="77777777" w:rsidR="00EA4AE1" w:rsidRPr="00E7199D" w:rsidRDefault="00EA4AE1" w:rsidP="00E7199D">
            <w:pPr>
              <w:spacing w:line="360" w:lineRule="auto"/>
              <w:jc w:val="center"/>
              <w:rPr>
                <w:rFonts w:ascii="Times New Roman" w:hAnsi="Times New Roman" w:cs="Times New Roman"/>
                <w:sz w:val="24"/>
                <w:szCs w:val="24"/>
              </w:rPr>
            </w:pPr>
            <w:r w:rsidRPr="00E7199D">
              <w:rPr>
                <w:rFonts w:ascii="Times New Roman" w:hAnsi="Times New Roman" w:cs="Times New Roman"/>
                <w:sz w:val="24"/>
                <w:szCs w:val="24"/>
              </w:rPr>
              <w:lastRenderedPageBreak/>
              <w:t>Критерий привлекательности рынка</w:t>
            </w:r>
          </w:p>
        </w:tc>
        <w:tc>
          <w:tcPr>
            <w:tcW w:w="2268" w:type="dxa"/>
            <w:shd w:val="clear" w:color="auto" w:fill="FFFFFF"/>
            <w:tcMar>
              <w:top w:w="150" w:type="dxa"/>
              <w:left w:w="240" w:type="dxa"/>
              <w:bottom w:w="150" w:type="dxa"/>
              <w:right w:w="240" w:type="dxa"/>
            </w:tcMar>
            <w:vAlign w:val="center"/>
            <w:hideMark/>
          </w:tcPr>
          <w:p w14:paraId="099175E9" w14:textId="77777777" w:rsidR="00EA4AE1" w:rsidRPr="00E7199D" w:rsidRDefault="00EA4AE1" w:rsidP="00E7199D">
            <w:pPr>
              <w:spacing w:line="360" w:lineRule="auto"/>
              <w:jc w:val="center"/>
              <w:rPr>
                <w:rFonts w:ascii="Times New Roman" w:hAnsi="Times New Roman" w:cs="Times New Roman"/>
                <w:sz w:val="24"/>
                <w:szCs w:val="24"/>
              </w:rPr>
            </w:pPr>
            <w:r w:rsidRPr="00E7199D">
              <w:rPr>
                <w:rFonts w:ascii="Times New Roman" w:hAnsi="Times New Roman" w:cs="Times New Roman"/>
                <w:sz w:val="24"/>
                <w:szCs w:val="24"/>
              </w:rPr>
              <w:t>Итоговое значение для «СБП Резерв»</w:t>
            </w:r>
          </w:p>
        </w:tc>
        <w:tc>
          <w:tcPr>
            <w:tcW w:w="4634" w:type="dxa"/>
            <w:vAlign w:val="center"/>
          </w:tcPr>
          <w:p w14:paraId="2C651E4C" w14:textId="77777777" w:rsidR="00EA4AE1" w:rsidRPr="00E7199D" w:rsidRDefault="00EA4AE1" w:rsidP="00E7199D">
            <w:pPr>
              <w:spacing w:line="360" w:lineRule="auto"/>
              <w:jc w:val="center"/>
              <w:rPr>
                <w:rFonts w:ascii="Times New Roman" w:hAnsi="Times New Roman" w:cs="Times New Roman"/>
                <w:sz w:val="24"/>
                <w:szCs w:val="24"/>
              </w:rPr>
            </w:pPr>
            <w:r w:rsidRPr="00E7199D">
              <w:rPr>
                <w:rFonts w:ascii="Times New Roman" w:hAnsi="Times New Roman" w:cs="Times New Roman"/>
                <w:sz w:val="24"/>
                <w:szCs w:val="24"/>
              </w:rPr>
              <w:t>Оценка</w:t>
            </w:r>
          </w:p>
        </w:tc>
        <w:tc>
          <w:tcPr>
            <w:tcW w:w="0" w:type="auto"/>
          </w:tcPr>
          <w:p w14:paraId="3E481B5B" w14:textId="77777777" w:rsidR="00EA4AE1" w:rsidRPr="00D37BA6" w:rsidRDefault="00EA4AE1" w:rsidP="00F270CD">
            <w:pPr>
              <w:spacing w:line="360" w:lineRule="auto"/>
              <w:rPr>
                <w:rFonts w:ascii="Times New Roman" w:hAnsi="Times New Roman" w:cs="Times New Roman"/>
                <w:b/>
                <w:bCs/>
                <w:sz w:val="24"/>
                <w:szCs w:val="24"/>
              </w:rPr>
            </w:pPr>
          </w:p>
        </w:tc>
      </w:tr>
      <w:tr w:rsidR="00EA4AE1" w:rsidRPr="00D37BA6" w14:paraId="02F62E00" w14:textId="77777777" w:rsidTr="00D00B62">
        <w:tc>
          <w:tcPr>
            <w:tcW w:w="2410" w:type="dxa"/>
            <w:shd w:val="clear" w:color="auto" w:fill="FFFFFF"/>
            <w:tcMar>
              <w:top w:w="150" w:type="dxa"/>
              <w:left w:w="0" w:type="dxa"/>
              <w:bottom w:w="150" w:type="dxa"/>
              <w:right w:w="240" w:type="dxa"/>
            </w:tcMar>
            <w:vAlign w:val="center"/>
            <w:hideMark/>
          </w:tcPr>
          <w:p w14:paraId="2ABC9CFA" w14:textId="77777777" w:rsidR="00EA4AE1" w:rsidRPr="00E7199D" w:rsidRDefault="00EA4AE1" w:rsidP="00E7199D">
            <w:pPr>
              <w:spacing w:line="360" w:lineRule="auto"/>
              <w:jc w:val="center"/>
              <w:rPr>
                <w:rFonts w:ascii="Times New Roman" w:hAnsi="Times New Roman" w:cs="Times New Roman"/>
                <w:sz w:val="24"/>
                <w:szCs w:val="24"/>
              </w:rPr>
            </w:pPr>
            <w:r w:rsidRPr="00E7199D">
              <w:rPr>
                <w:rFonts w:ascii="Times New Roman" w:hAnsi="Times New Roman" w:cs="Times New Roman"/>
                <w:sz w:val="24"/>
                <w:szCs w:val="24"/>
              </w:rPr>
              <w:t>Размер целевой аудитории (чел.)</w:t>
            </w:r>
          </w:p>
        </w:tc>
        <w:tc>
          <w:tcPr>
            <w:tcW w:w="2268" w:type="dxa"/>
            <w:shd w:val="clear" w:color="auto" w:fill="FFFFFF"/>
            <w:tcMar>
              <w:top w:w="150" w:type="dxa"/>
              <w:left w:w="240" w:type="dxa"/>
              <w:bottom w:w="150" w:type="dxa"/>
              <w:right w:w="0" w:type="dxa"/>
            </w:tcMar>
            <w:vAlign w:val="center"/>
            <w:hideMark/>
          </w:tcPr>
          <w:p w14:paraId="20DEEF06" w14:textId="5C28D542" w:rsidR="00EA4AE1" w:rsidRPr="000078FB" w:rsidRDefault="005212DB" w:rsidP="00E7199D">
            <w:pPr>
              <w:spacing w:line="360" w:lineRule="auto"/>
              <w:jc w:val="center"/>
              <w:rPr>
                <w:rFonts w:ascii="Times New Roman" w:hAnsi="Times New Roman" w:cs="Times New Roman"/>
                <w:b/>
                <w:bCs/>
                <w:sz w:val="24"/>
                <w:szCs w:val="24"/>
              </w:rPr>
            </w:pPr>
            <w:r w:rsidRPr="000078FB">
              <w:rPr>
                <w:rFonts w:ascii="Times New Roman" w:hAnsi="Times New Roman" w:cs="Times New Roman"/>
                <w:b/>
                <w:bCs/>
                <w:sz w:val="24"/>
                <w:szCs w:val="24"/>
              </w:rPr>
              <w:t>11 500</w:t>
            </w:r>
            <w:r w:rsidR="00EA4AE1" w:rsidRPr="000078FB">
              <w:rPr>
                <w:rFonts w:ascii="Times New Roman" w:hAnsi="Times New Roman" w:cs="Times New Roman"/>
                <w:b/>
                <w:bCs/>
                <w:sz w:val="24"/>
                <w:szCs w:val="24"/>
              </w:rPr>
              <w:t xml:space="preserve"> 000 человек</w:t>
            </w:r>
          </w:p>
        </w:tc>
        <w:tc>
          <w:tcPr>
            <w:tcW w:w="4634" w:type="dxa"/>
            <w:vAlign w:val="center"/>
          </w:tcPr>
          <w:p w14:paraId="2384889B" w14:textId="2499154A" w:rsidR="00EA4AE1" w:rsidRPr="00E7199D" w:rsidRDefault="005212DB" w:rsidP="005212DB">
            <w:pPr>
              <w:spacing w:line="360" w:lineRule="auto"/>
              <w:ind w:firstLine="708"/>
              <w:jc w:val="both"/>
              <w:rPr>
                <w:rFonts w:ascii="Times New Roman" w:hAnsi="Times New Roman" w:cs="Times New Roman"/>
                <w:sz w:val="24"/>
                <w:szCs w:val="24"/>
              </w:rPr>
            </w:pPr>
            <w:r w:rsidRPr="00080B19">
              <w:rPr>
                <w:rFonts w:ascii="Times New Roman" w:hAnsi="Times New Roman" w:cs="Times New Roman"/>
                <w:sz w:val="24"/>
                <w:szCs w:val="24"/>
              </w:rPr>
              <w:t xml:space="preserve">Размер целевой аудитории (ЦА) нашего сервиса соответствует метрике SOM и составляет 11,5 млн человек. Это не гипотетическая, а реальная и достижимая в обозримой перспективе группа потребителей. Данная цифра учитывает не только технологический портрет пользователя (оплата через СБП), но и его актуальную потребность: это люди, которые уже сталкивались с отказом оплаты из-за нехватки средств и для которых возможность мгновенно получить </w:t>
            </w:r>
            <w:r>
              <w:rPr>
                <w:rFonts w:ascii="Times New Roman" w:hAnsi="Times New Roman" w:cs="Times New Roman"/>
                <w:sz w:val="24"/>
                <w:szCs w:val="24"/>
              </w:rPr>
              <w:t xml:space="preserve">с помощью </w:t>
            </w:r>
            <w:r w:rsidRPr="00080B19">
              <w:rPr>
                <w:rFonts w:ascii="Times New Roman" w:hAnsi="Times New Roman" w:cs="Times New Roman"/>
                <w:sz w:val="24"/>
                <w:szCs w:val="24"/>
              </w:rPr>
              <w:t>резервн</w:t>
            </w:r>
            <w:r>
              <w:rPr>
                <w:rFonts w:ascii="Times New Roman" w:hAnsi="Times New Roman" w:cs="Times New Roman"/>
                <w:sz w:val="24"/>
                <w:szCs w:val="24"/>
              </w:rPr>
              <w:t>ого</w:t>
            </w:r>
            <w:r w:rsidRPr="00080B19">
              <w:rPr>
                <w:rFonts w:ascii="Times New Roman" w:hAnsi="Times New Roman" w:cs="Times New Roman"/>
                <w:sz w:val="24"/>
                <w:szCs w:val="24"/>
              </w:rPr>
              <w:t xml:space="preserve"> </w:t>
            </w:r>
            <w:r>
              <w:rPr>
                <w:rFonts w:ascii="Times New Roman" w:hAnsi="Times New Roman" w:cs="Times New Roman"/>
                <w:sz w:val="24"/>
                <w:szCs w:val="24"/>
              </w:rPr>
              <w:t>счета</w:t>
            </w:r>
            <w:r w:rsidRPr="00080B19">
              <w:rPr>
                <w:rFonts w:ascii="Times New Roman" w:hAnsi="Times New Roman" w:cs="Times New Roman"/>
                <w:sz w:val="24"/>
                <w:szCs w:val="24"/>
              </w:rPr>
              <w:t xml:space="preserve"> является решением конкретной, пережитой проблемы.</w:t>
            </w:r>
          </w:p>
        </w:tc>
        <w:tc>
          <w:tcPr>
            <w:tcW w:w="0" w:type="auto"/>
          </w:tcPr>
          <w:p w14:paraId="2E796A77" w14:textId="77777777" w:rsidR="00EA4AE1" w:rsidRPr="00D37BA6" w:rsidRDefault="00EA4AE1" w:rsidP="00F270CD">
            <w:pPr>
              <w:spacing w:line="360" w:lineRule="auto"/>
              <w:rPr>
                <w:rFonts w:ascii="Times New Roman" w:hAnsi="Times New Roman" w:cs="Times New Roman"/>
                <w:b/>
                <w:bCs/>
                <w:sz w:val="24"/>
                <w:szCs w:val="24"/>
              </w:rPr>
            </w:pPr>
          </w:p>
        </w:tc>
      </w:tr>
      <w:tr w:rsidR="00EA4AE1" w:rsidRPr="00D37BA6" w14:paraId="799CE003" w14:textId="77777777" w:rsidTr="00D00B62">
        <w:tc>
          <w:tcPr>
            <w:tcW w:w="2410" w:type="dxa"/>
            <w:shd w:val="clear" w:color="auto" w:fill="FFFFFF"/>
            <w:tcMar>
              <w:top w:w="150" w:type="dxa"/>
              <w:left w:w="0" w:type="dxa"/>
              <w:bottom w:w="150" w:type="dxa"/>
              <w:right w:w="240" w:type="dxa"/>
            </w:tcMar>
            <w:vAlign w:val="center"/>
            <w:hideMark/>
          </w:tcPr>
          <w:p w14:paraId="394F7684" w14:textId="77777777" w:rsidR="00EA4AE1" w:rsidRPr="00E7199D" w:rsidRDefault="00EA4AE1" w:rsidP="00E7199D">
            <w:pPr>
              <w:spacing w:line="360" w:lineRule="auto"/>
              <w:jc w:val="center"/>
              <w:rPr>
                <w:rFonts w:ascii="Times New Roman" w:hAnsi="Times New Roman" w:cs="Times New Roman"/>
                <w:sz w:val="24"/>
                <w:szCs w:val="24"/>
              </w:rPr>
            </w:pPr>
            <w:r w:rsidRPr="00E7199D">
              <w:rPr>
                <w:rFonts w:ascii="Times New Roman" w:hAnsi="Times New Roman" w:cs="Times New Roman"/>
                <w:sz w:val="24"/>
                <w:szCs w:val="24"/>
              </w:rPr>
              <w:t>Проникновение сервиса (%)</w:t>
            </w:r>
          </w:p>
        </w:tc>
        <w:tc>
          <w:tcPr>
            <w:tcW w:w="2268" w:type="dxa"/>
            <w:shd w:val="clear" w:color="auto" w:fill="FFFFFF"/>
            <w:tcMar>
              <w:top w:w="150" w:type="dxa"/>
              <w:left w:w="240" w:type="dxa"/>
              <w:bottom w:w="150" w:type="dxa"/>
              <w:right w:w="0" w:type="dxa"/>
            </w:tcMar>
            <w:vAlign w:val="center"/>
            <w:hideMark/>
          </w:tcPr>
          <w:p w14:paraId="3882687E" w14:textId="2E6D02A2" w:rsidR="00EA4AE1" w:rsidRPr="00E7199D" w:rsidRDefault="00A9687B" w:rsidP="00E7199D">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6</w:t>
            </w:r>
            <w:r w:rsidR="00FE2F22" w:rsidRPr="00FE2F22">
              <w:rPr>
                <w:rFonts w:ascii="Times New Roman" w:hAnsi="Times New Roman" w:cs="Times New Roman"/>
                <w:b/>
                <w:bCs/>
                <w:sz w:val="24"/>
                <w:szCs w:val="24"/>
              </w:rPr>
              <w:t>%</w:t>
            </w:r>
          </w:p>
        </w:tc>
        <w:tc>
          <w:tcPr>
            <w:tcW w:w="4634" w:type="dxa"/>
            <w:vAlign w:val="center"/>
          </w:tcPr>
          <w:p w14:paraId="7DEF7FA3" w14:textId="1892961E" w:rsidR="00EA4AE1" w:rsidRPr="00E7199D" w:rsidRDefault="001540DC" w:rsidP="00E7199D">
            <w:pPr>
              <w:spacing w:line="360" w:lineRule="auto"/>
              <w:jc w:val="center"/>
              <w:rPr>
                <w:rFonts w:ascii="Times New Roman" w:hAnsi="Times New Roman" w:cs="Times New Roman"/>
                <w:sz w:val="24"/>
                <w:szCs w:val="24"/>
              </w:rPr>
            </w:pPr>
            <w:r w:rsidRPr="001540DC">
              <w:rPr>
                <w:rFonts w:ascii="Times New Roman" w:hAnsi="Times New Roman" w:cs="Times New Roman"/>
                <w:sz w:val="24"/>
                <w:szCs w:val="24"/>
              </w:rPr>
              <w:t xml:space="preserve">Целевой показатель </w:t>
            </w:r>
            <w:r w:rsidRPr="00A9687B">
              <w:rPr>
                <w:rFonts w:ascii="Times New Roman" w:hAnsi="Times New Roman" w:cs="Times New Roman"/>
                <w:sz w:val="24"/>
                <w:szCs w:val="24"/>
              </w:rPr>
              <w:t>в </w:t>
            </w:r>
            <w:r w:rsidR="00A9687B" w:rsidRPr="00A9687B">
              <w:rPr>
                <w:rFonts w:ascii="Times New Roman" w:hAnsi="Times New Roman" w:cs="Times New Roman"/>
                <w:sz w:val="24"/>
                <w:szCs w:val="24"/>
              </w:rPr>
              <w:t>6</w:t>
            </w:r>
            <w:r w:rsidRPr="00A9687B">
              <w:rPr>
                <w:rFonts w:ascii="Times New Roman" w:hAnsi="Times New Roman" w:cs="Times New Roman"/>
                <w:sz w:val="24"/>
                <w:szCs w:val="24"/>
              </w:rPr>
              <w:t>% </w:t>
            </w:r>
            <w:r w:rsidR="00DD47FF" w:rsidRPr="00A9687B">
              <w:rPr>
                <w:rFonts w:ascii="Times New Roman" w:hAnsi="Times New Roman" w:cs="Times New Roman"/>
                <w:sz w:val="24"/>
                <w:szCs w:val="24"/>
              </w:rPr>
              <w:t xml:space="preserve">за первый год является </w:t>
            </w:r>
            <w:r w:rsidR="00A9687B">
              <w:rPr>
                <w:rFonts w:ascii="Times New Roman" w:hAnsi="Times New Roman" w:cs="Times New Roman"/>
                <w:sz w:val="24"/>
                <w:szCs w:val="24"/>
              </w:rPr>
              <w:t xml:space="preserve">достаточно </w:t>
            </w:r>
            <w:r w:rsidR="00DD47FF" w:rsidRPr="00A9687B">
              <w:rPr>
                <w:rFonts w:ascii="Times New Roman" w:hAnsi="Times New Roman" w:cs="Times New Roman"/>
                <w:sz w:val="24"/>
                <w:szCs w:val="24"/>
              </w:rPr>
              <w:t>высоким</w:t>
            </w:r>
            <w:r w:rsidR="00A9687B">
              <w:rPr>
                <w:rFonts w:ascii="Times New Roman" w:hAnsi="Times New Roman" w:cs="Times New Roman"/>
                <w:sz w:val="24"/>
                <w:szCs w:val="24"/>
              </w:rPr>
              <w:t xml:space="preserve"> и имеет потенциал к дальнейшему росту.</w:t>
            </w:r>
            <w:r w:rsidR="00DD47FF" w:rsidRPr="00A9687B">
              <w:rPr>
                <w:rFonts w:ascii="Times New Roman" w:hAnsi="Times New Roman" w:cs="Times New Roman"/>
                <w:sz w:val="24"/>
                <w:szCs w:val="24"/>
              </w:rPr>
              <w:t xml:space="preserve"> </w:t>
            </w:r>
            <w:r w:rsidR="00545383">
              <w:rPr>
                <w:rFonts w:ascii="Times New Roman" w:hAnsi="Times New Roman" w:cs="Times New Roman"/>
                <w:sz w:val="24"/>
                <w:szCs w:val="24"/>
              </w:rPr>
              <w:t>Благодаря б</w:t>
            </w:r>
            <w:r w:rsidRPr="00A9687B">
              <w:rPr>
                <w:rFonts w:ascii="Times New Roman" w:hAnsi="Times New Roman" w:cs="Times New Roman"/>
                <w:sz w:val="24"/>
                <w:szCs w:val="24"/>
              </w:rPr>
              <w:t>есшовн</w:t>
            </w:r>
            <w:r w:rsidR="00545383">
              <w:rPr>
                <w:rFonts w:ascii="Times New Roman" w:hAnsi="Times New Roman" w:cs="Times New Roman"/>
                <w:sz w:val="24"/>
                <w:szCs w:val="24"/>
              </w:rPr>
              <w:t>ой</w:t>
            </w:r>
            <w:r w:rsidRPr="00A9687B">
              <w:rPr>
                <w:rFonts w:ascii="Times New Roman" w:hAnsi="Times New Roman" w:cs="Times New Roman"/>
                <w:sz w:val="24"/>
                <w:szCs w:val="24"/>
              </w:rPr>
              <w:t xml:space="preserve"> интеграци</w:t>
            </w:r>
            <w:r w:rsidR="00545383">
              <w:rPr>
                <w:rFonts w:ascii="Times New Roman" w:hAnsi="Times New Roman" w:cs="Times New Roman"/>
                <w:sz w:val="24"/>
                <w:szCs w:val="24"/>
              </w:rPr>
              <w:t xml:space="preserve">и, так как сервис </w:t>
            </w:r>
            <w:r w:rsidRPr="00A9687B">
              <w:rPr>
                <w:rFonts w:ascii="Times New Roman" w:hAnsi="Times New Roman" w:cs="Times New Roman"/>
                <w:sz w:val="24"/>
                <w:szCs w:val="24"/>
              </w:rPr>
              <w:t>работ</w:t>
            </w:r>
            <w:r w:rsidR="00545383">
              <w:rPr>
                <w:rFonts w:ascii="Times New Roman" w:hAnsi="Times New Roman" w:cs="Times New Roman"/>
                <w:sz w:val="24"/>
                <w:szCs w:val="24"/>
              </w:rPr>
              <w:t>а</w:t>
            </w:r>
            <w:r w:rsidRPr="00A9687B">
              <w:rPr>
                <w:rFonts w:ascii="Times New Roman" w:hAnsi="Times New Roman" w:cs="Times New Roman"/>
                <w:sz w:val="24"/>
                <w:szCs w:val="24"/>
              </w:rPr>
              <w:t>е</w:t>
            </w:r>
            <w:r w:rsidR="00545383">
              <w:rPr>
                <w:rFonts w:ascii="Times New Roman" w:hAnsi="Times New Roman" w:cs="Times New Roman"/>
                <w:sz w:val="24"/>
                <w:szCs w:val="24"/>
              </w:rPr>
              <w:t>т</w:t>
            </w:r>
            <w:r w:rsidRPr="00A9687B">
              <w:rPr>
                <w:rFonts w:ascii="Times New Roman" w:hAnsi="Times New Roman" w:cs="Times New Roman"/>
                <w:sz w:val="24"/>
                <w:szCs w:val="24"/>
              </w:rPr>
              <w:t xml:space="preserve"> внутри экосистемы СБП и банковских приложений, предложение о помощи возникает непосредственно в момент возникновения потребности (точка оплаты), что обеспечивает максимальную конверсию. </w:t>
            </w:r>
            <w:r w:rsidR="00AC5B34">
              <w:rPr>
                <w:rFonts w:ascii="Times New Roman" w:hAnsi="Times New Roman" w:cs="Times New Roman"/>
                <w:sz w:val="24"/>
                <w:szCs w:val="24"/>
              </w:rPr>
              <w:t>Кроме того, есть и с</w:t>
            </w:r>
            <w:r w:rsidRPr="00A9687B">
              <w:rPr>
                <w:rFonts w:ascii="Times New Roman" w:hAnsi="Times New Roman" w:cs="Times New Roman"/>
                <w:sz w:val="24"/>
                <w:szCs w:val="24"/>
              </w:rPr>
              <w:t>етевой эффект</w:t>
            </w:r>
            <w:r w:rsidR="00AC5B34">
              <w:rPr>
                <w:rFonts w:ascii="Times New Roman" w:hAnsi="Times New Roman" w:cs="Times New Roman"/>
                <w:sz w:val="24"/>
                <w:szCs w:val="24"/>
              </w:rPr>
              <w:t>. П</w:t>
            </w:r>
            <w:r w:rsidRPr="00A9687B">
              <w:rPr>
                <w:rFonts w:ascii="Times New Roman" w:hAnsi="Times New Roman" w:cs="Times New Roman"/>
                <w:sz w:val="24"/>
                <w:szCs w:val="24"/>
              </w:rPr>
              <w:t>риглашение доверенного лица (донора) в сервис автоматически создает новую связку, расширяя аудиторию с двух сторон.</w:t>
            </w:r>
          </w:p>
        </w:tc>
        <w:tc>
          <w:tcPr>
            <w:tcW w:w="0" w:type="auto"/>
          </w:tcPr>
          <w:p w14:paraId="6800968F" w14:textId="77777777" w:rsidR="00EA4AE1" w:rsidRPr="00D37BA6" w:rsidRDefault="00EA4AE1" w:rsidP="00F270CD">
            <w:pPr>
              <w:spacing w:line="360" w:lineRule="auto"/>
              <w:rPr>
                <w:rFonts w:ascii="Times New Roman" w:hAnsi="Times New Roman" w:cs="Times New Roman"/>
                <w:b/>
                <w:bCs/>
                <w:sz w:val="24"/>
                <w:szCs w:val="24"/>
              </w:rPr>
            </w:pPr>
          </w:p>
        </w:tc>
      </w:tr>
      <w:tr w:rsidR="00EA4AE1" w:rsidRPr="00D37BA6" w14:paraId="49DAE244" w14:textId="77777777" w:rsidTr="00D00B62">
        <w:tc>
          <w:tcPr>
            <w:tcW w:w="2410" w:type="dxa"/>
            <w:shd w:val="clear" w:color="auto" w:fill="FFFFFF"/>
            <w:tcMar>
              <w:top w:w="150" w:type="dxa"/>
              <w:left w:w="0" w:type="dxa"/>
              <w:bottom w:w="150" w:type="dxa"/>
              <w:right w:w="240" w:type="dxa"/>
            </w:tcMar>
            <w:vAlign w:val="center"/>
            <w:hideMark/>
          </w:tcPr>
          <w:p w14:paraId="124ABACB" w14:textId="77777777" w:rsidR="00EA4AE1" w:rsidRPr="00E7199D" w:rsidRDefault="00EA4AE1" w:rsidP="00E7199D">
            <w:pPr>
              <w:spacing w:line="360" w:lineRule="auto"/>
              <w:jc w:val="center"/>
              <w:rPr>
                <w:rFonts w:ascii="Times New Roman" w:hAnsi="Times New Roman" w:cs="Times New Roman"/>
                <w:sz w:val="24"/>
                <w:szCs w:val="24"/>
              </w:rPr>
            </w:pPr>
            <w:r w:rsidRPr="00E7199D">
              <w:rPr>
                <w:rFonts w:ascii="Times New Roman" w:hAnsi="Times New Roman" w:cs="Times New Roman"/>
                <w:sz w:val="24"/>
                <w:szCs w:val="24"/>
              </w:rPr>
              <w:lastRenderedPageBreak/>
              <w:t>Частота использования (раз/месяц)</w:t>
            </w:r>
          </w:p>
        </w:tc>
        <w:tc>
          <w:tcPr>
            <w:tcW w:w="2268" w:type="dxa"/>
            <w:shd w:val="clear" w:color="auto" w:fill="FFFFFF"/>
            <w:tcMar>
              <w:top w:w="150" w:type="dxa"/>
              <w:left w:w="240" w:type="dxa"/>
              <w:bottom w:w="150" w:type="dxa"/>
              <w:right w:w="0" w:type="dxa"/>
            </w:tcMar>
            <w:vAlign w:val="center"/>
            <w:hideMark/>
          </w:tcPr>
          <w:p w14:paraId="57ECC035" w14:textId="08902E81" w:rsidR="00EA4AE1" w:rsidRPr="00E7199D" w:rsidRDefault="003743C2" w:rsidP="00E7199D">
            <w:pPr>
              <w:spacing w:line="360" w:lineRule="auto"/>
              <w:jc w:val="center"/>
              <w:rPr>
                <w:rFonts w:ascii="Times New Roman" w:hAnsi="Times New Roman" w:cs="Times New Roman"/>
                <w:sz w:val="24"/>
                <w:szCs w:val="24"/>
              </w:rPr>
            </w:pPr>
            <w:r w:rsidRPr="003743C2">
              <w:rPr>
                <w:rFonts w:ascii="Times New Roman" w:hAnsi="Times New Roman" w:cs="Times New Roman"/>
                <w:b/>
                <w:bCs/>
                <w:sz w:val="24"/>
                <w:szCs w:val="24"/>
              </w:rPr>
              <w:t>2 раза/месяц</w:t>
            </w:r>
          </w:p>
        </w:tc>
        <w:tc>
          <w:tcPr>
            <w:tcW w:w="4634" w:type="dxa"/>
            <w:vAlign w:val="center"/>
          </w:tcPr>
          <w:p w14:paraId="30968F84" w14:textId="27A07D16" w:rsidR="00EA4AE1" w:rsidRPr="00E7199D" w:rsidRDefault="000416CB" w:rsidP="00E7199D">
            <w:pPr>
              <w:spacing w:line="360" w:lineRule="auto"/>
              <w:jc w:val="center"/>
              <w:rPr>
                <w:rFonts w:ascii="Times New Roman" w:hAnsi="Times New Roman" w:cs="Times New Roman"/>
                <w:sz w:val="24"/>
                <w:szCs w:val="24"/>
              </w:rPr>
            </w:pPr>
            <w:r w:rsidRPr="000416CB">
              <w:rPr>
                <w:rFonts w:ascii="Times New Roman" w:hAnsi="Times New Roman" w:cs="Times New Roman"/>
                <w:sz w:val="24"/>
                <w:szCs w:val="24"/>
              </w:rPr>
              <w:t>Это значение обосновано спецификой финансового положения ключевых сегментов целевой аудитории (акцепторов) — детей, студентов и пенсионеров. Их доход, как правило, нерегулярен (карманные деньги, стипендия) или ограничен (пенсия), что создает</w:t>
            </w:r>
            <w:r w:rsidR="00B413B7">
              <w:rPr>
                <w:rFonts w:ascii="Times New Roman" w:hAnsi="Times New Roman" w:cs="Times New Roman"/>
                <w:sz w:val="24"/>
                <w:szCs w:val="24"/>
              </w:rPr>
              <w:t xml:space="preserve"> </w:t>
            </w:r>
            <w:r>
              <w:rPr>
                <w:rFonts w:ascii="Times New Roman" w:hAnsi="Times New Roman" w:cs="Times New Roman"/>
                <w:sz w:val="24"/>
                <w:szCs w:val="24"/>
              </w:rPr>
              <w:t>периодическую нехватку средств</w:t>
            </w:r>
            <w:r w:rsidR="00B413B7">
              <w:rPr>
                <w:rFonts w:ascii="Times New Roman" w:hAnsi="Times New Roman" w:cs="Times New Roman"/>
                <w:sz w:val="24"/>
                <w:szCs w:val="24"/>
              </w:rPr>
              <w:t xml:space="preserve"> для осуществления необходимой покупки</w:t>
            </w:r>
            <w:r w:rsidRPr="000416CB">
              <w:rPr>
                <w:rFonts w:ascii="Times New Roman" w:hAnsi="Times New Roman" w:cs="Times New Roman"/>
                <w:sz w:val="24"/>
                <w:szCs w:val="24"/>
              </w:rPr>
              <w:t>. </w:t>
            </w:r>
          </w:p>
        </w:tc>
        <w:tc>
          <w:tcPr>
            <w:tcW w:w="0" w:type="auto"/>
          </w:tcPr>
          <w:p w14:paraId="1B0C81C3" w14:textId="77777777" w:rsidR="00EA4AE1" w:rsidRPr="00D37BA6" w:rsidRDefault="00EA4AE1" w:rsidP="00F270CD">
            <w:pPr>
              <w:spacing w:line="360" w:lineRule="auto"/>
              <w:rPr>
                <w:rFonts w:ascii="Times New Roman" w:hAnsi="Times New Roman" w:cs="Times New Roman"/>
                <w:b/>
                <w:bCs/>
                <w:sz w:val="24"/>
                <w:szCs w:val="24"/>
              </w:rPr>
            </w:pPr>
          </w:p>
        </w:tc>
      </w:tr>
    </w:tbl>
    <w:p w14:paraId="6D272F08" w14:textId="77777777" w:rsidR="00EA4AE1" w:rsidRPr="00D37BA6" w:rsidRDefault="00EA4AE1" w:rsidP="00EA4AE1">
      <w:pPr>
        <w:spacing w:line="360" w:lineRule="auto"/>
        <w:rPr>
          <w:rFonts w:ascii="Times New Roman" w:hAnsi="Times New Roman" w:cs="Times New Roman"/>
          <w:sz w:val="24"/>
          <w:szCs w:val="24"/>
        </w:rPr>
      </w:pPr>
    </w:p>
    <w:p w14:paraId="13442811" w14:textId="3C9FB04C" w:rsidR="00EA4AE1" w:rsidRPr="00D07420" w:rsidRDefault="00D07420" w:rsidP="00EA4AE1">
      <w:pPr>
        <w:spacing w:line="360" w:lineRule="auto"/>
        <w:rPr>
          <w:rFonts w:ascii="Times New Roman" w:hAnsi="Times New Roman" w:cs="Times New Roman"/>
          <w:b/>
          <w:bCs/>
          <w:sz w:val="28"/>
          <w:szCs w:val="28"/>
        </w:rPr>
      </w:pPr>
      <w:r w:rsidRPr="00D07420">
        <w:rPr>
          <w:rFonts w:ascii="Times New Roman" w:hAnsi="Times New Roman" w:cs="Times New Roman"/>
          <w:b/>
          <w:bCs/>
          <w:sz w:val="28"/>
          <w:szCs w:val="28"/>
        </w:rPr>
        <w:t>2.1.2.2.</w:t>
      </w:r>
      <w:r w:rsidR="00EA4AE1" w:rsidRPr="00D07420">
        <w:rPr>
          <w:rFonts w:ascii="Times New Roman" w:hAnsi="Times New Roman" w:cs="Times New Roman"/>
          <w:b/>
          <w:bCs/>
          <w:sz w:val="28"/>
          <w:szCs w:val="28"/>
        </w:rPr>
        <w:t xml:space="preserve"> </w:t>
      </w:r>
      <w:r w:rsidRPr="00D07420">
        <w:rPr>
          <w:rFonts w:ascii="Times New Roman" w:hAnsi="Times New Roman" w:cs="Times New Roman"/>
          <w:b/>
          <w:bCs/>
          <w:sz w:val="28"/>
          <w:szCs w:val="28"/>
        </w:rPr>
        <w:t>О</w:t>
      </w:r>
      <w:r w:rsidR="00EA4AE1" w:rsidRPr="00D07420">
        <w:rPr>
          <w:rFonts w:ascii="Times New Roman" w:hAnsi="Times New Roman" w:cs="Times New Roman"/>
          <w:b/>
          <w:bCs/>
          <w:sz w:val="28"/>
          <w:szCs w:val="28"/>
        </w:rPr>
        <w:t>ценка потенциала продаж</w:t>
      </w:r>
    </w:p>
    <w:p w14:paraId="769292BE" w14:textId="77777777" w:rsidR="00EA4AE1" w:rsidRPr="00D367CA" w:rsidRDefault="00EA4AE1" w:rsidP="00EA4AE1">
      <w:pPr>
        <w:spacing w:line="360" w:lineRule="auto"/>
        <w:rPr>
          <w:rFonts w:ascii="Times New Roman" w:hAnsi="Times New Roman" w:cs="Times New Roman"/>
          <w:sz w:val="24"/>
          <w:szCs w:val="24"/>
        </w:rPr>
      </w:pPr>
      <w:r w:rsidRPr="00D367CA">
        <w:rPr>
          <w:rFonts w:ascii="Times New Roman" w:hAnsi="Times New Roman" w:cs="Times New Roman"/>
          <w:b/>
          <w:bCs/>
          <w:sz w:val="24"/>
          <w:szCs w:val="24"/>
        </w:rPr>
        <w:t>Темп роста сегмента</w:t>
      </w:r>
    </w:p>
    <w:p w14:paraId="7014840C" w14:textId="77777777" w:rsidR="00EA4AE1" w:rsidRPr="006A1D08" w:rsidRDefault="00EA4AE1" w:rsidP="002220B3">
      <w:pPr>
        <w:spacing w:line="360" w:lineRule="auto"/>
        <w:ind w:firstLine="708"/>
        <w:jc w:val="both"/>
        <w:rPr>
          <w:rFonts w:ascii="Times New Roman" w:hAnsi="Times New Roman" w:cs="Times New Roman"/>
          <w:color w:val="000000" w:themeColor="text1"/>
          <w:sz w:val="24"/>
          <w:szCs w:val="24"/>
        </w:rPr>
      </w:pPr>
      <w:r w:rsidRPr="006A1D08">
        <w:rPr>
          <w:rFonts w:ascii="Times New Roman" w:hAnsi="Times New Roman" w:cs="Times New Roman"/>
          <w:color w:val="000000" w:themeColor="text1"/>
          <w:sz w:val="24"/>
          <w:szCs w:val="24"/>
        </w:rPr>
        <w:t>Темп роста сегмента оценивается на основе динамики роста пользовательской базы СБП для оплаты (C2B). По статистическим данным, в начале 2024 года каждый третий житель России платил через СБП (доля ~33,3%), а к III кварталу 2025 года — уже каждый второй (доля 50%). Период между этими данными составляет примерно 1,75 года.</w:t>
      </w:r>
    </w:p>
    <w:p w14:paraId="2356C9EF" w14:textId="538DA519" w:rsidR="00BB10EF" w:rsidRPr="006A1D08" w:rsidRDefault="00EA4AE1" w:rsidP="00BB10EF">
      <w:pPr>
        <w:spacing w:line="360" w:lineRule="auto"/>
        <w:ind w:firstLine="708"/>
        <w:jc w:val="both"/>
        <w:rPr>
          <w:rFonts w:ascii="Times New Roman" w:hAnsi="Times New Roman" w:cs="Times New Roman"/>
          <w:color w:val="000000" w:themeColor="text1"/>
          <w:sz w:val="24"/>
          <w:szCs w:val="24"/>
        </w:rPr>
      </w:pPr>
      <w:r w:rsidRPr="006A1D08">
        <w:rPr>
          <w:rFonts w:ascii="Times New Roman" w:hAnsi="Times New Roman" w:cs="Times New Roman"/>
          <w:color w:val="000000" w:themeColor="text1"/>
          <w:sz w:val="24"/>
          <w:szCs w:val="24"/>
        </w:rPr>
        <w:t>Рост доли пользователей за этот период составил:</w:t>
      </w:r>
      <w:r w:rsidRPr="006A1D08">
        <w:rPr>
          <w:rFonts w:ascii="Times New Roman" w:hAnsi="Times New Roman" w:cs="Times New Roman"/>
          <w:color w:val="000000" w:themeColor="text1"/>
          <w:sz w:val="24"/>
          <w:szCs w:val="24"/>
        </w:rPr>
        <w:br/>
        <w:t>50% / 33,3% = 1,5 (увеличение в 1,5 раза)</w:t>
      </w:r>
      <w:r w:rsidR="00BB10EF" w:rsidRPr="006A1D08">
        <w:rPr>
          <w:rFonts w:ascii="Times New Roman" w:hAnsi="Times New Roman" w:cs="Times New Roman"/>
          <w:color w:val="000000" w:themeColor="text1"/>
          <w:sz w:val="24"/>
          <w:szCs w:val="24"/>
        </w:rPr>
        <w:t xml:space="preserve">. </w:t>
      </w:r>
    </w:p>
    <w:p w14:paraId="4223B407" w14:textId="2AE16119" w:rsidR="00EA4AE1" w:rsidRPr="006A1D08" w:rsidRDefault="00EA4AE1" w:rsidP="00BB10EF">
      <w:pPr>
        <w:spacing w:line="360" w:lineRule="auto"/>
        <w:jc w:val="both"/>
        <w:rPr>
          <w:rFonts w:ascii="Times New Roman" w:hAnsi="Times New Roman" w:cs="Times New Roman"/>
          <w:color w:val="000000" w:themeColor="text1"/>
          <w:sz w:val="24"/>
          <w:szCs w:val="24"/>
        </w:rPr>
      </w:pPr>
      <w:r w:rsidRPr="006A1D08">
        <w:rPr>
          <w:rFonts w:ascii="Times New Roman" w:hAnsi="Times New Roman" w:cs="Times New Roman"/>
          <w:color w:val="000000" w:themeColor="text1"/>
          <w:sz w:val="24"/>
          <w:szCs w:val="24"/>
        </w:rPr>
        <w:t>Среднегодовой темп роста (CAGR) рассчитывается по формуле:</w:t>
      </w:r>
      <w:r w:rsidRPr="006A1D08">
        <w:rPr>
          <w:rFonts w:ascii="Times New Roman" w:hAnsi="Times New Roman" w:cs="Times New Roman"/>
          <w:color w:val="000000" w:themeColor="text1"/>
          <w:sz w:val="24"/>
          <w:szCs w:val="24"/>
        </w:rPr>
        <w:br/>
        <w:t>CAGR = (1,</w:t>
      </w:r>
      <w:proofErr w:type="gramStart"/>
      <w:r w:rsidRPr="006A1D08">
        <w:rPr>
          <w:rFonts w:ascii="Times New Roman" w:hAnsi="Times New Roman" w:cs="Times New Roman"/>
          <w:color w:val="000000" w:themeColor="text1"/>
          <w:sz w:val="24"/>
          <w:szCs w:val="24"/>
        </w:rPr>
        <w:t>5)^</w:t>
      </w:r>
      <w:proofErr w:type="gramEnd"/>
      <w:r w:rsidRPr="006A1D08">
        <w:rPr>
          <w:rFonts w:ascii="Times New Roman" w:hAnsi="Times New Roman" w:cs="Times New Roman"/>
          <w:color w:val="000000" w:themeColor="text1"/>
          <w:sz w:val="24"/>
          <w:szCs w:val="24"/>
        </w:rPr>
        <w:t>(1 / 1,75) – 1 = 0,27 или 27%.</w:t>
      </w:r>
    </w:p>
    <w:p w14:paraId="6EBE419D" w14:textId="77777777" w:rsidR="00EA4AE1" w:rsidRPr="006A1D08" w:rsidRDefault="00EA4AE1" w:rsidP="002220B3">
      <w:pPr>
        <w:spacing w:line="360" w:lineRule="auto"/>
        <w:ind w:firstLine="708"/>
        <w:jc w:val="both"/>
        <w:rPr>
          <w:rFonts w:ascii="Times New Roman" w:hAnsi="Times New Roman" w:cs="Times New Roman"/>
          <w:color w:val="000000" w:themeColor="text1"/>
          <w:sz w:val="24"/>
          <w:szCs w:val="24"/>
        </w:rPr>
      </w:pPr>
      <w:r w:rsidRPr="006A1D08">
        <w:rPr>
          <w:rFonts w:ascii="Times New Roman" w:hAnsi="Times New Roman" w:cs="Times New Roman"/>
          <w:color w:val="000000" w:themeColor="text1"/>
          <w:sz w:val="24"/>
          <w:szCs w:val="24"/>
        </w:rPr>
        <w:t>Таким образом, темп роста нашего сегмента, оцениваемый по ключевому драйверу — росту пользовательской базы СБП, составляет ~27% в год. Учитывая, что рост транзакционной активности C2B исторически опережает рост базы, реальный темп роста ёмкости сегмента (количества проблемных ситуаций) можно оценить как не менее 20-30% годовых.</w:t>
      </w:r>
    </w:p>
    <w:p w14:paraId="13E81268" w14:textId="77777777" w:rsidR="00EA4AE1" w:rsidRPr="00D367CA" w:rsidRDefault="00EA4AE1" w:rsidP="00EA4AE1">
      <w:pPr>
        <w:spacing w:line="360" w:lineRule="auto"/>
        <w:rPr>
          <w:rFonts w:ascii="Times New Roman" w:hAnsi="Times New Roman" w:cs="Times New Roman"/>
          <w:sz w:val="24"/>
          <w:szCs w:val="24"/>
        </w:rPr>
      </w:pPr>
      <w:r w:rsidRPr="00D367CA">
        <w:rPr>
          <w:rFonts w:ascii="Times New Roman" w:hAnsi="Times New Roman" w:cs="Times New Roman"/>
          <w:b/>
          <w:bCs/>
          <w:sz w:val="24"/>
          <w:szCs w:val="24"/>
        </w:rPr>
        <w:t>Доходность сегмента</w:t>
      </w:r>
    </w:p>
    <w:p w14:paraId="2D5AB306" w14:textId="77777777" w:rsidR="00D837E9" w:rsidRPr="00D837E9" w:rsidRDefault="00D837E9" w:rsidP="00D837E9">
      <w:pPr>
        <w:spacing w:line="360" w:lineRule="auto"/>
        <w:ind w:firstLine="708"/>
        <w:jc w:val="both"/>
        <w:rPr>
          <w:rFonts w:ascii="Times New Roman" w:hAnsi="Times New Roman" w:cs="Times New Roman"/>
          <w:sz w:val="24"/>
          <w:szCs w:val="24"/>
        </w:rPr>
      </w:pPr>
      <w:r w:rsidRPr="00D837E9">
        <w:rPr>
          <w:rFonts w:ascii="Times New Roman" w:hAnsi="Times New Roman" w:cs="Times New Roman"/>
          <w:b/>
          <w:bCs/>
          <w:sz w:val="24"/>
          <w:szCs w:val="24"/>
        </w:rPr>
        <w:lastRenderedPageBreak/>
        <w:t>Исходные данные:</w:t>
      </w:r>
    </w:p>
    <w:p w14:paraId="0B92C24D" w14:textId="7E9B7FFD" w:rsidR="00D837E9" w:rsidRPr="00D837E9" w:rsidRDefault="00D837E9" w:rsidP="00D837E9">
      <w:pPr>
        <w:numPr>
          <w:ilvl w:val="0"/>
          <w:numId w:val="48"/>
        </w:numPr>
        <w:spacing w:line="360" w:lineRule="auto"/>
        <w:jc w:val="both"/>
        <w:rPr>
          <w:rFonts w:ascii="Times New Roman" w:hAnsi="Times New Roman" w:cs="Times New Roman"/>
          <w:sz w:val="24"/>
          <w:szCs w:val="24"/>
        </w:rPr>
      </w:pPr>
      <w:r w:rsidRPr="00D837E9">
        <w:rPr>
          <w:rFonts w:ascii="Times New Roman" w:hAnsi="Times New Roman" w:cs="Times New Roman"/>
          <w:sz w:val="24"/>
          <w:szCs w:val="24"/>
        </w:rPr>
        <w:t>Количество целевых пользователей сервиса (SOM): 11 461 000 человек.</w:t>
      </w:r>
      <w:r w:rsidR="0076117E">
        <w:rPr>
          <w:rFonts w:ascii="Times New Roman" w:hAnsi="Times New Roman" w:cs="Times New Roman"/>
          <w:sz w:val="24"/>
          <w:szCs w:val="24"/>
        </w:rPr>
        <w:t xml:space="preserve"> </w:t>
      </w:r>
    </w:p>
    <w:p w14:paraId="1834C4A3" w14:textId="77777777" w:rsidR="00D837E9" w:rsidRPr="00D837E9" w:rsidRDefault="00D837E9" w:rsidP="00D837E9">
      <w:pPr>
        <w:numPr>
          <w:ilvl w:val="0"/>
          <w:numId w:val="48"/>
        </w:numPr>
        <w:spacing w:line="360" w:lineRule="auto"/>
        <w:jc w:val="both"/>
        <w:rPr>
          <w:rFonts w:ascii="Times New Roman" w:hAnsi="Times New Roman" w:cs="Times New Roman"/>
          <w:sz w:val="24"/>
          <w:szCs w:val="24"/>
        </w:rPr>
      </w:pPr>
      <w:r w:rsidRPr="00D837E9">
        <w:rPr>
          <w:rFonts w:ascii="Times New Roman" w:hAnsi="Times New Roman" w:cs="Times New Roman"/>
          <w:sz w:val="24"/>
          <w:szCs w:val="24"/>
        </w:rPr>
        <w:t>Частота использования сервиса одним пользователем: 2 раза в месяц (24 раза в год).</w:t>
      </w:r>
    </w:p>
    <w:p w14:paraId="3B6871B0" w14:textId="7B23A3C9" w:rsidR="00D837E9" w:rsidRPr="00D837E9" w:rsidRDefault="00D837E9" w:rsidP="00D837E9">
      <w:pPr>
        <w:numPr>
          <w:ilvl w:val="0"/>
          <w:numId w:val="48"/>
        </w:numPr>
        <w:spacing w:line="360" w:lineRule="auto"/>
        <w:jc w:val="both"/>
        <w:rPr>
          <w:rFonts w:ascii="Times New Roman" w:hAnsi="Times New Roman" w:cs="Times New Roman"/>
          <w:sz w:val="24"/>
          <w:szCs w:val="24"/>
        </w:rPr>
      </w:pPr>
      <w:r w:rsidRPr="00D837E9">
        <w:rPr>
          <w:rFonts w:ascii="Times New Roman" w:hAnsi="Times New Roman" w:cs="Times New Roman"/>
          <w:sz w:val="24"/>
          <w:szCs w:val="24"/>
        </w:rPr>
        <w:t>Средняя сумма покупки через СБП: 1 724 рубля.</w:t>
      </w:r>
      <w:r w:rsidR="0076117E">
        <w:rPr>
          <w:rFonts w:ascii="Times New Roman" w:hAnsi="Times New Roman" w:cs="Times New Roman"/>
          <w:sz w:val="24"/>
          <w:szCs w:val="24"/>
        </w:rPr>
        <w:t xml:space="preserve"> (В соответствии с данными Банка России)</w:t>
      </w:r>
    </w:p>
    <w:p w14:paraId="30DE49ED" w14:textId="5DF824A5" w:rsidR="00D837E9" w:rsidRPr="00D837E9" w:rsidRDefault="00D837E9" w:rsidP="00D837E9">
      <w:pPr>
        <w:numPr>
          <w:ilvl w:val="0"/>
          <w:numId w:val="48"/>
        </w:numPr>
        <w:spacing w:line="360" w:lineRule="auto"/>
        <w:jc w:val="both"/>
        <w:rPr>
          <w:rFonts w:ascii="Times New Roman" w:hAnsi="Times New Roman" w:cs="Times New Roman"/>
          <w:sz w:val="24"/>
          <w:szCs w:val="24"/>
        </w:rPr>
      </w:pPr>
      <w:r w:rsidRPr="00D837E9">
        <w:rPr>
          <w:rFonts w:ascii="Times New Roman" w:hAnsi="Times New Roman" w:cs="Times New Roman"/>
          <w:sz w:val="24"/>
          <w:szCs w:val="24"/>
        </w:rPr>
        <w:t>Средняя ставка комиссии банка за эквайринг операций СБП: 0,5%.</w:t>
      </w:r>
      <w:r w:rsidR="00296196">
        <w:rPr>
          <w:rFonts w:ascii="Times New Roman" w:hAnsi="Times New Roman" w:cs="Times New Roman"/>
          <w:sz w:val="24"/>
          <w:szCs w:val="24"/>
        </w:rPr>
        <w:t xml:space="preserve"> (варьируется от 0,4% до 0,7%)</w:t>
      </w:r>
    </w:p>
    <w:p w14:paraId="5AC6CC88" w14:textId="77777777" w:rsidR="00D837E9" w:rsidRPr="00D837E9" w:rsidRDefault="00D837E9" w:rsidP="00D837E9">
      <w:pPr>
        <w:spacing w:line="360" w:lineRule="auto"/>
        <w:ind w:firstLine="708"/>
        <w:jc w:val="both"/>
        <w:rPr>
          <w:rFonts w:ascii="Times New Roman" w:hAnsi="Times New Roman" w:cs="Times New Roman"/>
          <w:b/>
          <w:bCs/>
          <w:sz w:val="24"/>
          <w:szCs w:val="24"/>
        </w:rPr>
      </w:pPr>
      <w:r w:rsidRPr="00D837E9">
        <w:rPr>
          <w:rFonts w:ascii="Times New Roman" w:hAnsi="Times New Roman" w:cs="Times New Roman"/>
          <w:b/>
          <w:bCs/>
          <w:sz w:val="24"/>
          <w:szCs w:val="24"/>
        </w:rPr>
        <w:t>Расчет:</w:t>
      </w:r>
    </w:p>
    <w:p w14:paraId="17A16988" w14:textId="77777777" w:rsidR="00D837E9" w:rsidRPr="00D837E9" w:rsidRDefault="00D837E9" w:rsidP="00D837E9">
      <w:pPr>
        <w:numPr>
          <w:ilvl w:val="0"/>
          <w:numId w:val="49"/>
        </w:numPr>
        <w:spacing w:line="360" w:lineRule="auto"/>
        <w:jc w:val="both"/>
        <w:rPr>
          <w:rFonts w:ascii="Times New Roman" w:hAnsi="Times New Roman" w:cs="Times New Roman"/>
          <w:sz w:val="24"/>
          <w:szCs w:val="24"/>
        </w:rPr>
      </w:pPr>
      <w:r w:rsidRPr="00D837E9">
        <w:rPr>
          <w:rFonts w:ascii="Times New Roman" w:hAnsi="Times New Roman" w:cs="Times New Roman"/>
          <w:sz w:val="24"/>
          <w:szCs w:val="24"/>
        </w:rPr>
        <w:t>Общее количество транзакций, сохраненных сервисом за год:</w:t>
      </w:r>
      <w:r w:rsidRPr="00D837E9">
        <w:rPr>
          <w:rFonts w:ascii="Times New Roman" w:hAnsi="Times New Roman" w:cs="Times New Roman"/>
          <w:sz w:val="24"/>
          <w:szCs w:val="24"/>
        </w:rPr>
        <w:br/>
        <w:t>11 461 000 человек * 24 раза/год = 275 064 000 транзакций.</w:t>
      </w:r>
    </w:p>
    <w:p w14:paraId="265A3E01" w14:textId="77777777" w:rsidR="00D837E9" w:rsidRPr="00D837E9" w:rsidRDefault="00D837E9" w:rsidP="00D837E9">
      <w:pPr>
        <w:numPr>
          <w:ilvl w:val="0"/>
          <w:numId w:val="49"/>
        </w:numPr>
        <w:spacing w:line="360" w:lineRule="auto"/>
        <w:jc w:val="both"/>
        <w:rPr>
          <w:rFonts w:ascii="Times New Roman" w:hAnsi="Times New Roman" w:cs="Times New Roman"/>
          <w:sz w:val="24"/>
          <w:szCs w:val="24"/>
        </w:rPr>
      </w:pPr>
      <w:r w:rsidRPr="00D837E9">
        <w:rPr>
          <w:rFonts w:ascii="Times New Roman" w:hAnsi="Times New Roman" w:cs="Times New Roman"/>
          <w:sz w:val="24"/>
          <w:szCs w:val="24"/>
        </w:rPr>
        <w:t>Общий объем товарооборота, сохраненный благодаря сервису:</w:t>
      </w:r>
      <w:r w:rsidRPr="00D837E9">
        <w:rPr>
          <w:rFonts w:ascii="Times New Roman" w:hAnsi="Times New Roman" w:cs="Times New Roman"/>
          <w:sz w:val="24"/>
          <w:szCs w:val="24"/>
        </w:rPr>
        <w:br/>
        <w:t>275 064 000 транзакций * 1 724 руб. = 474,2 млрд рублей в год.</w:t>
      </w:r>
    </w:p>
    <w:p w14:paraId="64A64003" w14:textId="59507DC8" w:rsidR="00D837E9" w:rsidRPr="00031847" w:rsidRDefault="00D837E9" w:rsidP="00031847">
      <w:pPr>
        <w:numPr>
          <w:ilvl w:val="0"/>
          <w:numId w:val="49"/>
        </w:numPr>
        <w:spacing w:line="360" w:lineRule="auto"/>
        <w:jc w:val="both"/>
        <w:rPr>
          <w:rFonts w:ascii="Times New Roman" w:hAnsi="Times New Roman" w:cs="Times New Roman"/>
          <w:sz w:val="24"/>
          <w:szCs w:val="24"/>
        </w:rPr>
      </w:pPr>
      <w:r w:rsidRPr="00D837E9">
        <w:rPr>
          <w:rFonts w:ascii="Times New Roman" w:hAnsi="Times New Roman" w:cs="Times New Roman"/>
          <w:sz w:val="24"/>
          <w:szCs w:val="24"/>
        </w:rPr>
        <w:t>Размер комиссионного дохода, который банки недополучили бы без сервиса:</w:t>
      </w:r>
      <w:r w:rsidRPr="00D837E9">
        <w:rPr>
          <w:rFonts w:ascii="Times New Roman" w:hAnsi="Times New Roman" w:cs="Times New Roman"/>
          <w:sz w:val="24"/>
          <w:szCs w:val="24"/>
        </w:rPr>
        <w:br/>
        <w:t>474,2 млрд руб. * 0,5% = 2,37 млрд рублей в год.</w:t>
      </w:r>
    </w:p>
    <w:p w14:paraId="767AC912" w14:textId="653A4445" w:rsidR="002B1B76" w:rsidRPr="002B1B76" w:rsidRDefault="002B1B76" w:rsidP="00E6055A">
      <w:pPr>
        <w:spacing w:line="276" w:lineRule="auto"/>
        <w:ind w:firstLine="708"/>
        <w:jc w:val="center"/>
        <w:rPr>
          <w:rFonts w:ascii="Times New Roman" w:hAnsi="Times New Roman" w:cs="Times New Roman"/>
          <w:i/>
          <w:iCs/>
          <w:color w:val="000000" w:themeColor="text1"/>
          <w:sz w:val="24"/>
          <w:szCs w:val="24"/>
        </w:rPr>
      </w:pPr>
      <w:r w:rsidRPr="00996C3A">
        <w:rPr>
          <w:rFonts w:ascii="Times New Roman" w:hAnsi="Times New Roman" w:cs="Times New Roman"/>
          <w:i/>
          <w:iCs/>
          <w:color w:val="000000" w:themeColor="text1"/>
          <w:sz w:val="24"/>
          <w:szCs w:val="24"/>
        </w:rPr>
        <w:t xml:space="preserve">Таблица </w:t>
      </w:r>
      <w:r w:rsidR="00E6055A">
        <w:rPr>
          <w:rFonts w:ascii="Times New Roman" w:hAnsi="Times New Roman" w:cs="Times New Roman"/>
          <w:i/>
          <w:iCs/>
          <w:color w:val="000000" w:themeColor="text1"/>
          <w:sz w:val="24"/>
          <w:szCs w:val="24"/>
        </w:rPr>
        <w:t>6</w:t>
      </w:r>
      <w:r w:rsidRPr="00996C3A">
        <w:rPr>
          <w:rFonts w:ascii="Times New Roman" w:hAnsi="Times New Roman" w:cs="Times New Roman"/>
          <w:i/>
          <w:iCs/>
          <w:color w:val="000000" w:themeColor="text1"/>
          <w:sz w:val="24"/>
          <w:szCs w:val="24"/>
        </w:rPr>
        <w:t xml:space="preserve">. </w:t>
      </w:r>
      <w:r>
        <w:rPr>
          <w:rFonts w:ascii="Times New Roman" w:hAnsi="Times New Roman" w:cs="Times New Roman"/>
          <w:i/>
          <w:iCs/>
          <w:color w:val="000000" w:themeColor="text1"/>
          <w:sz w:val="24"/>
          <w:szCs w:val="24"/>
        </w:rPr>
        <w:t>Оценка потенциала продаж для сервиса «СБП Резерв»</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10"/>
        <w:gridCol w:w="2268"/>
        <w:gridCol w:w="4634"/>
        <w:gridCol w:w="43"/>
      </w:tblGrid>
      <w:tr w:rsidR="00EA4AE1" w:rsidRPr="00D07420" w14:paraId="60CA79B7" w14:textId="77777777" w:rsidTr="002B1B76">
        <w:trPr>
          <w:tblHeader/>
        </w:trPr>
        <w:tc>
          <w:tcPr>
            <w:tcW w:w="2410" w:type="dxa"/>
            <w:shd w:val="clear" w:color="auto" w:fill="FFFFFF"/>
            <w:tcMar>
              <w:top w:w="150" w:type="dxa"/>
              <w:left w:w="0" w:type="dxa"/>
              <w:bottom w:w="150" w:type="dxa"/>
              <w:right w:w="240" w:type="dxa"/>
            </w:tcMar>
            <w:vAlign w:val="center"/>
            <w:hideMark/>
          </w:tcPr>
          <w:p w14:paraId="7F5285E0" w14:textId="77777777" w:rsidR="00EA4AE1" w:rsidRPr="00D07420" w:rsidRDefault="00EA4AE1" w:rsidP="00D07420">
            <w:pPr>
              <w:spacing w:line="360" w:lineRule="auto"/>
              <w:jc w:val="center"/>
              <w:rPr>
                <w:rFonts w:ascii="Times New Roman" w:hAnsi="Times New Roman" w:cs="Times New Roman"/>
                <w:sz w:val="24"/>
                <w:szCs w:val="24"/>
              </w:rPr>
            </w:pPr>
            <w:r w:rsidRPr="00D07420">
              <w:rPr>
                <w:rFonts w:ascii="Times New Roman" w:hAnsi="Times New Roman" w:cs="Times New Roman"/>
                <w:color w:val="0F1115"/>
                <w:sz w:val="24"/>
                <w:szCs w:val="24"/>
              </w:rPr>
              <w:t>Критерий привлекательности рынка</w:t>
            </w:r>
          </w:p>
        </w:tc>
        <w:tc>
          <w:tcPr>
            <w:tcW w:w="2268" w:type="dxa"/>
            <w:shd w:val="clear" w:color="auto" w:fill="FFFFFF"/>
            <w:tcMar>
              <w:top w:w="150" w:type="dxa"/>
              <w:left w:w="240" w:type="dxa"/>
              <w:bottom w:w="150" w:type="dxa"/>
              <w:right w:w="240" w:type="dxa"/>
            </w:tcMar>
            <w:vAlign w:val="center"/>
            <w:hideMark/>
          </w:tcPr>
          <w:p w14:paraId="1BE6F11E" w14:textId="77777777" w:rsidR="00EA4AE1" w:rsidRPr="00D07420" w:rsidRDefault="00EA4AE1" w:rsidP="00D07420">
            <w:pPr>
              <w:spacing w:line="360" w:lineRule="auto"/>
              <w:jc w:val="center"/>
              <w:rPr>
                <w:rFonts w:ascii="Times New Roman" w:hAnsi="Times New Roman" w:cs="Times New Roman"/>
                <w:sz w:val="24"/>
                <w:szCs w:val="24"/>
              </w:rPr>
            </w:pPr>
            <w:r w:rsidRPr="00D07420">
              <w:rPr>
                <w:rFonts w:ascii="Times New Roman" w:hAnsi="Times New Roman" w:cs="Times New Roman"/>
                <w:color w:val="0F1115"/>
                <w:sz w:val="24"/>
                <w:szCs w:val="24"/>
              </w:rPr>
              <w:t>Итоговое значение для «СБП Резерв»</w:t>
            </w:r>
          </w:p>
        </w:tc>
        <w:tc>
          <w:tcPr>
            <w:tcW w:w="4634" w:type="dxa"/>
            <w:vAlign w:val="center"/>
          </w:tcPr>
          <w:p w14:paraId="05BCC06D" w14:textId="77777777" w:rsidR="00EA4AE1" w:rsidRPr="00D07420" w:rsidRDefault="00EA4AE1" w:rsidP="00D07420">
            <w:pPr>
              <w:spacing w:line="360" w:lineRule="auto"/>
              <w:jc w:val="center"/>
              <w:rPr>
                <w:rFonts w:ascii="Times New Roman" w:hAnsi="Times New Roman" w:cs="Times New Roman"/>
                <w:sz w:val="24"/>
                <w:szCs w:val="24"/>
              </w:rPr>
            </w:pPr>
            <w:r w:rsidRPr="00D07420">
              <w:rPr>
                <w:rFonts w:ascii="Times New Roman" w:hAnsi="Times New Roman" w:cs="Times New Roman"/>
                <w:color w:val="0F1115"/>
                <w:sz w:val="24"/>
                <w:szCs w:val="24"/>
              </w:rPr>
              <w:t>Интерпретация и вывод</w:t>
            </w:r>
          </w:p>
        </w:tc>
        <w:tc>
          <w:tcPr>
            <w:tcW w:w="0" w:type="auto"/>
            <w:vAlign w:val="center"/>
          </w:tcPr>
          <w:p w14:paraId="352ED5BD" w14:textId="77777777" w:rsidR="00EA4AE1" w:rsidRPr="00D07420" w:rsidRDefault="00EA4AE1" w:rsidP="00D07420">
            <w:pPr>
              <w:spacing w:line="360" w:lineRule="auto"/>
              <w:jc w:val="center"/>
              <w:rPr>
                <w:rFonts w:ascii="Times New Roman" w:hAnsi="Times New Roman" w:cs="Times New Roman"/>
                <w:sz w:val="24"/>
                <w:szCs w:val="24"/>
              </w:rPr>
            </w:pPr>
          </w:p>
        </w:tc>
      </w:tr>
      <w:tr w:rsidR="006A1D08" w:rsidRPr="00D07420" w14:paraId="3C55F534" w14:textId="77777777" w:rsidTr="002B1B76">
        <w:tc>
          <w:tcPr>
            <w:tcW w:w="2410" w:type="dxa"/>
            <w:shd w:val="clear" w:color="auto" w:fill="FFFFFF"/>
            <w:tcMar>
              <w:top w:w="150" w:type="dxa"/>
              <w:left w:w="0" w:type="dxa"/>
              <w:bottom w:w="150" w:type="dxa"/>
              <w:right w:w="240" w:type="dxa"/>
            </w:tcMar>
            <w:vAlign w:val="center"/>
            <w:hideMark/>
          </w:tcPr>
          <w:p w14:paraId="52AC5B50" w14:textId="23DA5529" w:rsidR="006A1D08" w:rsidRPr="00D07420" w:rsidRDefault="006A1D08" w:rsidP="00D07420">
            <w:pPr>
              <w:spacing w:line="360" w:lineRule="auto"/>
              <w:jc w:val="center"/>
              <w:rPr>
                <w:rFonts w:ascii="Times New Roman" w:hAnsi="Times New Roman" w:cs="Times New Roman"/>
                <w:sz w:val="24"/>
                <w:szCs w:val="24"/>
              </w:rPr>
            </w:pPr>
            <w:r w:rsidRPr="00D07420">
              <w:rPr>
                <w:rStyle w:val="ac"/>
                <w:rFonts w:ascii="Times New Roman" w:hAnsi="Times New Roman" w:cs="Times New Roman"/>
                <w:b w:val="0"/>
                <w:bCs w:val="0"/>
                <w:color w:val="0F1115"/>
                <w:sz w:val="24"/>
                <w:szCs w:val="24"/>
              </w:rPr>
              <w:t>Темп роста сегмента (%)</w:t>
            </w:r>
          </w:p>
        </w:tc>
        <w:tc>
          <w:tcPr>
            <w:tcW w:w="2268" w:type="dxa"/>
            <w:shd w:val="clear" w:color="auto" w:fill="FFFFFF"/>
            <w:tcMar>
              <w:top w:w="150" w:type="dxa"/>
              <w:left w:w="240" w:type="dxa"/>
              <w:bottom w:w="150" w:type="dxa"/>
              <w:right w:w="0" w:type="dxa"/>
            </w:tcMar>
            <w:vAlign w:val="center"/>
            <w:hideMark/>
          </w:tcPr>
          <w:p w14:paraId="3937F33D" w14:textId="7F764014" w:rsidR="006A1D08" w:rsidRPr="0085483D" w:rsidRDefault="006A1D08" w:rsidP="00D07420">
            <w:pPr>
              <w:spacing w:line="360" w:lineRule="auto"/>
              <w:jc w:val="center"/>
              <w:rPr>
                <w:rFonts w:ascii="Times New Roman" w:hAnsi="Times New Roman" w:cs="Times New Roman"/>
                <w:sz w:val="24"/>
                <w:szCs w:val="24"/>
              </w:rPr>
            </w:pPr>
            <w:r w:rsidRPr="0085483D">
              <w:rPr>
                <w:rStyle w:val="ac"/>
                <w:rFonts w:ascii="Times New Roman" w:hAnsi="Times New Roman" w:cs="Times New Roman"/>
                <w:color w:val="0F1115"/>
                <w:sz w:val="24"/>
                <w:szCs w:val="24"/>
              </w:rPr>
              <w:t>27% годовых</w:t>
            </w:r>
            <w:r w:rsidRPr="0085483D">
              <w:rPr>
                <w:rFonts w:ascii="Times New Roman" w:hAnsi="Times New Roman" w:cs="Times New Roman"/>
                <w:color w:val="0F1115"/>
                <w:sz w:val="24"/>
                <w:szCs w:val="24"/>
              </w:rPr>
              <w:t> (CAGR)</w:t>
            </w:r>
          </w:p>
        </w:tc>
        <w:tc>
          <w:tcPr>
            <w:tcW w:w="4634" w:type="dxa"/>
            <w:vAlign w:val="center"/>
          </w:tcPr>
          <w:p w14:paraId="327B4992" w14:textId="6D7C9765" w:rsidR="006A1D08" w:rsidRPr="00D07420" w:rsidRDefault="006A1D08" w:rsidP="00D07420">
            <w:pPr>
              <w:spacing w:line="360" w:lineRule="auto"/>
              <w:jc w:val="center"/>
              <w:rPr>
                <w:rFonts w:ascii="Times New Roman" w:hAnsi="Times New Roman" w:cs="Times New Roman"/>
                <w:sz w:val="24"/>
                <w:szCs w:val="24"/>
              </w:rPr>
            </w:pPr>
            <w:r w:rsidRPr="00D07420">
              <w:rPr>
                <w:rFonts w:ascii="Times New Roman" w:hAnsi="Times New Roman" w:cs="Times New Roman"/>
                <w:color w:val="0F1115"/>
                <w:sz w:val="24"/>
                <w:szCs w:val="24"/>
              </w:rPr>
              <w:t>Темп роста на уровне ~27% в год свидетельствует о стремительном расширении рынка. Сегмент растёт опережающими темпами за счёт экспансии экосистемы СБП, что создаёт благоприятные условия для запуска и масштабирования нового сервиса.</w:t>
            </w:r>
          </w:p>
        </w:tc>
        <w:tc>
          <w:tcPr>
            <w:tcW w:w="0" w:type="auto"/>
            <w:vAlign w:val="center"/>
          </w:tcPr>
          <w:p w14:paraId="3EC23AC9" w14:textId="77777777" w:rsidR="006A1D08" w:rsidRPr="00D07420" w:rsidRDefault="006A1D08" w:rsidP="00D07420">
            <w:pPr>
              <w:spacing w:line="360" w:lineRule="auto"/>
              <w:jc w:val="center"/>
              <w:rPr>
                <w:rFonts w:ascii="Times New Roman" w:hAnsi="Times New Roman" w:cs="Times New Roman"/>
                <w:sz w:val="24"/>
                <w:szCs w:val="24"/>
              </w:rPr>
            </w:pPr>
          </w:p>
        </w:tc>
      </w:tr>
      <w:tr w:rsidR="0085483D" w:rsidRPr="00D07420" w14:paraId="6B140AB6" w14:textId="77777777" w:rsidTr="0085483D">
        <w:trPr>
          <w:trHeight w:val="1230"/>
        </w:trPr>
        <w:tc>
          <w:tcPr>
            <w:tcW w:w="2410" w:type="dxa"/>
            <w:vMerge w:val="restart"/>
            <w:shd w:val="clear" w:color="auto" w:fill="FFFFFF"/>
            <w:tcMar>
              <w:top w:w="150" w:type="dxa"/>
              <w:left w:w="0" w:type="dxa"/>
              <w:bottom w:w="150" w:type="dxa"/>
              <w:right w:w="240" w:type="dxa"/>
            </w:tcMar>
            <w:vAlign w:val="center"/>
            <w:hideMark/>
          </w:tcPr>
          <w:p w14:paraId="48ACB0F8" w14:textId="3A87E58C" w:rsidR="0085483D" w:rsidRPr="00D07420" w:rsidRDefault="0085483D" w:rsidP="00D07420">
            <w:pPr>
              <w:spacing w:line="360" w:lineRule="auto"/>
              <w:jc w:val="center"/>
              <w:rPr>
                <w:rFonts w:ascii="Times New Roman" w:hAnsi="Times New Roman" w:cs="Times New Roman"/>
                <w:sz w:val="24"/>
                <w:szCs w:val="24"/>
              </w:rPr>
            </w:pPr>
            <w:r w:rsidRPr="00D07420">
              <w:rPr>
                <w:rStyle w:val="ac"/>
                <w:rFonts w:ascii="Times New Roman" w:hAnsi="Times New Roman" w:cs="Times New Roman"/>
                <w:b w:val="0"/>
                <w:bCs w:val="0"/>
                <w:color w:val="0F1115"/>
                <w:sz w:val="24"/>
                <w:szCs w:val="24"/>
              </w:rPr>
              <w:t>Доходность сегмента (руб.)</w:t>
            </w:r>
          </w:p>
        </w:tc>
        <w:tc>
          <w:tcPr>
            <w:tcW w:w="2268" w:type="dxa"/>
            <w:vMerge w:val="restart"/>
            <w:shd w:val="clear" w:color="auto" w:fill="FFFFFF"/>
            <w:tcMar>
              <w:top w:w="150" w:type="dxa"/>
              <w:left w:w="240" w:type="dxa"/>
              <w:bottom w:w="150" w:type="dxa"/>
              <w:right w:w="0" w:type="dxa"/>
            </w:tcMar>
            <w:vAlign w:val="center"/>
            <w:hideMark/>
          </w:tcPr>
          <w:p w14:paraId="240DF535" w14:textId="22103B58" w:rsidR="0085483D" w:rsidRPr="0085483D" w:rsidRDefault="0085483D" w:rsidP="00D07420">
            <w:pPr>
              <w:spacing w:line="360" w:lineRule="auto"/>
              <w:jc w:val="center"/>
              <w:rPr>
                <w:rFonts w:ascii="Times New Roman" w:hAnsi="Times New Roman" w:cs="Times New Roman"/>
                <w:b/>
                <w:bCs/>
                <w:sz w:val="24"/>
                <w:szCs w:val="24"/>
              </w:rPr>
            </w:pPr>
            <w:r w:rsidRPr="00D837E9">
              <w:rPr>
                <w:rFonts w:ascii="Times New Roman" w:hAnsi="Times New Roman" w:cs="Times New Roman"/>
                <w:b/>
                <w:bCs/>
                <w:sz w:val="24"/>
                <w:szCs w:val="24"/>
              </w:rPr>
              <w:t>2,37 млрд рублей в год</w:t>
            </w:r>
          </w:p>
        </w:tc>
        <w:tc>
          <w:tcPr>
            <w:tcW w:w="4634" w:type="dxa"/>
            <w:vMerge w:val="restart"/>
            <w:vAlign w:val="center"/>
          </w:tcPr>
          <w:p w14:paraId="4684C74C" w14:textId="664A3978" w:rsidR="0085483D" w:rsidRPr="0085483D" w:rsidRDefault="0085483D" w:rsidP="00D07420">
            <w:pPr>
              <w:spacing w:line="360" w:lineRule="auto"/>
              <w:jc w:val="center"/>
              <w:rPr>
                <w:rFonts w:ascii="Times New Roman" w:hAnsi="Times New Roman" w:cs="Times New Roman"/>
                <w:sz w:val="24"/>
                <w:szCs w:val="24"/>
              </w:rPr>
            </w:pPr>
            <w:r>
              <w:rPr>
                <w:rFonts w:ascii="Times New Roman" w:hAnsi="Times New Roman" w:cs="Times New Roman"/>
                <w:color w:val="0F1115"/>
                <w:sz w:val="24"/>
                <w:szCs w:val="24"/>
              </w:rPr>
              <w:t>Доходность сегмента будет сопоставима упущенной выгоде банков от потери комиссии за C</w:t>
            </w:r>
            <w:r w:rsidRPr="0085483D">
              <w:rPr>
                <w:rFonts w:ascii="Times New Roman" w:hAnsi="Times New Roman" w:cs="Times New Roman"/>
                <w:color w:val="0F1115"/>
                <w:sz w:val="24"/>
                <w:szCs w:val="24"/>
              </w:rPr>
              <w:t>2</w:t>
            </w:r>
            <w:r>
              <w:rPr>
                <w:rFonts w:ascii="Times New Roman" w:hAnsi="Times New Roman" w:cs="Times New Roman"/>
                <w:color w:val="0F1115"/>
                <w:sz w:val="24"/>
                <w:szCs w:val="24"/>
                <w:lang w:val="en-US"/>
              </w:rPr>
              <w:t>B</w:t>
            </w:r>
            <w:r w:rsidRPr="0085483D">
              <w:rPr>
                <w:rFonts w:ascii="Times New Roman" w:hAnsi="Times New Roman" w:cs="Times New Roman"/>
                <w:color w:val="0F1115"/>
                <w:sz w:val="24"/>
                <w:szCs w:val="24"/>
              </w:rPr>
              <w:t xml:space="preserve"> </w:t>
            </w:r>
            <w:r>
              <w:rPr>
                <w:rFonts w:ascii="Times New Roman" w:hAnsi="Times New Roman" w:cs="Times New Roman"/>
                <w:color w:val="0F1115"/>
                <w:sz w:val="24"/>
                <w:szCs w:val="24"/>
              </w:rPr>
              <w:t>СБП транзакцию.</w:t>
            </w:r>
          </w:p>
        </w:tc>
        <w:tc>
          <w:tcPr>
            <w:tcW w:w="0" w:type="auto"/>
            <w:vAlign w:val="center"/>
          </w:tcPr>
          <w:p w14:paraId="6EDE8EAA" w14:textId="77777777" w:rsidR="0085483D" w:rsidRPr="00D07420" w:rsidRDefault="0085483D" w:rsidP="00D07420">
            <w:pPr>
              <w:spacing w:line="360" w:lineRule="auto"/>
              <w:jc w:val="center"/>
              <w:rPr>
                <w:rFonts w:ascii="Times New Roman" w:hAnsi="Times New Roman" w:cs="Times New Roman"/>
                <w:sz w:val="24"/>
                <w:szCs w:val="24"/>
              </w:rPr>
            </w:pPr>
          </w:p>
        </w:tc>
      </w:tr>
      <w:tr w:rsidR="0085483D" w:rsidRPr="00D07420" w14:paraId="3618A9C2" w14:textId="77777777" w:rsidTr="0085483D">
        <w:trPr>
          <w:trHeight w:val="16"/>
        </w:trPr>
        <w:tc>
          <w:tcPr>
            <w:tcW w:w="2410" w:type="dxa"/>
            <w:vMerge/>
            <w:shd w:val="clear" w:color="auto" w:fill="FFFFFF"/>
            <w:tcMar>
              <w:top w:w="150" w:type="dxa"/>
              <w:left w:w="0" w:type="dxa"/>
              <w:bottom w:w="150" w:type="dxa"/>
              <w:right w:w="240" w:type="dxa"/>
            </w:tcMar>
            <w:vAlign w:val="center"/>
          </w:tcPr>
          <w:p w14:paraId="7AEBEB2A" w14:textId="230661E3" w:rsidR="0085483D" w:rsidRPr="00D07420" w:rsidRDefault="0085483D" w:rsidP="00D07420">
            <w:pPr>
              <w:spacing w:line="360" w:lineRule="auto"/>
              <w:jc w:val="center"/>
              <w:rPr>
                <w:rFonts w:ascii="Times New Roman" w:hAnsi="Times New Roman" w:cs="Times New Roman"/>
                <w:sz w:val="24"/>
                <w:szCs w:val="24"/>
              </w:rPr>
            </w:pPr>
          </w:p>
        </w:tc>
        <w:tc>
          <w:tcPr>
            <w:tcW w:w="2268" w:type="dxa"/>
            <w:vMerge/>
            <w:shd w:val="clear" w:color="auto" w:fill="FFFFFF"/>
            <w:tcMar>
              <w:top w:w="150" w:type="dxa"/>
              <w:left w:w="240" w:type="dxa"/>
              <w:bottom w:w="150" w:type="dxa"/>
              <w:right w:w="0" w:type="dxa"/>
            </w:tcMar>
            <w:vAlign w:val="center"/>
          </w:tcPr>
          <w:p w14:paraId="47A99E9F" w14:textId="35B2AF93" w:rsidR="0085483D" w:rsidRPr="00D07420" w:rsidRDefault="0085483D" w:rsidP="00D07420">
            <w:pPr>
              <w:spacing w:line="360" w:lineRule="auto"/>
              <w:jc w:val="center"/>
              <w:rPr>
                <w:rFonts w:ascii="Times New Roman" w:hAnsi="Times New Roman" w:cs="Times New Roman"/>
                <w:sz w:val="24"/>
                <w:szCs w:val="24"/>
              </w:rPr>
            </w:pPr>
          </w:p>
        </w:tc>
        <w:tc>
          <w:tcPr>
            <w:tcW w:w="4634" w:type="dxa"/>
            <w:vMerge/>
            <w:vAlign w:val="center"/>
          </w:tcPr>
          <w:p w14:paraId="5137170C" w14:textId="4A2CD9F7" w:rsidR="0085483D" w:rsidRPr="00D07420" w:rsidRDefault="0085483D" w:rsidP="00D07420">
            <w:pPr>
              <w:spacing w:line="360" w:lineRule="auto"/>
              <w:jc w:val="center"/>
              <w:rPr>
                <w:rFonts w:ascii="Times New Roman" w:hAnsi="Times New Roman" w:cs="Times New Roman"/>
                <w:sz w:val="24"/>
                <w:szCs w:val="24"/>
              </w:rPr>
            </w:pPr>
          </w:p>
        </w:tc>
        <w:tc>
          <w:tcPr>
            <w:tcW w:w="0" w:type="auto"/>
            <w:vAlign w:val="center"/>
          </w:tcPr>
          <w:p w14:paraId="497C06AB" w14:textId="77777777" w:rsidR="0085483D" w:rsidRPr="00D07420" w:rsidRDefault="0085483D" w:rsidP="00D07420">
            <w:pPr>
              <w:spacing w:line="360" w:lineRule="auto"/>
              <w:jc w:val="center"/>
              <w:rPr>
                <w:rFonts w:ascii="Times New Roman" w:hAnsi="Times New Roman" w:cs="Times New Roman"/>
                <w:sz w:val="24"/>
                <w:szCs w:val="24"/>
              </w:rPr>
            </w:pPr>
          </w:p>
        </w:tc>
      </w:tr>
    </w:tbl>
    <w:p w14:paraId="6B3556EF" w14:textId="77777777" w:rsidR="00EA4AE1" w:rsidRPr="00D37BA6" w:rsidRDefault="00EA4AE1" w:rsidP="00EA4AE1">
      <w:pPr>
        <w:spacing w:line="360" w:lineRule="auto"/>
        <w:rPr>
          <w:rFonts w:ascii="Times New Roman" w:hAnsi="Times New Roman" w:cs="Times New Roman"/>
          <w:sz w:val="24"/>
          <w:szCs w:val="24"/>
        </w:rPr>
      </w:pPr>
    </w:p>
    <w:p w14:paraId="7854F865" w14:textId="5E5CFD33" w:rsidR="00EA4AE1" w:rsidRDefault="002220B3" w:rsidP="00EA4AE1">
      <w:pPr>
        <w:spacing w:line="360" w:lineRule="auto"/>
        <w:rPr>
          <w:rFonts w:ascii="Times New Roman" w:hAnsi="Times New Roman" w:cs="Times New Roman"/>
          <w:b/>
          <w:bCs/>
          <w:sz w:val="28"/>
          <w:szCs w:val="28"/>
        </w:rPr>
      </w:pPr>
      <w:r w:rsidRPr="002220B3">
        <w:rPr>
          <w:rFonts w:ascii="Times New Roman" w:hAnsi="Times New Roman" w:cs="Times New Roman"/>
          <w:b/>
          <w:bCs/>
          <w:sz w:val="28"/>
          <w:szCs w:val="28"/>
        </w:rPr>
        <w:t>2.1.2.3 О</w:t>
      </w:r>
      <w:r w:rsidR="00EA4AE1" w:rsidRPr="002220B3">
        <w:rPr>
          <w:rFonts w:ascii="Times New Roman" w:hAnsi="Times New Roman" w:cs="Times New Roman"/>
          <w:b/>
          <w:bCs/>
          <w:sz w:val="28"/>
          <w:szCs w:val="28"/>
        </w:rPr>
        <w:t>ценка потенциала конкуренции</w:t>
      </w:r>
    </w:p>
    <w:p w14:paraId="51C4BE3B" w14:textId="77777777" w:rsidR="002220B3" w:rsidRPr="00224AED" w:rsidRDefault="002220B3" w:rsidP="002220B3">
      <w:pPr>
        <w:spacing w:line="360" w:lineRule="auto"/>
        <w:ind w:firstLine="709"/>
        <w:jc w:val="both"/>
        <w:rPr>
          <w:rFonts w:ascii="Times New Roman" w:hAnsi="Times New Roman" w:cs="Times New Roman"/>
          <w:sz w:val="24"/>
          <w:szCs w:val="24"/>
        </w:rPr>
      </w:pPr>
      <w:r w:rsidRPr="00224AED">
        <w:rPr>
          <w:rFonts w:ascii="Times New Roman" w:hAnsi="Times New Roman" w:cs="Times New Roman"/>
          <w:sz w:val="24"/>
          <w:szCs w:val="24"/>
        </w:rPr>
        <w:t>Прямых аналогов сервис «СБП Резерв» на рынке сегодня не представлено, однако существует значительное количество решений, которые лишь частично решают проблему внезапной нехватки средств при оплате.</w:t>
      </w:r>
    </w:p>
    <w:p w14:paraId="0C402D42" w14:textId="21ACBC2A" w:rsidR="002B1B76" w:rsidRDefault="002220B3" w:rsidP="00533C30">
      <w:pPr>
        <w:spacing w:line="360" w:lineRule="auto"/>
        <w:ind w:firstLine="709"/>
        <w:jc w:val="both"/>
        <w:rPr>
          <w:rFonts w:ascii="Times New Roman" w:hAnsi="Times New Roman" w:cs="Times New Roman"/>
          <w:sz w:val="24"/>
          <w:szCs w:val="24"/>
        </w:rPr>
      </w:pPr>
      <w:r w:rsidRPr="00417895">
        <w:rPr>
          <w:rFonts w:ascii="Times New Roman" w:hAnsi="Times New Roman" w:cs="Times New Roman"/>
          <w:sz w:val="24"/>
          <w:szCs w:val="24"/>
        </w:rPr>
        <w:t xml:space="preserve">В ходе анализа </w:t>
      </w:r>
      <w:r w:rsidRPr="00224AED">
        <w:rPr>
          <w:rFonts w:ascii="Times New Roman" w:hAnsi="Times New Roman" w:cs="Times New Roman"/>
          <w:sz w:val="24"/>
          <w:szCs w:val="24"/>
        </w:rPr>
        <w:t xml:space="preserve">конкурентов </w:t>
      </w:r>
      <w:r w:rsidRPr="00417895">
        <w:rPr>
          <w:rFonts w:ascii="Times New Roman" w:hAnsi="Times New Roman" w:cs="Times New Roman"/>
          <w:sz w:val="24"/>
          <w:szCs w:val="24"/>
        </w:rPr>
        <w:t>было выделено пять ключевых критериев для сравнения решений: способность мгновенно закрыть недостающую сумму, удобство использования, стоимость, обеспечение психологического комфорта и широта охвата аудитории. Сервис «СБП Резерв» является единственным, который полностью удовлетворяет всем пяти критериям и закрывает все выявленные потребности.</w:t>
      </w:r>
    </w:p>
    <w:p w14:paraId="5DAA3736" w14:textId="64A4E3DD" w:rsidR="002B1B76" w:rsidRPr="00DE45A8" w:rsidRDefault="002B1B76" w:rsidP="00533C30">
      <w:pPr>
        <w:spacing w:line="276" w:lineRule="auto"/>
        <w:ind w:firstLine="708"/>
        <w:jc w:val="center"/>
        <w:rPr>
          <w:rFonts w:ascii="Times New Roman" w:hAnsi="Times New Roman" w:cs="Times New Roman"/>
          <w:i/>
          <w:iCs/>
          <w:color w:val="000000" w:themeColor="text1"/>
          <w:sz w:val="24"/>
          <w:szCs w:val="24"/>
        </w:rPr>
      </w:pPr>
      <w:r w:rsidRPr="00996C3A">
        <w:rPr>
          <w:rFonts w:ascii="Times New Roman" w:hAnsi="Times New Roman" w:cs="Times New Roman"/>
          <w:i/>
          <w:iCs/>
          <w:color w:val="000000" w:themeColor="text1"/>
          <w:sz w:val="24"/>
          <w:szCs w:val="24"/>
        </w:rPr>
        <w:t xml:space="preserve">Таблица </w:t>
      </w:r>
      <w:r w:rsidR="00533C30">
        <w:rPr>
          <w:rFonts w:ascii="Times New Roman" w:hAnsi="Times New Roman" w:cs="Times New Roman"/>
          <w:i/>
          <w:iCs/>
          <w:color w:val="000000" w:themeColor="text1"/>
          <w:sz w:val="24"/>
          <w:szCs w:val="24"/>
        </w:rPr>
        <w:t>7</w:t>
      </w:r>
      <w:r w:rsidRPr="00996C3A">
        <w:rPr>
          <w:rFonts w:ascii="Times New Roman" w:hAnsi="Times New Roman" w:cs="Times New Roman"/>
          <w:i/>
          <w:iCs/>
          <w:color w:val="000000" w:themeColor="text1"/>
          <w:sz w:val="24"/>
          <w:szCs w:val="24"/>
        </w:rPr>
        <w:t xml:space="preserve">. </w:t>
      </w:r>
      <w:r>
        <w:rPr>
          <w:rFonts w:ascii="Times New Roman" w:hAnsi="Times New Roman" w:cs="Times New Roman"/>
          <w:i/>
          <w:iCs/>
          <w:color w:val="000000" w:themeColor="text1"/>
          <w:sz w:val="24"/>
          <w:szCs w:val="24"/>
        </w:rPr>
        <w:t xml:space="preserve">Оценка </w:t>
      </w:r>
      <w:r w:rsidR="00DE45A8">
        <w:rPr>
          <w:rFonts w:ascii="Times New Roman" w:hAnsi="Times New Roman" w:cs="Times New Roman"/>
          <w:i/>
          <w:iCs/>
          <w:color w:val="000000" w:themeColor="text1"/>
          <w:sz w:val="24"/>
          <w:szCs w:val="24"/>
        </w:rPr>
        <w:t xml:space="preserve">конкурентов сервиса </w:t>
      </w:r>
      <w:r>
        <w:rPr>
          <w:rFonts w:ascii="Times New Roman" w:hAnsi="Times New Roman" w:cs="Times New Roman"/>
          <w:i/>
          <w:iCs/>
          <w:color w:val="000000" w:themeColor="text1"/>
          <w:sz w:val="24"/>
          <w:szCs w:val="24"/>
        </w:rPr>
        <w:t>«СБП Резерв»</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00"/>
        <w:gridCol w:w="2513"/>
        <w:gridCol w:w="2258"/>
        <w:gridCol w:w="1984"/>
      </w:tblGrid>
      <w:tr w:rsidR="002220B3" w:rsidRPr="005378CB" w14:paraId="6AB670C6" w14:textId="77777777" w:rsidTr="00A4405C">
        <w:trPr>
          <w:tblHeader/>
        </w:trPr>
        <w:tc>
          <w:tcPr>
            <w:tcW w:w="0" w:type="auto"/>
            <w:tcBorders>
              <w:top w:val="nil"/>
            </w:tcBorders>
            <w:shd w:val="clear" w:color="auto" w:fill="FFFFFF"/>
            <w:tcMar>
              <w:top w:w="150" w:type="dxa"/>
              <w:left w:w="0" w:type="dxa"/>
              <w:bottom w:w="150" w:type="dxa"/>
              <w:right w:w="240" w:type="dxa"/>
            </w:tcMar>
            <w:vAlign w:val="center"/>
            <w:hideMark/>
          </w:tcPr>
          <w:p w14:paraId="621FF187" w14:textId="77777777" w:rsidR="002220B3" w:rsidRPr="005378CB" w:rsidRDefault="002220B3" w:rsidP="00A4405C">
            <w:pPr>
              <w:jc w:val="center"/>
              <w:rPr>
                <w:rFonts w:ascii="Times New Roman" w:hAnsi="Times New Roman" w:cs="Times New Roman"/>
                <w:b/>
                <w:bCs/>
              </w:rPr>
            </w:pPr>
            <w:r w:rsidRPr="005378CB">
              <w:rPr>
                <w:rFonts w:ascii="Times New Roman" w:hAnsi="Times New Roman" w:cs="Times New Roman"/>
                <w:b/>
                <w:bCs/>
              </w:rPr>
              <w:t>Свойства (Критерии сравнения)</w:t>
            </w:r>
          </w:p>
        </w:tc>
        <w:tc>
          <w:tcPr>
            <w:tcW w:w="0" w:type="auto"/>
            <w:tcBorders>
              <w:top w:val="nil"/>
            </w:tcBorders>
            <w:shd w:val="clear" w:color="auto" w:fill="FFFFFF"/>
            <w:tcMar>
              <w:top w:w="150" w:type="dxa"/>
              <w:left w:w="240" w:type="dxa"/>
              <w:bottom w:w="150" w:type="dxa"/>
              <w:right w:w="240" w:type="dxa"/>
            </w:tcMar>
            <w:vAlign w:val="center"/>
            <w:hideMark/>
          </w:tcPr>
          <w:p w14:paraId="7E81B80F" w14:textId="77777777" w:rsidR="002220B3" w:rsidRPr="005378CB" w:rsidRDefault="002220B3" w:rsidP="00A4405C">
            <w:pPr>
              <w:jc w:val="center"/>
              <w:rPr>
                <w:rFonts w:ascii="Times New Roman" w:hAnsi="Times New Roman" w:cs="Times New Roman"/>
                <w:b/>
                <w:bCs/>
              </w:rPr>
            </w:pPr>
            <w:r w:rsidRPr="005378CB">
              <w:rPr>
                <w:rFonts w:ascii="Times New Roman" w:hAnsi="Times New Roman" w:cs="Times New Roman"/>
                <w:b/>
                <w:bCs/>
              </w:rPr>
              <w:t>Сервис «СБП Резерв»</w:t>
            </w:r>
          </w:p>
        </w:tc>
        <w:tc>
          <w:tcPr>
            <w:tcW w:w="0" w:type="auto"/>
            <w:tcBorders>
              <w:top w:val="nil"/>
            </w:tcBorders>
            <w:shd w:val="clear" w:color="auto" w:fill="FFFFFF"/>
            <w:tcMar>
              <w:top w:w="150" w:type="dxa"/>
              <w:left w:w="240" w:type="dxa"/>
              <w:bottom w:w="150" w:type="dxa"/>
              <w:right w:w="240" w:type="dxa"/>
            </w:tcMar>
            <w:vAlign w:val="center"/>
            <w:hideMark/>
          </w:tcPr>
          <w:p w14:paraId="517F067E" w14:textId="77777777" w:rsidR="002220B3" w:rsidRPr="005378CB" w:rsidRDefault="002220B3" w:rsidP="00A4405C">
            <w:pPr>
              <w:jc w:val="center"/>
              <w:rPr>
                <w:rFonts w:ascii="Times New Roman" w:hAnsi="Times New Roman" w:cs="Times New Roman"/>
                <w:b/>
                <w:bCs/>
              </w:rPr>
            </w:pPr>
            <w:r w:rsidRPr="005378CB">
              <w:rPr>
                <w:rFonts w:ascii="Times New Roman" w:hAnsi="Times New Roman" w:cs="Times New Roman"/>
                <w:b/>
                <w:bCs/>
              </w:rPr>
              <w:t>Конкурент 1: Ручной P2P-перевод (СБП)</w:t>
            </w:r>
          </w:p>
        </w:tc>
        <w:tc>
          <w:tcPr>
            <w:tcW w:w="0" w:type="auto"/>
            <w:tcBorders>
              <w:top w:val="nil"/>
            </w:tcBorders>
            <w:shd w:val="clear" w:color="auto" w:fill="FFFFFF"/>
            <w:tcMar>
              <w:top w:w="150" w:type="dxa"/>
              <w:left w:w="240" w:type="dxa"/>
              <w:bottom w:w="150" w:type="dxa"/>
              <w:right w:w="240" w:type="dxa"/>
            </w:tcMar>
            <w:vAlign w:val="center"/>
            <w:hideMark/>
          </w:tcPr>
          <w:p w14:paraId="1128F11C" w14:textId="77777777" w:rsidR="002220B3" w:rsidRPr="005378CB" w:rsidRDefault="002220B3" w:rsidP="00A4405C">
            <w:pPr>
              <w:jc w:val="center"/>
              <w:rPr>
                <w:rFonts w:ascii="Times New Roman" w:hAnsi="Times New Roman" w:cs="Times New Roman"/>
                <w:b/>
                <w:bCs/>
              </w:rPr>
            </w:pPr>
            <w:r w:rsidRPr="005378CB">
              <w:rPr>
                <w:rFonts w:ascii="Times New Roman" w:hAnsi="Times New Roman" w:cs="Times New Roman"/>
                <w:b/>
                <w:bCs/>
              </w:rPr>
              <w:t>Конкурент 2: Запрос на оплату (R2P)</w:t>
            </w:r>
          </w:p>
        </w:tc>
      </w:tr>
      <w:tr w:rsidR="002220B3" w:rsidRPr="005378CB" w14:paraId="254D7806" w14:textId="77777777" w:rsidTr="00A4405C">
        <w:trPr>
          <w:trHeight w:val="1923"/>
        </w:trPr>
        <w:tc>
          <w:tcPr>
            <w:tcW w:w="0" w:type="auto"/>
            <w:shd w:val="clear" w:color="auto" w:fill="FFFFFF"/>
            <w:tcMar>
              <w:top w:w="150" w:type="dxa"/>
              <w:left w:w="0" w:type="dxa"/>
              <w:bottom w:w="150" w:type="dxa"/>
              <w:right w:w="240" w:type="dxa"/>
            </w:tcMar>
            <w:vAlign w:val="center"/>
            <w:hideMark/>
          </w:tcPr>
          <w:p w14:paraId="74113F35" w14:textId="77777777" w:rsidR="002220B3" w:rsidRPr="005378CB" w:rsidRDefault="002220B3" w:rsidP="00A4405C">
            <w:pPr>
              <w:jc w:val="center"/>
              <w:rPr>
                <w:rFonts w:ascii="Times New Roman" w:hAnsi="Times New Roman" w:cs="Times New Roman"/>
                <w:b/>
                <w:bCs/>
              </w:rPr>
            </w:pPr>
            <w:r w:rsidRPr="005378CB">
              <w:rPr>
                <w:rFonts w:ascii="Times New Roman" w:hAnsi="Times New Roman" w:cs="Times New Roman"/>
                <w:b/>
                <w:bCs/>
              </w:rPr>
              <w:t>1. Закрывают ли потребность «мгновенно доплатить недостающую сумму»?</w:t>
            </w:r>
          </w:p>
        </w:tc>
        <w:tc>
          <w:tcPr>
            <w:tcW w:w="0" w:type="auto"/>
            <w:shd w:val="clear" w:color="auto" w:fill="FFFFFF"/>
            <w:tcMar>
              <w:top w:w="150" w:type="dxa"/>
              <w:left w:w="240" w:type="dxa"/>
              <w:bottom w:w="150" w:type="dxa"/>
              <w:right w:w="240" w:type="dxa"/>
            </w:tcMar>
            <w:vAlign w:val="center"/>
            <w:hideMark/>
          </w:tcPr>
          <w:p w14:paraId="54B2C7F1"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t>+</w:t>
            </w:r>
            <w:r w:rsidRPr="005378CB">
              <w:rPr>
                <w:rFonts w:ascii="Times New Roman" w:hAnsi="Times New Roman" w:cs="Times New Roman"/>
              </w:rPr>
              <w:br/>
              <w:t>Автоматически, в рамках той же сессии оплаты.</w:t>
            </w:r>
          </w:p>
        </w:tc>
        <w:tc>
          <w:tcPr>
            <w:tcW w:w="0" w:type="auto"/>
            <w:shd w:val="clear" w:color="auto" w:fill="FFFFFF"/>
            <w:tcMar>
              <w:top w:w="150" w:type="dxa"/>
              <w:left w:w="240" w:type="dxa"/>
              <w:bottom w:w="150" w:type="dxa"/>
              <w:right w:w="240" w:type="dxa"/>
            </w:tcMar>
            <w:vAlign w:val="center"/>
            <w:hideMark/>
          </w:tcPr>
          <w:p w14:paraId="69AD53C5"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t xml:space="preserve"> +/-</w:t>
            </w:r>
            <w:r w:rsidRPr="005378CB">
              <w:rPr>
                <w:rFonts w:ascii="Times New Roman" w:hAnsi="Times New Roman" w:cs="Times New Roman"/>
              </w:rPr>
              <w:br/>
              <w:t>Да, но только после ручного перевода и зачисления, что прерывает процесс.</w:t>
            </w:r>
          </w:p>
        </w:tc>
        <w:tc>
          <w:tcPr>
            <w:tcW w:w="0" w:type="auto"/>
            <w:shd w:val="clear" w:color="auto" w:fill="FFFFFF"/>
            <w:tcMar>
              <w:top w:w="150" w:type="dxa"/>
              <w:left w:w="240" w:type="dxa"/>
              <w:bottom w:w="150" w:type="dxa"/>
              <w:right w:w="0" w:type="dxa"/>
            </w:tcMar>
            <w:vAlign w:val="center"/>
            <w:hideMark/>
          </w:tcPr>
          <w:p w14:paraId="3973A9FF"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t xml:space="preserve"> +/-</w:t>
            </w:r>
            <w:r w:rsidRPr="005378CB">
              <w:rPr>
                <w:rFonts w:ascii="Times New Roman" w:hAnsi="Times New Roman" w:cs="Times New Roman"/>
              </w:rPr>
              <w:br/>
              <w:t>Да, но только после получения, подтверждения и выполнения запроса.</w:t>
            </w:r>
          </w:p>
        </w:tc>
      </w:tr>
      <w:tr w:rsidR="002220B3" w:rsidRPr="005378CB" w14:paraId="38DDF183" w14:textId="77777777" w:rsidTr="00A4405C">
        <w:tc>
          <w:tcPr>
            <w:tcW w:w="0" w:type="auto"/>
            <w:shd w:val="clear" w:color="auto" w:fill="FFFFFF"/>
            <w:tcMar>
              <w:top w:w="150" w:type="dxa"/>
              <w:left w:w="0" w:type="dxa"/>
              <w:bottom w:w="150" w:type="dxa"/>
              <w:right w:w="240" w:type="dxa"/>
            </w:tcMar>
            <w:vAlign w:val="center"/>
            <w:hideMark/>
          </w:tcPr>
          <w:p w14:paraId="28025699" w14:textId="77777777" w:rsidR="002220B3" w:rsidRPr="005378CB" w:rsidRDefault="002220B3" w:rsidP="00A4405C">
            <w:pPr>
              <w:jc w:val="center"/>
              <w:rPr>
                <w:rFonts w:ascii="Times New Roman" w:hAnsi="Times New Roman" w:cs="Times New Roman"/>
                <w:b/>
                <w:bCs/>
              </w:rPr>
            </w:pPr>
            <w:r w:rsidRPr="005378CB">
              <w:rPr>
                <w:rFonts w:ascii="Times New Roman" w:hAnsi="Times New Roman" w:cs="Times New Roman"/>
                <w:b/>
                <w:bCs/>
              </w:rPr>
              <w:t>2. Скорость и удобство использования</w:t>
            </w:r>
          </w:p>
        </w:tc>
        <w:tc>
          <w:tcPr>
            <w:tcW w:w="0" w:type="auto"/>
            <w:shd w:val="clear" w:color="auto" w:fill="FFFFFF"/>
            <w:tcMar>
              <w:top w:w="150" w:type="dxa"/>
              <w:left w:w="240" w:type="dxa"/>
              <w:bottom w:w="150" w:type="dxa"/>
              <w:right w:w="240" w:type="dxa"/>
            </w:tcMar>
            <w:vAlign w:val="center"/>
            <w:hideMark/>
          </w:tcPr>
          <w:p w14:paraId="7CC0EBF1"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t>+</w:t>
            </w:r>
            <w:r w:rsidRPr="005378CB">
              <w:rPr>
                <w:rFonts w:ascii="Times New Roman" w:hAnsi="Times New Roman" w:cs="Times New Roman"/>
              </w:rPr>
              <w:br/>
              <w:t>Одно нажатие акцептора. Все процессы автоматизированы.</w:t>
            </w:r>
          </w:p>
        </w:tc>
        <w:tc>
          <w:tcPr>
            <w:tcW w:w="0" w:type="auto"/>
            <w:shd w:val="clear" w:color="auto" w:fill="FFFFFF"/>
            <w:tcMar>
              <w:top w:w="150" w:type="dxa"/>
              <w:left w:w="240" w:type="dxa"/>
              <w:bottom w:w="150" w:type="dxa"/>
              <w:right w:w="240" w:type="dxa"/>
            </w:tcMar>
            <w:vAlign w:val="center"/>
            <w:hideMark/>
          </w:tcPr>
          <w:p w14:paraId="10287DE1"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t>-</w:t>
            </w:r>
            <w:r w:rsidRPr="005378CB">
              <w:rPr>
                <w:rFonts w:ascii="Times New Roman" w:hAnsi="Times New Roman" w:cs="Times New Roman"/>
              </w:rPr>
              <w:br/>
              <w:t xml:space="preserve">Необходимы: звонок, открытие приложения, ввод данных, подтверждение, </w:t>
            </w:r>
            <w:r w:rsidRPr="005378CB">
              <w:rPr>
                <w:rFonts w:ascii="Times New Roman" w:hAnsi="Times New Roman" w:cs="Times New Roman"/>
              </w:rPr>
              <w:lastRenderedPageBreak/>
              <w:t>ожидание зачисления.</w:t>
            </w:r>
          </w:p>
        </w:tc>
        <w:tc>
          <w:tcPr>
            <w:tcW w:w="0" w:type="auto"/>
            <w:shd w:val="clear" w:color="auto" w:fill="FFFFFF"/>
            <w:tcMar>
              <w:top w:w="150" w:type="dxa"/>
              <w:left w:w="240" w:type="dxa"/>
              <w:bottom w:w="150" w:type="dxa"/>
              <w:right w:w="0" w:type="dxa"/>
            </w:tcMar>
            <w:vAlign w:val="center"/>
            <w:hideMark/>
          </w:tcPr>
          <w:p w14:paraId="7C71E7FE"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lastRenderedPageBreak/>
              <w:t>+/-</w:t>
            </w:r>
            <w:r w:rsidRPr="005378CB">
              <w:rPr>
                <w:rFonts w:ascii="Times New Roman" w:hAnsi="Times New Roman" w:cs="Times New Roman"/>
              </w:rPr>
              <w:br/>
              <w:t xml:space="preserve">Проще, чем ручной перевод, но всё равно требует действий от обоих </w:t>
            </w:r>
            <w:r w:rsidRPr="005378CB">
              <w:rPr>
                <w:rFonts w:ascii="Times New Roman" w:hAnsi="Times New Roman" w:cs="Times New Roman"/>
              </w:rPr>
              <w:lastRenderedPageBreak/>
              <w:t>участников в реальном времени.</w:t>
            </w:r>
          </w:p>
        </w:tc>
      </w:tr>
      <w:tr w:rsidR="002220B3" w:rsidRPr="005378CB" w14:paraId="5E984922" w14:textId="77777777" w:rsidTr="00A4405C">
        <w:tc>
          <w:tcPr>
            <w:tcW w:w="0" w:type="auto"/>
            <w:shd w:val="clear" w:color="auto" w:fill="FFFFFF"/>
            <w:tcMar>
              <w:top w:w="150" w:type="dxa"/>
              <w:left w:w="0" w:type="dxa"/>
              <w:bottom w:w="150" w:type="dxa"/>
              <w:right w:w="240" w:type="dxa"/>
            </w:tcMar>
            <w:vAlign w:val="center"/>
            <w:hideMark/>
          </w:tcPr>
          <w:p w14:paraId="3586FA58" w14:textId="77777777" w:rsidR="002220B3" w:rsidRPr="005378CB" w:rsidRDefault="002220B3" w:rsidP="00A4405C">
            <w:pPr>
              <w:jc w:val="center"/>
              <w:rPr>
                <w:rFonts w:ascii="Times New Roman" w:hAnsi="Times New Roman" w:cs="Times New Roman"/>
                <w:b/>
                <w:bCs/>
              </w:rPr>
            </w:pPr>
            <w:r w:rsidRPr="005378CB">
              <w:rPr>
                <w:rFonts w:ascii="Times New Roman" w:hAnsi="Times New Roman" w:cs="Times New Roman"/>
                <w:b/>
                <w:bCs/>
              </w:rPr>
              <w:lastRenderedPageBreak/>
              <w:t>3. Стоимость использования (комиссии/проценты)</w:t>
            </w:r>
          </w:p>
        </w:tc>
        <w:tc>
          <w:tcPr>
            <w:tcW w:w="0" w:type="auto"/>
            <w:shd w:val="clear" w:color="auto" w:fill="FFFFFF"/>
            <w:tcMar>
              <w:top w:w="150" w:type="dxa"/>
              <w:left w:w="240" w:type="dxa"/>
              <w:bottom w:w="150" w:type="dxa"/>
              <w:right w:w="240" w:type="dxa"/>
            </w:tcMar>
            <w:vAlign w:val="center"/>
            <w:hideMark/>
          </w:tcPr>
          <w:p w14:paraId="163ECDF3"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t>+</w:t>
            </w:r>
            <w:r w:rsidRPr="005378CB">
              <w:rPr>
                <w:rFonts w:ascii="Times New Roman" w:hAnsi="Times New Roman" w:cs="Times New Roman"/>
              </w:rPr>
              <w:br/>
            </w:r>
            <w:r w:rsidRPr="00842626">
              <w:rPr>
                <w:rFonts w:ascii="Times New Roman" w:hAnsi="Times New Roman" w:cs="Times New Roman"/>
              </w:rPr>
              <w:t>Бесплатно</w:t>
            </w:r>
          </w:p>
        </w:tc>
        <w:tc>
          <w:tcPr>
            <w:tcW w:w="0" w:type="auto"/>
            <w:shd w:val="clear" w:color="auto" w:fill="FFFFFF"/>
            <w:tcMar>
              <w:top w:w="150" w:type="dxa"/>
              <w:left w:w="240" w:type="dxa"/>
              <w:bottom w:w="150" w:type="dxa"/>
              <w:right w:w="240" w:type="dxa"/>
            </w:tcMar>
            <w:vAlign w:val="center"/>
            <w:hideMark/>
          </w:tcPr>
          <w:p w14:paraId="026F9DCD"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t>+</w:t>
            </w:r>
            <w:r w:rsidRPr="005378CB">
              <w:rPr>
                <w:rFonts w:ascii="Times New Roman" w:hAnsi="Times New Roman" w:cs="Times New Roman"/>
              </w:rPr>
              <w:br/>
            </w:r>
            <w:r w:rsidRPr="00842626">
              <w:rPr>
                <w:rFonts w:ascii="Times New Roman" w:hAnsi="Times New Roman" w:cs="Times New Roman"/>
              </w:rPr>
              <w:t>Бесплатно</w:t>
            </w:r>
          </w:p>
        </w:tc>
        <w:tc>
          <w:tcPr>
            <w:tcW w:w="0" w:type="auto"/>
            <w:shd w:val="clear" w:color="auto" w:fill="FFFFFF"/>
            <w:tcMar>
              <w:top w:w="150" w:type="dxa"/>
              <w:left w:w="240" w:type="dxa"/>
              <w:bottom w:w="150" w:type="dxa"/>
              <w:right w:w="0" w:type="dxa"/>
            </w:tcMar>
            <w:vAlign w:val="center"/>
            <w:hideMark/>
          </w:tcPr>
          <w:p w14:paraId="0F056FA2" w14:textId="77777777" w:rsidR="002220B3" w:rsidRPr="005378CB" w:rsidRDefault="002220B3" w:rsidP="00A4405C">
            <w:pPr>
              <w:jc w:val="center"/>
              <w:rPr>
                <w:rFonts w:ascii="Times New Roman" w:hAnsi="Times New Roman" w:cs="Times New Roman"/>
              </w:rPr>
            </w:pPr>
            <w:r w:rsidRPr="00842626">
              <w:rPr>
                <w:rFonts w:ascii="Times New Roman" w:hAnsi="Times New Roman" w:cs="Times New Roman"/>
              </w:rPr>
              <w:t>+</w:t>
            </w:r>
            <w:r w:rsidRPr="005378CB">
              <w:rPr>
                <w:rFonts w:ascii="Times New Roman" w:hAnsi="Times New Roman" w:cs="Times New Roman"/>
              </w:rPr>
              <w:br/>
            </w:r>
            <w:r w:rsidRPr="00842626">
              <w:rPr>
                <w:rFonts w:ascii="Times New Roman" w:hAnsi="Times New Roman" w:cs="Times New Roman"/>
              </w:rPr>
              <w:t>Бесплатно</w:t>
            </w:r>
          </w:p>
        </w:tc>
      </w:tr>
      <w:tr w:rsidR="002220B3" w:rsidRPr="005378CB" w14:paraId="48C0DF4B" w14:textId="77777777" w:rsidTr="00A4405C">
        <w:tc>
          <w:tcPr>
            <w:tcW w:w="0" w:type="auto"/>
            <w:shd w:val="clear" w:color="auto" w:fill="FFFFFF"/>
            <w:tcMar>
              <w:top w:w="150" w:type="dxa"/>
              <w:left w:w="0" w:type="dxa"/>
              <w:bottom w:w="150" w:type="dxa"/>
              <w:right w:w="240" w:type="dxa"/>
            </w:tcMar>
            <w:vAlign w:val="center"/>
            <w:hideMark/>
          </w:tcPr>
          <w:p w14:paraId="133A7F70" w14:textId="77777777" w:rsidR="002220B3" w:rsidRPr="005378CB" w:rsidRDefault="002220B3" w:rsidP="00A4405C">
            <w:pPr>
              <w:jc w:val="center"/>
              <w:rPr>
                <w:rFonts w:ascii="Times New Roman" w:hAnsi="Times New Roman" w:cs="Times New Roman"/>
                <w:b/>
                <w:bCs/>
              </w:rPr>
            </w:pPr>
            <w:r w:rsidRPr="005378CB">
              <w:rPr>
                <w:rFonts w:ascii="Times New Roman" w:hAnsi="Times New Roman" w:cs="Times New Roman"/>
                <w:b/>
                <w:bCs/>
              </w:rPr>
              <w:t>4. Отсутствие стресса и неловкости для акцептора</w:t>
            </w:r>
          </w:p>
        </w:tc>
        <w:tc>
          <w:tcPr>
            <w:tcW w:w="0" w:type="auto"/>
            <w:shd w:val="clear" w:color="auto" w:fill="FFFFFF"/>
            <w:tcMar>
              <w:top w:w="150" w:type="dxa"/>
              <w:left w:w="240" w:type="dxa"/>
              <w:bottom w:w="150" w:type="dxa"/>
              <w:right w:w="240" w:type="dxa"/>
            </w:tcMar>
            <w:vAlign w:val="center"/>
            <w:hideMark/>
          </w:tcPr>
          <w:p w14:paraId="4637963F" w14:textId="77777777" w:rsidR="002220B3" w:rsidRPr="005378CB" w:rsidRDefault="002220B3" w:rsidP="00A4405C">
            <w:pPr>
              <w:jc w:val="center"/>
              <w:rPr>
                <w:rFonts w:ascii="Times New Roman" w:hAnsi="Times New Roman" w:cs="Times New Roman"/>
              </w:rPr>
            </w:pPr>
            <w:r w:rsidRPr="00842626">
              <w:rPr>
                <w:rFonts w:ascii="Times New Roman" w:hAnsi="Times New Roman" w:cs="Times New Roman"/>
              </w:rPr>
              <w:t>+</w:t>
            </w:r>
            <w:r w:rsidRPr="005378CB">
              <w:rPr>
                <w:rFonts w:ascii="Times New Roman" w:hAnsi="Times New Roman" w:cs="Times New Roman"/>
              </w:rPr>
              <w:br/>
              <w:t>Просьба не требуется. Помощь оказывается автоматически по заранее данному согласию.</w:t>
            </w:r>
          </w:p>
        </w:tc>
        <w:tc>
          <w:tcPr>
            <w:tcW w:w="0" w:type="auto"/>
            <w:shd w:val="clear" w:color="auto" w:fill="FFFFFF"/>
            <w:tcMar>
              <w:top w:w="150" w:type="dxa"/>
              <w:left w:w="240" w:type="dxa"/>
              <w:bottom w:w="150" w:type="dxa"/>
              <w:right w:w="240" w:type="dxa"/>
            </w:tcMar>
            <w:vAlign w:val="center"/>
            <w:hideMark/>
          </w:tcPr>
          <w:p w14:paraId="5D8BCF51"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t xml:space="preserve"> -</w:t>
            </w:r>
            <w:r w:rsidRPr="005378CB">
              <w:rPr>
                <w:rFonts w:ascii="Times New Roman" w:hAnsi="Times New Roman" w:cs="Times New Roman"/>
              </w:rPr>
              <w:br/>
              <w:t>Требуется личная просьба, объяснение</w:t>
            </w:r>
            <w:r w:rsidRPr="00842626">
              <w:rPr>
                <w:rFonts w:ascii="Times New Roman" w:hAnsi="Times New Roman" w:cs="Times New Roman"/>
              </w:rPr>
              <w:t>.</w:t>
            </w:r>
          </w:p>
        </w:tc>
        <w:tc>
          <w:tcPr>
            <w:tcW w:w="0" w:type="auto"/>
            <w:shd w:val="clear" w:color="auto" w:fill="FFFFFF"/>
            <w:tcMar>
              <w:top w:w="150" w:type="dxa"/>
              <w:left w:w="240" w:type="dxa"/>
              <w:bottom w:w="150" w:type="dxa"/>
              <w:right w:w="0" w:type="dxa"/>
            </w:tcMar>
            <w:vAlign w:val="center"/>
            <w:hideMark/>
          </w:tcPr>
          <w:p w14:paraId="579D4DDC"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t>+/-</w:t>
            </w:r>
            <w:r w:rsidRPr="005378CB">
              <w:rPr>
                <w:rFonts w:ascii="Times New Roman" w:hAnsi="Times New Roman" w:cs="Times New Roman"/>
              </w:rPr>
              <w:br/>
              <w:t>Формальный запрос менее личный, но всё равно является просьбой о деньгах.</w:t>
            </w:r>
          </w:p>
        </w:tc>
      </w:tr>
      <w:tr w:rsidR="002220B3" w:rsidRPr="005378CB" w14:paraId="1DBC7BE6" w14:textId="77777777" w:rsidTr="00A4405C">
        <w:tc>
          <w:tcPr>
            <w:tcW w:w="0" w:type="auto"/>
            <w:shd w:val="clear" w:color="auto" w:fill="FFFFFF"/>
            <w:tcMar>
              <w:top w:w="150" w:type="dxa"/>
              <w:left w:w="0" w:type="dxa"/>
              <w:bottom w:w="150" w:type="dxa"/>
              <w:right w:w="240" w:type="dxa"/>
            </w:tcMar>
            <w:vAlign w:val="center"/>
            <w:hideMark/>
          </w:tcPr>
          <w:p w14:paraId="2A430914" w14:textId="77777777" w:rsidR="002220B3" w:rsidRPr="005378CB" w:rsidRDefault="002220B3" w:rsidP="00A4405C">
            <w:pPr>
              <w:jc w:val="center"/>
              <w:rPr>
                <w:rFonts w:ascii="Times New Roman" w:hAnsi="Times New Roman" w:cs="Times New Roman"/>
                <w:b/>
                <w:bCs/>
              </w:rPr>
            </w:pPr>
            <w:r w:rsidRPr="005378CB">
              <w:rPr>
                <w:rFonts w:ascii="Times New Roman" w:hAnsi="Times New Roman" w:cs="Times New Roman"/>
                <w:b/>
                <w:bCs/>
              </w:rPr>
              <w:t>5. Охват аудитории (подростки, пожилые)</w:t>
            </w:r>
          </w:p>
        </w:tc>
        <w:tc>
          <w:tcPr>
            <w:tcW w:w="0" w:type="auto"/>
            <w:shd w:val="clear" w:color="auto" w:fill="FFFFFF"/>
            <w:tcMar>
              <w:top w:w="150" w:type="dxa"/>
              <w:left w:w="240" w:type="dxa"/>
              <w:bottom w:w="150" w:type="dxa"/>
              <w:right w:w="240" w:type="dxa"/>
            </w:tcMar>
            <w:vAlign w:val="center"/>
            <w:hideMark/>
          </w:tcPr>
          <w:p w14:paraId="68C00D05"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t>+</w:t>
            </w:r>
            <w:r w:rsidRPr="005378CB">
              <w:rPr>
                <w:rFonts w:ascii="Times New Roman" w:hAnsi="Times New Roman" w:cs="Times New Roman"/>
              </w:rPr>
              <w:br/>
            </w:r>
            <w:r w:rsidRPr="00842626">
              <w:rPr>
                <w:rFonts w:ascii="Times New Roman" w:hAnsi="Times New Roman" w:cs="Times New Roman"/>
              </w:rPr>
              <w:t>Доступен всем пользователям СБП.</w:t>
            </w:r>
          </w:p>
        </w:tc>
        <w:tc>
          <w:tcPr>
            <w:tcW w:w="0" w:type="auto"/>
            <w:shd w:val="clear" w:color="auto" w:fill="FFFFFF"/>
            <w:tcMar>
              <w:top w:w="150" w:type="dxa"/>
              <w:left w:w="240" w:type="dxa"/>
              <w:bottom w:w="150" w:type="dxa"/>
              <w:right w:w="240" w:type="dxa"/>
            </w:tcMar>
            <w:vAlign w:val="center"/>
            <w:hideMark/>
          </w:tcPr>
          <w:p w14:paraId="2AC060F8"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t>+</w:t>
            </w:r>
            <w:r w:rsidRPr="005378CB">
              <w:rPr>
                <w:rFonts w:ascii="Times New Roman" w:hAnsi="Times New Roman" w:cs="Times New Roman"/>
              </w:rPr>
              <w:br/>
              <w:t>Доступен всем пользователям СБП.</w:t>
            </w:r>
          </w:p>
        </w:tc>
        <w:tc>
          <w:tcPr>
            <w:tcW w:w="0" w:type="auto"/>
            <w:shd w:val="clear" w:color="auto" w:fill="FFFFFF"/>
            <w:tcMar>
              <w:top w:w="150" w:type="dxa"/>
              <w:left w:w="240" w:type="dxa"/>
              <w:bottom w:w="150" w:type="dxa"/>
              <w:right w:w="0" w:type="dxa"/>
            </w:tcMar>
            <w:vAlign w:val="center"/>
            <w:hideMark/>
          </w:tcPr>
          <w:p w14:paraId="3154D001" w14:textId="77777777" w:rsidR="002220B3" w:rsidRPr="005378CB" w:rsidRDefault="002220B3" w:rsidP="00A4405C">
            <w:pPr>
              <w:jc w:val="center"/>
              <w:rPr>
                <w:rFonts w:ascii="Times New Roman" w:hAnsi="Times New Roman" w:cs="Times New Roman"/>
              </w:rPr>
            </w:pPr>
            <w:r w:rsidRPr="005378CB">
              <w:rPr>
                <w:rFonts w:ascii="Times New Roman" w:hAnsi="Times New Roman" w:cs="Times New Roman"/>
              </w:rPr>
              <w:t>+</w:t>
            </w:r>
            <w:r w:rsidRPr="005378CB">
              <w:rPr>
                <w:rFonts w:ascii="Times New Roman" w:hAnsi="Times New Roman" w:cs="Times New Roman"/>
              </w:rPr>
              <w:br/>
              <w:t>Доступен всем пользователям СБП.</w:t>
            </w:r>
          </w:p>
        </w:tc>
      </w:tr>
    </w:tbl>
    <w:p w14:paraId="62E9EF9C" w14:textId="77777777" w:rsidR="002220B3" w:rsidRDefault="002220B3" w:rsidP="002220B3"/>
    <w:tbl>
      <w:tblPr>
        <w:tblW w:w="0" w:type="auto"/>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179"/>
        <w:gridCol w:w="2074"/>
        <w:gridCol w:w="1843"/>
        <w:gridCol w:w="1701"/>
        <w:gridCol w:w="1558"/>
      </w:tblGrid>
      <w:tr w:rsidR="002220B3" w:rsidRPr="00560325" w14:paraId="734FFFA8" w14:textId="77777777" w:rsidTr="00A4405C">
        <w:trPr>
          <w:trHeight w:val="1551"/>
          <w:tblHeader/>
        </w:trPr>
        <w:tc>
          <w:tcPr>
            <w:tcW w:w="2179" w:type="dxa"/>
            <w:tcBorders>
              <w:top w:val="nil"/>
            </w:tcBorders>
            <w:shd w:val="clear" w:color="auto" w:fill="FFFFFF"/>
            <w:tcMar>
              <w:top w:w="150" w:type="dxa"/>
              <w:left w:w="0" w:type="dxa"/>
              <w:bottom w:w="150" w:type="dxa"/>
              <w:right w:w="240" w:type="dxa"/>
            </w:tcMar>
            <w:vAlign w:val="center"/>
            <w:hideMark/>
          </w:tcPr>
          <w:p w14:paraId="439A1155" w14:textId="77777777" w:rsidR="002220B3" w:rsidRPr="00560325" w:rsidRDefault="002220B3" w:rsidP="00A4405C">
            <w:pPr>
              <w:jc w:val="center"/>
              <w:rPr>
                <w:rFonts w:ascii="Times New Roman" w:hAnsi="Times New Roman" w:cs="Times New Roman"/>
                <w:b/>
                <w:bCs/>
              </w:rPr>
            </w:pPr>
            <w:r w:rsidRPr="00560325">
              <w:rPr>
                <w:rFonts w:ascii="Times New Roman" w:hAnsi="Times New Roman" w:cs="Times New Roman"/>
                <w:b/>
                <w:bCs/>
              </w:rPr>
              <w:t>Свойства (Критерии сравнения)</w:t>
            </w:r>
          </w:p>
        </w:tc>
        <w:tc>
          <w:tcPr>
            <w:tcW w:w="2074" w:type="dxa"/>
            <w:tcBorders>
              <w:top w:val="nil"/>
            </w:tcBorders>
            <w:shd w:val="clear" w:color="auto" w:fill="FFFFFF"/>
            <w:tcMar>
              <w:top w:w="150" w:type="dxa"/>
              <w:left w:w="240" w:type="dxa"/>
              <w:bottom w:w="150" w:type="dxa"/>
              <w:right w:w="240" w:type="dxa"/>
            </w:tcMar>
            <w:vAlign w:val="center"/>
            <w:hideMark/>
          </w:tcPr>
          <w:p w14:paraId="0897C5AB" w14:textId="77777777" w:rsidR="002220B3" w:rsidRPr="00560325" w:rsidRDefault="002220B3" w:rsidP="00A4405C">
            <w:pPr>
              <w:jc w:val="center"/>
              <w:rPr>
                <w:rFonts w:ascii="Times New Roman" w:hAnsi="Times New Roman" w:cs="Times New Roman"/>
                <w:b/>
                <w:bCs/>
              </w:rPr>
            </w:pPr>
            <w:r w:rsidRPr="00560325">
              <w:rPr>
                <w:rFonts w:ascii="Times New Roman" w:hAnsi="Times New Roman" w:cs="Times New Roman"/>
                <w:b/>
                <w:bCs/>
              </w:rPr>
              <w:t>Конкурент 3: Детские карты</w:t>
            </w:r>
          </w:p>
        </w:tc>
        <w:tc>
          <w:tcPr>
            <w:tcW w:w="1843" w:type="dxa"/>
            <w:tcBorders>
              <w:top w:val="nil"/>
            </w:tcBorders>
            <w:shd w:val="clear" w:color="auto" w:fill="FFFFFF"/>
            <w:tcMar>
              <w:top w:w="150" w:type="dxa"/>
              <w:left w:w="240" w:type="dxa"/>
              <w:bottom w:w="150" w:type="dxa"/>
              <w:right w:w="240" w:type="dxa"/>
            </w:tcMar>
            <w:vAlign w:val="center"/>
            <w:hideMark/>
          </w:tcPr>
          <w:p w14:paraId="4186F827" w14:textId="77777777" w:rsidR="002220B3" w:rsidRPr="00560325" w:rsidRDefault="002220B3" w:rsidP="00A4405C">
            <w:pPr>
              <w:jc w:val="center"/>
              <w:rPr>
                <w:rFonts w:ascii="Times New Roman" w:hAnsi="Times New Roman" w:cs="Times New Roman"/>
                <w:b/>
                <w:bCs/>
              </w:rPr>
            </w:pPr>
            <w:r w:rsidRPr="00560325">
              <w:rPr>
                <w:rFonts w:ascii="Times New Roman" w:hAnsi="Times New Roman" w:cs="Times New Roman"/>
                <w:b/>
                <w:bCs/>
              </w:rPr>
              <w:t>Конкурент 4: Кредитные карты</w:t>
            </w:r>
          </w:p>
        </w:tc>
        <w:tc>
          <w:tcPr>
            <w:tcW w:w="1701" w:type="dxa"/>
            <w:tcBorders>
              <w:top w:val="nil"/>
            </w:tcBorders>
            <w:shd w:val="clear" w:color="auto" w:fill="FFFFFF"/>
            <w:tcMar>
              <w:top w:w="150" w:type="dxa"/>
              <w:left w:w="240" w:type="dxa"/>
              <w:bottom w:w="150" w:type="dxa"/>
              <w:right w:w="240" w:type="dxa"/>
            </w:tcMar>
            <w:vAlign w:val="center"/>
            <w:hideMark/>
          </w:tcPr>
          <w:p w14:paraId="71EAD17F" w14:textId="77777777" w:rsidR="002220B3" w:rsidRPr="00560325" w:rsidRDefault="002220B3" w:rsidP="00A4405C">
            <w:pPr>
              <w:jc w:val="center"/>
              <w:rPr>
                <w:rFonts w:ascii="Times New Roman" w:hAnsi="Times New Roman" w:cs="Times New Roman"/>
                <w:b/>
                <w:bCs/>
              </w:rPr>
            </w:pPr>
            <w:r w:rsidRPr="00560325">
              <w:rPr>
                <w:rFonts w:ascii="Times New Roman" w:hAnsi="Times New Roman" w:cs="Times New Roman"/>
                <w:b/>
                <w:bCs/>
              </w:rPr>
              <w:t>Конкурент 5: Сервис BNPL (Карта рассрочки)</w:t>
            </w:r>
          </w:p>
        </w:tc>
        <w:tc>
          <w:tcPr>
            <w:tcW w:w="1558" w:type="dxa"/>
            <w:tcBorders>
              <w:top w:val="nil"/>
            </w:tcBorders>
            <w:shd w:val="clear" w:color="auto" w:fill="FFFFFF"/>
            <w:tcMar>
              <w:top w:w="150" w:type="dxa"/>
              <w:left w:w="240" w:type="dxa"/>
              <w:bottom w:w="150" w:type="dxa"/>
              <w:right w:w="240" w:type="dxa"/>
            </w:tcMar>
            <w:vAlign w:val="center"/>
            <w:hideMark/>
          </w:tcPr>
          <w:p w14:paraId="5873F377" w14:textId="77777777" w:rsidR="002220B3" w:rsidRPr="00560325" w:rsidRDefault="002220B3" w:rsidP="00A4405C">
            <w:pPr>
              <w:jc w:val="center"/>
              <w:rPr>
                <w:rFonts w:ascii="Times New Roman" w:hAnsi="Times New Roman" w:cs="Times New Roman"/>
                <w:b/>
                <w:bCs/>
              </w:rPr>
            </w:pPr>
            <w:r w:rsidRPr="00560325">
              <w:rPr>
                <w:rFonts w:ascii="Times New Roman" w:hAnsi="Times New Roman" w:cs="Times New Roman"/>
                <w:b/>
                <w:bCs/>
              </w:rPr>
              <w:t>Конкурент 6: Овердрафт по карте</w:t>
            </w:r>
          </w:p>
        </w:tc>
      </w:tr>
      <w:tr w:rsidR="002220B3" w:rsidRPr="00560325" w14:paraId="2D5C47FA" w14:textId="77777777" w:rsidTr="00A4405C">
        <w:trPr>
          <w:trHeight w:val="1471"/>
        </w:trPr>
        <w:tc>
          <w:tcPr>
            <w:tcW w:w="2179" w:type="dxa"/>
            <w:shd w:val="clear" w:color="auto" w:fill="FFFFFF"/>
            <w:tcMar>
              <w:top w:w="150" w:type="dxa"/>
              <w:left w:w="0" w:type="dxa"/>
              <w:bottom w:w="150" w:type="dxa"/>
              <w:right w:w="240" w:type="dxa"/>
            </w:tcMar>
            <w:vAlign w:val="center"/>
            <w:hideMark/>
          </w:tcPr>
          <w:p w14:paraId="5F0FD1A8"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1. Закрывают ли потребность «мгновенно доплатить недостающую сумму»?</w:t>
            </w:r>
          </w:p>
        </w:tc>
        <w:tc>
          <w:tcPr>
            <w:tcW w:w="2074" w:type="dxa"/>
            <w:shd w:val="clear" w:color="auto" w:fill="FFFFFF"/>
            <w:tcMar>
              <w:top w:w="150" w:type="dxa"/>
              <w:left w:w="240" w:type="dxa"/>
              <w:bottom w:w="150" w:type="dxa"/>
              <w:right w:w="240" w:type="dxa"/>
            </w:tcMar>
            <w:vAlign w:val="center"/>
            <w:hideMark/>
          </w:tcPr>
          <w:p w14:paraId="7CEAFD28"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Нет. Средства должны быть заранее переведены на карту ребёнка</w:t>
            </w:r>
            <w:r w:rsidRPr="00842626">
              <w:rPr>
                <w:rFonts w:ascii="Times New Roman" w:hAnsi="Times New Roman" w:cs="Times New Roman"/>
              </w:rPr>
              <w:t>.</w:t>
            </w:r>
          </w:p>
        </w:tc>
        <w:tc>
          <w:tcPr>
            <w:tcW w:w="1843" w:type="dxa"/>
            <w:shd w:val="clear" w:color="auto" w:fill="FFFFFF"/>
            <w:tcMar>
              <w:top w:w="150" w:type="dxa"/>
              <w:left w:w="240" w:type="dxa"/>
              <w:bottom w:w="150" w:type="dxa"/>
              <w:right w:w="240" w:type="dxa"/>
            </w:tcMar>
            <w:vAlign w:val="center"/>
            <w:hideMark/>
          </w:tcPr>
          <w:p w14:paraId="5DFEF3A5" w14:textId="77777777" w:rsidR="002220B3" w:rsidRPr="00842626" w:rsidRDefault="002220B3" w:rsidP="00A4405C">
            <w:pPr>
              <w:jc w:val="center"/>
              <w:rPr>
                <w:rFonts w:ascii="Times New Roman" w:hAnsi="Times New Roman" w:cs="Times New Roman"/>
                <w:b/>
                <w:bCs/>
              </w:rPr>
            </w:pPr>
            <w:r w:rsidRPr="00842626">
              <w:rPr>
                <w:rFonts w:ascii="Times New Roman" w:hAnsi="Times New Roman" w:cs="Times New Roman"/>
                <w:b/>
                <w:bCs/>
              </w:rPr>
              <w:t>+</w:t>
            </w:r>
          </w:p>
          <w:p w14:paraId="18D5F48F"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rPr>
              <w:t>ДА, если лимит не исчерпан</w:t>
            </w:r>
            <w:r w:rsidRPr="00842626">
              <w:rPr>
                <w:rFonts w:ascii="Times New Roman" w:hAnsi="Times New Roman" w:cs="Times New Roman"/>
              </w:rPr>
              <w:t>.</w:t>
            </w:r>
          </w:p>
        </w:tc>
        <w:tc>
          <w:tcPr>
            <w:tcW w:w="1701" w:type="dxa"/>
            <w:shd w:val="clear" w:color="auto" w:fill="FFFFFF"/>
            <w:tcMar>
              <w:top w:w="150" w:type="dxa"/>
              <w:left w:w="240" w:type="dxa"/>
              <w:bottom w:w="150" w:type="dxa"/>
              <w:right w:w="240" w:type="dxa"/>
            </w:tcMar>
            <w:vAlign w:val="center"/>
            <w:hideMark/>
          </w:tcPr>
          <w:p w14:paraId="6313CFD7" w14:textId="77777777" w:rsidR="002220B3" w:rsidRPr="00842626" w:rsidRDefault="002220B3" w:rsidP="00A4405C">
            <w:pPr>
              <w:jc w:val="center"/>
              <w:rPr>
                <w:rFonts w:ascii="Times New Roman" w:hAnsi="Times New Roman" w:cs="Times New Roman"/>
                <w:b/>
                <w:bCs/>
              </w:rPr>
            </w:pPr>
            <w:r w:rsidRPr="00842626">
              <w:rPr>
                <w:rFonts w:ascii="Times New Roman" w:hAnsi="Times New Roman" w:cs="Times New Roman"/>
                <w:b/>
                <w:bCs/>
              </w:rPr>
              <w:t>+</w:t>
            </w:r>
          </w:p>
          <w:p w14:paraId="0A19464C"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rPr>
              <w:t>ДА, если лимит не исчерпан</w:t>
            </w:r>
          </w:p>
        </w:tc>
        <w:tc>
          <w:tcPr>
            <w:tcW w:w="1558" w:type="dxa"/>
            <w:shd w:val="clear" w:color="auto" w:fill="FFFFFF"/>
            <w:tcMar>
              <w:top w:w="150" w:type="dxa"/>
              <w:left w:w="240" w:type="dxa"/>
              <w:bottom w:w="150" w:type="dxa"/>
              <w:right w:w="0" w:type="dxa"/>
            </w:tcMar>
            <w:vAlign w:val="center"/>
            <w:hideMark/>
          </w:tcPr>
          <w:p w14:paraId="06AA8743" w14:textId="77777777" w:rsidR="002220B3" w:rsidRPr="00842626" w:rsidRDefault="002220B3" w:rsidP="00A4405C">
            <w:pPr>
              <w:jc w:val="center"/>
              <w:rPr>
                <w:rFonts w:ascii="Times New Roman" w:hAnsi="Times New Roman" w:cs="Times New Roman"/>
                <w:b/>
                <w:bCs/>
              </w:rPr>
            </w:pPr>
            <w:r w:rsidRPr="00842626">
              <w:rPr>
                <w:rFonts w:ascii="Times New Roman" w:hAnsi="Times New Roman" w:cs="Times New Roman"/>
                <w:b/>
                <w:bCs/>
              </w:rPr>
              <w:t>+</w:t>
            </w:r>
          </w:p>
          <w:p w14:paraId="5713CAEA"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rPr>
              <w:t>ДА, если лимит не исчерпан</w:t>
            </w:r>
          </w:p>
        </w:tc>
      </w:tr>
      <w:tr w:rsidR="002220B3" w:rsidRPr="00560325" w14:paraId="30BF1B03" w14:textId="77777777" w:rsidTr="00A4405C">
        <w:trPr>
          <w:trHeight w:val="1829"/>
        </w:trPr>
        <w:tc>
          <w:tcPr>
            <w:tcW w:w="2179" w:type="dxa"/>
            <w:shd w:val="clear" w:color="auto" w:fill="FFFFFF"/>
            <w:tcMar>
              <w:top w:w="150" w:type="dxa"/>
              <w:left w:w="0" w:type="dxa"/>
              <w:bottom w:w="150" w:type="dxa"/>
              <w:right w:w="240" w:type="dxa"/>
            </w:tcMar>
            <w:vAlign w:val="center"/>
            <w:hideMark/>
          </w:tcPr>
          <w:p w14:paraId="48421AE9"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2. Скорость и удобство использования</w:t>
            </w:r>
          </w:p>
        </w:tc>
        <w:tc>
          <w:tcPr>
            <w:tcW w:w="2074" w:type="dxa"/>
            <w:shd w:val="clear" w:color="auto" w:fill="FFFFFF"/>
            <w:tcMar>
              <w:top w:w="150" w:type="dxa"/>
              <w:left w:w="240" w:type="dxa"/>
              <w:bottom w:w="150" w:type="dxa"/>
              <w:right w:w="240" w:type="dxa"/>
            </w:tcMar>
            <w:vAlign w:val="center"/>
            <w:hideMark/>
          </w:tcPr>
          <w:p w14:paraId="2B0F355C"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Требует заблаговременного планирования и пополнения счёта</w:t>
            </w:r>
            <w:r w:rsidRPr="00842626">
              <w:rPr>
                <w:rFonts w:ascii="Times New Roman" w:hAnsi="Times New Roman" w:cs="Times New Roman"/>
              </w:rPr>
              <w:t>.</w:t>
            </w:r>
          </w:p>
        </w:tc>
        <w:tc>
          <w:tcPr>
            <w:tcW w:w="1843" w:type="dxa"/>
            <w:shd w:val="clear" w:color="auto" w:fill="FFFFFF"/>
            <w:tcMar>
              <w:top w:w="150" w:type="dxa"/>
              <w:left w:w="240" w:type="dxa"/>
              <w:bottom w:w="150" w:type="dxa"/>
              <w:right w:w="240" w:type="dxa"/>
            </w:tcMar>
            <w:vAlign w:val="center"/>
            <w:hideMark/>
          </w:tcPr>
          <w:p w14:paraId="017EE6AA"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Проходит как обычная оплата картой</w:t>
            </w:r>
            <w:r w:rsidRPr="00842626">
              <w:rPr>
                <w:rFonts w:ascii="Times New Roman" w:hAnsi="Times New Roman" w:cs="Times New Roman"/>
              </w:rPr>
              <w:t>.</w:t>
            </w:r>
          </w:p>
        </w:tc>
        <w:tc>
          <w:tcPr>
            <w:tcW w:w="1701" w:type="dxa"/>
            <w:shd w:val="clear" w:color="auto" w:fill="FFFFFF"/>
            <w:tcMar>
              <w:top w:w="150" w:type="dxa"/>
              <w:left w:w="240" w:type="dxa"/>
              <w:bottom w:w="150" w:type="dxa"/>
              <w:right w:w="240" w:type="dxa"/>
            </w:tcMar>
            <w:vAlign w:val="center"/>
            <w:hideMark/>
          </w:tcPr>
          <w:p w14:paraId="7C63ABDF"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Проходит как обычная оплата картой</w:t>
            </w:r>
            <w:r w:rsidRPr="00842626">
              <w:rPr>
                <w:rFonts w:ascii="Times New Roman" w:hAnsi="Times New Roman" w:cs="Times New Roman"/>
              </w:rPr>
              <w:t>.</w:t>
            </w:r>
          </w:p>
        </w:tc>
        <w:tc>
          <w:tcPr>
            <w:tcW w:w="1558" w:type="dxa"/>
            <w:shd w:val="clear" w:color="auto" w:fill="FFFFFF"/>
            <w:tcMar>
              <w:top w:w="150" w:type="dxa"/>
              <w:left w:w="240" w:type="dxa"/>
              <w:bottom w:w="150" w:type="dxa"/>
              <w:right w:w="0" w:type="dxa"/>
            </w:tcMar>
            <w:vAlign w:val="center"/>
            <w:hideMark/>
          </w:tcPr>
          <w:p w14:paraId="16C578FC"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Проходит как обычн</w:t>
            </w:r>
            <w:r w:rsidRPr="00842626">
              <w:rPr>
                <w:rFonts w:ascii="Times New Roman" w:hAnsi="Times New Roman" w:cs="Times New Roman"/>
              </w:rPr>
              <w:t xml:space="preserve">ая </w:t>
            </w:r>
            <w:r w:rsidRPr="00560325">
              <w:rPr>
                <w:rFonts w:ascii="Times New Roman" w:hAnsi="Times New Roman" w:cs="Times New Roman"/>
              </w:rPr>
              <w:t>оплат</w:t>
            </w:r>
            <w:r w:rsidRPr="00842626">
              <w:rPr>
                <w:rFonts w:ascii="Times New Roman" w:hAnsi="Times New Roman" w:cs="Times New Roman"/>
              </w:rPr>
              <w:t>а</w:t>
            </w:r>
            <w:r w:rsidRPr="00560325">
              <w:rPr>
                <w:rFonts w:ascii="Times New Roman" w:hAnsi="Times New Roman" w:cs="Times New Roman"/>
              </w:rPr>
              <w:t xml:space="preserve"> картой</w:t>
            </w:r>
            <w:r w:rsidRPr="00842626">
              <w:rPr>
                <w:rFonts w:ascii="Times New Roman" w:hAnsi="Times New Roman" w:cs="Times New Roman"/>
              </w:rPr>
              <w:t>.</w:t>
            </w:r>
          </w:p>
        </w:tc>
      </w:tr>
      <w:tr w:rsidR="002220B3" w:rsidRPr="00560325" w14:paraId="2DC6788C" w14:textId="77777777" w:rsidTr="00A4405C">
        <w:trPr>
          <w:trHeight w:val="2162"/>
        </w:trPr>
        <w:tc>
          <w:tcPr>
            <w:tcW w:w="2179" w:type="dxa"/>
            <w:shd w:val="clear" w:color="auto" w:fill="FFFFFF"/>
            <w:tcMar>
              <w:top w:w="150" w:type="dxa"/>
              <w:left w:w="0" w:type="dxa"/>
              <w:bottom w:w="150" w:type="dxa"/>
              <w:right w:w="240" w:type="dxa"/>
            </w:tcMar>
            <w:vAlign w:val="center"/>
            <w:hideMark/>
          </w:tcPr>
          <w:p w14:paraId="2E7C1629"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lastRenderedPageBreak/>
              <w:t>3. Стоимость использования (комиссии/проценты)</w:t>
            </w:r>
          </w:p>
        </w:tc>
        <w:tc>
          <w:tcPr>
            <w:tcW w:w="2074" w:type="dxa"/>
            <w:shd w:val="clear" w:color="auto" w:fill="FFFFFF"/>
            <w:tcMar>
              <w:top w:w="150" w:type="dxa"/>
              <w:left w:w="240" w:type="dxa"/>
              <w:bottom w:w="150" w:type="dxa"/>
              <w:right w:w="240" w:type="dxa"/>
            </w:tcMar>
            <w:vAlign w:val="center"/>
            <w:hideMark/>
          </w:tcPr>
          <w:p w14:paraId="696AF517"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Может быть платное обслуживание карты.</w:t>
            </w:r>
          </w:p>
        </w:tc>
        <w:tc>
          <w:tcPr>
            <w:tcW w:w="1843" w:type="dxa"/>
            <w:shd w:val="clear" w:color="auto" w:fill="FFFFFF"/>
            <w:tcMar>
              <w:top w:w="150" w:type="dxa"/>
              <w:left w:w="240" w:type="dxa"/>
              <w:bottom w:w="150" w:type="dxa"/>
              <w:right w:w="240" w:type="dxa"/>
            </w:tcMar>
            <w:vAlign w:val="center"/>
            <w:hideMark/>
          </w:tcPr>
          <w:p w14:paraId="47495729"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 xml:space="preserve">Проценты за кредитный период, если не уложиться в </w:t>
            </w:r>
            <w:r w:rsidRPr="00842626">
              <w:rPr>
                <w:rFonts w:ascii="Times New Roman" w:hAnsi="Times New Roman" w:cs="Times New Roman"/>
              </w:rPr>
              <w:t>беспроцентный период.</w:t>
            </w:r>
          </w:p>
        </w:tc>
        <w:tc>
          <w:tcPr>
            <w:tcW w:w="1701" w:type="dxa"/>
            <w:shd w:val="clear" w:color="auto" w:fill="FFFFFF"/>
            <w:tcMar>
              <w:top w:w="150" w:type="dxa"/>
              <w:left w:w="240" w:type="dxa"/>
              <w:bottom w:w="150" w:type="dxa"/>
              <w:right w:w="240" w:type="dxa"/>
            </w:tcMar>
            <w:vAlign w:val="center"/>
            <w:hideMark/>
          </w:tcPr>
          <w:p w14:paraId="63A197A2"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Бесплатно в период рассрочки</w:t>
            </w:r>
            <w:r w:rsidRPr="00842626">
              <w:rPr>
                <w:rFonts w:ascii="Times New Roman" w:hAnsi="Times New Roman" w:cs="Times New Roman"/>
              </w:rPr>
              <w:t>, но есть скрытые комиссии</w:t>
            </w:r>
            <w:r w:rsidRPr="00560325">
              <w:rPr>
                <w:rFonts w:ascii="Times New Roman" w:hAnsi="Times New Roman" w:cs="Times New Roman"/>
              </w:rPr>
              <w:t>.</w:t>
            </w:r>
          </w:p>
        </w:tc>
        <w:tc>
          <w:tcPr>
            <w:tcW w:w="1558" w:type="dxa"/>
            <w:shd w:val="clear" w:color="auto" w:fill="FFFFFF"/>
            <w:tcMar>
              <w:top w:w="150" w:type="dxa"/>
              <w:left w:w="240" w:type="dxa"/>
              <w:bottom w:w="150" w:type="dxa"/>
              <w:right w:w="0" w:type="dxa"/>
            </w:tcMar>
            <w:vAlign w:val="center"/>
            <w:hideMark/>
          </w:tcPr>
          <w:p w14:paraId="49431697"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Высокие проценты за пользование заёмными средствами</w:t>
            </w:r>
          </w:p>
        </w:tc>
      </w:tr>
      <w:tr w:rsidR="002220B3" w:rsidRPr="00560325" w14:paraId="5922C540" w14:textId="77777777" w:rsidTr="00A4405C">
        <w:tc>
          <w:tcPr>
            <w:tcW w:w="2179" w:type="dxa"/>
            <w:shd w:val="clear" w:color="auto" w:fill="FFFFFF"/>
            <w:tcMar>
              <w:top w:w="150" w:type="dxa"/>
              <w:left w:w="0" w:type="dxa"/>
              <w:bottom w:w="150" w:type="dxa"/>
              <w:right w:w="240" w:type="dxa"/>
            </w:tcMar>
            <w:vAlign w:val="center"/>
            <w:hideMark/>
          </w:tcPr>
          <w:p w14:paraId="320B5699"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4. Отсутствие стресса и неловкости для акцептора</w:t>
            </w:r>
          </w:p>
        </w:tc>
        <w:tc>
          <w:tcPr>
            <w:tcW w:w="2074" w:type="dxa"/>
            <w:shd w:val="clear" w:color="auto" w:fill="FFFFFF"/>
            <w:tcMar>
              <w:top w:w="150" w:type="dxa"/>
              <w:left w:w="240" w:type="dxa"/>
              <w:bottom w:w="150" w:type="dxa"/>
              <w:right w:w="240" w:type="dxa"/>
            </w:tcMar>
            <w:vAlign w:val="center"/>
            <w:hideMark/>
          </w:tcPr>
          <w:p w14:paraId="7805E6D9"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У ребёнка есть «свои» деньги, просить не нужно.</w:t>
            </w:r>
          </w:p>
        </w:tc>
        <w:tc>
          <w:tcPr>
            <w:tcW w:w="1843" w:type="dxa"/>
            <w:shd w:val="clear" w:color="auto" w:fill="FFFFFF"/>
            <w:tcMar>
              <w:top w:w="150" w:type="dxa"/>
              <w:left w:w="240" w:type="dxa"/>
              <w:bottom w:w="150" w:type="dxa"/>
              <w:right w:w="240" w:type="dxa"/>
            </w:tcMar>
            <w:vAlign w:val="center"/>
            <w:hideMark/>
          </w:tcPr>
          <w:p w14:paraId="157606AD"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Связано с чувством долга</w:t>
            </w:r>
            <w:r w:rsidRPr="00842626">
              <w:rPr>
                <w:rFonts w:ascii="Times New Roman" w:hAnsi="Times New Roman" w:cs="Times New Roman"/>
              </w:rPr>
              <w:t>.</w:t>
            </w:r>
          </w:p>
        </w:tc>
        <w:tc>
          <w:tcPr>
            <w:tcW w:w="1701" w:type="dxa"/>
            <w:shd w:val="clear" w:color="auto" w:fill="FFFFFF"/>
            <w:tcMar>
              <w:top w:w="150" w:type="dxa"/>
              <w:left w:w="240" w:type="dxa"/>
              <w:bottom w:w="150" w:type="dxa"/>
              <w:right w:w="240" w:type="dxa"/>
            </w:tcMar>
            <w:vAlign w:val="center"/>
            <w:hideMark/>
          </w:tcPr>
          <w:p w14:paraId="6BEAC76D"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Связано с чувством долга</w:t>
            </w:r>
            <w:r w:rsidRPr="00842626">
              <w:rPr>
                <w:rFonts w:ascii="Times New Roman" w:hAnsi="Times New Roman" w:cs="Times New Roman"/>
              </w:rPr>
              <w:t>.</w:t>
            </w:r>
          </w:p>
        </w:tc>
        <w:tc>
          <w:tcPr>
            <w:tcW w:w="1558" w:type="dxa"/>
            <w:shd w:val="clear" w:color="auto" w:fill="FFFFFF"/>
            <w:tcMar>
              <w:top w:w="150" w:type="dxa"/>
              <w:left w:w="240" w:type="dxa"/>
              <w:bottom w:w="150" w:type="dxa"/>
              <w:right w:w="0" w:type="dxa"/>
            </w:tcMar>
            <w:vAlign w:val="center"/>
            <w:hideMark/>
          </w:tcPr>
          <w:p w14:paraId="28F1A3B9"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Связано с чувством долга</w:t>
            </w:r>
            <w:r w:rsidRPr="00842626">
              <w:rPr>
                <w:rFonts w:ascii="Times New Roman" w:hAnsi="Times New Roman" w:cs="Times New Roman"/>
              </w:rPr>
              <w:t>.</w:t>
            </w:r>
          </w:p>
        </w:tc>
      </w:tr>
      <w:tr w:rsidR="002220B3" w:rsidRPr="00560325" w14:paraId="676E7988" w14:textId="77777777" w:rsidTr="00A4405C">
        <w:tc>
          <w:tcPr>
            <w:tcW w:w="2179" w:type="dxa"/>
            <w:shd w:val="clear" w:color="auto" w:fill="FFFFFF"/>
            <w:tcMar>
              <w:top w:w="150" w:type="dxa"/>
              <w:left w:w="0" w:type="dxa"/>
              <w:bottom w:w="150" w:type="dxa"/>
              <w:right w:w="240" w:type="dxa"/>
            </w:tcMar>
            <w:vAlign w:val="center"/>
            <w:hideMark/>
          </w:tcPr>
          <w:p w14:paraId="25F6084F"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5. Охват аудитории (подростки, пожилые)</w:t>
            </w:r>
          </w:p>
        </w:tc>
        <w:tc>
          <w:tcPr>
            <w:tcW w:w="2074" w:type="dxa"/>
            <w:shd w:val="clear" w:color="auto" w:fill="FFFFFF"/>
            <w:tcMar>
              <w:top w:w="150" w:type="dxa"/>
              <w:left w:w="240" w:type="dxa"/>
              <w:bottom w:w="150" w:type="dxa"/>
              <w:right w:w="240" w:type="dxa"/>
            </w:tcMar>
            <w:vAlign w:val="center"/>
            <w:hideMark/>
          </w:tcPr>
          <w:p w14:paraId="6AA9934A"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Только для несовершеннолетних, оформляется взрослым.</w:t>
            </w:r>
          </w:p>
        </w:tc>
        <w:tc>
          <w:tcPr>
            <w:tcW w:w="1843" w:type="dxa"/>
            <w:shd w:val="clear" w:color="auto" w:fill="FFFFFF"/>
            <w:tcMar>
              <w:top w:w="150" w:type="dxa"/>
              <w:left w:w="240" w:type="dxa"/>
              <w:bottom w:w="150" w:type="dxa"/>
              <w:right w:w="240" w:type="dxa"/>
            </w:tcMar>
            <w:vAlign w:val="center"/>
            <w:hideMark/>
          </w:tcPr>
          <w:p w14:paraId="068480DC" w14:textId="77777777" w:rsidR="002220B3" w:rsidRPr="00560325" w:rsidRDefault="002220B3" w:rsidP="00A4405C">
            <w:pPr>
              <w:jc w:val="center"/>
              <w:rPr>
                <w:rFonts w:ascii="Times New Roman" w:hAnsi="Times New Roman" w:cs="Times New Roman"/>
              </w:rPr>
            </w:pPr>
            <w:r w:rsidRPr="00842626">
              <w:rPr>
                <w:rFonts w:ascii="Times New Roman" w:hAnsi="Times New Roman" w:cs="Times New Roman"/>
                <w:b/>
                <w:bCs/>
              </w:rPr>
              <w:t>-</w:t>
            </w:r>
            <w:r w:rsidRPr="00560325">
              <w:rPr>
                <w:rFonts w:ascii="Times New Roman" w:hAnsi="Times New Roman" w:cs="Times New Roman"/>
              </w:rPr>
              <w:br/>
              <w:t xml:space="preserve">Требует кредитного скоринга, возраст </w:t>
            </w:r>
            <w:r w:rsidRPr="00842626">
              <w:rPr>
                <w:rFonts w:ascii="Times New Roman" w:hAnsi="Times New Roman" w:cs="Times New Roman"/>
              </w:rPr>
              <w:t>старше 18</w:t>
            </w:r>
            <w:r w:rsidRPr="00560325">
              <w:rPr>
                <w:rFonts w:ascii="Times New Roman" w:hAnsi="Times New Roman" w:cs="Times New Roman"/>
              </w:rPr>
              <w:t>,</w:t>
            </w:r>
            <w:r w:rsidRPr="00842626">
              <w:rPr>
                <w:rFonts w:ascii="Times New Roman" w:hAnsi="Times New Roman" w:cs="Times New Roman"/>
              </w:rPr>
              <w:t xml:space="preserve"> одобрение банка</w:t>
            </w:r>
          </w:p>
        </w:tc>
        <w:tc>
          <w:tcPr>
            <w:tcW w:w="1701" w:type="dxa"/>
            <w:shd w:val="clear" w:color="auto" w:fill="FFFFFF"/>
            <w:tcMar>
              <w:top w:w="150" w:type="dxa"/>
              <w:left w:w="240" w:type="dxa"/>
              <w:bottom w:w="150" w:type="dxa"/>
              <w:right w:w="240" w:type="dxa"/>
            </w:tcMar>
            <w:vAlign w:val="center"/>
            <w:hideMark/>
          </w:tcPr>
          <w:p w14:paraId="24503EE2" w14:textId="77777777" w:rsidR="002220B3" w:rsidRPr="00560325" w:rsidRDefault="002220B3" w:rsidP="00A4405C">
            <w:pPr>
              <w:jc w:val="center"/>
              <w:rPr>
                <w:rFonts w:ascii="Times New Roman" w:hAnsi="Times New Roman" w:cs="Times New Roman"/>
              </w:rPr>
            </w:pPr>
            <w:r w:rsidRPr="00842626">
              <w:rPr>
                <w:rFonts w:ascii="Times New Roman" w:hAnsi="Times New Roman" w:cs="Times New Roman"/>
                <w:b/>
                <w:bCs/>
              </w:rPr>
              <w:t>-</w:t>
            </w:r>
            <w:r w:rsidRPr="00560325">
              <w:rPr>
                <w:rFonts w:ascii="Times New Roman" w:hAnsi="Times New Roman" w:cs="Times New Roman"/>
              </w:rPr>
              <w:br/>
              <w:t>Требует скоринга и одобрения, часто доступен с 18 лет.</w:t>
            </w:r>
          </w:p>
        </w:tc>
        <w:tc>
          <w:tcPr>
            <w:tcW w:w="1558" w:type="dxa"/>
            <w:shd w:val="clear" w:color="auto" w:fill="FFFFFF"/>
            <w:tcMar>
              <w:top w:w="150" w:type="dxa"/>
              <w:left w:w="240" w:type="dxa"/>
              <w:bottom w:w="150" w:type="dxa"/>
              <w:right w:w="0" w:type="dxa"/>
            </w:tcMar>
            <w:vAlign w:val="center"/>
            <w:hideMark/>
          </w:tcPr>
          <w:p w14:paraId="3589181A" w14:textId="77777777" w:rsidR="002220B3" w:rsidRPr="00560325" w:rsidRDefault="002220B3" w:rsidP="00A4405C">
            <w:pPr>
              <w:jc w:val="center"/>
              <w:rPr>
                <w:rFonts w:ascii="Times New Roman" w:hAnsi="Times New Roman" w:cs="Times New Roman"/>
              </w:rPr>
            </w:pPr>
            <w:r w:rsidRPr="00560325">
              <w:rPr>
                <w:rFonts w:ascii="Times New Roman" w:hAnsi="Times New Roman" w:cs="Times New Roman"/>
                <w:b/>
                <w:bCs/>
              </w:rPr>
              <w:t>-</w:t>
            </w:r>
            <w:r w:rsidRPr="00560325">
              <w:rPr>
                <w:rFonts w:ascii="Times New Roman" w:hAnsi="Times New Roman" w:cs="Times New Roman"/>
              </w:rPr>
              <w:br/>
              <w:t>Подключается банком проверенным клиентам, требует положительной истории.</w:t>
            </w:r>
          </w:p>
        </w:tc>
      </w:tr>
    </w:tbl>
    <w:p w14:paraId="14393951" w14:textId="77777777" w:rsidR="002220B3" w:rsidRDefault="002220B3" w:rsidP="002220B3">
      <w:pPr>
        <w:jc w:val="both"/>
      </w:pPr>
    </w:p>
    <w:p w14:paraId="725882E8" w14:textId="77777777" w:rsidR="002220B3" w:rsidRPr="00417895" w:rsidRDefault="002220B3" w:rsidP="002220B3">
      <w:pPr>
        <w:spacing w:after="0" w:line="360" w:lineRule="auto"/>
        <w:ind w:firstLine="709"/>
        <w:jc w:val="both"/>
        <w:rPr>
          <w:rFonts w:ascii="Times New Roman" w:hAnsi="Times New Roman" w:cs="Times New Roman"/>
          <w:sz w:val="24"/>
          <w:szCs w:val="24"/>
        </w:rPr>
      </w:pPr>
      <w:r w:rsidRPr="00417895">
        <w:rPr>
          <w:rFonts w:ascii="Times New Roman" w:hAnsi="Times New Roman" w:cs="Times New Roman"/>
          <w:sz w:val="24"/>
          <w:szCs w:val="24"/>
        </w:rPr>
        <w:t>В отличие от других решений, «СБП Резерв» обеспечивает мгновенное и бесшовное пополнение счета прямо во время платежной сессии. Ни ручные переводы, ни запросы на оплату (R2P), ни детские карты не могут этого предложить. При этом сервис полностью устраняет психологический дискомфорт от необходимости личной просьбы о деньгах, что выгодно отличает его не только от ручных методов, но и от кредитных продуктов, несущих стигму долга.</w:t>
      </w:r>
    </w:p>
    <w:p w14:paraId="48A2FE1C" w14:textId="77777777" w:rsidR="002220B3" w:rsidRPr="00ED0986" w:rsidRDefault="002220B3" w:rsidP="002220B3">
      <w:pPr>
        <w:spacing w:after="0" w:line="360" w:lineRule="auto"/>
        <w:ind w:firstLine="709"/>
        <w:jc w:val="both"/>
        <w:rPr>
          <w:rFonts w:ascii="Times New Roman" w:hAnsi="Times New Roman" w:cs="Times New Roman"/>
          <w:sz w:val="24"/>
          <w:szCs w:val="24"/>
        </w:rPr>
      </w:pPr>
      <w:r w:rsidRPr="00ED0986">
        <w:rPr>
          <w:rFonts w:ascii="Times New Roman" w:hAnsi="Times New Roman" w:cs="Times New Roman"/>
          <w:sz w:val="24"/>
          <w:szCs w:val="24"/>
        </w:rPr>
        <w:t>Критически важным преимуществом является бесплатность сервиса для пользователей, в то время как кредитные карты, овердрафт и многие сервисы рассрочки (BNPL) предполагают финансовую нагрузку. «СБП Резерв» также демократичен в отношении аудитории: он доступен подросткам и пожилым людям, для которых традиционные кредитные продукты часто недоступны или психологически неприемлемы.</w:t>
      </w:r>
    </w:p>
    <w:p w14:paraId="2FFB4D84" w14:textId="77777777" w:rsidR="002220B3" w:rsidRPr="00224AED" w:rsidRDefault="002220B3" w:rsidP="002220B3">
      <w:pPr>
        <w:spacing w:after="0" w:line="360" w:lineRule="auto"/>
        <w:ind w:firstLine="709"/>
        <w:jc w:val="both"/>
        <w:rPr>
          <w:rFonts w:ascii="Times New Roman" w:hAnsi="Times New Roman" w:cs="Times New Roman"/>
          <w:sz w:val="24"/>
          <w:szCs w:val="24"/>
        </w:rPr>
      </w:pPr>
      <w:r w:rsidRPr="00ED0986">
        <w:rPr>
          <w:rFonts w:ascii="Times New Roman" w:hAnsi="Times New Roman" w:cs="Times New Roman"/>
          <w:sz w:val="24"/>
          <w:szCs w:val="24"/>
        </w:rPr>
        <w:lastRenderedPageBreak/>
        <w:t>Таким образом</w:t>
      </w:r>
      <w:r w:rsidRPr="00224AED">
        <w:rPr>
          <w:rFonts w:ascii="Times New Roman" w:hAnsi="Times New Roman" w:cs="Times New Roman"/>
          <w:sz w:val="24"/>
          <w:szCs w:val="24"/>
        </w:rPr>
        <w:t>, существующие</w:t>
      </w:r>
      <w:r w:rsidRPr="00ED0986">
        <w:rPr>
          <w:rFonts w:ascii="Times New Roman" w:hAnsi="Times New Roman" w:cs="Times New Roman"/>
          <w:sz w:val="24"/>
          <w:szCs w:val="24"/>
        </w:rPr>
        <w:t xml:space="preserve"> альтернативы — это либо неудобные и стрессовые способы (ручные переводы, R2P), либо </w:t>
      </w:r>
      <w:r w:rsidRPr="00224AED">
        <w:rPr>
          <w:rFonts w:ascii="Times New Roman" w:hAnsi="Times New Roman" w:cs="Times New Roman"/>
          <w:sz w:val="24"/>
          <w:szCs w:val="24"/>
        </w:rPr>
        <w:t>долговые инструменты</w:t>
      </w:r>
      <w:r w:rsidRPr="00ED0986">
        <w:rPr>
          <w:rFonts w:ascii="Times New Roman" w:hAnsi="Times New Roman" w:cs="Times New Roman"/>
          <w:sz w:val="24"/>
          <w:szCs w:val="24"/>
        </w:rPr>
        <w:t xml:space="preserve"> с ограниченным доступом (кредиты, рассрочка)</w:t>
      </w:r>
      <w:r w:rsidRPr="00224AED">
        <w:rPr>
          <w:rFonts w:ascii="Times New Roman" w:hAnsi="Times New Roman" w:cs="Times New Roman"/>
          <w:sz w:val="24"/>
          <w:szCs w:val="24"/>
        </w:rPr>
        <w:t>.</w:t>
      </w:r>
    </w:p>
    <w:p w14:paraId="5E1D13FD" w14:textId="66BA989D" w:rsidR="00206C46" w:rsidRDefault="002220B3" w:rsidP="001550F1">
      <w:pPr>
        <w:spacing w:after="0" w:line="360" w:lineRule="auto"/>
        <w:ind w:firstLine="709"/>
        <w:jc w:val="both"/>
        <w:rPr>
          <w:rFonts w:ascii="Times New Roman" w:hAnsi="Times New Roman" w:cs="Times New Roman"/>
          <w:sz w:val="24"/>
          <w:szCs w:val="24"/>
        </w:rPr>
      </w:pPr>
      <w:r w:rsidRPr="00224AED">
        <w:rPr>
          <w:rFonts w:ascii="Times New Roman" w:hAnsi="Times New Roman" w:cs="Times New Roman"/>
          <w:sz w:val="24"/>
          <w:szCs w:val="24"/>
        </w:rPr>
        <w:t> «СБП Резерв», основанный на модели автоматической помощи по предварительному согласию, устраняет фундаментальные недостатки всех этих подходов.</w:t>
      </w:r>
    </w:p>
    <w:p w14:paraId="5ACE3926" w14:textId="2BAFBD6A" w:rsidR="00206C46" w:rsidRPr="004C4135" w:rsidRDefault="00206C46" w:rsidP="00697CE9">
      <w:pPr>
        <w:pStyle w:val="a7"/>
        <w:numPr>
          <w:ilvl w:val="1"/>
          <w:numId w:val="21"/>
        </w:numPr>
        <w:spacing w:line="360" w:lineRule="auto"/>
        <w:rPr>
          <w:rFonts w:ascii="Times New Roman" w:hAnsi="Times New Roman" w:cs="Times New Roman"/>
          <w:b/>
          <w:bCs/>
          <w:sz w:val="28"/>
          <w:szCs w:val="28"/>
        </w:rPr>
      </w:pPr>
      <w:r w:rsidRPr="004C4135">
        <w:rPr>
          <w:rFonts w:ascii="Times New Roman" w:hAnsi="Times New Roman" w:cs="Times New Roman"/>
          <w:b/>
          <w:bCs/>
          <w:sz w:val="28"/>
          <w:szCs w:val="28"/>
        </w:rPr>
        <w:t>Оценка потребителей</w:t>
      </w:r>
    </w:p>
    <w:p w14:paraId="24354BF5" w14:textId="7408C34A" w:rsidR="00214B9F" w:rsidRPr="004C4135" w:rsidRDefault="00214B9F" w:rsidP="00214B9F">
      <w:pPr>
        <w:spacing w:line="360" w:lineRule="auto"/>
        <w:ind w:left="360"/>
        <w:rPr>
          <w:rFonts w:ascii="Times New Roman" w:hAnsi="Times New Roman" w:cs="Times New Roman"/>
          <w:b/>
          <w:bCs/>
          <w:sz w:val="28"/>
          <w:szCs w:val="28"/>
        </w:rPr>
      </w:pPr>
      <w:r w:rsidRPr="004C4135">
        <w:rPr>
          <w:rFonts w:ascii="Times New Roman" w:hAnsi="Times New Roman" w:cs="Times New Roman"/>
          <w:b/>
          <w:bCs/>
          <w:sz w:val="28"/>
          <w:szCs w:val="28"/>
        </w:rPr>
        <w:t>2.</w:t>
      </w:r>
      <w:r w:rsidR="00A979AE">
        <w:rPr>
          <w:rFonts w:ascii="Times New Roman" w:hAnsi="Times New Roman" w:cs="Times New Roman"/>
          <w:b/>
          <w:bCs/>
          <w:sz w:val="28"/>
          <w:szCs w:val="28"/>
        </w:rPr>
        <w:t>2</w:t>
      </w:r>
      <w:r w:rsidRPr="004C4135">
        <w:rPr>
          <w:rFonts w:ascii="Times New Roman" w:hAnsi="Times New Roman" w:cs="Times New Roman"/>
          <w:b/>
          <w:bCs/>
          <w:sz w:val="28"/>
          <w:szCs w:val="28"/>
        </w:rPr>
        <w:t>.</w:t>
      </w:r>
      <w:r w:rsidR="00A979AE">
        <w:rPr>
          <w:rFonts w:ascii="Times New Roman" w:hAnsi="Times New Roman" w:cs="Times New Roman"/>
          <w:b/>
          <w:bCs/>
          <w:sz w:val="28"/>
          <w:szCs w:val="28"/>
        </w:rPr>
        <w:t>1</w:t>
      </w:r>
      <w:r w:rsidRPr="004C4135">
        <w:rPr>
          <w:rFonts w:ascii="Times New Roman" w:hAnsi="Times New Roman" w:cs="Times New Roman"/>
          <w:b/>
          <w:bCs/>
          <w:sz w:val="28"/>
          <w:szCs w:val="28"/>
        </w:rPr>
        <w:t xml:space="preserve"> О</w:t>
      </w:r>
      <w:r w:rsidR="00A979AE">
        <w:rPr>
          <w:rFonts w:ascii="Times New Roman" w:hAnsi="Times New Roman" w:cs="Times New Roman"/>
          <w:b/>
          <w:bCs/>
          <w:sz w:val="28"/>
          <w:szCs w:val="28"/>
        </w:rPr>
        <w:t>пределение</w:t>
      </w:r>
      <w:r w:rsidRPr="004C4135">
        <w:rPr>
          <w:rFonts w:ascii="Times New Roman" w:hAnsi="Times New Roman" w:cs="Times New Roman"/>
          <w:b/>
          <w:bCs/>
          <w:sz w:val="28"/>
          <w:szCs w:val="28"/>
        </w:rPr>
        <w:t xml:space="preserve"> целевой аудитории</w:t>
      </w:r>
    </w:p>
    <w:p w14:paraId="7C8B6D12" w14:textId="77777777" w:rsidR="00214B9F" w:rsidRDefault="00214B9F" w:rsidP="00214B9F">
      <w:pPr>
        <w:ind w:firstLine="708"/>
        <w:rPr>
          <w:rFonts w:ascii="Times New Roman" w:hAnsi="Times New Roman" w:cs="Times New Roman"/>
          <w:sz w:val="24"/>
          <w:szCs w:val="24"/>
        </w:rPr>
      </w:pPr>
      <w:r w:rsidRPr="00A95D7C">
        <w:rPr>
          <w:rFonts w:ascii="Times New Roman" w:hAnsi="Times New Roman" w:cs="Times New Roman"/>
          <w:sz w:val="24"/>
          <w:szCs w:val="24"/>
        </w:rPr>
        <w:t xml:space="preserve">Сервис «СБП Резерв» основан на парной модели взаимодействия «Донор» – «Акцептор». Целевые пары пользователей включают </w:t>
      </w:r>
      <w:r>
        <w:rPr>
          <w:rFonts w:ascii="Times New Roman" w:hAnsi="Times New Roman" w:cs="Times New Roman"/>
          <w:sz w:val="24"/>
          <w:szCs w:val="24"/>
        </w:rPr>
        <w:t>категории, представленные в таблице ниже.</w:t>
      </w:r>
    </w:p>
    <w:p w14:paraId="0BE4514A" w14:textId="73FF5922" w:rsidR="00214B9F" w:rsidRPr="008B34EB" w:rsidRDefault="00214B9F" w:rsidP="00214B9F">
      <w:pPr>
        <w:ind w:firstLine="708"/>
        <w:jc w:val="center"/>
        <w:rPr>
          <w:rFonts w:ascii="Times New Roman" w:hAnsi="Times New Roman" w:cs="Times New Roman"/>
          <w:i/>
          <w:iCs/>
          <w:sz w:val="24"/>
          <w:szCs w:val="24"/>
        </w:rPr>
      </w:pPr>
      <w:r w:rsidRPr="008B34EB">
        <w:rPr>
          <w:rFonts w:ascii="Times New Roman" w:hAnsi="Times New Roman" w:cs="Times New Roman"/>
          <w:i/>
          <w:iCs/>
          <w:sz w:val="24"/>
          <w:szCs w:val="24"/>
        </w:rPr>
        <w:t xml:space="preserve">Таблица </w:t>
      </w:r>
      <w:r w:rsidR="00157E0F">
        <w:rPr>
          <w:rFonts w:ascii="Times New Roman" w:hAnsi="Times New Roman" w:cs="Times New Roman"/>
          <w:i/>
          <w:iCs/>
          <w:sz w:val="24"/>
          <w:szCs w:val="24"/>
        </w:rPr>
        <w:t>8</w:t>
      </w:r>
      <w:r w:rsidRPr="008B34EB">
        <w:rPr>
          <w:rFonts w:ascii="Times New Roman" w:hAnsi="Times New Roman" w:cs="Times New Roman"/>
          <w:i/>
          <w:iCs/>
          <w:sz w:val="24"/>
          <w:szCs w:val="24"/>
        </w:rPr>
        <w:t>. Пользователи сервиса «СБП Резерв»</w:t>
      </w:r>
    </w:p>
    <w:tbl>
      <w:tblPr>
        <w:tblW w:w="9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3"/>
        <w:gridCol w:w="2634"/>
        <w:gridCol w:w="4989"/>
      </w:tblGrid>
      <w:tr w:rsidR="00214B9F" w:rsidRPr="00815222" w14:paraId="44BA2853" w14:textId="77777777" w:rsidTr="00A4405C">
        <w:trPr>
          <w:trHeight w:val="373"/>
          <w:tblHeader/>
        </w:trPr>
        <w:tc>
          <w:tcPr>
            <w:tcW w:w="0" w:type="auto"/>
            <w:tcMar>
              <w:top w:w="150" w:type="dxa"/>
              <w:left w:w="0" w:type="dxa"/>
              <w:bottom w:w="150" w:type="dxa"/>
              <w:right w:w="240" w:type="dxa"/>
            </w:tcMar>
            <w:vAlign w:val="center"/>
            <w:hideMark/>
          </w:tcPr>
          <w:p w14:paraId="510F4033" w14:textId="77777777" w:rsidR="00214B9F" w:rsidRPr="00A95D7C" w:rsidRDefault="00214B9F" w:rsidP="00A4405C">
            <w:pPr>
              <w:spacing w:line="240" w:lineRule="auto"/>
              <w:jc w:val="center"/>
              <w:rPr>
                <w:rFonts w:ascii="Times New Roman" w:hAnsi="Times New Roman" w:cs="Times New Roman"/>
              </w:rPr>
            </w:pPr>
            <w:r w:rsidRPr="00A95D7C">
              <w:rPr>
                <w:rFonts w:ascii="Times New Roman" w:hAnsi="Times New Roman" w:cs="Times New Roman"/>
                <w:b/>
                <w:bCs/>
              </w:rPr>
              <w:t>Донор</w:t>
            </w:r>
          </w:p>
        </w:tc>
        <w:tc>
          <w:tcPr>
            <w:tcW w:w="0" w:type="auto"/>
            <w:tcMar>
              <w:top w:w="150" w:type="dxa"/>
              <w:left w:w="240" w:type="dxa"/>
              <w:bottom w:w="150" w:type="dxa"/>
              <w:right w:w="240" w:type="dxa"/>
            </w:tcMar>
            <w:vAlign w:val="center"/>
            <w:hideMark/>
          </w:tcPr>
          <w:p w14:paraId="511EC6D5" w14:textId="77777777" w:rsidR="00214B9F" w:rsidRPr="00A95D7C" w:rsidRDefault="00214B9F" w:rsidP="00A4405C">
            <w:pPr>
              <w:spacing w:line="240" w:lineRule="auto"/>
              <w:jc w:val="center"/>
              <w:rPr>
                <w:rFonts w:ascii="Times New Roman" w:hAnsi="Times New Roman" w:cs="Times New Roman"/>
              </w:rPr>
            </w:pPr>
            <w:r w:rsidRPr="00A95D7C">
              <w:rPr>
                <w:rFonts w:ascii="Times New Roman" w:hAnsi="Times New Roman" w:cs="Times New Roman"/>
                <w:b/>
                <w:bCs/>
              </w:rPr>
              <w:t>Акцептор</w:t>
            </w:r>
          </w:p>
        </w:tc>
        <w:tc>
          <w:tcPr>
            <w:tcW w:w="0" w:type="auto"/>
            <w:tcMar>
              <w:top w:w="150" w:type="dxa"/>
              <w:left w:w="240" w:type="dxa"/>
              <w:bottom w:w="150" w:type="dxa"/>
              <w:right w:w="240" w:type="dxa"/>
            </w:tcMar>
            <w:vAlign w:val="center"/>
            <w:hideMark/>
          </w:tcPr>
          <w:p w14:paraId="24BEBF35" w14:textId="77777777" w:rsidR="00214B9F" w:rsidRPr="00A95D7C" w:rsidRDefault="00214B9F" w:rsidP="00A4405C">
            <w:pPr>
              <w:spacing w:line="240" w:lineRule="auto"/>
              <w:jc w:val="center"/>
              <w:rPr>
                <w:rFonts w:ascii="Times New Roman" w:hAnsi="Times New Roman" w:cs="Times New Roman"/>
              </w:rPr>
            </w:pPr>
            <w:r w:rsidRPr="00A95D7C">
              <w:rPr>
                <w:rFonts w:ascii="Times New Roman" w:hAnsi="Times New Roman" w:cs="Times New Roman"/>
                <w:b/>
                <w:bCs/>
              </w:rPr>
              <w:t>Ключевая потребность пары</w:t>
            </w:r>
          </w:p>
        </w:tc>
      </w:tr>
      <w:tr w:rsidR="00214B9F" w:rsidRPr="00815222" w14:paraId="357ED0F4" w14:textId="77777777" w:rsidTr="00A4405C">
        <w:trPr>
          <w:trHeight w:val="580"/>
        </w:trPr>
        <w:tc>
          <w:tcPr>
            <w:tcW w:w="0" w:type="auto"/>
            <w:tcMar>
              <w:top w:w="150" w:type="dxa"/>
              <w:left w:w="0" w:type="dxa"/>
              <w:bottom w:w="150" w:type="dxa"/>
              <w:right w:w="240" w:type="dxa"/>
            </w:tcMar>
            <w:vAlign w:val="center"/>
            <w:hideMark/>
          </w:tcPr>
          <w:p w14:paraId="34A9CA5A" w14:textId="77777777" w:rsidR="00214B9F" w:rsidRPr="00A95D7C" w:rsidRDefault="00214B9F" w:rsidP="00A4405C">
            <w:pPr>
              <w:spacing w:line="240" w:lineRule="auto"/>
              <w:jc w:val="center"/>
              <w:rPr>
                <w:rFonts w:ascii="Times New Roman" w:hAnsi="Times New Roman" w:cs="Times New Roman"/>
              </w:rPr>
            </w:pPr>
            <w:r w:rsidRPr="00A95D7C">
              <w:rPr>
                <w:rFonts w:ascii="Times New Roman" w:hAnsi="Times New Roman" w:cs="Times New Roman"/>
              </w:rPr>
              <w:t>Родитель</w:t>
            </w:r>
          </w:p>
        </w:tc>
        <w:tc>
          <w:tcPr>
            <w:tcW w:w="0" w:type="auto"/>
            <w:tcMar>
              <w:top w:w="150" w:type="dxa"/>
              <w:left w:w="240" w:type="dxa"/>
              <w:bottom w:w="150" w:type="dxa"/>
              <w:right w:w="240" w:type="dxa"/>
            </w:tcMar>
            <w:vAlign w:val="center"/>
            <w:hideMark/>
          </w:tcPr>
          <w:p w14:paraId="70C49C22" w14:textId="77777777" w:rsidR="00214B9F" w:rsidRPr="00A95D7C" w:rsidRDefault="00214B9F" w:rsidP="00A4405C">
            <w:pPr>
              <w:spacing w:line="240" w:lineRule="auto"/>
              <w:jc w:val="center"/>
              <w:rPr>
                <w:rFonts w:ascii="Times New Roman" w:hAnsi="Times New Roman" w:cs="Times New Roman"/>
              </w:rPr>
            </w:pPr>
            <w:r w:rsidRPr="00A95D7C">
              <w:rPr>
                <w:rFonts w:ascii="Times New Roman" w:hAnsi="Times New Roman" w:cs="Times New Roman"/>
              </w:rPr>
              <w:t>Ребенок (подросток/студент)</w:t>
            </w:r>
          </w:p>
        </w:tc>
        <w:tc>
          <w:tcPr>
            <w:tcW w:w="0" w:type="auto"/>
            <w:tcMar>
              <w:top w:w="150" w:type="dxa"/>
              <w:left w:w="240" w:type="dxa"/>
              <w:bottom w:w="150" w:type="dxa"/>
              <w:right w:w="0" w:type="dxa"/>
            </w:tcMar>
            <w:vAlign w:val="center"/>
            <w:hideMark/>
          </w:tcPr>
          <w:p w14:paraId="41A6C275" w14:textId="77777777" w:rsidR="00214B9F" w:rsidRPr="00A95D7C" w:rsidRDefault="00214B9F" w:rsidP="00A4405C">
            <w:pPr>
              <w:spacing w:line="240" w:lineRule="auto"/>
              <w:jc w:val="center"/>
              <w:rPr>
                <w:rFonts w:ascii="Times New Roman" w:hAnsi="Times New Roman" w:cs="Times New Roman"/>
              </w:rPr>
            </w:pPr>
            <w:r w:rsidRPr="00A95D7C">
              <w:rPr>
                <w:rFonts w:ascii="Times New Roman" w:hAnsi="Times New Roman" w:cs="Times New Roman"/>
              </w:rPr>
              <w:t xml:space="preserve">Быстрая финансовая помощь </w:t>
            </w:r>
            <w:r w:rsidRPr="00815222">
              <w:rPr>
                <w:rFonts w:ascii="Times New Roman" w:hAnsi="Times New Roman" w:cs="Times New Roman"/>
              </w:rPr>
              <w:t xml:space="preserve">и </w:t>
            </w:r>
            <w:r w:rsidRPr="00A95D7C">
              <w:rPr>
                <w:rFonts w:ascii="Times New Roman" w:hAnsi="Times New Roman" w:cs="Times New Roman"/>
              </w:rPr>
              <w:t>развитие финансовой самостоятельности при сохранении родительского контроля.</w:t>
            </w:r>
          </w:p>
        </w:tc>
      </w:tr>
      <w:tr w:rsidR="00214B9F" w:rsidRPr="00815222" w14:paraId="5F0DBA74" w14:textId="77777777" w:rsidTr="00A4405C">
        <w:trPr>
          <w:trHeight w:val="883"/>
        </w:trPr>
        <w:tc>
          <w:tcPr>
            <w:tcW w:w="0" w:type="auto"/>
            <w:tcMar>
              <w:top w:w="150" w:type="dxa"/>
              <w:left w:w="0" w:type="dxa"/>
              <w:bottom w:w="150" w:type="dxa"/>
              <w:right w:w="240" w:type="dxa"/>
            </w:tcMar>
            <w:vAlign w:val="center"/>
            <w:hideMark/>
          </w:tcPr>
          <w:p w14:paraId="5D23014C" w14:textId="77777777" w:rsidR="00214B9F" w:rsidRPr="00A95D7C" w:rsidRDefault="00214B9F" w:rsidP="00A4405C">
            <w:pPr>
              <w:spacing w:line="240" w:lineRule="auto"/>
              <w:jc w:val="center"/>
              <w:rPr>
                <w:rFonts w:ascii="Times New Roman" w:hAnsi="Times New Roman" w:cs="Times New Roman"/>
              </w:rPr>
            </w:pPr>
            <w:r w:rsidRPr="00A95D7C">
              <w:rPr>
                <w:rFonts w:ascii="Times New Roman" w:hAnsi="Times New Roman" w:cs="Times New Roman"/>
              </w:rPr>
              <w:t>Супруг/Партнер</w:t>
            </w:r>
          </w:p>
        </w:tc>
        <w:tc>
          <w:tcPr>
            <w:tcW w:w="0" w:type="auto"/>
            <w:tcMar>
              <w:top w:w="150" w:type="dxa"/>
              <w:left w:w="240" w:type="dxa"/>
              <w:bottom w:w="150" w:type="dxa"/>
              <w:right w:w="240" w:type="dxa"/>
            </w:tcMar>
            <w:vAlign w:val="center"/>
            <w:hideMark/>
          </w:tcPr>
          <w:p w14:paraId="22F5A697" w14:textId="77777777" w:rsidR="00214B9F" w:rsidRPr="00A95D7C" w:rsidRDefault="00214B9F" w:rsidP="00A4405C">
            <w:pPr>
              <w:spacing w:line="240" w:lineRule="auto"/>
              <w:jc w:val="center"/>
              <w:rPr>
                <w:rFonts w:ascii="Times New Roman" w:hAnsi="Times New Roman" w:cs="Times New Roman"/>
              </w:rPr>
            </w:pPr>
            <w:r w:rsidRPr="00A95D7C">
              <w:rPr>
                <w:rFonts w:ascii="Times New Roman" w:hAnsi="Times New Roman" w:cs="Times New Roman"/>
              </w:rPr>
              <w:t>Супруг/Партнер</w:t>
            </w:r>
          </w:p>
        </w:tc>
        <w:tc>
          <w:tcPr>
            <w:tcW w:w="0" w:type="auto"/>
            <w:tcMar>
              <w:top w:w="150" w:type="dxa"/>
              <w:left w:w="240" w:type="dxa"/>
              <w:bottom w:w="150" w:type="dxa"/>
              <w:right w:w="0" w:type="dxa"/>
            </w:tcMar>
            <w:vAlign w:val="center"/>
            <w:hideMark/>
          </w:tcPr>
          <w:p w14:paraId="4504AA80" w14:textId="77777777" w:rsidR="00214B9F" w:rsidRPr="00A95D7C" w:rsidRDefault="00214B9F" w:rsidP="00A4405C">
            <w:pPr>
              <w:spacing w:line="240" w:lineRule="auto"/>
              <w:jc w:val="center"/>
              <w:rPr>
                <w:rFonts w:ascii="Times New Roman" w:hAnsi="Times New Roman" w:cs="Times New Roman"/>
              </w:rPr>
            </w:pPr>
            <w:r w:rsidRPr="00A95D7C">
              <w:rPr>
                <w:rFonts w:ascii="Times New Roman" w:hAnsi="Times New Roman" w:cs="Times New Roman"/>
              </w:rPr>
              <w:t xml:space="preserve">Гибкое ведение совместного бюджета без </w:t>
            </w:r>
            <w:r w:rsidRPr="00815222">
              <w:rPr>
                <w:rFonts w:ascii="Times New Roman" w:hAnsi="Times New Roman" w:cs="Times New Roman"/>
              </w:rPr>
              <w:t xml:space="preserve">необходимости открытия </w:t>
            </w:r>
            <w:r w:rsidRPr="00A95D7C">
              <w:rPr>
                <w:rFonts w:ascii="Times New Roman" w:hAnsi="Times New Roman" w:cs="Times New Roman"/>
              </w:rPr>
              <w:t>общего счета</w:t>
            </w:r>
          </w:p>
        </w:tc>
      </w:tr>
      <w:tr w:rsidR="00214B9F" w:rsidRPr="00815222" w14:paraId="682D267F" w14:textId="77777777" w:rsidTr="00A4405C">
        <w:trPr>
          <w:trHeight w:val="883"/>
        </w:trPr>
        <w:tc>
          <w:tcPr>
            <w:tcW w:w="0" w:type="auto"/>
            <w:tcMar>
              <w:top w:w="150" w:type="dxa"/>
              <w:left w:w="0" w:type="dxa"/>
              <w:bottom w:w="150" w:type="dxa"/>
              <w:right w:w="240" w:type="dxa"/>
            </w:tcMar>
            <w:vAlign w:val="center"/>
            <w:hideMark/>
          </w:tcPr>
          <w:p w14:paraId="2CB6D8B2" w14:textId="77777777" w:rsidR="00214B9F" w:rsidRPr="00A95D7C" w:rsidRDefault="00214B9F" w:rsidP="00A4405C">
            <w:pPr>
              <w:spacing w:line="240" w:lineRule="auto"/>
              <w:jc w:val="center"/>
              <w:rPr>
                <w:rFonts w:ascii="Times New Roman" w:hAnsi="Times New Roman" w:cs="Times New Roman"/>
              </w:rPr>
            </w:pPr>
            <w:r w:rsidRPr="00A95D7C">
              <w:rPr>
                <w:rFonts w:ascii="Times New Roman" w:hAnsi="Times New Roman" w:cs="Times New Roman"/>
              </w:rPr>
              <w:t>Взрослый ребенок</w:t>
            </w:r>
          </w:p>
        </w:tc>
        <w:tc>
          <w:tcPr>
            <w:tcW w:w="0" w:type="auto"/>
            <w:tcMar>
              <w:top w:w="150" w:type="dxa"/>
              <w:left w:w="240" w:type="dxa"/>
              <w:bottom w:w="150" w:type="dxa"/>
              <w:right w:w="240" w:type="dxa"/>
            </w:tcMar>
            <w:vAlign w:val="center"/>
            <w:hideMark/>
          </w:tcPr>
          <w:p w14:paraId="7DA3F55C" w14:textId="77777777" w:rsidR="00214B9F" w:rsidRPr="00A95D7C" w:rsidRDefault="00214B9F" w:rsidP="00A4405C">
            <w:pPr>
              <w:spacing w:line="240" w:lineRule="auto"/>
              <w:jc w:val="center"/>
              <w:rPr>
                <w:rFonts w:ascii="Times New Roman" w:hAnsi="Times New Roman" w:cs="Times New Roman"/>
              </w:rPr>
            </w:pPr>
            <w:r w:rsidRPr="00A95D7C">
              <w:rPr>
                <w:rFonts w:ascii="Times New Roman" w:hAnsi="Times New Roman" w:cs="Times New Roman"/>
              </w:rPr>
              <w:t>Пожилой родитель</w:t>
            </w:r>
          </w:p>
        </w:tc>
        <w:tc>
          <w:tcPr>
            <w:tcW w:w="0" w:type="auto"/>
            <w:tcMar>
              <w:top w:w="150" w:type="dxa"/>
              <w:left w:w="240" w:type="dxa"/>
              <w:bottom w:w="150" w:type="dxa"/>
              <w:right w:w="0" w:type="dxa"/>
            </w:tcMar>
            <w:vAlign w:val="center"/>
            <w:hideMark/>
          </w:tcPr>
          <w:p w14:paraId="1608BC51" w14:textId="77777777" w:rsidR="00214B9F" w:rsidRPr="00A95D7C" w:rsidRDefault="00214B9F" w:rsidP="00A4405C">
            <w:pPr>
              <w:spacing w:line="240" w:lineRule="auto"/>
              <w:jc w:val="center"/>
              <w:rPr>
                <w:rFonts w:ascii="Times New Roman" w:hAnsi="Times New Roman" w:cs="Times New Roman"/>
              </w:rPr>
            </w:pPr>
            <w:r w:rsidRPr="00815222">
              <w:rPr>
                <w:rFonts w:ascii="Times New Roman" w:hAnsi="Times New Roman" w:cs="Times New Roman"/>
              </w:rPr>
              <w:t>Т</w:t>
            </w:r>
            <w:r w:rsidRPr="00A95D7C">
              <w:rPr>
                <w:rFonts w:ascii="Times New Roman" w:hAnsi="Times New Roman" w:cs="Times New Roman"/>
              </w:rPr>
              <w:t>актичная поддержка родителей без необходимости последних напрямую просить о помощи</w:t>
            </w:r>
          </w:p>
        </w:tc>
      </w:tr>
    </w:tbl>
    <w:p w14:paraId="272AC362" w14:textId="77777777" w:rsidR="00214B9F" w:rsidRPr="00A95D7C" w:rsidRDefault="00214B9F" w:rsidP="00214B9F">
      <w:pPr>
        <w:spacing w:line="276" w:lineRule="auto"/>
        <w:ind w:firstLine="708"/>
        <w:jc w:val="both"/>
        <w:rPr>
          <w:rFonts w:ascii="Times New Roman" w:hAnsi="Times New Roman" w:cs="Times New Roman"/>
          <w:sz w:val="24"/>
          <w:szCs w:val="24"/>
        </w:rPr>
      </w:pPr>
      <w:r w:rsidRPr="00A95D7C">
        <w:rPr>
          <w:rFonts w:ascii="Times New Roman" w:hAnsi="Times New Roman" w:cs="Times New Roman"/>
          <w:sz w:val="24"/>
          <w:szCs w:val="24"/>
        </w:rPr>
        <w:t>Данная схема наглядно показывает, что сервис универсален и будет привлекателен для людей разного пола, возраста и социального статуса, объединенных доверительными отношениями</w:t>
      </w:r>
      <w:r w:rsidRPr="00BF2EBC">
        <w:rPr>
          <w:rFonts w:ascii="Times New Roman" w:hAnsi="Times New Roman" w:cs="Times New Roman"/>
          <w:sz w:val="24"/>
          <w:szCs w:val="24"/>
        </w:rPr>
        <w:t>.</w:t>
      </w:r>
    </w:p>
    <w:p w14:paraId="05F6F96A" w14:textId="385B9C3A" w:rsidR="00214B9F" w:rsidRPr="00685C6E" w:rsidRDefault="004B0ECE" w:rsidP="00697CE9">
      <w:pPr>
        <w:pStyle w:val="a7"/>
        <w:numPr>
          <w:ilvl w:val="1"/>
          <w:numId w:val="21"/>
        </w:numPr>
        <w:spacing w:line="360" w:lineRule="auto"/>
        <w:rPr>
          <w:rFonts w:ascii="Times New Roman" w:hAnsi="Times New Roman" w:cs="Times New Roman"/>
          <w:b/>
          <w:bCs/>
          <w:sz w:val="28"/>
          <w:szCs w:val="28"/>
          <w:lang w:val="en-US"/>
        </w:rPr>
      </w:pPr>
      <w:r w:rsidRPr="00D8606A">
        <w:rPr>
          <w:rFonts w:ascii="Times New Roman" w:hAnsi="Times New Roman" w:cs="Times New Roman"/>
          <w:b/>
          <w:bCs/>
          <w:sz w:val="28"/>
          <w:szCs w:val="28"/>
          <w:lang w:val="en-US"/>
        </w:rPr>
        <w:t>Customer development</w:t>
      </w:r>
    </w:p>
    <w:p w14:paraId="031A6B0A" w14:textId="473AC93C" w:rsidR="00685C6E" w:rsidRPr="00685C6E" w:rsidRDefault="00685C6E" w:rsidP="00685C6E">
      <w:pPr>
        <w:spacing w:line="360" w:lineRule="auto"/>
        <w:ind w:left="360"/>
        <w:rPr>
          <w:rFonts w:ascii="Times New Roman" w:hAnsi="Times New Roman" w:cs="Times New Roman"/>
          <w:b/>
          <w:bCs/>
          <w:sz w:val="28"/>
          <w:szCs w:val="28"/>
        </w:rPr>
      </w:pPr>
      <w:r>
        <w:rPr>
          <w:rFonts w:ascii="Times New Roman" w:hAnsi="Times New Roman" w:cs="Times New Roman"/>
          <w:b/>
          <w:bCs/>
          <w:sz w:val="28"/>
          <w:szCs w:val="28"/>
        </w:rPr>
        <w:t xml:space="preserve">2.3.1 </w:t>
      </w:r>
      <w:r w:rsidR="009C3E0B">
        <w:rPr>
          <w:rFonts w:ascii="Times New Roman" w:hAnsi="Times New Roman" w:cs="Times New Roman"/>
          <w:b/>
          <w:bCs/>
          <w:sz w:val="28"/>
          <w:szCs w:val="28"/>
        </w:rPr>
        <w:t>Формирование гипотез для поиска целевой аудитории</w:t>
      </w:r>
    </w:p>
    <w:p w14:paraId="7F2E901D" w14:textId="2A0B7A9D" w:rsidR="00D8606A" w:rsidRDefault="00D8606A" w:rsidP="00D8606A">
      <w:pPr>
        <w:spacing w:line="360" w:lineRule="auto"/>
        <w:ind w:left="360"/>
        <w:rPr>
          <w:rFonts w:ascii="Times New Roman" w:hAnsi="Times New Roman" w:cs="Times New Roman"/>
          <w:sz w:val="24"/>
          <w:szCs w:val="24"/>
        </w:rPr>
      </w:pPr>
      <w:r w:rsidRPr="00E23683">
        <w:rPr>
          <w:rFonts w:ascii="Times New Roman" w:hAnsi="Times New Roman" w:cs="Times New Roman"/>
          <w:sz w:val="24"/>
          <w:szCs w:val="24"/>
        </w:rPr>
        <w:t xml:space="preserve">Для исследования были выделены </w:t>
      </w:r>
      <w:r w:rsidR="00E23683" w:rsidRPr="00E23683">
        <w:rPr>
          <w:rFonts w:ascii="Times New Roman" w:hAnsi="Times New Roman" w:cs="Times New Roman"/>
          <w:sz w:val="24"/>
          <w:szCs w:val="24"/>
        </w:rPr>
        <w:t>описанные ниже гипотезы.</w:t>
      </w:r>
    </w:p>
    <w:p w14:paraId="79D8C6E9" w14:textId="1B9CBE9E" w:rsidR="00DE45A8" w:rsidRPr="000C490C" w:rsidRDefault="00DE45A8" w:rsidP="00157E0F">
      <w:pPr>
        <w:spacing w:line="276" w:lineRule="auto"/>
        <w:ind w:firstLine="708"/>
        <w:jc w:val="center"/>
        <w:rPr>
          <w:rFonts w:ascii="Times New Roman" w:hAnsi="Times New Roman" w:cs="Times New Roman"/>
          <w:i/>
          <w:iCs/>
          <w:color w:val="000000" w:themeColor="text1"/>
          <w:sz w:val="24"/>
          <w:szCs w:val="24"/>
        </w:rPr>
      </w:pPr>
      <w:r w:rsidRPr="00996C3A">
        <w:rPr>
          <w:rFonts w:ascii="Times New Roman" w:hAnsi="Times New Roman" w:cs="Times New Roman"/>
          <w:i/>
          <w:iCs/>
          <w:color w:val="000000" w:themeColor="text1"/>
          <w:sz w:val="24"/>
          <w:szCs w:val="24"/>
        </w:rPr>
        <w:t xml:space="preserve">Таблица </w:t>
      </w:r>
      <w:r w:rsidR="00157E0F">
        <w:rPr>
          <w:rFonts w:ascii="Times New Roman" w:hAnsi="Times New Roman" w:cs="Times New Roman"/>
          <w:i/>
          <w:iCs/>
          <w:color w:val="000000" w:themeColor="text1"/>
          <w:sz w:val="24"/>
          <w:szCs w:val="24"/>
        </w:rPr>
        <w:t>9</w:t>
      </w:r>
      <w:r w:rsidRPr="00996C3A">
        <w:rPr>
          <w:rFonts w:ascii="Times New Roman" w:hAnsi="Times New Roman" w:cs="Times New Roman"/>
          <w:i/>
          <w:iCs/>
          <w:color w:val="000000" w:themeColor="text1"/>
          <w:sz w:val="24"/>
          <w:szCs w:val="24"/>
        </w:rPr>
        <w:t xml:space="preserve">. </w:t>
      </w:r>
      <w:r w:rsidR="000C490C">
        <w:rPr>
          <w:rFonts w:ascii="Times New Roman" w:hAnsi="Times New Roman" w:cs="Times New Roman"/>
          <w:i/>
          <w:iCs/>
          <w:color w:val="000000" w:themeColor="text1"/>
          <w:sz w:val="24"/>
          <w:szCs w:val="24"/>
        </w:rPr>
        <w:t>Гипотезы исследования</w:t>
      </w:r>
    </w:p>
    <w:tbl>
      <w:tblPr>
        <w:tblW w:w="9267" w:type="dxa"/>
        <w:shd w:val="clear" w:color="auto" w:fill="FFFFFF"/>
        <w:tblCellMar>
          <w:top w:w="15" w:type="dxa"/>
          <w:left w:w="15" w:type="dxa"/>
          <w:bottom w:w="15" w:type="dxa"/>
          <w:right w:w="15" w:type="dxa"/>
        </w:tblCellMar>
        <w:tblLook w:val="04A0" w:firstRow="1" w:lastRow="0" w:firstColumn="1" w:lastColumn="0" w:noHBand="0" w:noVBand="1"/>
      </w:tblPr>
      <w:tblGrid>
        <w:gridCol w:w="2234"/>
        <w:gridCol w:w="2679"/>
        <w:gridCol w:w="4354"/>
      </w:tblGrid>
      <w:tr w:rsidR="00D8606A" w:rsidRPr="003E734A" w14:paraId="165CAFD7" w14:textId="77777777" w:rsidTr="00D8606A">
        <w:trPr>
          <w:trHeight w:val="591"/>
          <w:tblHeader/>
        </w:trPr>
        <w:tc>
          <w:tcPr>
            <w:tcW w:w="0" w:type="auto"/>
            <w:tcBorders>
              <w:top w:val="nil"/>
            </w:tcBorders>
            <w:shd w:val="clear" w:color="auto" w:fill="FFFFFF"/>
            <w:tcMar>
              <w:top w:w="150" w:type="dxa"/>
              <w:left w:w="0" w:type="dxa"/>
              <w:bottom w:w="150" w:type="dxa"/>
              <w:right w:w="240" w:type="dxa"/>
            </w:tcMar>
            <w:vAlign w:val="center"/>
            <w:hideMark/>
          </w:tcPr>
          <w:p w14:paraId="35292D98"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lastRenderedPageBreak/>
              <w:t>Гипотеза</w:t>
            </w:r>
          </w:p>
        </w:tc>
        <w:tc>
          <w:tcPr>
            <w:tcW w:w="0" w:type="auto"/>
            <w:tcBorders>
              <w:top w:val="nil"/>
            </w:tcBorders>
            <w:shd w:val="clear" w:color="auto" w:fill="FFFFFF"/>
            <w:tcMar>
              <w:top w:w="150" w:type="dxa"/>
              <w:left w:w="240" w:type="dxa"/>
              <w:bottom w:w="150" w:type="dxa"/>
              <w:right w:w="240" w:type="dxa"/>
            </w:tcMar>
            <w:vAlign w:val="center"/>
            <w:hideMark/>
          </w:tcPr>
          <w:p w14:paraId="07C6F890"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Действие для проверки</w:t>
            </w:r>
          </w:p>
        </w:tc>
        <w:tc>
          <w:tcPr>
            <w:tcW w:w="0" w:type="auto"/>
            <w:tcBorders>
              <w:top w:val="nil"/>
            </w:tcBorders>
            <w:shd w:val="clear" w:color="auto" w:fill="FFFFFF"/>
            <w:tcMar>
              <w:top w:w="150" w:type="dxa"/>
              <w:left w:w="240" w:type="dxa"/>
              <w:bottom w:w="150" w:type="dxa"/>
              <w:right w:w="240" w:type="dxa"/>
            </w:tcMar>
            <w:vAlign w:val="center"/>
            <w:hideMark/>
          </w:tcPr>
          <w:p w14:paraId="773A65B4"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Метрика результата</w:t>
            </w:r>
          </w:p>
        </w:tc>
      </w:tr>
      <w:tr w:rsidR="00D8606A" w:rsidRPr="003E734A" w14:paraId="5CE5F0D3" w14:textId="77777777" w:rsidTr="00D8606A">
        <w:trPr>
          <w:trHeight w:val="1441"/>
        </w:trPr>
        <w:tc>
          <w:tcPr>
            <w:tcW w:w="0" w:type="auto"/>
            <w:shd w:val="clear" w:color="auto" w:fill="FFFFFF"/>
            <w:tcMar>
              <w:top w:w="150" w:type="dxa"/>
              <w:left w:w="0" w:type="dxa"/>
              <w:bottom w:w="150" w:type="dxa"/>
              <w:right w:w="240" w:type="dxa"/>
            </w:tcMar>
            <w:vAlign w:val="center"/>
            <w:hideMark/>
          </w:tcPr>
          <w:p w14:paraId="7CD291E9"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Нехватка средств и стресс</w:t>
            </w:r>
          </w:p>
        </w:tc>
        <w:tc>
          <w:tcPr>
            <w:tcW w:w="0" w:type="auto"/>
            <w:shd w:val="clear" w:color="auto" w:fill="FFFFFF"/>
            <w:tcMar>
              <w:top w:w="150" w:type="dxa"/>
              <w:left w:w="240" w:type="dxa"/>
              <w:bottom w:w="150" w:type="dxa"/>
              <w:right w:w="240" w:type="dxa"/>
            </w:tcMar>
            <w:vAlign w:val="center"/>
            <w:hideMark/>
          </w:tcPr>
          <w:p w14:paraId="35348A70"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Спросить о частоте ситуаций нехватки денег</w:t>
            </w:r>
          </w:p>
        </w:tc>
        <w:tc>
          <w:tcPr>
            <w:tcW w:w="0" w:type="auto"/>
            <w:shd w:val="clear" w:color="auto" w:fill="FFFFFF"/>
            <w:tcMar>
              <w:top w:w="150" w:type="dxa"/>
              <w:left w:w="240" w:type="dxa"/>
              <w:bottom w:w="150" w:type="dxa"/>
              <w:right w:w="0" w:type="dxa"/>
            </w:tcMar>
            <w:vAlign w:val="center"/>
            <w:hideMark/>
          </w:tcPr>
          <w:p w14:paraId="3BAFA8A7"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Большинство (&gt;50%) сталкивались с ситуацией хотя бы раз в месяц</w:t>
            </w:r>
          </w:p>
        </w:tc>
      </w:tr>
      <w:tr w:rsidR="00D8606A" w:rsidRPr="003E734A" w14:paraId="5990D0CA" w14:textId="77777777" w:rsidTr="00D8606A">
        <w:trPr>
          <w:trHeight w:val="1441"/>
        </w:trPr>
        <w:tc>
          <w:tcPr>
            <w:tcW w:w="0" w:type="auto"/>
            <w:shd w:val="clear" w:color="auto" w:fill="FFFFFF"/>
            <w:tcMar>
              <w:top w:w="150" w:type="dxa"/>
              <w:left w:w="0" w:type="dxa"/>
              <w:bottom w:w="150" w:type="dxa"/>
              <w:right w:w="240" w:type="dxa"/>
            </w:tcMar>
            <w:vAlign w:val="center"/>
            <w:hideMark/>
          </w:tcPr>
          <w:p w14:paraId="7C54A68A" w14:textId="77777777" w:rsidR="00D8606A" w:rsidRPr="003E734A" w:rsidRDefault="00D8606A" w:rsidP="00D8606A">
            <w:pPr>
              <w:spacing w:line="240" w:lineRule="auto"/>
              <w:jc w:val="center"/>
              <w:rPr>
                <w:rFonts w:ascii="Times New Roman" w:hAnsi="Times New Roman" w:cs="Times New Roman"/>
                <w:sz w:val="24"/>
                <w:szCs w:val="24"/>
              </w:rPr>
            </w:pPr>
            <w:r>
              <w:rPr>
                <w:rFonts w:ascii="Times New Roman" w:hAnsi="Times New Roman" w:cs="Times New Roman"/>
                <w:sz w:val="24"/>
                <w:szCs w:val="24"/>
              </w:rPr>
              <w:t>Неудобство существующего процесса</w:t>
            </w:r>
          </w:p>
        </w:tc>
        <w:tc>
          <w:tcPr>
            <w:tcW w:w="0" w:type="auto"/>
            <w:shd w:val="clear" w:color="auto" w:fill="FFFFFF"/>
            <w:tcMar>
              <w:top w:w="150" w:type="dxa"/>
              <w:left w:w="240" w:type="dxa"/>
              <w:bottom w:w="150" w:type="dxa"/>
              <w:right w:w="240" w:type="dxa"/>
            </w:tcMar>
            <w:vAlign w:val="center"/>
            <w:hideMark/>
          </w:tcPr>
          <w:p w14:paraId="5685FECF"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Оценить уровень дискомфорта по шкале 1–10</w:t>
            </w:r>
          </w:p>
        </w:tc>
        <w:tc>
          <w:tcPr>
            <w:tcW w:w="0" w:type="auto"/>
            <w:shd w:val="clear" w:color="auto" w:fill="FFFFFF"/>
            <w:tcMar>
              <w:top w:w="150" w:type="dxa"/>
              <w:left w:w="240" w:type="dxa"/>
              <w:bottom w:w="150" w:type="dxa"/>
              <w:right w:w="0" w:type="dxa"/>
            </w:tcMar>
            <w:vAlign w:val="center"/>
            <w:hideMark/>
          </w:tcPr>
          <w:p w14:paraId="6D8D1CA5"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 xml:space="preserve">Средняя оценка </w:t>
            </w:r>
            <w:proofErr w:type="gramStart"/>
            <w:r w:rsidRPr="003E734A">
              <w:rPr>
                <w:rFonts w:ascii="Times New Roman" w:hAnsi="Times New Roman" w:cs="Times New Roman"/>
                <w:sz w:val="24"/>
                <w:szCs w:val="24"/>
              </w:rPr>
              <w:t xml:space="preserve">дискомфорта </w:t>
            </w:r>
            <w:r>
              <w:rPr>
                <w:rFonts w:ascii="Times New Roman" w:hAnsi="Times New Roman" w:cs="Times New Roman"/>
                <w:sz w:val="24"/>
                <w:szCs w:val="24"/>
                <w:lang w:val="en-US"/>
              </w:rPr>
              <w:t>&gt;</w:t>
            </w:r>
            <w:proofErr w:type="gramEnd"/>
            <w:r>
              <w:rPr>
                <w:rFonts w:ascii="Times New Roman" w:hAnsi="Times New Roman" w:cs="Times New Roman"/>
                <w:sz w:val="24"/>
                <w:szCs w:val="24"/>
                <w:lang w:val="en-US"/>
              </w:rPr>
              <w:t>=</w:t>
            </w:r>
            <w:r w:rsidRPr="003E734A">
              <w:rPr>
                <w:rFonts w:ascii="Times New Roman" w:hAnsi="Times New Roman" w:cs="Times New Roman"/>
                <w:sz w:val="24"/>
                <w:szCs w:val="24"/>
              </w:rPr>
              <w:t>7</w:t>
            </w:r>
          </w:p>
        </w:tc>
      </w:tr>
      <w:tr w:rsidR="00D8606A" w:rsidRPr="003E734A" w14:paraId="00E1F227" w14:textId="77777777" w:rsidTr="00D8606A">
        <w:trPr>
          <w:trHeight w:val="1847"/>
        </w:trPr>
        <w:tc>
          <w:tcPr>
            <w:tcW w:w="0" w:type="auto"/>
            <w:shd w:val="clear" w:color="auto" w:fill="FFFFFF"/>
            <w:tcMar>
              <w:top w:w="150" w:type="dxa"/>
              <w:left w:w="0" w:type="dxa"/>
              <w:bottom w:w="150" w:type="dxa"/>
              <w:right w:w="240" w:type="dxa"/>
            </w:tcMar>
            <w:vAlign w:val="center"/>
            <w:hideMark/>
          </w:tcPr>
          <w:p w14:paraId="23A6B01F" w14:textId="77777777" w:rsidR="00D8606A" w:rsidRPr="003E734A" w:rsidRDefault="00D8606A" w:rsidP="00D8606A">
            <w:pPr>
              <w:spacing w:line="240" w:lineRule="auto"/>
              <w:jc w:val="center"/>
              <w:rPr>
                <w:rFonts w:ascii="Times New Roman" w:hAnsi="Times New Roman" w:cs="Times New Roman"/>
                <w:sz w:val="24"/>
                <w:szCs w:val="24"/>
              </w:rPr>
            </w:pPr>
            <w:r w:rsidRPr="00801F00">
              <w:rPr>
                <w:rFonts w:ascii="Times New Roman" w:hAnsi="Times New Roman" w:cs="Times New Roman"/>
                <w:sz w:val="24"/>
                <w:szCs w:val="24"/>
              </w:rPr>
              <w:t xml:space="preserve">Причины </w:t>
            </w:r>
            <w:r w:rsidRPr="003E734A">
              <w:rPr>
                <w:rFonts w:ascii="Times New Roman" w:hAnsi="Times New Roman" w:cs="Times New Roman"/>
                <w:sz w:val="24"/>
                <w:szCs w:val="24"/>
              </w:rPr>
              <w:t>Неудобство ручных переводов</w:t>
            </w:r>
          </w:p>
        </w:tc>
        <w:tc>
          <w:tcPr>
            <w:tcW w:w="0" w:type="auto"/>
            <w:shd w:val="clear" w:color="auto" w:fill="FFFFFF"/>
            <w:tcMar>
              <w:top w:w="150" w:type="dxa"/>
              <w:left w:w="240" w:type="dxa"/>
              <w:bottom w:w="150" w:type="dxa"/>
              <w:right w:w="240" w:type="dxa"/>
            </w:tcMar>
            <w:vAlign w:val="center"/>
            <w:hideMark/>
          </w:tcPr>
          <w:p w14:paraId="4CBF6DD4"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Оценить причины неудобства</w:t>
            </w:r>
          </w:p>
        </w:tc>
        <w:tc>
          <w:tcPr>
            <w:tcW w:w="0" w:type="auto"/>
            <w:shd w:val="clear" w:color="auto" w:fill="FFFFFF"/>
            <w:tcMar>
              <w:top w:w="150" w:type="dxa"/>
              <w:left w:w="240" w:type="dxa"/>
              <w:bottom w:w="150" w:type="dxa"/>
              <w:right w:w="0" w:type="dxa"/>
            </w:tcMar>
            <w:vAlign w:val="center"/>
            <w:hideMark/>
          </w:tcPr>
          <w:p w14:paraId="66E52C50"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Примерно равное количество респондентов отмечают каждый из факторов (психологический дискомфорт и техническое неудобство) как причину неудобства</w:t>
            </w:r>
          </w:p>
        </w:tc>
      </w:tr>
      <w:tr w:rsidR="00D8606A" w:rsidRPr="003E734A" w14:paraId="7AA5EB3D" w14:textId="77777777" w:rsidTr="00D8606A">
        <w:trPr>
          <w:trHeight w:val="1021"/>
        </w:trPr>
        <w:tc>
          <w:tcPr>
            <w:tcW w:w="0" w:type="auto"/>
            <w:shd w:val="clear" w:color="auto" w:fill="FFFFFF"/>
            <w:tcMar>
              <w:top w:w="150" w:type="dxa"/>
              <w:left w:w="0" w:type="dxa"/>
              <w:bottom w:w="150" w:type="dxa"/>
              <w:right w:w="240" w:type="dxa"/>
            </w:tcMar>
            <w:vAlign w:val="center"/>
            <w:hideMark/>
          </w:tcPr>
          <w:p w14:paraId="771363A8"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 xml:space="preserve">Регулярность </w:t>
            </w:r>
            <w:proofErr w:type="spellStart"/>
            <w:r w:rsidRPr="003E734A">
              <w:rPr>
                <w:rFonts w:ascii="Times New Roman" w:hAnsi="Times New Roman" w:cs="Times New Roman"/>
                <w:sz w:val="24"/>
                <w:szCs w:val="24"/>
              </w:rPr>
              <w:t>микротрат</w:t>
            </w:r>
            <w:proofErr w:type="spellEnd"/>
          </w:p>
        </w:tc>
        <w:tc>
          <w:tcPr>
            <w:tcW w:w="0" w:type="auto"/>
            <w:shd w:val="clear" w:color="auto" w:fill="FFFFFF"/>
            <w:tcMar>
              <w:top w:w="150" w:type="dxa"/>
              <w:left w:w="240" w:type="dxa"/>
              <w:bottom w:w="150" w:type="dxa"/>
              <w:right w:w="240" w:type="dxa"/>
            </w:tcMar>
            <w:vAlign w:val="center"/>
            <w:hideMark/>
          </w:tcPr>
          <w:p w14:paraId="3DE32BA7"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Уточнить типы и частоту мелких покупок</w:t>
            </w:r>
          </w:p>
        </w:tc>
        <w:tc>
          <w:tcPr>
            <w:tcW w:w="0" w:type="auto"/>
            <w:shd w:val="clear" w:color="auto" w:fill="FFFFFF"/>
            <w:tcMar>
              <w:top w:w="150" w:type="dxa"/>
              <w:left w:w="240" w:type="dxa"/>
              <w:bottom w:w="150" w:type="dxa"/>
              <w:right w:w="0" w:type="dxa"/>
            </w:tcMar>
            <w:vAlign w:val="center"/>
            <w:hideMark/>
          </w:tcPr>
          <w:p w14:paraId="4F0E8234"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&gt;</w:t>
            </w:r>
            <w:r>
              <w:rPr>
                <w:rFonts w:ascii="Times New Roman" w:hAnsi="Times New Roman" w:cs="Times New Roman"/>
                <w:sz w:val="24"/>
                <w:szCs w:val="24"/>
              </w:rPr>
              <w:t>7</w:t>
            </w:r>
            <w:r w:rsidRPr="003E734A">
              <w:rPr>
                <w:rFonts w:ascii="Times New Roman" w:hAnsi="Times New Roman" w:cs="Times New Roman"/>
                <w:sz w:val="24"/>
                <w:szCs w:val="24"/>
              </w:rPr>
              <w:t xml:space="preserve">0% нехватка происходит на суммы до 1000 </w:t>
            </w:r>
            <w:r>
              <w:rPr>
                <w:rFonts w:ascii="Times New Roman" w:hAnsi="Times New Roman" w:cs="Times New Roman"/>
                <w:sz w:val="24"/>
                <w:szCs w:val="24"/>
              </w:rPr>
              <w:t>рублей</w:t>
            </w:r>
          </w:p>
        </w:tc>
      </w:tr>
      <w:tr w:rsidR="00D8606A" w:rsidRPr="003E734A" w14:paraId="7C6F4AE0" w14:textId="77777777" w:rsidTr="00D8606A">
        <w:trPr>
          <w:trHeight w:val="1429"/>
        </w:trPr>
        <w:tc>
          <w:tcPr>
            <w:tcW w:w="0" w:type="auto"/>
            <w:shd w:val="clear" w:color="auto" w:fill="FFFFFF"/>
            <w:tcMar>
              <w:top w:w="150" w:type="dxa"/>
              <w:left w:w="0" w:type="dxa"/>
              <w:bottom w:w="150" w:type="dxa"/>
              <w:right w:w="240" w:type="dxa"/>
            </w:tcMar>
            <w:vAlign w:val="center"/>
            <w:hideMark/>
          </w:tcPr>
          <w:p w14:paraId="4A3E8802"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Звонят/пишут за деньгами</w:t>
            </w:r>
          </w:p>
        </w:tc>
        <w:tc>
          <w:tcPr>
            <w:tcW w:w="0" w:type="auto"/>
            <w:shd w:val="clear" w:color="auto" w:fill="FFFFFF"/>
            <w:tcMar>
              <w:top w:w="150" w:type="dxa"/>
              <w:left w:w="240" w:type="dxa"/>
              <w:bottom w:w="150" w:type="dxa"/>
              <w:right w:w="240" w:type="dxa"/>
            </w:tcMar>
            <w:vAlign w:val="center"/>
            <w:hideMark/>
          </w:tcPr>
          <w:p w14:paraId="5BF49083"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Уточнить действия в последней ситуации нехватки</w:t>
            </w:r>
          </w:p>
        </w:tc>
        <w:tc>
          <w:tcPr>
            <w:tcW w:w="0" w:type="auto"/>
            <w:shd w:val="clear" w:color="auto" w:fill="FFFFFF"/>
            <w:tcMar>
              <w:top w:w="150" w:type="dxa"/>
              <w:left w:w="240" w:type="dxa"/>
              <w:bottom w:w="150" w:type="dxa"/>
              <w:right w:w="0" w:type="dxa"/>
            </w:tcMar>
            <w:vAlign w:val="center"/>
            <w:hideMark/>
          </w:tcPr>
          <w:p w14:paraId="5058DEFC"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&gt;80% обращаются за помощью к близким (родителям/друзьям)</w:t>
            </w:r>
          </w:p>
        </w:tc>
      </w:tr>
      <w:tr w:rsidR="00D8606A" w:rsidRPr="003E734A" w14:paraId="54881C5A" w14:textId="77777777" w:rsidTr="00D8606A">
        <w:trPr>
          <w:trHeight w:val="1441"/>
        </w:trPr>
        <w:tc>
          <w:tcPr>
            <w:tcW w:w="0" w:type="auto"/>
            <w:shd w:val="clear" w:color="auto" w:fill="FFFFFF"/>
            <w:tcMar>
              <w:top w:w="150" w:type="dxa"/>
              <w:left w:w="0" w:type="dxa"/>
              <w:bottom w:w="150" w:type="dxa"/>
              <w:right w:w="240" w:type="dxa"/>
            </w:tcMar>
            <w:vAlign w:val="center"/>
            <w:hideMark/>
          </w:tcPr>
          <w:p w14:paraId="549871B4"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Ценность автоматической подстраховки</w:t>
            </w:r>
          </w:p>
        </w:tc>
        <w:tc>
          <w:tcPr>
            <w:tcW w:w="0" w:type="auto"/>
            <w:shd w:val="clear" w:color="auto" w:fill="FFFFFF"/>
            <w:tcMar>
              <w:top w:w="150" w:type="dxa"/>
              <w:left w:w="240" w:type="dxa"/>
              <w:bottom w:w="150" w:type="dxa"/>
              <w:right w:w="240" w:type="dxa"/>
            </w:tcMar>
            <w:vAlign w:val="center"/>
            <w:hideMark/>
          </w:tcPr>
          <w:p w14:paraId="774EE9D1"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Оценить удобство решения "СБП Резерв" по шкале 1–10</w:t>
            </w:r>
          </w:p>
        </w:tc>
        <w:tc>
          <w:tcPr>
            <w:tcW w:w="0" w:type="auto"/>
            <w:shd w:val="clear" w:color="auto" w:fill="FFFFFF"/>
            <w:tcMar>
              <w:top w:w="150" w:type="dxa"/>
              <w:left w:w="240" w:type="dxa"/>
              <w:bottom w:w="150" w:type="dxa"/>
              <w:right w:w="0" w:type="dxa"/>
            </w:tcMar>
            <w:vAlign w:val="center"/>
            <w:hideMark/>
          </w:tcPr>
          <w:p w14:paraId="296CF88E"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 xml:space="preserve">Средняя оценка </w:t>
            </w:r>
            <w:proofErr w:type="gramStart"/>
            <w:r w:rsidRPr="003E734A">
              <w:rPr>
                <w:rFonts w:ascii="Times New Roman" w:hAnsi="Times New Roman" w:cs="Times New Roman"/>
                <w:sz w:val="24"/>
                <w:szCs w:val="24"/>
              </w:rPr>
              <w:t xml:space="preserve">удобства </w:t>
            </w:r>
            <w:r>
              <w:rPr>
                <w:rFonts w:ascii="Times New Roman" w:hAnsi="Times New Roman" w:cs="Times New Roman"/>
                <w:sz w:val="24"/>
                <w:szCs w:val="24"/>
                <w:lang w:val="en-US"/>
              </w:rPr>
              <w:t>&gt;</w:t>
            </w:r>
            <w:proofErr w:type="gramEnd"/>
            <w:r>
              <w:rPr>
                <w:rFonts w:ascii="Times New Roman" w:hAnsi="Times New Roman" w:cs="Times New Roman"/>
                <w:sz w:val="24"/>
                <w:szCs w:val="24"/>
                <w:lang w:val="en-US"/>
              </w:rPr>
              <w:t>=</w:t>
            </w:r>
            <w:r w:rsidRPr="003E734A">
              <w:rPr>
                <w:rFonts w:ascii="Times New Roman" w:hAnsi="Times New Roman" w:cs="Times New Roman"/>
                <w:sz w:val="24"/>
                <w:szCs w:val="24"/>
              </w:rPr>
              <w:t>7</w:t>
            </w:r>
          </w:p>
        </w:tc>
      </w:tr>
      <w:tr w:rsidR="00D8606A" w:rsidRPr="003E734A" w14:paraId="02FFA085" w14:textId="77777777" w:rsidTr="00D8606A">
        <w:trPr>
          <w:trHeight w:val="1441"/>
        </w:trPr>
        <w:tc>
          <w:tcPr>
            <w:tcW w:w="0" w:type="auto"/>
            <w:shd w:val="clear" w:color="auto" w:fill="FFFFFF"/>
            <w:tcMar>
              <w:top w:w="150" w:type="dxa"/>
              <w:left w:w="0" w:type="dxa"/>
              <w:bottom w:w="150" w:type="dxa"/>
              <w:right w:w="240" w:type="dxa"/>
            </w:tcMar>
            <w:vAlign w:val="center"/>
            <w:hideMark/>
          </w:tcPr>
          <w:p w14:paraId="04B48E74"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Кто станет Донором?</w:t>
            </w:r>
          </w:p>
        </w:tc>
        <w:tc>
          <w:tcPr>
            <w:tcW w:w="0" w:type="auto"/>
            <w:shd w:val="clear" w:color="auto" w:fill="FFFFFF"/>
            <w:tcMar>
              <w:top w:w="150" w:type="dxa"/>
              <w:left w:w="240" w:type="dxa"/>
              <w:bottom w:w="150" w:type="dxa"/>
              <w:right w:w="240" w:type="dxa"/>
            </w:tcMar>
            <w:vAlign w:val="center"/>
            <w:hideMark/>
          </w:tcPr>
          <w:p w14:paraId="1DC99EE2"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Уточнить, кто разрешил бы автоматические переводы</w:t>
            </w:r>
          </w:p>
        </w:tc>
        <w:tc>
          <w:tcPr>
            <w:tcW w:w="0" w:type="auto"/>
            <w:shd w:val="clear" w:color="auto" w:fill="FFFFFF"/>
            <w:tcMar>
              <w:top w:w="150" w:type="dxa"/>
              <w:left w:w="240" w:type="dxa"/>
              <w:bottom w:w="150" w:type="dxa"/>
              <w:right w:w="0" w:type="dxa"/>
            </w:tcMar>
            <w:vAlign w:val="center"/>
            <w:hideMark/>
          </w:tcPr>
          <w:p w14:paraId="5AE0F40E" w14:textId="77777777" w:rsidR="00D8606A" w:rsidRPr="003E734A" w:rsidRDefault="00D8606A" w:rsidP="00D8606A">
            <w:pPr>
              <w:spacing w:line="240" w:lineRule="auto"/>
              <w:jc w:val="center"/>
              <w:rPr>
                <w:rFonts w:ascii="Times New Roman" w:hAnsi="Times New Roman" w:cs="Times New Roman"/>
                <w:sz w:val="24"/>
                <w:szCs w:val="24"/>
              </w:rPr>
            </w:pPr>
            <w:r w:rsidRPr="003E734A">
              <w:rPr>
                <w:rFonts w:ascii="Times New Roman" w:hAnsi="Times New Roman" w:cs="Times New Roman"/>
                <w:sz w:val="24"/>
                <w:szCs w:val="24"/>
              </w:rPr>
              <w:t>&gt;80% назовут родителей в качестве основного потенциального донора</w:t>
            </w:r>
          </w:p>
        </w:tc>
      </w:tr>
    </w:tbl>
    <w:p w14:paraId="5A9F87CA" w14:textId="77777777" w:rsidR="00D8606A" w:rsidRDefault="00D8606A" w:rsidP="00D8606A">
      <w:pPr>
        <w:spacing w:line="360" w:lineRule="auto"/>
        <w:rPr>
          <w:rFonts w:ascii="Times New Roman" w:hAnsi="Times New Roman" w:cs="Times New Roman"/>
          <w:sz w:val="24"/>
          <w:szCs w:val="24"/>
        </w:rPr>
      </w:pPr>
    </w:p>
    <w:p w14:paraId="7C4B96B5" w14:textId="40B39162" w:rsidR="009C3E0B" w:rsidRPr="000818A8" w:rsidRDefault="009C3E0B" w:rsidP="00D8606A">
      <w:pPr>
        <w:spacing w:line="360" w:lineRule="auto"/>
        <w:rPr>
          <w:rFonts w:ascii="Times New Roman" w:hAnsi="Times New Roman" w:cs="Times New Roman"/>
          <w:b/>
          <w:bCs/>
          <w:sz w:val="24"/>
          <w:szCs w:val="24"/>
        </w:rPr>
      </w:pPr>
      <w:r>
        <w:rPr>
          <w:rFonts w:ascii="Times New Roman" w:hAnsi="Times New Roman" w:cs="Times New Roman"/>
          <w:sz w:val="24"/>
          <w:szCs w:val="24"/>
        </w:rPr>
        <w:tab/>
      </w:r>
      <w:r w:rsidRPr="000818A8">
        <w:rPr>
          <w:rFonts w:ascii="Times New Roman" w:hAnsi="Times New Roman" w:cs="Times New Roman"/>
          <w:b/>
          <w:bCs/>
          <w:color w:val="000000" w:themeColor="text1"/>
          <w:sz w:val="28"/>
          <w:szCs w:val="28"/>
        </w:rPr>
        <w:t>2</w:t>
      </w:r>
      <w:r w:rsidR="000818A8" w:rsidRPr="000818A8">
        <w:rPr>
          <w:rFonts w:ascii="Times New Roman" w:hAnsi="Times New Roman" w:cs="Times New Roman"/>
          <w:b/>
          <w:bCs/>
          <w:color w:val="000000" w:themeColor="text1"/>
          <w:sz w:val="28"/>
          <w:szCs w:val="28"/>
        </w:rPr>
        <w:t>.3.3 Вывод по результатам исследования</w:t>
      </w:r>
    </w:p>
    <w:p w14:paraId="19554EEA" w14:textId="4A593052" w:rsidR="00EA4AE1" w:rsidRPr="00D37BA6" w:rsidRDefault="00EA4AE1" w:rsidP="00BB10EF">
      <w:pPr>
        <w:spacing w:line="360" w:lineRule="auto"/>
        <w:ind w:firstLine="708"/>
        <w:rPr>
          <w:rFonts w:ascii="Times New Roman" w:hAnsi="Times New Roman" w:cs="Times New Roman"/>
          <w:sz w:val="24"/>
          <w:szCs w:val="24"/>
        </w:rPr>
      </w:pPr>
      <w:r w:rsidRPr="00D37BA6">
        <w:rPr>
          <w:rFonts w:ascii="Times New Roman" w:hAnsi="Times New Roman" w:cs="Times New Roman"/>
          <w:sz w:val="24"/>
          <w:szCs w:val="24"/>
        </w:rPr>
        <w:lastRenderedPageBreak/>
        <w:t>Результаты проведенного опроса, дают следующие результаты:</w:t>
      </w:r>
    </w:p>
    <w:p w14:paraId="78C120A0" w14:textId="77777777" w:rsidR="00EA4AE1" w:rsidRPr="00E23683" w:rsidRDefault="00EA4AE1" w:rsidP="00EA4AE1">
      <w:pPr>
        <w:spacing w:line="360" w:lineRule="auto"/>
        <w:rPr>
          <w:rFonts w:ascii="Times New Roman" w:hAnsi="Times New Roman" w:cs="Times New Roman"/>
          <w:sz w:val="24"/>
          <w:szCs w:val="24"/>
        </w:rPr>
      </w:pPr>
      <w:r w:rsidRPr="00E23683">
        <w:rPr>
          <w:rFonts w:ascii="Times New Roman" w:hAnsi="Times New Roman" w:cs="Times New Roman"/>
          <w:sz w:val="24"/>
          <w:szCs w:val="24"/>
        </w:rPr>
        <w:t>Гипотеза 1 — О нехватке средств и стрессе (подтверждена частично)</w:t>
      </w:r>
    </w:p>
    <w:p w14:paraId="240D8E1E" w14:textId="77777777" w:rsidR="00EA4AE1" w:rsidRPr="00E23683" w:rsidRDefault="00EA4AE1" w:rsidP="007A3716">
      <w:pPr>
        <w:numPr>
          <w:ilvl w:val="0"/>
          <w:numId w:val="7"/>
        </w:numPr>
        <w:spacing w:line="360" w:lineRule="auto"/>
        <w:rPr>
          <w:rFonts w:ascii="Times New Roman" w:hAnsi="Times New Roman" w:cs="Times New Roman"/>
          <w:sz w:val="24"/>
          <w:szCs w:val="24"/>
        </w:rPr>
      </w:pPr>
      <w:r w:rsidRPr="00E23683">
        <w:rPr>
          <w:rFonts w:ascii="Times New Roman" w:hAnsi="Times New Roman" w:cs="Times New Roman"/>
          <w:sz w:val="24"/>
          <w:szCs w:val="24"/>
        </w:rPr>
        <w:t>Метрика: большинство (более 50%) сталкивались с ситуацией хотя бы раз в месяц.</w:t>
      </w:r>
    </w:p>
    <w:p w14:paraId="3711CF45" w14:textId="77777777" w:rsidR="00EA4AE1" w:rsidRPr="00E23683" w:rsidRDefault="00EA4AE1" w:rsidP="007A3716">
      <w:pPr>
        <w:numPr>
          <w:ilvl w:val="0"/>
          <w:numId w:val="7"/>
        </w:numPr>
        <w:spacing w:line="360" w:lineRule="auto"/>
        <w:rPr>
          <w:rFonts w:ascii="Times New Roman" w:hAnsi="Times New Roman" w:cs="Times New Roman"/>
          <w:sz w:val="24"/>
          <w:szCs w:val="24"/>
        </w:rPr>
      </w:pPr>
      <w:r w:rsidRPr="00E23683">
        <w:rPr>
          <w:rFonts w:ascii="Times New Roman" w:hAnsi="Times New Roman" w:cs="Times New Roman"/>
          <w:sz w:val="24"/>
          <w:szCs w:val="24"/>
        </w:rPr>
        <w:t>Результат: 68,4% респондентов сталкивались с нехваткой средств за последние 3 месяца, из них 55,3% — 1-2 раза. Это подтверждает, что проблема распространена, но не с ежемесячной частотой у большинства.</w:t>
      </w:r>
    </w:p>
    <w:p w14:paraId="414950A6" w14:textId="77777777" w:rsidR="00EA4AE1" w:rsidRPr="00E23683" w:rsidRDefault="00EA4AE1" w:rsidP="00EA4AE1">
      <w:pPr>
        <w:spacing w:line="360" w:lineRule="auto"/>
        <w:rPr>
          <w:rFonts w:ascii="Times New Roman" w:hAnsi="Times New Roman" w:cs="Times New Roman"/>
          <w:sz w:val="24"/>
          <w:szCs w:val="24"/>
        </w:rPr>
      </w:pPr>
      <w:r w:rsidRPr="00E23683">
        <w:rPr>
          <w:rFonts w:ascii="Times New Roman" w:hAnsi="Times New Roman" w:cs="Times New Roman"/>
          <w:sz w:val="24"/>
          <w:szCs w:val="24"/>
        </w:rPr>
        <w:t>Гипотеза 2 — Неудобство существующего процесса (подтверждена)</w:t>
      </w:r>
    </w:p>
    <w:p w14:paraId="34A7CE31" w14:textId="77777777" w:rsidR="00EA4AE1" w:rsidRPr="00E23683" w:rsidRDefault="00EA4AE1" w:rsidP="007A3716">
      <w:pPr>
        <w:numPr>
          <w:ilvl w:val="0"/>
          <w:numId w:val="8"/>
        </w:numPr>
        <w:spacing w:line="360" w:lineRule="auto"/>
        <w:rPr>
          <w:rFonts w:ascii="Times New Roman" w:hAnsi="Times New Roman" w:cs="Times New Roman"/>
          <w:sz w:val="24"/>
          <w:szCs w:val="24"/>
        </w:rPr>
      </w:pPr>
      <w:r w:rsidRPr="00E23683">
        <w:rPr>
          <w:rFonts w:ascii="Times New Roman" w:hAnsi="Times New Roman" w:cs="Times New Roman"/>
          <w:sz w:val="24"/>
          <w:szCs w:val="24"/>
        </w:rPr>
        <w:t>Метрика: средняя оценка дискомфорта должна быть не менее 7.</w:t>
      </w:r>
    </w:p>
    <w:p w14:paraId="249DF822" w14:textId="77777777" w:rsidR="00EA4AE1" w:rsidRPr="00E23683" w:rsidRDefault="00EA4AE1" w:rsidP="007A3716">
      <w:pPr>
        <w:numPr>
          <w:ilvl w:val="0"/>
          <w:numId w:val="8"/>
        </w:numPr>
        <w:spacing w:line="360" w:lineRule="auto"/>
        <w:rPr>
          <w:rFonts w:ascii="Times New Roman" w:hAnsi="Times New Roman" w:cs="Times New Roman"/>
          <w:sz w:val="24"/>
          <w:szCs w:val="24"/>
        </w:rPr>
      </w:pPr>
      <w:r w:rsidRPr="00E23683">
        <w:rPr>
          <w:rFonts w:ascii="Times New Roman" w:hAnsi="Times New Roman" w:cs="Times New Roman"/>
          <w:sz w:val="24"/>
          <w:szCs w:val="24"/>
        </w:rPr>
        <w:t>Результат: 57,9% респондентов прямо указали «Неловкость и психологический дискомфорт» как главное неудобство. При анализе шкалы удобства просьбы (1-10), где 1 — «совсем не удобно», 39,5% оценили процесс на 1-4 балла, что косвенно подтверждает высокий дискомфорт.</w:t>
      </w:r>
    </w:p>
    <w:p w14:paraId="02BA426A" w14:textId="67A8D0AB" w:rsidR="00E03BB9" w:rsidRPr="001550F1" w:rsidRDefault="00EA4AE1" w:rsidP="00EA4AE1">
      <w:pPr>
        <w:spacing w:line="360" w:lineRule="auto"/>
        <w:rPr>
          <w:rFonts w:ascii="Times New Roman" w:hAnsi="Times New Roman" w:cs="Times New Roman"/>
          <w:sz w:val="24"/>
          <w:szCs w:val="24"/>
        </w:rPr>
      </w:pPr>
      <w:r w:rsidRPr="00E23683">
        <w:rPr>
          <w:rFonts w:ascii="Times New Roman" w:hAnsi="Times New Roman" w:cs="Times New Roman"/>
          <w:sz w:val="24"/>
          <w:szCs w:val="24"/>
        </w:rPr>
        <w:t>Гипотеза 3 — О неудобстве ручных переводов, узнать в чем причины (не подтверждена в исходной формулировке)</w:t>
      </w:r>
    </w:p>
    <w:p w14:paraId="7DF90145" w14:textId="77777777" w:rsidR="00EA4AE1" w:rsidRPr="00E23683" w:rsidRDefault="00EA4AE1" w:rsidP="007A3716">
      <w:pPr>
        <w:numPr>
          <w:ilvl w:val="0"/>
          <w:numId w:val="9"/>
        </w:numPr>
        <w:spacing w:line="360" w:lineRule="auto"/>
        <w:rPr>
          <w:rFonts w:ascii="Times New Roman" w:hAnsi="Times New Roman" w:cs="Times New Roman"/>
          <w:sz w:val="24"/>
          <w:szCs w:val="24"/>
        </w:rPr>
      </w:pPr>
      <w:r w:rsidRPr="00E23683">
        <w:rPr>
          <w:rFonts w:ascii="Times New Roman" w:hAnsi="Times New Roman" w:cs="Times New Roman"/>
          <w:sz w:val="24"/>
          <w:szCs w:val="24"/>
        </w:rPr>
        <w:t>Метрика: примерно равное количество отмечают психологический и технический дискомфорт.</w:t>
      </w:r>
    </w:p>
    <w:p w14:paraId="54B2A7D4" w14:textId="77777777" w:rsidR="00EA4AE1" w:rsidRPr="00E23683" w:rsidRDefault="00EA4AE1" w:rsidP="007A3716">
      <w:pPr>
        <w:numPr>
          <w:ilvl w:val="0"/>
          <w:numId w:val="9"/>
        </w:numPr>
        <w:spacing w:line="360" w:lineRule="auto"/>
        <w:rPr>
          <w:rFonts w:ascii="Times New Roman" w:hAnsi="Times New Roman" w:cs="Times New Roman"/>
          <w:sz w:val="24"/>
          <w:szCs w:val="24"/>
        </w:rPr>
      </w:pPr>
      <w:r w:rsidRPr="00E23683">
        <w:rPr>
          <w:rFonts w:ascii="Times New Roman" w:hAnsi="Times New Roman" w:cs="Times New Roman"/>
          <w:sz w:val="24"/>
          <w:szCs w:val="24"/>
        </w:rPr>
        <w:t>Результат: наблюдается сильный перекос. Психологический дискомфорт выделили 57,9%, а техническое неудобство процесса — только 18,4%. Еще 18,4% отметили оба фактора. Гипотеза о равной значимости факторов не подтвердилась — психологическая составляющая доминирует.</w:t>
      </w:r>
    </w:p>
    <w:p w14:paraId="64DD6248" w14:textId="77777777" w:rsidR="00EA4AE1" w:rsidRPr="00E23683" w:rsidRDefault="00EA4AE1" w:rsidP="00EA4AE1">
      <w:pPr>
        <w:spacing w:line="360" w:lineRule="auto"/>
        <w:rPr>
          <w:rFonts w:ascii="Times New Roman" w:hAnsi="Times New Roman" w:cs="Times New Roman"/>
          <w:sz w:val="24"/>
          <w:szCs w:val="24"/>
        </w:rPr>
      </w:pPr>
      <w:r w:rsidRPr="00E23683">
        <w:rPr>
          <w:rFonts w:ascii="Times New Roman" w:hAnsi="Times New Roman" w:cs="Times New Roman"/>
          <w:sz w:val="24"/>
          <w:szCs w:val="24"/>
        </w:rPr>
        <w:t xml:space="preserve">Гипотеза 4 — О регулярности </w:t>
      </w:r>
      <w:proofErr w:type="spellStart"/>
      <w:r w:rsidRPr="00E23683">
        <w:rPr>
          <w:rFonts w:ascii="Times New Roman" w:hAnsi="Times New Roman" w:cs="Times New Roman"/>
          <w:sz w:val="24"/>
          <w:szCs w:val="24"/>
        </w:rPr>
        <w:t>микротрат</w:t>
      </w:r>
      <w:proofErr w:type="spellEnd"/>
      <w:r w:rsidRPr="00E23683">
        <w:rPr>
          <w:rFonts w:ascii="Times New Roman" w:hAnsi="Times New Roman" w:cs="Times New Roman"/>
          <w:sz w:val="24"/>
          <w:szCs w:val="24"/>
        </w:rPr>
        <w:t xml:space="preserve"> (подтверждена)</w:t>
      </w:r>
    </w:p>
    <w:p w14:paraId="1C103E13" w14:textId="77777777" w:rsidR="00EA4AE1" w:rsidRPr="00E23683" w:rsidRDefault="00EA4AE1" w:rsidP="007A3716">
      <w:pPr>
        <w:numPr>
          <w:ilvl w:val="0"/>
          <w:numId w:val="10"/>
        </w:numPr>
        <w:spacing w:line="360" w:lineRule="auto"/>
        <w:rPr>
          <w:rFonts w:ascii="Times New Roman" w:hAnsi="Times New Roman" w:cs="Times New Roman"/>
          <w:sz w:val="24"/>
          <w:szCs w:val="24"/>
        </w:rPr>
      </w:pPr>
      <w:r w:rsidRPr="00E23683">
        <w:rPr>
          <w:rFonts w:ascii="Times New Roman" w:hAnsi="Times New Roman" w:cs="Times New Roman"/>
          <w:sz w:val="24"/>
          <w:szCs w:val="24"/>
        </w:rPr>
        <w:t>Метрика: более 70% случаев нехватки происходит на суммы до 1000 рублей.</w:t>
      </w:r>
    </w:p>
    <w:p w14:paraId="362A112E" w14:textId="77777777" w:rsidR="00EA4AE1" w:rsidRPr="00E23683" w:rsidRDefault="00EA4AE1" w:rsidP="007A3716">
      <w:pPr>
        <w:numPr>
          <w:ilvl w:val="0"/>
          <w:numId w:val="10"/>
        </w:numPr>
        <w:spacing w:line="360" w:lineRule="auto"/>
        <w:rPr>
          <w:rFonts w:ascii="Times New Roman" w:hAnsi="Times New Roman" w:cs="Times New Roman"/>
          <w:sz w:val="24"/>
          <w:szCs w:val="24"/>
        </w:rPr>
      </w:pPr>
      <w:r w:rsidRPr="00E23683">
        <w:rPr>
          <w:rFonts w:ascii="Times New Roman" w:hAnsi="Times New Roman" w:cs="Times New Roman"/>
          <w:sz w:val="24"/>
          <w:szCs w:val="24"/>
        </w:rPr>
        <w:t>Результат: среди столкнувшихся с проблемой (26 чел.) 80,8% не хватало сумм в диапазоне до 1000 рублей (до 100 ₽ — 26,9%, 100-300 ₽ — 30,8%, 300-1000 ₽ — 23,1%). Метрика выполнена.</w:t>
      </w:r>
    </w:p>
    <w:p w14:paraId="06E1E6FC" w14:textId="77777777" w:rsidR="00EA4AE1" w:rsidRPr="00E23683" w:rsidRDefault="00EA4AE1" w:rsidP="00EA4AE1">
      <w:pPr>
        <w:spacing w:line="360" w:lineRule="auto"/>
        <w:rPr>
          <w:rFonts w:ascii="Times New Roman" w:hAnsi="Times New Roman" w:cs="Times New Roman"/>
          <w:sz w:val="24"/>
          <w:szCs w:val="24"/>
        </w:rPr>
      </w:pPr>
      <w:r w:rsidRPr="00E23683">
        <w:rPr>
          <w:rFonts w:ascii="Times New Roman" w:hAnsi="Times New Roman" w:cs="Times New Roman"/>
          <w:sz w:val="24"/>
          <w:szCs w:val="24"/>
        </w:rPr>
        <w:t>Гипотеза 5 — О том, что пользователи звонят/пишут за деньгами (подтверждена)</w:t>
      </w:r>
    </w:p>
    <w:p w14:paraId="2366F9C9" w14:textId="77777777" w:rsidR="00EA4AE1" w:rsidRPr="00E23683" w:rsidRDefault="00EA4AE1" w:rsidP="007A3716">
      <w:pPr>
        <w:numPr>
          <w:ilvl w:val="0"/>
          <w:numId w:val="11"/>
        </w:numPr>
        <w:spacing w:line="360" w:lineRule="auto"/>
        <w:rPr>
          <w:rFonts w:ascii="Times New Roman" w:hAnsi="Times New Roman" w:cs="Times New Roman"/>
          <w:sz w:val="24"/>
          <w:szCs w:val="24"/>
        </w:rPr>
      </w:pPr>
      <w:r w:rsidRPr="00E23683">
        <w:rPr>
          <w:rFonts w:ascii="Times New Roman" w:hAnsi="Times New Roman" w:cs="Times New Roman"/>
          <w:sz w:val="24"/>
          <w:szCs w:val="24"/>
        </w:rPr>
        <w:t>Метрика: более 80% обращаются за помощью к близким.</w:t>
      </w:r>
    </w:p>
    <w:p w14:paraId="40895C40" w14:textId="77777777" w:rsidR="00EA4AE1" w:rsidRPr="00E23683" w:rsidRDefault="00EA4AE1" w:rsidP="007A3716">
      <w:pPr>
        <w:numPr>
          <w:ilvl w:val="0"/>
          <w:numId w:val="11"/>
        </w:numPr>
        <w:spacing w:line="360" w:lineRule="auto"/>
        <w:rPr>
          <w:rFonts w:ascii="Times New Roman" w:hAnsi="Times New Roman" w:cs="Times New Roman"/>
          <w:sz w:val="24"/>
          <w:szCs w:val="24"/>
        </w:rPr>
      </w:pPr>
      <w:r w:rsidRPr="00E23683">
        <w:rPr>
          <w:rFonts w:ascii="Times New Roman" w:hAnsi="Times New Roman" w:cs="Times New Roman"/>
          <w:sz w:val="24"/>
          <w:szCs w:val="24"/>
        </w:rPr>
        <w:lastRenderedPageBreak/>
        <w:t>Результат: 84,2% респондентов в такой ситуации обращаются к родителям. Это не только подтверждает гипотезу, но и четко идентифицирует основную «цель» для запроса.</w:t>
      </w:r>
    </w:p>
    <w:p w14:paraId="70A4E0FC" w14:textId="77777777" w:rsidR="00EA4AE1" w:rsidRPr="00E23683" w:rsidRDefault="00EA4AE1" w:rsidP="00EA4AE1">
      <w:pPr>
        <w:spacing w:line="360" w:lineRule="auto"/>
        <w:rPr>
          <w:rFonts w:ascii="Times New Roman" w:hAnsi="Times New Roman" w:cs="Times New Roman"/>
          <w:sz w:val="24"/>
          <w:szCs w:val="24"/>
        </w:rPr>
      </w:pPr>
      <w:r w:rsidRPr="00E23683">
        <w:rPr>
          <w:rFonts w:ascii="Times New Roman" w:hAnsi="Times New Roman" w:cs="Times New Roman"/>
          <w:sz w:val="24"/>
          <w:szCs w:val="24"/>
        </w:rPr>
        <w:t>Гипотеза 6 — Ценность автоматической подстраховки (подтверждена)</w:t>
      </w:r>
    </w:p>
    <w:p w14:paraId="0058064E" w14:textId="77777777" w:rsidR="00EA4AE1" w:rsidRPr="00E23683" w:rsidRDefault="00EA4AE1" w:rsidP="007A3716">
      <w:pPr>
        <w:numPr>
          <w:ilvl w:val="0"/>
          <w:numId w:val="12"/>
        </w:numPr>
        <w:spacing w:line="360" w:lineRule="auto"/>
        <w:rPr>
          <w:rFonts w:ascii="Times New Roman" w:hAnsi="Times New Roman" w:cs="Times New Roman"/>
          <w:sz w:val="24"/>
          <w:szCs w:val="24"/>
        </w:rPr>
      </w:pPr>
      <w:r w:rsidRPr="00E23683">
        <w:rPr>
          <w:rFonts w:ascii="Times New Roman" w:hAnsi="Times New Roman" w:cs="Times New Roman"/>
          <w:sz w:val="24"/>
          <w:szCs w:val="24"/>
        </w:rPr>
        <w:t>Метрика: средняя оценка удобства решения должна быть не менее 7.</w:t>
      </w:r>
    </w:p>
    <w:p w14:paraId="4BF6A165" w14:textId="77777777" w:rsidR="00EA4AE1" w:rsidRPr="00E23683" w:rsidRDefault="00EA4AE1" w:rsidP="007A3716">
      <w:pPr>
        <w:numPr>
          <w:ilvl w:val="0"/>
          <w:numId w:val="12"/>
        </w:numPr>
        <w:spacing w:line="360" w:lineRule="auto"/>
        <w:rPr>
          <w:rFonts w:ascii="Times New Roman" w:hAnsi="Times New Roman" w:cs="Times New Roman"/>
          <w:sz w:val="24"/>
          <w:szCs w:val="24"/>
        </w:rPr>
      </w:pPr>
      <w:r w:rsidRPr="00E23683">
        <w:rPr>
          <w:rFonts w:ascii="Times New Roman" w:hAnsi="Times New Roman" w:cs="Times New Roman"/>
          <w:sz w:val="24"/>
          <w:szCs w:val="24"/>
        </w:rPr>
        <w:t>Результат: предложенное решение «СБП Резерв» получило высокие оценки удобства: 66% респондентов (25 из 38) оценили его на 7-10 баллов. Средняя оценка явно превышает порог в 7 баллов.</w:t>
      </w:r>
    </w:p>
    <w:p w14:paraId="4F9A8F56" w14:textId="77777777" w:rsidR="00EA4AE1" w:rsidRPr="00E23683" w:rsidRDefault="00EA4AE1" w:rsidP="00EA4AE1">
      <w:pPr>
        <w:spacing w:line="360" w:lineRule="auto"/>
        <w:rPr>
          <w:rFonts w:ascii="Times New Roman" w:hAnsi="Times New Roman" w:cs="Times New Roman"/>
          <w:sz w:val="24"/>
          <w:szCs w:val="24"/>
        </w:rPr>
      </w:pPr>
      <w:r w:rsidRPr="00E23683">
        <w:rPr>
          <w:rFonts w:ascii="Times New Roman" w:hAnsi="Times New Roman" w:cs="Times New Roman"/>
          <w:sz w:val="24"/>
          <w:szCs w:val="24"/>
        </w:rPr>
        <w:t>Гипотеза 7 — Кто станет Донором? (подтверждена)</w:t>
      </w:r>
    </w:p>
    <w:p w14:paraId="7779B0D4" w14:textId="77777777" w:rsidR="00EA4AE1" w:rsidRPr="00E23683" w:rsidRDefault="00EA4AE1" w:rsidP="007A3716">
      <w:pPr>
        <w:numPr>
          <w:ilvl w:val="0"/>
          <w:numId w:val="13"/>
        </w:numPr>
        <w:spacing w:line="360" w:lineRule="auto"/>
        <w:rPr>
          <w:rFonts w:ascii="Times New Roman" w:hAnsi="Times New Roman" w:cs="Times New Roman"/>
          <w:sz w:val="24"/>
          <w:szCs w:val="24"/>
        </w:rPr>
      </w:pPr>
      <w:r w:rsidRPr="00E23683">
        <w:rPr>
          <w:rFonts w:ascii="Times New Roman" w:hAnsi="Times New Roman" w:cs="Times New Roman"/>
          <w:sz w:val="24"/>
          <w:szCs w:val="24"/>
        </w:rPr>
        <w:t>Метрика: более 80% назовут родителей основным донором.</w:t>
      </w:r>
    </w:p>
    <w:p w14:paraId="1281A603" w14:textId="77777777" w:rsidR="00EA4AE1" w:rsidRPr="00E23683" w:rsidRDefault="00EA4AE1" w:rsidP="007A3716">
      <w:pPr>
        <w:numPr>
          <w:ilvl w:val="0"/>
          <w:numId w:val="13"/>
        </w:numPr>
        <w:spacing w:line="360" w:lineRule="auto"/>
        <w:rPr>
          <w:rFonts w:ascii="Times New Roman" w:hAnsi="Times New Roman" w:cs="Times New Roman"/>
          <w:sz w:val="24"/>
          <w:szCs w:val="24"/>
        </w:rPr>
      </w:pPr>
      <w:r w:rsidRPr="00E23683">
        <w:rPr>
          <w:rFonts w:ascii="Times New Roman" w:hAnsi="Times New Roman" w:cs="Times New Roman"/>
          <w:sz w:val="24"/>
          <w:szCs w:val="24"/>
        </w:rPr>
        <w:t>Результат: 86,8% опрошенных считают, что именно родители разрешили бы автоматические переводы. Гипотеза подтвердилась с большим запасом.</w:t>
      </w:r>
    </w:p>
    <w:p w14:paraId="12CA7146" w14:textId="77777777" w:rsidR="00EA4AE1" w:rsidRPr="00D37BA6" w:rsidRDefault="00EA4AE1" w:rsidP="00EA4AE1">
      <w:pPr>
        <w:spacing w:line="360" w:lineRule="auto"/>
        <w:ind w:left="-142"/>
        <w:rPr>
          <w:rFonts w:ascii="Times New Roman" w:hAnsi="Times New Roman" w:cs="Times New Roman"/>
          <w:sz w:val="24"/>
          <w:szCs w:val="24"/>
          <w:lang w:val="en-US"/>
        </w:rPr>
      </w:pPr>
      <w:r w:rsidRPr="00D37BA6">
        <w:rPr>
          <w:rFonts w:ascii="Times New Roman" w:hAnsi="Times New Roman" w:cs="Times New Roman"/>
          <w:noProof/>
          <w:sz w:val="24"/>
          <w:szCs w:val="24"/>
          <w:lang w:val="en-US"/>
        </w:rPr>
        <w:drawing>
          <wp:inline distT="0" distB="0" distL="0" distR="0" wp14:anchorId="3F95EF3C" wp14:editId="7607A670">
            <wp:extent cx="6117472" cy="3050562"/>
            <wp:effectExtent l="0" t="0" r="0" b="0"/>
            <wp:docPr id="18253011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01163" name=""/>
                    <pic:cNvPicPr/>
                  </pic:nvPicPr>
                  <pic:blipFill>
                    <a:blip r:embed="rId23"/>
                    <a:stretch>
                      <a:fillRect/>
                    </a:stretch>
                  </pic:blipFill>
                  <pic:spPr>
                    <a:xfrm>
                      <a:off x="0" y="0"/>
                      <a:ext cx="6128206" cy="3055915"/>
                    </a:xfrm>
                    <a:prstGeom prst="rect">
                      <a:avLst/>
                    </a:prstGeom>
                  </pic:spPr>
                </pic:pic>
              </a:graphicData>
            </a:graphic>
          </wp:inline>
        </w:drawing>
      </w:r>
    </w:p>
    <w:p w14:paraId="7B683609" w14:textId="77777777" w:rsidR="00EA4AE1" w:rsidRPr="00D37BA6" w:rsidRDefault="00EA4AE1" w:rsidP="00EA4AE1">
      <w:pPr>
        <w:spacing w:line="360" w:lineRule="auto"/>
        <w:ind w:left="-142"/>
        <w:rPr>
          <w:rFonts w:ascii="Times New Roman" w:hAnsi="Times New Roman" w:cs="Times New Roman"/>
          <w:sz w:val="24"/>
          <w:szCs w:val="24"/>
          <w:lang w:val="en-US"/>
        </w:rPr>
      </w:pPr>
      <w:r w:rsidRPr="00D37BA6">
        <w:rPr>
          <w:rFonts w:ascii="Times New Roman" w:hAnsi="Times New Roman" w:cs="Times New Roman"/>
          <w:noProof/>
          <w:sz w:val="24"/>
          <w:szCs w:val="24"/>
          <w:lang w:val="en-US"/>
        </w:rPr>
        <w:lastRenderedPageBreak/>
        <w:drawing>
          <wp:inline distT="0" distB="0" distL="0" distR="0" wp14:anchorId="1E890822" wp14:editId="0A09B421">
            <wp:extent cx="5940425" cy="3569335"/>
            <wp:effectExtent l="0" t="0" r="3175" b="0"/>
            <wp:docPr id="10585321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32134" name=""/>
                    <pic:cNvPicPr/>
                  </pic:nvPicPr>
                  <pic:blipFill>
                    <a:blip r:embed="rId24"/>
                    <a:stretch>
                      <a:fillRect/>
                    </a:stretch>
                  </pic:blipFill>
                  <pic:spPr>
                    <a:xfrm>
                      <a:off x="0" y="0"/>
                      <a:ext cx="5940425" cy="3569335"/>
                    </a:xfrm>
                    <a:prstGeom prst="rect">
                      <a:avLst/>
                    </a:prstGeom>
                  </pic:spPr>
                </pic:pic>
              </a:graphicData>
            </a:graphic>
          </wp:inline>
        </w:drawing>
      </w:r>
    </w:p>
    <w:p w14:paraId="67EDEC88" w14:textId="77777777" w:rsidR="00EA4AE1" w:rsidRPr="00D37BA6" w:rsidRDefault="00EA4AE1" w:rsidP="00EA4AE1">
      <w:pPr>
        <w:spacing w:line="360" w:lineRule="auto"/>
        <w:ind w:left="-142"/>
        <w:rPr>
          <w:rFonts w:ascii="Times New Roman" w:hAnsi="Times New Roman" w:cs="Times New Roman"/>
          <w:sz w:val="24"/>
          <w:szCs w:val="24"/>
          <w:lang w:val="en-US"/>
        </w:rPr>
      </w:pPr>
      <w:r w:rsidRPr="00D37BA6">
        <w:rPr>
          <w:rFonts w:ascii="Times New Roman" w:hAnsi="Times New Roman" w:cs="Times New Roman"/>
          <w:noProof/>
          <w:sz w:val="24"/>
          <w:szCs w:val="24"/>
        </w:rPr>
        <w:drawing>
          <wp:inline distT="0" distB="0" distL="0" distR="0" wp14:anchorId="31501D2C" wp14:editId="697BE9E3">
            <wp:extent cx="5940425" cy="1922145"/>
            <wp:effectExtent l="0" t="0" r="3175" b="1905"/>
            <wp:docPr id="1474884939" name="Диаграмма 1">
              <a:extLst xmlns:a="http://schemas.openxmlformats.org/drawingml/2006/main">
                <a:ext uri="{FF2B5EF4-FFF2-40B4-BE49-F238E27FC236}">
                  <a16:creationId xmlns:a16="http://schemas.microsoft.com/office/drawing/2014/main" id="{F1B8BAC1-79ED-4682-9783-DA979D8DC9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D980196" w14:textId="1C0F2CD6" w:rsidR="00EA4AE1" w:rsidRPr="003F1FA7" w:rsidRDefault="00CD630B" w:rsidP="00EA4AE1">
      <w:pPr>
        <w:spacing w:line="360" w:lineRule="auto"/>
        <w:ind w:left="360"/>
        <w:rPr>
          <w:rFonts w:ascii="Times New Roman" w:hAnsi="Times New Roman" w:cs="Times New Roman"/>
          <w:i/>
          <w:iCs/>
          <w:sz w:val="24"/>
          <w:szCs w:val="24"/>
        </w:rPr>
      </w:pPr>
      <w:r w:rsidRPr="003F1FA7">
        <w:rPr>
          <w:rFonts w:ascii="Times New Roman" w:hAnsi="Times New Roman" w:cs="Times New Roman"/>
          <w:i/>
          <w:iCs/>
          <w:sz w:val="24"/>
          <w:szCs w:val="24"/>
        </w:rPr>
        <w:t xml:space="preserve">Рисунок </w:t>
      </w:r>
      <w:r w:rsidR="00AF5C59">
        <w:rPr>
          <w:rFonts w:ascii="Times New Roman" w:hAnsi="Times New Roman" w:cs="Times New Roman"/>
          <w:i/>
          <w:iCs/>
          <w:sz w:val="24"/>
          <w:szCs w:val="24"/>
        </w:rPr>
        <w:t>13</w:t>
      </w:r>
      <w:r w:rsidRPr="003F1FA7">
        <w:rPr>
          <w:rFonts w:ascii="Times New Roman" w:hAnsi="Times New Roman" w:cs="Times New Roman"/>
          <w:i/>
          <w:iCs/>
          <w:sz w:val="24"/>
          <w:szCs w:val="24"/>
        </w:rPr>
        <w:t>. Визуализация результатов опроса</w:t>
      </w:r>
    </w:p>
    <w:p w14:paraId="3B81ABB6" w14:textId="77777777" w:rsidR="00EA4AE1" w:rsidRPr="00D37BA6" w:rsidRDefault="00EA4AE1" w:rsidP="000818A8">
      <w:pPr>
        <w:spacing w:line="360" w:lineRule="auto"/>
        <w:ind w:firstLine="708"/>
        <w:rPr>
          <w:rFonts w:ascii="Times New Roman" w:hAnsi="Times New Roman" w:cs="Times New Roman"/>
          <w:sz w:val="24"/>
          <w:szCs w:val="24"/>
        </w:rPr>
      </w:pPr>
      <w:r w:rsidRPr="00D37BA6">
        <w:rPr>
          <w:rFonts w:ascii="Times New Roman" w:hAnsi="Times New Roman" w:cs="Times New Roman"/>
          <w:sz w:val="24"/>
          <w:szCs w:val="24"/>
        </w:rPr>
        <w:t>Собранные данные можно применить в маркетинге и в позиционировании продукта. Полученные данные позволяют выделить ключевые акценты в коммуникации с потенциальным потребителем.</w:t>
      </w:r>
    </w:p>
    <w:p w14:paraId="78A5453F" w14:textId="77777777" w:rsidR="00EA4AE1" w:rsidRPr="00D37BA6" w:rsidRDefault="00EA4AE1" w:rsidP="00085147">
      <w:pPr>
        <w:spacing w:line="360" w:lineRule="auto"/>
        <w:ind w:firstLine="708"/>
        <w:jc w:val="both"/>
        <w:rPr>
          <w:rFonts w:ascii="Times New Roman" w:hAnsi="Times New Roman" w:cs="Times New Roman"/>
          <w:sz w:val="24"/>
          <w:szCs w:val="24"/>
        </w:rPr>
      </w:pPr>
      <w:r w:rsidRPr="00D37BA6">
        <w:rPr>
          <w:rFonts w:ascii="Times New Roman" w:hAnsi="Times New Roman" w:cs="Times New Roman"/>
          <w:sz w:val="24"/>
          <w:szCs w:val="24"/>
        </w:rPr>
        <w:t>Большинство акцепторов будут скорее всего будут использовать сервис для мелких трат.  Для акцептора сервис является решением проблемы внезапной нехватки небольших сумм для повседневных трат, что подтверждается данными: подавляющее большинство ситуаций касается платежей до 1000 рублей.  Даже если акцептору недостает для успешного платежа больших сумм, донор всегда может это контролировать, устанавливая лимиты. Соответственно потенциальные доноры могут не боятся существенных списаний средств с их карты акцептором.</w:t>
      </w:r>
    </w:p>
    <w:p w14:paraId="775E83CF" w14:textId="77777777" w:rsidR="00EA4AE1" w:rsidRPr="00D37BA6" w:rsidRDefault="00EA4AE1" w:rsidP="00085147">
      <w:pPr>
        <w:spacing w:line="360" w:lineRule="auto"/>
        <w:ind w:firstLine="708"/>
        <w:jc w:val="both"/>
        <w:rPr>
          <w:rFonts w:ascii="Times New Roman" w:hAnsi="Times New Roman" w:cs="Times New Roman"/>
          <w:sz w:val="24"/>
          <w:szCs w:val="24"/>
        </w:rPr>
      </w:pPr>
      <w:r w:rsidRPr="00D37BA6">
        <w:rPr>
          <w:rFonts w:ascii="Times New Roman" w:hAnsi="Times New Roman" w:cs="Times New Roman"/>
          <w:sz w:val="24"/>
          <w:szCs w:val="24"/>
        </w:rPr>
        <w:lastRenderedPageBreak/>
        <w:t>Основной упор в позиционировании для целевой аудитории акцепторов следует делать на психологическую составляющую. Поскольку большинство респондентов указали на неловкость и дискомфорт как главное неудобство в процессе просьбы о деньгах, коммуникация должна смещаться с технических преимуществ сервиса (скорость, автоматизация) на эмоциональные выгоды. Продукт необходимо представлять как решение, которое в первую очередь избавляет от необходимости просить и связанного с этим стресса.</w:t>
      </w:r>
    </w:p>
    <w:p w14:paraId="7FF39B33" w14:textId="77777777" w:rsidR="00EA4AE1" w:rsidRPr="00D37BA6" w:rsidRDefault="00EA4AE1" w:rsidP="00085147">
      <w:pPr>
        <w:spacing w:line="360" w:lineRule="auto"/>
        <w:ind w:firstLine="708"/>
        <w:jc w:val="both"/>
        <w:rPr>
          <w:rFonts w:ascii="Times New Roman" w:hAnsi="Times New Roman" w:cs="Times New Roman"/>
          <w:sz w:val="24"/>
          <w:szCs w:val="24"/>
        </w:rPr>
      </w:pPr>
      <w:r w:rsidRPr="00D37BA6">
        <w:rPr>
          <w:rFonts w:ascii="Times New Roman" w:hAnsi="Times New Roman" w:cs="Times New Roman"/>
          <w:sz w:val="24"/>
          <w:szCs w:val="24"/>
        </w:rPr>
        <w:t>Кроме того, высокая оценка концепции респондентами указывает на потенциальную востребованность продукта на рынке. </w:t>
      </w:r>
    </w:p>
    <w:p w14:paraId="30ACCC07" w14:textId="04FC216A" w:rsidR="00EA4AE1" w:rsidRPr="00FD76FC" w:rsidRDefault="00CA76D2" w:rsidP="00697CE9">
      <w:pPr>
        <w:pStyle w:val="a7"/>
        <w:numPr>
          <w:ilvl w:val="1"/>
          <w:numId w:val="21"/>
        </w:numPr>
        <w:spacing w:line="360" w:lineRule="auto"/>
        <w:jc w:val="both"/>
        <w:rPr>
          <w:rFonts w:ascii="Times New Roman" w:hAnsi="Times New Roman" w:cs="Times New Roman"/>
          <w:b/>
          <w:bCs/>
          <w:color w:val="000000" w:themeColor="text1"/>
          <w:sz w:val="28"/>
          <w:szCs w:val="28"/>
        </w:rPr>
      </w:pPr>
      <w:r w:rsidRPr="00FD76FC">
        <w:rPr>
          <w:rFonts w:ascii="Times New Roman" w:hAnsi="Times New Roman" w:cs="Times New Roman"/>
          <w:b/>
          <w:bCs/>
          <w:color w:val="000000" w:themeColor="text1"/>
          <w:sz w:val="28"/>
          <w:szCs w:val="28"/>
        </w:rPr>
        <w:t>Разработка продуктовой стратегии</w:t>
      </w:r>
    </w:p>
    <w:p w14:paraId="43CF5BA8" w14:textId="31F3DBD6" w:rsidR="00CA76D2" w:rsidRPr="00867624" w:rsidRDefault="00CA76D2" w:rsidP="00CA76D2">
      <w:pPr>
        <w:spacing w:line="360" w:lineRule="auto"/>
        <w:ind w:left="360"/>
        <w:jc w:val="both"/>
        <w:rPr>
          <w:rFonts w:ascii="Times New Roman" w:hAnsi="Times New Roman" w:cs="Times New Roman"/>
          <w:b/>
          <w:bCs/>
          <w:color w:val="000000" w:themeColor="text1"/>
          <w:sz w:val="24"/>
          <w:szCs w:val="24"/>
        </w:rPr>
      </w:pPr>
      <w:proofErr w:type="gramStart"/>
      <w:r w:rsidRPr="00867624">
        <w:rPr>
          <w:rFonts w:ascii="Times New Roman" w:hAnsi="Times New Roman" w:cs="Times New Roman"/>
          <w:b/>
          <w:bCs/>
          <w:color w:val="000000" w:themeColor="text1"/>
          <w:sz w:val="24"/>
          <w:szCs w:val="24"/>
        </w:rPr>
        <w:t>2.4.1</w:t>
      </w:r>
      <w:r w:rsidR="00FD76FC" w:rsidRPr="00867624">
        <w:rPr>
          <w:rFonts w:ascii="Times New Roman" w:hAnsi="Times New Roman" w:cs="Times New Roman"/>
          <w:b/>
          <w:bCs/>
          <w:color w:val="000000" w:themeColor="text1"/>
          <w:sz w:val="24"/>
          <w:szCs w:val="24"/>
        </w:rPr>
        <w:t xml:space="preserve"> </w:t>
      </w:r>
      <w:r w:rsidR="000078FB">
        <w:rPr>
          <w:rFonts w:ascii="Times New Roman" w:hAnsi="Times New Roman" w:cs="Times New Roman"/>
          <w:b/>
          <w:bCs/>
          <w:color w:val="000000" w:themeColor="text1"/>
          <w:sz w:val="24"/>
          <w:szCs w:val="24"/>
        </w:rPr>
        <w:t xml:space="preserve"> </w:t>
      </w:r>
      <w:r w:rsidR="00FD76FC" w:rsidRPr="00867624">
        <w:rPr>
          <w:rFonts w:ascii="Times New Roman" w:hAnsi="Times New Roman" w:cs="Times New Roman"/>
          <w:b/>
          <w:bCs/>
          <w:color w:val="000000" w:themeColor="text1"/>
          <w:sz w:val="24"/>
          <w:szCs w:val="24"/>
          <w:lang w:val="en-US"/>
        </w:rPr>
        <w:t>SWOT</w:t>
      </w:r>
      <w:proofErr w:type="gramEnd"/>
      <w:r w:rsidR="00FD76FC" w:rsidRPr="00867624">
        <w:rPr>
          <w:rFonts w:ascii="Times New Roman" w:hAnsi="Times New Roman" w:cs="Times New Roman"/>
          <w:b/>
          <w:bCs/>
          <w:color w:val="000000" w:themeColor="text1"/>
          <w:sz w:val="24"/>
          <w:szCs w:val="24"/>
          <w:lang w:val="en-US"/>
        </w:rPr>
        <w:t>-</w:t>
      </w:r>
      <w:r w:rsidR="00FD76FC" w:rsidRPr="00867624">
        <w:rPr>
          <w:rFonts w:ascii="Times New Roman" w:hAnsi="Times New Roman" w:cs="Times New Roman"/>
          <w:b/>
          <w:bCs/>
          <w:color w:val="000000" w:themeColor="text1"/>
          <w:sz w:val="24"/>
          <w:szCs w:val="24"/>
        </w:rPr>
        <w:t>анализ</w:t>
      </w:r>
    </w:p>
    <w:p w14:paraId="4C2B72EC" w14:textId="77777777" w:rsidR="00EE04E9" w:rsidRPr="00FD76FC" w:rsidRDefault="00EE04E9" w:rsidP="00EE04E9">
      <w:pPr>
        <w:jc w:val="both"/>
        <w:rPr>
          <w:rFonts w:ascii="Times New Roman" w:hAnsi="Times New Roman" w:cs="Times New Roman"/>
          <w:sz w:val="24"/>
          <w:szCs w:val="24"/>
        </w:rPr>
      </w:pPr>
      <w:r w:rsidRPr="00FD76FC">
        <w:rPr>
          <w:rFonts w:ascii="Times New Roman" w:hAnsi="Times New Roman" w:cs="Times New Roman"/>
          <w:sz w:val="24"/>
          <w:szCs w:val="24"/>
        </w:rPr>
        <w:t>Внутренние факторы (Сильные и Слабые стороны)</w:t>
      </w:r>
    </w:p>
    <w:p w14:paraId="39E4973C" w14:textId="77777777" w:rsidR="00EE04E9" w:rsidRPr="00FD76FC" w:rsidRDefault="00EE04E9" w:rsidP="00FD76FC">
      <w:pPr>
        <w:ind w:left="720"/>
        <w:jc w:val="both"/>
        <w:rPr>
          <w:rFonts w:ascii="Times New Roman" w:hAnsi="Times New Roman" w:cs="Times New Roman"/>
          <w:b/>
          <w:bCs/>
          <w:sz w:val="24"/>
          <w:szCs w:val="24"/>
        </w:rPr>
      </w:pPr>
      <w:r w:rsidRPr="00FD76FC">
        <w:rPr>
          <w:rFonts w:ascii="Times New Roman" w:hAnsi="Times New Roman" w:cs="Times New Roman"/>
          <w:b/>
          <w:bCs/>
          <w:sz w:val="24"/>
          <w:szCs w:val="24"/>
        </w:rPr>
        <w:t>Сильные стороны (</w:t>
      </w:r>
      <w:proofErr w:type="spellStart"/>
      <w:r w:rsidRPr="00FD76FC">
        <w:rPr>
          <w:rFonts w:ascii="Times New Roman" w:hAnsi="Times New Roman" w:cs="Times New Roman"/>
          <w:b/>
          <w:bCs/>
          <w:sz w:val="24"/>
          <w:szCs w:val="24"/>
        </w:rPr>
        <w:t>Strengths</w:t>
      </w:r>
      <w:proofErr w:type="spellEnd"/>
      <w:r w:rsidRPr="00FD76FC">
        <w:rPr>
          <w:rFonts w:ascii="Times New Roman" w:hAnsi="Times New Roman" w:cs="Times New Roman"/>
          <w:b/>
          <w:bCs/>
          <w:sz w:val="24"/>
          <w:szCs w:val="24"/>
        </w:rPr>
        <w:t>):</w:t>
      </w:r>
    </w:p>
    <w:p w14:paraId="118AA7ED" w14:textId="5D69872D" w:rsidR="00EE04E9" w:rsidRPr="00FD76FC" w:rsidRDefault="00EE04E9" w:rsidP="007A3716">
      <w:pPr>
        <w:numPr>
          <w:ilvl w:val="1"/>
          <w:numId w:val="1"/>
        </w:numPr>
        <w:tabs>
          <w:tab w:val="clear" w:pos="1440"/>
        </w:tabs>
        <w:ind w:left="709"/>
        <w:jc w:val="both"/>
        <w:rPr>
          <w:rFonts w:ascii="Times New Roman" w:hAnsi="Times New Roman" w:cs="Times New Roman"/>
          <w:sz w:val="24"/>
          <w:szCs w:val="24"/>
        </w:rPr>
      </w:pPr>
      <w:r w:rsidRPr="00FD76FC">
        <w:rPr>
          <w:rFonts w:ascii="Times New Roman" w:hAnsi="Times New Roman" w:cs="Times New Roman"/>
          <w:sz w:val="24"/>
          <w:szCs w:val="24"/>
        </w:rPr>
        <w:t>Уникальное решение фундаментальной проблемы</w:t>
      </w:r>
      <w:r w:rsidR="00B05F9E" w:rsidRPr="00FD76FC">
        <w:rPr>
          <w:rFonts w:ascii="Times New Roman" w:hAnsi="Times New Roman" w:cs="Times New Roman"/>
          <w:sz w:val="24"/>
          <w:szCs w:val="24"/>
        </w:rPr>
        <w:t>.</w:t>
      </w:r>
      <w:r w:rsidRPr="00FD76FC">
        <w:rPr>
          <w:rFonts w:ascii="Times New Roman" w:hAnsi="Times New Roman" w:cs="Times New Roman"/>
          <w:sz w:val="24"/>
          <w:szCs w:val="24"/>
        </w:rPr>
        <w:t xml:space="preserve"> Сервис </w:t>
      </w:r>
      <w:r w:rsidR="00842FA9" w:rsidRPr="00FD76FC">
        <w:rPr>
          <w:rFonts w:ascii="Times New Roman" w:hAnsi="Times New Roman" w:cs="Times New Roman"/>
          <w:sz w:val="24"/>
          <w:szCs w:val="24"/>
        </w:rPr>
        <w:t>«СБП Резерв» является единственным</w:t>
      </w:r>
      <w:r w:rsidRPr="00FD76FC">
        <w:rPr>
          <w:rFonts w:ascii="Times New Roman" w:hAnsi="Times New Roman" w:cs="Times New Roman"/>
          <w:sz w:val="24"/>
          <w:szCs w:val="24"/>
        </w:rPr>
        <w:t xml:space="preserve"> на рынке, который одновременно устраняет как техническое неудобство</w:t>
      </w:r>
      <w:r w:rsidR="00F72046" w:rsidRPr="00FD76FC">
        <w:rPr>
          <w:rFonts w:ascii="Times New Roman" w:hAnsi="Times New Roman" w:cs="Times New Roman"/>
          <w:sz w:val="24"/>
          <w:szCs w:val="24"/>
        </w:rPr>
        <w:t xml:space="preserve">, </w:t>
      </w:r>
      <w:r w:rsidRPr="00FD76FC">
        <w:rPr>
          <w:rFonts w:ascii="Times New Roman" w:hAnsi="Times New Roman" w:cs="Times New Roman"/>
          <w:sz w:val="24"/>
          <w:szCs w:val="24"/>
        </w:rPr>
        <w:t>так и ключевую психологическую проблему — стресс и неловкость от необходимости прямой просьбы о деньгах. Он обеспечивает автоматическую помощь без просьбы.</w:t>
      </w:r>
    </w:p>
    <w:p w14:paraId="0F58DB62" w14:textId="53E8BA0D" w:rsidR="00EE04E9" w:rsidRPr="00FD76FC" w:rsidRDefault="00EE04E9" w:rsidP="007A3716">
      <w:pPr>
        <w:numPr>
          <w:ilvl w:val="1"/>
          <w:numId w:val="1"/>
        </w:numPr>
        <w:tabs>
          <w:tab w:val="clear" w:pos="1440"/>
        </w:tabs>
        <w:ind w:left="709"/>
        <w:jc w:val="both"/>
        <w:rPr>
          <w:rFonts w:ascii="Times New Roman" w:hAnsi="Times New Roman" w:cs="Times New Roman"/>
          <w:sz w:val="24"/>
          <w:szCs w:val="24"/>
        </w:rPr>
      </w:pPr>
      <w:r w:rsidRPr="00FD76FC">
        <w:rPr>
          <w:rFonts w:ascii="Times New Roman" w:hAnsi="Times New Roman" w:cs="Times New Roman"/>
          <w:sz w:val="24"/>
          <w:szCs w:val="24"/>
        </w:rPr>
        <w:t>Инфраструктурное преимущество НСПК</w:t>
      </w:r>
      <w:r w:rsidR="00F72046" w:rsidRPr="00FD76FC">
        <w:rPr>
          <w:rFonts w:ascii="Times New Roman" w:hAnsi="Times New Roman" w:cs="Times New Roman"/>
          <w:sz w:val="24"/>
          <w:szCs w:val="24"/>
        </w:rPr>
        <w:t>.</w:t>
      </w:r>
      <w:r w:rsidRPr="00FD76FC">
        <w:rPr>
          <w:rFonts w:ascii="Times New Roman" w:hAnsi="Times New Roman" w:cs="Times New Roman"/>
          <w:sz w:val="24"/>
          <w:szCs w:val="24"/>
        </w:rPr>
        <w:t> Как оператор СБП, НСПК может внедрить сервис на уровне общенациональной платежной системы, обеспечив мгновенную доступность во всех банках-участниках</w:t>
      </w:r>
      <w:r w:rsidR="00AC57E2" w:rsidRPr="00FD76FC">
        <w:rPr>
          <w:rFonts w:ascii="Times New Roman" w:hAnsi="Times New Roman" w:cs="Times New Roman"/>
          <w:sz w:val="24"/>
          <w:szCs w:val="24"/>
        </w:rPr>
        <w:t xml:space="preserve"> сервиса</w:t>
      </w:r>
      <w:r w:rsidRPr="00FD76FC">
        <w:rPr>
          <w:rFonts w:ascii="Times New Roman" w:hAnsi="Times New Roman" w:cs="Times New Roman"/>
          <w:sz w:val="24"/>
          <w:szCs w:val="24"/>
        </w:rPr>
        <w:t>.</w:t>
      </w:r>
      <w:r w:rsidR="00812BCE" w:rsidRPr="00FD76FC">
        <w:rPr>
          <w:rFonts w:ascii="Times New Roman" w:hAnsi="Times New Roman" w:cs="Times New Roman"/>
          <w:sz w:val="24"/>
          <w:szCs w:val="24"/>
        </w:rPr>
        <w:t xml:space="preserve"> Главное конкурентное преимущество </w:t>
      </w:r>
      <w:r w:rsidRPr="00FD76FC">
        <w:rPr>
          <w:rFonts w:ascii="Times New Roman" w:hAnsi="Times New Roman" w:cs="Times New Roman"/>
          <w:sz w:val="24"/>
          <w:szCs w:val="24"/>
        </w:rPr>
        <w:t>— единый стандарт и всеобщий охват.</w:t>
      </w:r>
    </w:p>
    <w:p w14:paraId="5EE4FF7D" w14:textId="77777777" w:rsidR="00EE04E9" w:rsidRPr="00FD76FC" w:rsidRDefault="00EE04E9" w:rsidP="007A3716">
      <w:pPr>
        <w:numPr>
          <w:ilvl w:val="1"/>
          <w:numId w:val="1"/>
        </w:numPr>
        <w:tabs>
          <w:tab w:val="clear" w:pos="1440"/>
        </w:tabs>
        <w:ind w:left="709"/>
        <w:jc w:val="both"/>
        <w:rPr>
          <w:rFonts w:ascii="Times New Roman" w:hAnsi="Times New Roman" w:cs="Times New Roman"/>
          <w:sz w:val="24"/>
          <w:szCs w:val="24"/>
        </w:rPr>
      </w:pPr>
      <w:r w:rsidRPr="00FD76FC">
        <w:rPr>
          <w:rFonts w:ascii="Times New Roman" w:hAnsi="Times New Roman" w:cs="Times New Roman"/>
          <w:sz w:val="24"/>
          <w:szCs w:val="24"/>
        </w:rPr>
        <w:t>Модель, выгодная для всех участников: Сервис создаёт беспроигрышную ситуацию:</w:t>
      </w:r>
    </w:p>
    <w:p w14:paraId="122A43CB" w14:textId="77777777" w:rsidR="00EE04E9" w:rsidRPr="00FD76FC" w:rsidRDefault="00EE04E9" w:rsidP="007A3716">
      <w:pPr>
        <w:numPr>
          <w:ilvl w:val="2"/>
          <w:numId w:val="1"/>
        </w:numPr>
        <w:ind w:left="1276"/>
        <w:jc w:val="both"/>
        <w:rPr>
          <w:rFonts w:ascii="Times New Roman" w:hAnsi="Times New Roman" w:cs="Times New Roman"/>
          <w:sz w:val="24"/>
          <w:szCs w:val="24"/>
        </w:rPr>
      </w:pPr>
      <w:r w:rsidRPr="00FD76FC">
        <w:rPr>
          <w:rFonts w:ascii="Times New Roman" w:hAnsi="Times New Roman" w:cs="Times New Roman"/>
          <w:sz w:val="24"/>
          <w:szCs w:val="24"/>
        </w:rPr>
        <w:t>Пользователям (Акцептору и Донору): даёт удобство, контроль и психологический комфорт.</w:t>
      </w:r>
    </w:p>
    <w:p w14:paraId="7A776D01" w14:textId="213A7431" w:rsidR="00EE04E9" w:rsidRPr="00FD76FC" w:rsidRDefault="00EE04E9" w:rsidP="007A3716">
      <w:pPr>
        <w:numPr>
          <w:ilvl w:val="2"/>
          <w:numId w:val="1"/>
        </w:numPr>
        <w:ind w:left="1276"/>
        <w:jc w:val="both"/>
        <w:rPr>
          <w:rFonts w:ascii="Times New Roman" w:hAnsi="Times New Roman" w:cs="Times New Roman"/>
          <w:sz w:val="24"/>
          <w:szCs w:val="24"/>
        </w:rPr>
      </w:pPr>
      <w:r w:rsidRPr="00FD76FC">
        <w:rPr>
          <w:rFonts w:ascii="Times New Roman" w:hAnsi="Times New Roman" w:cs="Times New Roman"/>
          <w:sz w:val="24"/>
          <w:szCs w:val="24"/>
        </w:rPr>
        <w:t>Банкам: предоставляет новый инструмент для удержания клиентов, снижения числа неудачных транзакций и повышения лояльности</w:t>
      </w:r>
      <w:r w:rsidR="00812BCE" w:rsidRPr="00FD76FC">
        <w:rPr>
          <w:rFonts w:ascii="Times New Roman" w:hAnsi="Times New Roman" w:cs="Times New Roman"/>
          <w:sz w:val="24"/>
          <w:szCs w:val="24"/>
        </w:rPr>
        <w:t xml:space="preserve">, а также </w:t>
      </w:r>
      <w:r w:rsidR="00B22DFF" w:rsidRPr="00FD76FC">
        <w:rPr>
          <w:rFonts w:ascii="Times New Roman" w:hAnsi="Times New Roman" w:cs="Times New Roman"/>
          <w:sz w:val="24"/>
          <w:szCs w:val="24"/>
        </w:rPr>
        <w:t>возможность получить часть комиссии от завершенного платежа.</w:t>
      </w:r>
    </w:p>
    <w:p w14:paraId="529DAA49" w14:textId="77777777" w:rsidR="00EE04E9" w:rsidRPr="00FD76FC" w:rsidRDefault="00EE04E9" w:rsidP="007A3716">
      <w:pPr>
        <w:numPr>
          <w:ilvl w:val="2"/>
          <w:numId w:val="1"/>
        </w:numPr>
        <w:ind w:left="1276"/>
        <w:jc w:val="both"/>
        <w:rPr>
          <w:rFonts w:ascii="Times New Roman" w:hAnsi="Times New Roman" w:cs="Times New Roman"/>
          <w:sz w:val="24"/>
          <w:szCs w:val="24"/>
        </w:rPr>
      </w:pPr>
      <w:r w:rsidRPr="00FD76FC">
        <w:rPr>
          <w:rFonts w:ascii="Times New Roman" w:hAnsi="Times New Roman" w:cs="Times New Roman"/>
          <w:sz w:val="24"/>
          <w:szCs w:val="24"/>
        </w:rPr>
        <w:t>НСПК: усиливает экосистему СБП, увеличивает транзакционную активность и превращает СБП из утилитарного инструмента в платформу для доверительных отношений.</w:t>
      </w:r>
    </w:p>
    <w:p w14:paraId="059A9428" w14:textId="4DA77E60" w:rsidR="00EE04E9" w:rsidRPr="00FD76FC" w:rsidRDefault="00EE04E9" w:rsidP="007A3716">
      <w:pPr>
        <w:numPr>
          <w:ilvl w:val="1"/>
          <w:numId w:val="1"/>
        </w:numPr>
        <w:tabs>
          <w:tab w:val="clear" w:pos="1440"/>
        </w:tabs>
        <w:ind w:left="709"/>
        <w:jc w:val="both"/>
        <w:rPr>
          <w:rFonts w:ascii="Times New Roman" w:hAnsi="Times New Roman" w:cs="Times New Roman"/>
          <w:sz w:val="24"/>
          <w:szCs w:val="24"/>
        </w:rPr>
      </w:pPr>
      <w:r w:rsidRPr="00FD76FC">
        <w:rPr>
          <w:rFonts w:ascii="Times New Roman" w:hAnsi="Times New Roman" w:cs="Times New Roman"/>
          <w:sz w:val="24"/>
          <w:szCs w:val="24"/>
        </w:rPr>
        <w:t>Доказанная востребованность</w:t>
      </w:r>
      <w:r w:rsidR="00B22DFF" w:rsidRPr="00FD76FC">
        <w:rPr>
          <w:rFonts w:ascii="Times New Roman" w:hAnsi="Times New Roman" w:cs="Times New Roman"/>
          <w:sz w:val="24"/>
          <w:szCs w:val="24"/>
        </w:rPr>
        <w:t>.</w:t>
      </w:r>
      <w:r w:rsidRPr="00FD76FC">
        <w:rPr>
          <w:rFonts w:ascii="Times New Roman" w:hAnsi="Times New Roman" w:cs="Times New Roman"/>
          <w:sz w:val="24"/>
          <w:szCs w:val="24"/>
        </w:rPr>
        <w:t> Исследования и опросы (подтверждают высокий уровень интереса со стороны целевой аудитории и острую актуальность решаемой проблемы.</w:t>
      </w:r>
    </w:p>
    <w:p w14:paraId="163269A6" w14:textId="48860FD4" w:rsidR="00EE04E9" w:rsidRPr="00FD76FC" w:rsidRDefault="00EE04E9" w:rsidP="007A3716">
      <w:pPr>
        <w:numPr>
          <w:ilvl w:val="1"/>
          <w:numId w:val="1"/>
        </w:numPr>
        <w:tabs>
          <w:tab w:val="clear" w:pos="1440"/>
        </w:tabs>
        <w:ind w:left="709"/>
        <w:jc w:val="both"/>
        <w:rPr>
          <w:rFonts w:ascii="Times New Roman" w:hAnsi="Times New Roman" w:cs="Times New Roman"/>
          <w:sz w:val="24"/>
          <w:szCs w:val="24"/>
        </w:rPr>
      </w:pPr>
      <w:r w:rsidRPr="00FD76FC">
        <w:rPr>
          <w:rFonts w:ascii="Times New Roman" w:hAnsi="Times New Roman" w:cs="Times New Roman"/>
          <w:sz w:val="24"/>
          <w:szCs w:val="24"/>
        </w:rPr>
        <w:t>Бесплатность для конечного пользователя</w:t>
      </w:r>
      <w:r w:rsidR="00C55FED" w:rsidRPr="00FD76FC">
        <w:rPr>
          <w:rFonts w:ascii="Times New Roman" w:hAnsi="Times New Roman" w:cs="Times New Roman"/>
          <w:sz w:val="24"/>
          <w:szCs w:val="24"/>
        </w:rPr>
        <w:t>.</w:t>
      </w:r>
      <w:r w:rsidRPr="00FD76FC">
        <w:rPr>
          <w:rFonts w:ascii="Times New Roman" w:hAnsi="Times New Roman" w:cs="Times New Roman"/>
          <w:sz w:val="24"/>
          <w:szCs w:val="24"/>
        </w:rPr>
        <w:t> Отсутствие комиссии для Акцептора и Донора является мощным аргументом на фоне платных кредитных продуктов (овердрафт, кредитки) и созда</w:t>
      </w:r>
      <w:r w:rsidR="00C55FED" w:rsidRPr="00FD76FC">
        <w:rPr>
          <w:rFonts w:ascii="Times New Roman" w:hAnsi="Times New Roman" w:cs="Times New Roman"/>
          <w:sz w:val="24"/>
          <w:szCs w:val="24"/>
        </w:rPr>
        <w:t>е</w:t>
      </w:r>
      <w:r w:rsidRPr="00FD76FC">
        <w:rPr>
          <w:rFonts w:ascii="Times New Roman" w:hAnsi="Times New Roman" w:cs="Times New Roman"/>
          <w:sz w:val="24"/>
          <w:szCs w:val="24"/>
        </w:rPr>
        <w:t>т низкий барьер для начала использования.</w:t>
      </w:r>
    </w:p>
    <w:p w14:paraId="270BB1BD" w14:textId="77777777" w:rsidR="00EE04E9" w:rsidRPr="00FD76FC" w:rsidRDefault="00EE04E9" w:rsidP="00FD76FC">
      <w:pPr>
        <w:ind w:left="720"/>
        <w:jc w:val="both"/>
        <w:rPr>
          <w:rFonts w:ascii="Times New Roman" w:hAnsi="Times New Roman" w:cs="Times New Roman"/>
          <w:b/>
          <w:bCs/>
          <w:sz w:val="24"/>
          <w:szCs w:val="24"/>
        </w:rPr>
      </w:pPr>
      <w:r w:rsidRPr="00FD76FC">
        <w:rPr>
          <w:rFonts w:ascii="Times New Roman" w:hAnsi="Times New Roman" w:cs="Times New Roman"/>
          <w:b/>
          <w:bCs/>
          <w:sz w:val="24"/>
          <w:szCs w:val="24"/>
        </w:rPr>
        <w:t>Слабые стороны (</w:t>
      </w:r>
      <w:proofErr w:type="spellStart"/>
      <w:r w:rsidRPr="00FD76FC">
        <w:rPr>
          <w:rFonts w:ascii="Times New Roman" w:hAnsi="Times New Roman" w:cs="Times New Roman"/>
          <w:b/>
          <w:bCs/>
          <w:sz w:val="24"/>
          <w:szCs w:val="24"/>
        </w:rPr>
        <w:t>Weaknesses</w:t>
      </w:r>
      <w:proofErr w:type="spellEnd"/>
      <w:r w:rsidRPr="00FD76FC">
        <w:rPr>
          <w:rFonts w:ascii="Times New Roman" w:hAnsi="Times New Roman" w:cs="Times New Roman"/>
          <w:b/>
          <w:bCs/>
          <w:sz w:val="24"/>
          <w:szCs w:val="24"/>
        </w:rPr>
        <w:t>):</w:t>
      </w:r>
    </w:p>
    <w:p w14:paraId="06AE6E7D" w14:textId="254ED135" w:rsidR="00EE04E9" w:rsidRPr="00FD76FC" w:rsidRDefault="00902435" w:rsidP="007A3716">
      <w:pPr>
        <w:numPr>
          <w:ilvl w:val="1"/>
          <w:numId w:val="2"/>
        </w:numPr>
        <w:jc w:val="both"/>
        <w:rPr>
          <w:rFonts w:ascii="Times New Roman" w:hAnsi="Times New Roman" w:cs="Times New Roman"/>
          <w:sz w:val="24"/>
          <w:szCs w:val="24"/>
        </w:rPr>
      </w:pPr>
      <w:r w:rsidRPr="00FD76FC">
        <w:rPr>
          <w:rFonts w:ascii="Times New Roman" w:hAnsi="Times New Roman" w:cs="Times New Roman"/>
          <w:sz w:val="24"/>
          <w:szCs w:val="24"/>
        </w:rPr>
        <w:lastRenderedPageBreak/>
        <w:t xml:space="preserve">Необходимость парного подключения и настройки. </w:t>
      </w:r>
      <w:r w:rsidR="00EE04E9" w:rsidRPr="00FD76FC">
        <w:rPr>
          <w:rFonts w:ascii="Times New Roman" w:hAnsi="Times New Roman" w:cs="Times New Roman"/>
          <w:sz w:val="24"/>
          <w:szCs w:val="24"/>
        </w:rPr>
        <w:t>Для активации требуется скоординированное действие двух человек (взаимные запросы, подтверждение, настройка лимитов). Это серьёзный барьер для первичного подключения по сравнению с продуктами, которые начинает использовать один человек.</w:t>
      </w:r>
    </w:p>
    <w:p w14:paraId="6CD1682E" w14:textId="6750494B" w:rsidR="00EE04E9" w:rsidRPr="00FD76FC" w:rsidRDefault="00EE04E9" w:rsidP="007A3716">
      <w:pPr>
        <w:numPr>
          <w:ilvl w:val="1"/>
          <w:numId w:val="2"/>
        </w:numPr>
        <w:jc w:val="both"/>
        <w:rPr>
          <w:rFonts w:ascii="Times New Roman" w:hAnsi="Times New Roman" w:cs="Times New Roman"/>
          <w:sz w:val="24"/>
          <w:szCs w:val="24"/>
        </w:rPr>
      </w:pPr>
      <w:r w:rsidRPr="00FD76FC">
        <w:rPr>
          <w:rFonts w:ascii="Times New Roman" w:hAnsi="Times New Roman" w:cs="Times New Roman"/>
          <w:sz w:val="24"/>
          <w:szCs w:val="24"/>
        </w:rPr>
        <w:t xml:space="preserve">Зависимость от </w:t>
      </w:r>
      <w:r w:rsidR="003B41BC" w:rsidRPr="00FD76FC">
        <w:rPr>
          <w:rFonts w:ascii="Times New Roman" w:hAnsi="Times New Roman" w:cs="Times New Roman"/>
          <w:sz w:val="24"/>
          <w:szCs w:val="24"/>
        </w:rPr>
        <w:t xml:space="preserve">уровня и качества </w:t>
      </w:r>
      <w:r w:rsidRPr="00FD76FC">
        <w:rPr>
          <w:rFonts w:ascii="Times New Roman" w:hAnsi="Times New Roman" w:cs="Times New Roman"/>
          <w:sz w:val="24"/>
          <w:szCs w:val="24"/>
        </w:rPr>
        <w:t>интеграции в банках</w:t>
      </w:r>
      <w:r w:rsidR="00B0500B" w:rsidRPr="00FD76FC">
        <w:rPr>
          <w:rFonts w:ascii="Times New Roman" w:hAnsi="Times New Roman" w:cs="Times New Roman"/>
          <w:sz w:val="24"/>
          <w:szCs w:val="24"/>
        </w:rPr>
        <w:t xml:space="preserve">. </w:t>
      </w:r>
      <w:r w:rsidRPr="00FD76FC">
        <w:rPr>
          <w:rFonts w:ascii="Times New Roman" w:hAnsi="Times New Roman" w:cs="Times New Roman"/>
          <w:sz w:val="24"/>
          <w:szCs w:val="24"/>
        </w:rPr>
        <w:t xml:space="preserve">Финальный пользовательский опыт и заметность сервиса зависят от того, как каждый банк реализует его в своём приложении. Плохой UX в ключевых банках может </w:t>
      </w:r>
      <w:r w:rsidR="00B0500B" w:rsidRPr="00FD76FC">
        <w:rPr>
          <w:rFonts w:ascii="Times New Roman" w:hAnsi="Times New Roman" w:cs="Times New Roman"/>
          <w:sz w:val="24"/>
          <w:szCs w:val="24"/>
        </w:rPr>
        <w:t xml:space="preserve">снизить </w:t>
      </w:r>
      <w:r w:rsidR="005D71BD" w:rsidRPr="00FD76FC">
        <w:rPr>
          <w:rFonts w:ascii="Times New Roman" w:hAnsi="Times New Roman" w:cs="Times New Roman"/>
          <w:sz w:val="24"/>
          <w:szCs w:val="24"/>
        </w:rPr>
        <w:t xml:space="preserve">качество </w:t>
      </w:r>
      <w:r w:rsidRPr="00FD76FC">
        <w:rPr>
          <w:rFonts w:ascii="Times New Roman" w:hAnsi="Times New Roman" w:cs="Times New Roman"/>
          <w:sz w:val="24"/>
          <w:szCs w:val="24"/>
        </w:rPr>
        <w:t>сервис на старте.</w:t>
      </w:r>
    </w:p>
    <w:p w14:paraId="3896A472" w14:textId="7E0D5BE2" w:rsidR="00EE04E9" w:rsidRPr="00FD76FC" w:rsidRDefault="00EE04E9" w:rsidP="007A3716">
      <w:pPr>
        <w:numPr>
          <w:ilvl w:val="1"/>
          <w:numId w:val="2"/>
        </w:numPr>
        <w:jc w:val="both"/>
        <w:rPr>
          <w:rFonts w:ascii="Times New Roman" w:hAnsi="Times New Roman" w:cs="Times New Roman"/>
          <w:sz w:val="24"/>
          <w:szCs w:val="24"/>
        </w:rPr>
      </w:pPr>
      <w:r w:rsidRPr="00FD76FC">
        <w:rPr>
          <w:rFonts w:ascii="Times New Roman" w:hAnsi="Times New Roman" w:cs="Times New Roman"/>
          <w:sz w:val="24"/>
          <w:szCs w:val="24"/>
        </w:rPr>
        <w:t xml:space="preserve">Риски, связанные с моделью предварительного согласия: Возможны конфликтные ситуации, если Донор забудет о подключении или сочтёт списание неожиданным. </w:t>
      </w:r>
    </w:p>
    <w:p w14:paraId="062F8D72" w14:textId="77777777" w:rsidR="00EE04E9" w:rsidRPr="00FD76FC" w:rsidRDefault="00EE04E9" w:rsidP="007A3716">
      <w:pPr>
        <w:numPr>
          <w:ilvl w:val="1"/>
          <w:numId w:val="2"/>
        </w:numPr>
        <w:jc w:val="both"/>
        <w:rPr>
          <w:rFonts w:ascii="Times New Roman" w:hAnsi="Times New Roman" w:cs="Times New Roman"/>
          <w:sz w:val="24"/>
          <w:szCs w:val="24"/>
        </w:rPr>
      </w:pPr>
      <w:r w:rsidRPr="00FD76FC">
        <w:rPr>
          <w:rFonts w:ascii="Times New Roman" w:hAnsi="Times New Roman" w:cs="Times New Roman"/>
          <w:sz w:val="24"/>
          <w:szCs w:val="24"/>
        </w:rPr>
        <w:t>Необходимость масштабной образовательной кампании: Сервис вводит новую финансовую логику («помощь без просьбы»). Пользователей нужно активно обучать, что это такое, как это настроить и почему это безопасно.</w:t>
      </w:r>
    </w:p>
    <w:p w14:paraId="695214B2" w14:textId="77777777" w:rsidR="00EE04E9" w:rsidRPr="00FD76FC" w:rsidRDefault="00EE04E9" w:rsidP="007A3716">
      <w:pPr>
        <w:numPr>
          <w:ilvl w:val="1"/>
          <w:numId w:val="2"/>
        </w:numPr>
        <w:jc w:val="both"/>
        <w:rPr>
          <w:rFonts w:ascii="Times New Roman" w:hAnsi="Times New Roman" w:cs="Times New Roman"/>
          <w:sz w:val="24"/>
          <w:szCs w:val="24"/>
        </w:rPr>
      </w:pPr>
      <w:r w:rsidRPr="00FD76FC">
        <w:rPr>
          <w:rFonts w:ascii="Times New Roman" w:hAnsi="Times New Roman" w:cs="Times New Roman"/>
          <w:sz w:val="24"/>
          <w:szCs w:val="24"/>
        </w:rPr>
        <w:t>Ограниченность первоначального сценария: Фокус на покрытие недостачи в момент оплаты — это сильная, но узкая ниша. Для массового успеха, возможно, потребуется последующее расширение функционала (например, на регулярные автоплатежи).</w:t>
      </w:r>
    </w:p>
    <w:p w14:paraId="0CF0D90B" w14:textId="77777777" w:rsidR="00EE04E9" w:rsidRPr="00FD76FC" w:rsidRDefault="00EE04E9" w:rsidP="00EE04E9">
      <w:pPr>
        <w:jc w:val="both"/>
        <w:rPr>
          <w:rFonts w:ascii="Times New Roman" w:hAnsi="Times New Roman" w:cs="Times New Roman"/>
          <w:sz w:val="24"/>
          <w:szCs w:val="24"/>
        </w:rPr>
      </w:pPr>
      <w:r w:rsidRPr="00FD76FC">
        <w:rPr>
          <w:rFonts w:ascii="Times New Roman" w:hAnsi="Times New Roman" w:cs="Times New Roman"/>
          <w:sz w:val="24"/>
          <w:szCs w:val="24"/>
        </w:rPr>
        <w:t>Внешние факторы (Возможности и Угрозы)</w:t>
      </w:r>
    </w:p>
    <w:p w14:paraId="0EC32F73" w14:textId="77777777" w:rsidR="00EE04E9" w:rsidRPr="00FD76FC" w:rsidRDefault="00EE04E9" w:rsidP="00FD76FC">
      <w:pPr>
        <w:ind w:left="720"/>
        <w:jc w:val="both"/>
        <w:rPr>
          <w:rFonts w:ascii="Times New Roman" w:hAnsi="Times New Roman" w:cs="Times New Roman"/>
          <w:b/>
          <w:bCs/>
          <w:color w:val="000000" w:themeColor="text1"/>
          <w:sz w:val="24"/>
          <w:szCs w:val="24"/>
        </w:rPr>
      </w:pPr>
      <w:r w:rsidRPr="00FD76FC">
        <w:rPr>
          <w:rFonts w:ascii="Times New Roman" w:hAnsi="Times New Roman" w:cs="Times New Roman"/>
          <w:b/>
          <w:bCs/>
          <w:color w:val="000000" w:themeColor="text1"/>
          <w:sz w:val="24"/>
          <w:szCs w:val="24"/>
        </w:rPr>
        <w:t>Возможности (</w:t>
      </w:r>
      <w:proofErr w:type="spellStart"/>
      <w:r w:rsidRPr="00FD76FC">
        <w:rPr>
          <w:rFonts w:ascii="Times New Roman" w:hAnsi="Times New Roman" w:cs="Times New Roman"/>
          <w:b/>
          <w:bCs/>
          <w:color w:val="000000" w:themeColor="text1"/>
          <w:sz w:val="24"/>
          <w:szCs w:val="24"/>
        </w:rPr>
        <w:t>Opportunities</w:t>
      </w:r>
      <w:proofErr w:type="spellEnd"/>
      <w:r w:rsidRPr="00FD76FC">
        <w:rPr>
          <w:rFonts w:ascii="Times New Roman" w:hAnsi="Times New Roman" w:cs="Times New Roman"/>
          <w:b/>
          <w:bCs/>
          <w:color w:val="000000" w:themeColor="text1"/>
          <w:sz w:val="24"/>
          <w:szCs w:val="24"/>
        </w:rPr>
        <w:t>):</w:t>
      </w:r>
    </w:p>
    <w:p w14:paraId="710007F2" w14:textId="3DE565CA" w:rsidR="00EE04E9" w:rsidRPr="00FD76FC" w:rsidRDefault="00EE04E9" w:rsidP="007A3716">
      <w:pPr>
        <w:numPr>
          <w:ilvl w:val="1"/>
          <w:numId w:val="3"/>
        </w:numPr>
        <w:tabs>
          <w:tab w:val="clear" w:pos="1440"/>
        </w:tabs>
        <w:ind w:left="709"/>
        <w:jc w:val="both"/>
        <w:rPr>
          <w:rFonts w:ascii="Times New Roman" w:hAnsi="Times New Roman" w:cs="Times New Roman"/>
          <w:sz w:val="24"/>
          <w:szCs w:val="24"/>
        </w:rPr>
      </w:pPr>
      <w:r w:rsidRPr="00FD76FC">
        <w:rPr>
          <w:rFonts w:ascii="Times New Roman" w:hAnsi="Times New Roman" w:cs="Times New Roman"/>
          <w:sz w:val="24"/>
          <w:szCs w:val="24"/>
        </w:rPr>
        <w:t>Создание нового рынка: Сервис позволяет НСПК сформировать и возглавить новый рынок «доверительных автоматических платежей» внутри экосистемы СБП, увеличивая её ценность</w:t>
      </w:r>
      <w:r w:rsidR="00F02B6A" w:rsidRPr="00FD76FC">
        <w:rPr>
          <w:rFonts w:ascii="Times New Roman" w:hAnsi="Times New Roman" w:cs="Times New Roman"/>
          <w:sz w:val="24"/>
          <w:szCs w:val="24"/>
        </w:rPr>
        <w:t>.</w:t>
      </w:r>
    </w:p>
    <w:p w14:paraId="293DBF75" w14:textId="716C85C6" w:rsidR="00EE04E9" w:rsidRPr="00FD76FC" w:rsidRDefault="00EE04E9" w:rsidP="007A3716">
      <w:pPr>
        <w:numPr>
          <w:ilvl w:val="1"/>
          <w:numId w:val="3"/>
        </w:numPr>
        <w:tabs>
          <w:tab w:val="clear" w:pos="1440"/>
        </w:tabs>
        <w:ind w:left="709"/>
        <w:jc w:val="both"/>
        <w:rPr>
          <w:rFonts w:ascii="Times New Roman" w:hAnsi="Times New Roman" w:cs="Times New Roman"/>
          <w:sz w:val="24"/>
          <w:szCs w:val="24"/>
        </w:rPr>
      </w:pPr>
      <w:r w:rsidRPr="00FD76FC">
        <w:rPr>
          <w:rFonts w:ascii="Times New Roman" w:hAnsi="Times New Roman" w:cs="Times New Roman"/>
          <w:sz w:val="24"/>
          <w:szCs w:val="24"/>
        </w:rPr>
        <w:t xml:space="preserve">Укрепление социальной роли СБП: Продукт позитивно влияет на качество жизни, укрепляя финансовые связи между близкими. </w:t>
      </w:r>
    </w:p>
    <w:p w14:paraId="09DF9AE4" w14:textId="07DAF7E0" w:rsidR="0051180E" w:rsidRPr="00FD76FC" w:rsidRDefault="0051180E" w:rsidP="007A3716">
      <w:pPr>
        <w:numPr>
          <w:ilvl w:val="1"/>
          <w:numId w:val="3"/>
        </w:numPr>
        <w:tabs>
          <w:tab w:val="clear" w:pos="1440"/>
        </w:tabs>
        <w:ind w:left="709"/>
        <w:jc w:val="both"/>
        <w:rPr>
          <w:rFonts w:ascii="Times New Roman" w:hAnsi="Times New Roman" w:cs="Times New Roman"/>
          <w:sz w:val="24"/>
          <w:szCs w:val="24"/>
        </w:rPr>
      </w:pPr>
      <w:r w:rsidRPr="00FD76FC">
        <w:rPr>
          <w:rFonts w:ascii="Times New Roman" w:hAnsi="Times New Roman" w:cs="Times New Roman"/>
          <w:sz w:val="24"/>
          <w:szCs w:val="24"/>
        </w:rPr>
        <w:t> Вклад в повышение финансовой грамотности населения</w:t>
      </w:r>
      <w:r w:rsidR="00B519D1" w:rsidRPr="00FD76FC">
        <w:rPr>
          <w:rFonts w:ascii="Times New Roman" w:hAnsi="Times New Roman" w:cs="Times New Roman"/>
          <w:sz w:val="24"/>
          <w:szCs w:val="24"/>
        </w:rPr>
        <w:t>. Сервис не стимулирует тратить больше, он</w:t>
      </w:r>
      <w:r w:rsidR="00EE7D5A" w:rsidRPr="00FD76FC">
        <w:rPr>
          <w:rFonts w:ascii="Times New Roman" w:hAnsi="Times New Roman" w:cs="Times New Roman"/>
          <w:sz w:val="24"/>
          <w:szCs w:val="24"/>
        </w:rPr>
        <w:t xml:space="preserve">, </w:t>
      </w:r>
      <w:r w:rsidR="00B519D1" w:rsidRPr="00FD76FC">
        <w:rPr>
          <w:rFonts w:ascii="Times New Roman" w:hAnsi="Times New Roman" w:cs="Times New Roman"/>
          <w:sz w:val="24"/>
          <w:szCs w:val="24"/>
        </w:rPr>
        <w:t>наоборот</w:t>
      </w:r>
      <w:r w:rsidR="006A0321" w:rsidRPr="00FD76FC">
        <w:rPr>
          <w:rFonts w:ascii="Times New Roman" w:hAnsi="Times New Roman" w:cs="Times New Roman"/>
          <w:sz w:val="24"/>
          <w:szCs w:val="24"/>
        </w:rPr>
        <w:t>,</w:t>
      </w:r>
      <w:r w:rsidR="00B519D1" w:rsidRPr="00FD76FC">
        <w:rPr>
          <w:rFonts w:ascii="Times New Roman" w:hAnsi="Times New Roman" w:cs="Times New Roman"/>
          <w:sz w:val="24"/>
          <w:szCs w:val="24"/>
        </w:rPr>
        <w:t xml:space="preserve"> не дает тратить сверх лимита, устанавливает четкие границы и предоставляет аналитику.</w:t>
      </w:r>
    </w:p>
    <w:p w14:paraId="6F309E05" w14:textId="74E1E197" w:rsidR="00EE04E9" w:rsidRPr="00FD76FC" w:rsidRDefault="00EE04E9" w:rsidP="007A3716">
      <w:pPr>
        <w:numPr>
          <w:ilvl w:val="1"/>
          <w:numId w:val="3"/>
        </w:numPr>
        <w:tabs>
          <w:tab w:val="clear" w:pos="1440"/>
        </w:tabs>
        <w:ind w:left="709"/>
        <w:jc w:val="both"/>
        <w:rPr>
          <w:rFonts w:ascii="Times New Roman" w:hAnsi="Times New Roman" w:cs="Times New Roman"/>
          <w:sz w:val="24"/>
          <w:szCs w:val="24"/>
        </w:rPr>
      </w:pPr>
      <w:r w:rsidRPr="00FD76FC">
        <w:rPr>
          <w:rFonts w:ascii="Times New Roman" w:hAnsi="Times New Roman" w:cs="Times New Roman"/>
          <w:sz w:val="24"/>
          <w:szCs w:val="24"/>
        </w:rPr>
        <w:t>Развитие на основе данных: Анализ анонимизированных данных о связках и тратах позволяет глубже понимать финансовое поведение населения и может стать основой для новых сервисов</w:t>
      </w:r>
      <w:r w:rsidR="001F495F" w:rsidRPr="00FD76FC">
        <w:rPr>
          <w:rFonts w:ascii="Times New Roman" w:hAnsi="Times New Roman" w:cs="Times New Roman"/>
          <w:sz w:val="24"/>
          <w:szCs w:val="24"/>
        </w:rPr>
        <w:t>, в том числе банки могут использовать это для персонализации своих продуктов.</w:t>
      </w:r>
    </w:p>
    <w:p w14:paraId="0A28448E" w14:textId="77777777" w:rsidR="00EE04E9" w:rsidRPr="00FD76FC" w:rsidRDefault="00EE04E9" w:rsidP="00FD76FC">
      <w:pPr>
        <w:ind w:left="720"/>
        <w:jc w:val="both"/>
        <w:rPr>
          <w:rFonts w:ascii="Times New Roman" w:hAnsi="Times New Roman" w:cs="Times New Roman"/>
          <w:b/>
          <w:bCs/>
          <w:color w:val="000000" w:themeColor="text1"/>
          <w:sz w:val="24"/>
          <w:szCs w:val="24"/>
        </w:rPr>
      </w:pPr>
      <w:r w:rsidRPr="00FD76FC">
        <w:rPr>
          <w:rFonts w:ascii="Times New Roman" w:hAnsi="Times New Roman" w:cs="Times New Roman"/>
          <w:b/>
          <w:bCs/>
          <w:color w:val="000000" w:themeColor="text1"/>
          <w:sz w:val="24"/>
          <w:szCs w:val="24"/>
        </w:rPr>
        <w:t>Угрозы (</w:t>
      </w:r>
      <w:proofErr w:type="spellStart"/>
      <w:r w:rsidRPr="00FD76FC">
        <w:rPr>
          <w:rFonts w:ascii="Times New Roman" w:hAnsi="Times New Roman" w:cs="Times New Roman"/>
          <w:b/>
          <w:bCs/>
          <w:color w:val="000000" w:themeColor="text1"/>
          <w:sz w:val="24"/>
          <w:szCs w:val="24"/>
        </w:rPr>
        <w:t>Threats</w:t>
      </w:r>
      <w:proofErr w:type="spellEnd"/>
      <w:r w:rsidRPr="00FD76FC">
        <w:rPr>
          <w:rFonts w:ascii="Times New Roman" w:hAnsi="Times New Roman" w:cs="Times New Roman"/>
          <w:b/>
          <w:bCs/>
          <w:color w:val="000000" w:themeColor="text1"/>
          <w:sz w:val="24"/>
          <w:szCs w:val="24"/>
        </w:rPr>
        <w:t>):</w:t>
      </w:r>
    </w:p>
    <w:p w14:paraId="45DAAAF1" w14:textId="49AC9494" w:rsidR="00EE04E9" w:rsidRPr="00FD76FC" w:rsidRDefault="00D27D3A" w:rsidP="007A3716">
      <w:pPr>
        <w:numPr>
          <w:ilvl w:val="1"/>
          <w:numId w:val="4"/>
        </w:numPr>
        <w:tabs>
          <w:tab w:val="clear" w:pos="1440"/>
          <w:tab w:val="num" w:pos="1134"/>
        </w:tabs>
        <w:ind w:left="709"/>
        <w:jc w:val="both"/>
        <w:rPr>
          <w:rFonts w:ascii="Times New Roman" w:hAnsi="Times New Roman" w:cs="Times New Roman"/>
          <w:sz w:val="24"/>
          <w:szCs w:val="24"/>
        </w:rPr>
      </w:pPr>
      <w:r w:rsidRPr="00FD76FC">
        <w:rPr>
          <w:rFonts w:ascii="Times New Roman" w:hAnsi="Times New Roman" w:cs="Times New Roman"/>
          <w:sz w:val="24"/>
          <w:szCs w:val="24"/>
        </w:rPr>
        <w:t>Риск копирования крупными банками</w:t>
      </w:r>
      <w:r w:rsidR="00EE04E9" w:rsidRPr="00FD76FC">
        <w:rPr>
          <w:rFonts w:ascii="Times New Roman" w:hAnsi="Times New Roman" w:cs="Times New Roman"/>
          <w:sz w:val="24"/>
          <w:szCs w:val="24"/>
        </w:rPr>
        <w:t xml:space="preserve">. Такие </w:t>
      </w:r>
      <w:r w:rsidRPr="00FD76FC">
        <w:rPr>
          <w:rFonts w:ascii="Times New Roman" w:hAnsi="Times New Roman" w:cs="Times New Roman"/>
          <w:sz w:val="24"/>
          <w:szCs w:val="24"/>
        </w:rPr>
        <w:t>банки,</w:t>
      </w:r>
      <w:r w:rsidR="00EE04E9" w:rsidRPr="00FD76FC">
        <w:rPr>
          <w:rFonts w:ascii="Times New Roman" w:hAnsi="Times New Roman" w:cs="Times New Roman"/>
          <w:sz w:val="24"/>
          <w:szCs w:val="24"/>
        </w:rPr>
        <w:t xml:space="preserve"> как Сбер или Т</w:t>
      </w:r>
      <w:r w:rsidRPr="00FD76FC">
        <w:rPr>
          <w:rFonts w:ascii="Times New Roman" w:hAnsi="Times New Roman" w:cs="Times New Roman"/>
          <w:sz w:val="24"/>
          <w:szCs w:val="24"/>
        </w:rPr>
        <w:t xml:space="preserve"> Банк</w:t>
      </w:r>
      <w:r w:rsidR="00EE04E9" w:rsidRPr="00FD76FC">
        <w:rPr>
          <w:rFonts w:ascii="Times New Roman" w:hAnsi="Times New Roman" w:cs="Times New Roman"/>
          <w:sz w:val="24"/>
          <w:szCs w:val="24"/>
        </w:rPr>
        <w:t xml:space="preserve">, могут проигнорировать </w:t>
      </w:r>
      <w:r w:rsidRPr="00FD76FC">
        <w:rPr>
          <w:rFonts w:ascii="Times New Roman" w:hAnsi="Times New Roman" w:cs="Times New Roman"/>
          <w:sz w:val="24"/>
          <w:szCs w:val="24"/>
        </w:rPr>
        <w:t xml:space="preserve">общее решение, запустить продукт внутри своей экосистемы. </w:t>
      </w:r>
    </w:p>
    <w:p w14:paraId="5D961073" w14:textId="461B174D" w:rsidR="00EE04E9" w:rsidRPr="00FD76FC" w:rsidRDefault="00EE04E9" w:rsidP="007A3716">
      <w:pPr>
        <w:numPr>
          <w:ilvl w:val="1"/>
          <w:numId w:val="4"/>
        </w:numPr>
        <w:tabs>
          <w:tab w:val="clear" w:pos="1440"/>
          <w:tab w:val="num" w:pos="1134"/>
        </w:tabs>
        <w:ind w:left="709"/>
        <w:jc w:val="both"/>
        <w:rPr>
          <w:rFonts w:ascii="Times New Roman" w:hAnsi="Times New Roman" w:cs="Times New Roman"/>
          <w:sz w:val="24"/>
          <w:szCs w:val="24"/>
        </w:rPr>
      </w:pPr>
      <w:r w:rsidRPr="00FD76FC">
        <w:rPr>
          <w:rFonts w:ascii="Times New Roman" w:hAnsi="Times New Roman" w:cs="Times New Roman"/>
          <w:sz w:val="24"/>
          <w:szCs w:val="24"/>
        </w:rPr>
        <w:t>Сопротивление банков. Банки могут увидеть в сервисе угрозу своим прибыльным продуктам</w:t>
      </w:r>
      <w:r w:rsidR="00FD126A" w:rsidRPr="00FD76FC">
        <w:rPr>
          <w:rFonts w:ascii="Times New Roman" w:hAnsi="Times New Roman" w:cs="Times New Roman"/>
          <w:sz w:val="24"/>
          <w:szCs w:val="24"/>
        </w:rPr>
        <w:t xml:space="preserve">, например </w:t>
      </w:r>
      <w:r w:rsidRPr="00FD76FC">
        <w:rPr>
          <w:rFonts w:ascii="Times New Roman" w:hAnsi="Times New Roman" w:cs="Times New Roman"/>
          <w:sz w:val="24"/>
          <w:szCs w:val="24"/>
        </w:rPr>
        <w:t>кредитн</w:t>
      </w:r>
      <w:r w:rsidR="00FD126A" w:rsidRPr="00FD76FC">
        <w:rPr>
          <w:rFonts w:ascii="Times New Roman" w:hAnsi="Times New Roman" w:cs="Times New Roman"/>
          <w:sz w:val="24"/>
          <w:szCs w:val="24"/>
        </w:rPr>
        <w:t>ым картам,</w:t>
      </w:r>
      <w:r w:rsidRPr="00FD76FC">
        <w:rPr>
          <w:rFonts w:ascii="Times New Roman" w:hAnsi="Times New Roman" w:cs="Times New Roman"/>
          <w:sz w:val="24"/>
          <w:szCs w:val="24"/>
        </w:rPr>
        <w:t xml:space="preserve"> или посчитать интеграцию слишком затратной. </w:t>
      </w:r>
    </w:p>
    <w:p w14:paraId="6101EBE9" w14:textId="583BED6B" w:rsidR="00EE04E9" w:rsidRPr="00FD76FC" w:rsidRDefault="00EE04E9" w:rsidP="007A3716">
      <w:pPr>
        <w:numPr>
          <w:ilvl w:val="1"/>
          <w:numId w:val="4"/>
        </w:numPr>
        <w:tabs>
          <w:tab w:val="clear" w:pos="1440"/>
          <w:tab w:val="num" w:pos="1134"/>
        </w:tabs>
        <w:ind w:left="709"/>
        <w:jc w:val="both"/>
        <w:rPr>
          <w:rFonts w:ascii="Times New Roman" w:hAnsi="Times New Roman" w:cs="Times New Roman"/>
          <w:sz w:val="24"/>
          <w:szCs w:val="24"/>
        </w:rPr>
      </w:pPr>
      <w:r w:rsidRPr="00FD76FC">
        <w:rPr>
          <w:rFonts w:ascii="Times New Roman" w:hAnsi="Times New Roman" w:cs="Times New Roman"/>
          <w:sz w:val="24"/>
          <w:szCs w:val="24"/>
        </w:rPr>
        <w:lastRenderedPageBreak/>
        <w:t xml:space="preserve">Сложность внедрения и высокие операционные издержки. Необходимость изменения регламентов, обучения </w:t>
      </w:r>
      <w:r w:rsidR="00FD126A" w:rsidRPr="00FD76FC">
        <w:rPr>
          <w:rFonts w:ascii="Times New Roman" w:hAnsi="Times New Roman" w:cs="Times New Roman"/>
          <w:sz w:val="24"/>
          <w:szCs w:val="24"/>
        </w:rPr>
        <w:t xml:space="preserve">и </w:t>
      </w:r>
      <w:r w:rsidRPr="00FD76FC">
        <w:rPr>
          <w:rFonts w:ascii="Times New Roman" w:hAnsi="Times New Roman" w:cs="Times New Roman"/>
          <w:sz w:val="24"/>
          <w:szCs w:val="24"/>
        </w:rPr>
        <w:t>поддержки всех банков и создания новых процессов делает запуск сложным и дорогим.</w:t>
      </w:r>
    </w:p>
    <w:p w14:paraId="1948473A" w14:textId="65E1AF04" w:rsidR="009F7F4E" w:rsidRPr="00FD76FC" w:rsidRDefault="00EE04E9" w:rsidP="007A3716">
      <w:pPr>
        <w:numPr>
          <w:ilvl w:val="1"/>
          <w:numId w:val="4"/>
        </w:numPr>
        <w:tabs>
          <w:tab w:val="clear" w:pos="1440"/>
          <w:tab w:val="num" w:pos="1134"/>
        </w:tabs>
        <w:ind w:left="709"/>
        <w:jc w:val="both"/>
        <w:rPr>
          <w:rFonts w:ascii="Times New Roman" w:hAnsi="Times New Roman" w:cs="Times New Roman"/>
          <w:sz w:val="24"/>
          <w:szCs w:val="24"/>
        </w:rPr>
      </w:pPr>
      <w:r w:rsidRPr="00FD76FC">
        <w:rPr>
          <w:rFonts w:ascii="Times New Roman" w:hAnsi="Times New Roman" w:cs="Times New Roman"/>
          <w:sz w:val="24"/>
          <w:szCs w:val="24"/>
        </w:rPr>
        <w:t>Недооценка «человеческого фактора»</w:t>
      </w:r>
      <w:r w:rsidR="00897E6A" w:rsidRPr="00FD76FC">
        <w:rPr>
          <w:rFonts w:ascii="Times New Roman" w:hAnsi="Times New Roman" w:cs="Times New Roman"/>
          <w:sz w:val="24"/>
          <w:szCs w:val="24"/>
        </w:rPr>
        <w:t xml:space="preserve"> и низкая финансовая грамотность потенциальных пользователей</w:t>
      </w:r>
      <w:r w:rsidRPr="00FD76FC">
        <w:rPr>
          <w:rFonts w:ascii="Times New Roman" w:hAnsi="Times New Roman" w:cs="Times New Roman"/>
          <w:sz w:val="24"/>
          <w:szCs w:val="24"/>
        </w:rPr>
        <w:t xml:space="preserve">. Пользователи могут </w:t>
      </w:r>
      <w:r w:rsidR="00921399" w:rsidRPr="00FD76FC">
        <w:rPr>
          <w:rFonts w:ascii="Times New Roman" w:hAnsi="Times New Roman" w:cs="Times New Roman"/>
          <w:sz w:val="24"/>
          <w:szCs w:val="24"/>
        </w:rPr>
        <w:t xml:space="preserve">быть не склоны к финансовому планированию, </w:t>
      </w:r>
      <w:r w:rsidR="0028271C" w:rsidRPr="00FD76FC">
        <w:rPr>
          <w:rFonts w:ascii="Times New Roman" w:hAnsi="Times New Roman" w:cs="Times New Roman"/>
          <w:sz w:val="24"/>
          <w:szCs w:val="24"/>
        </w:rPr>
        <w:t xml:space="preserve">в том числе могут не продумывать </w:t>
      </w:r>
      <w:r w:rsidR="00897E6A" w:rsidRPr="00FD76FC">
        <w:rPr>
          <w:rFonts w:ascii="Times New Roman" w:hAnsi="Times New Roman" w:cs="Times New Roman"/>
          <w:sz w:val="24"/>
          <w:szCs w:val="24"/>
        </w:rPr>
        <w:t xml:space="preserve">заранее свои </w:t>
      </w:r>
      <w:r w:rsidRPr="00FD76FC">
        <w:rPr>
          <w:rFonts w:ascii="Times New Roman" w:hAnsi="Times New Roman" w:cs="Times New Roman"/>
          <w:sz w:val="24"/>
          <w:szCs w:val="24"/>
        </w:rPr>
        <w:t>финансовые отношения</w:t>
      </w:r>
      <w:r w:rsidR="00897E6A" w:rsidRPr="00FD76FC">
        <w:rPr>
          <w:rFonts w:ascii="Times New Roman" w:hAnsi="Times New Roman" w:cs="Times New Roman"/>
          <w:sz w:val="24"/>
          <w:szCs w:val="24"/>
        </w:rPr>
        <w:t>.</w:t>
      </w:r>
    </w:p>
    <w:p w14:paraId="133A19C3" w14:textId="5D0F088B" w:rsidR="00C1033D" w:rsidRPr="00C1033D" w:rsidRDefault="00AF5628" w:rsidP="00341670">
      <w:pPr>
        <w:ind w:firstLine="349"/>
        <w:jc w:val="both"/>
        <w:rPr>
          <w:rFonts w:ascii="Times New Roman" w:hAnsi="Times New Roman" w:cs="Times New Roman"/>
          <w:b/>
          <w:bCs/>
          <w:sz w:val="24"/>
          <w:szCs w:val="24"/>
        </w:rPr>
      </w:pPr>
      <w:r>
        <w:rPr>
          <w:rFonts w:ascii="Times New Roman" w:hAnsi="Times New Roman" w:cs="Times New Roman"/>
          <w:b/>
          <w:bCs/>
          <w:sz w:val="24"/>
          <w:szCs w:val="24"/>
        </w:rPr>
        <w:t>2.4</w:t>
      </w:r>
      <w:r w:rsidR="00C1033D" w:rsidRPr="00C1033D">
        <w:rPr>
          <w:rFonts w:ascii="Times New Roman" w:hAnsi="Times New Roman" w:cs="Times New Roman"/>
          <w:b/>
          <w:bCs/>
          <w:sz w:val="24"/>
          <w:szCs w:val="24"/>
        </w:rPr>
        <w:t>.3. Методика STP – Позиционирование сервиса «СБП Резерв»</w:t>
      </w:r>
    </w:p>
    <w:p w14:paraId="36FB11A7" w14:textId="77777777" w:rsidR="00C1033D" w:rsidRPr="00C1033D" w:rsidRDefault="00C1033D" w:rsidP="00C1033D">
      <w:pPr>
        <w:jc w:val="both"/>
        <w:rPr>
          <w:rFonts w:ascii="Times New Roman" w:hAnsi="Times New Roman" w:cs="Times New Roman"/>
          <w:sz w:val="24"/>
          <w:szCs w:val="24"/>
        </w:rPr>
      </w:pPr>
      <w:r w:rsidRPr="00C1033D">
        <w:rPr>
          <w:rFonts w:ascii="Times New Roman" w:hAnsi="Times New Roman" w:cs="Times New Roman"/>
          <w:sz w:val="24"/>
          <w:szCs w:val="24"/>
        </w:rPr>
        <w:t>Для стратегического позиционирования сервиса «СБП Резерв» необходимо выбрать ключевые качества, которые станут основой его образа в сознании потребителя и обеспечат устойчивое конкурентное преимущество. На основе проведенного анализа были выбраны три ключевых качества для позиционирования:</w:t>
      </w:r>
    </w:p>
    <w:p w14:paraId="58E0F5E7" w14:textId="7383E60D" w:rsidR="00C1033D" w:rsidRPr="00C1033D" w:rsidRDefault="00C1033D" w:rsidP="007A3716">
      <w:pPr>
        <w:numPr>
          <w:ilvl w:val="0"/>
          <w:numId w:val="5"/>
        </w:numPr>
        <w:jc w:val="both"/>
        <w:rPr>
          <w:rFonts w:ascii="Times New Roman" w:hAnsi="Times New Roman" w:cs="Times New Roman"/>
          <w:sz w:val="24"/>
          <w:szCs w:val="24"/>
        </w:rPr>
      </w:pPr>
      <w:r w:rsidRPr="00C1033D">
        <w:rPr>
          <w:rFonts w:ascii="Times New Roman" w:hAnsi="Times New Roman" w:cs="Times New Roman"/>
          <w:b/>
          <w:bCs/>
          <w:sz w:val="24"/>
          <w:szCs w:val="24"/>
        </w:rPr>
        <w:t>Бесшовность</w:t>
      </w:r>
      <w:r w:rsidRPr="00C1033D">
        <w:rPr>
          <w:rFonts w:ascii="Times New Roman" w:hAnsi="Times New Roman" w:cs="Times New Roman"/>
          <w:sz w:val="24"/>
          <w:szCs w:val="24"/>
        </w:rPr>
        <w:t> — способность сервиса мгновенно и автоматически решать проблему без прерывания процесса оплаты и без необходимости дополнительных действий от пользователя в критический момент.</w:t>
      </w:r>
    </w:p>
    <w:p w14:paraId="49468EA3" w14:textId="261D7B3B" w:rsidR="00C1033D" w:rsidRPr="00C1033D" w:rsidRDefault="00C1033D" w:rsidP="007A3716">
      <w:pPr>
        <w:numPr>
          <w:ilvl w:val="0"/>
          <w:numId w:val="5"/>
        </w:numPr>
        <w:jc w:val="both"/>
        <w:rPr>
          <w:rFonts w:ascii="Times New Roman" w:hAnsi="Times New Roman" w:cs="Times New Roman"/>
          <w:sz w:val="24"/>
          <w:szCs w:val="24"/>
        </w:rPr>
      </w:pPr>
      <w:r w:rsidRPr="00C1033D">
        <w:rPr>
          <w:rFonts w:ascii="Times New Roman" w:hAnsi="Times New Roman" w:cs="Times New Roman"/>
          <w:b/>
          <w:bCs/>
          <w:sz w:val="24"/>
          <w:szCs w:val="24"/>
        </w:rPr>
        <w:t>Доверительность</w:t>
      </w:r>
      <w:r w:rsidRPr="00C1033D">
        <w:rPr>
          <w:rFonts w:ascii="Times New Roman" w:hAnsi="Times New Roman" w:cs="Times New Roman"/>
          <w:sz w:val="24"/>
          <w:szCs w:val="24"/>
        </w:rPr>
        <w:t> — ориентация на укрепление и формализацию финансовых отношений между близкими людьми на основе предварительного согласия и контроля, устраняющая психологический дискомфорт.</w:t>
      </w:r>
    </w:p>
    <w:p w14:paraId="32DAD663" w14:textId="43AEAEC1" w:rsidR="00C1033D" w:rsidRPr="00C1033D" w:rsidRDefault="00C1033D" w:rsidP="007A3716">
      <w:pPr>
        <w:numPr>
          <w:ilvl w:val="0"/>
          <w:numId w:val="5"/>
        </w:numPr>
        <w:jc w:val="both"/>
        <w:rPr>
          <w:rFonts w:ascii="Times New Roman" w:hAnsi="Times New Roman" w:cs="Times New Roman"/>
          <w:sz w:val="24"/>
          <w:szCs w:val="24"/>
        </w:rPr>
      </w:pPr>
      <w:r w:rsidRPr="00C1033D">
        <w:rPr>
          <w:rFonts w:ascii="Times New Roman" w:hAnsi="Times New Roman" w:cs="Times New Roman"/>
          <w:b/>
          <w:bCs/>
          <w:sz w:val="24"/>
          <w:szCs w:val="24"/>
        </w:rPr>
        <w:t>Доступность</w:t>
      </w:r>
      <w:r w:rsidRPr="00C1033D">
        <w:rPr>
          <w:rFonts w:ascii="Times New Roman" w:hAnsi="Times New Roman" w:cs="Times New Roman"/>
          <w:sz w:val="24"/>
          <w:szCs w:val="24"/>
        </w:rPr>
        <w:t> — отсутствие финансовых барьеров (бесплатность для пользователей) и низкие входные требования (отсутствие скоринга, доступность для молодёжи и пожилых), что обеспечивает широкий охват аудитории.</w:t>
      </w:r>
    </w:p>
    <w:p w14:paraId="105F5F45" w14:textId="78EFB25A" w:rsidR="00C1033D" w:rsidRDefault="00C1033D" w:rsidP="00C1033D">
      <w:pPr>
        <w:jc w:val="both"/>
        <w:rPr>
          <w:rFonts w:ascii="Times New Roman" w:hAnsi="Times New Roman" w:cs="Times New Roman"/>
          <w:sz w:val="24"/>
          <w:szCs w:val="24"/>
        </w:rPr>
      </w:pPr>
      <w:r w:rsidRPr="00C1033D">
        <w:rPr>
          <w:rFonts w:ascii="Times New Roman" w:hAnsi="Times New Roman" w:cs="Times New Roman"/>
          <w:sz w:val="24"/>
          <w:szCs w:val="24"/>
        </w:rPr>
        <w:t xml:space="preserve">Оценка выбранных качеств по четырём ключевым критериям представлена в Таблице </w:t>
      </w:r>
      <w:r w:rsidR="003F1FA7">
        <w:rPr>
          <w:rFonts w:ascii="Times New Roman" w:hAnsi="Times New Roman" w:cs="Times New Roman"/>
          <w:sz w:val="24"/>
          <w:szCs w:val="24"/>
        </w:rPr>
        <w:t>9.</w:t>
      </w:r>
    </w:p>
    <w:p w14:paraId="1AB9388B" w14:textId="77777777" w:rsidR="003F1FA7" w:rsidRDefault="003F1FA7" w:rsidP="00C1033D">
      <w:pPr>
        <w:jc w:val="both"/>
        <w:rPr>
          <w:rFonts w:ascii="Times New Roman" w:hAnsi="Times New Roman" w:cs="Times New Roman"/>
          <w:sz w:val="24"/>
          <w:szCs w:val="24"/>
        </w:rPr>
      </w:pPr>
    </w:p>
    <w:p w14:paraId="7403B00C" w14:textId="77777777" w:rsidR="003F1FA7" w:rsidRDefault="003F1FA7" w:rsidP="00C1033D">
      <w:pPr>
        <w:jc w:val="both"/>
        <w:rPr>
          <w:rFonts w:ascii="Times New Roman" w:hAnsi="Times New Roman" w:cs="Times New Roman"/>
          <w:sz w:val="24"/>
          <w:szCs w:val="24"/>
        </w:rPr>
      </w:pPr>
    </w:p>
    <w:p w14:paraId="3EA03484" w14:textId="77777777" w:rsidR="003F1FA7" w:rsidRDefault="003F1FA7" w:rsidP="00C1033D">
      <w:pPr>
        <w:jc w:val="both"/>
        <w:rPr>
          <w:rFonts w:ascii="Times New Roman" w:hAnsi="Times New Roman" w:cs="Times New Roman"/>
          <w:sz w:val="24"/>
          <w:szCs w:val="24"/>
        </w:rPr>
      </w:pPr>
    </w:p>
    <w:p w14:paraId="0A32C447" w14:textId="77777777" w:rsidR="003F1FA7" w:rsidRDefault="003F1FA7" w:rsidP="00C1033D">
      <w:pPr>
        <w:jc w:val="both"/>
        <w:rPr>
          <w:rFonts w:ascii="Times New Roman" w:hAnsi="Times New Roman" w:cs="Times New Roman"/>
          <w:sz w:val="24"/>
          <w:szCs w:val="24"/>
        </w:rPr>
      </w:pPr>
    </w:p>
    <w:p w14:paraId="22DD7E4D" w14:textId="77777777" w:rsidR="003F1FA7" w:rsidRDefault="003F1FA7" w:rsidP="00C1033D">
      <w:pPr>
        <w:jc w:val="both"/>
        <w:rPr>
          <w:rFonts w:ascii="Times New Roman" w:hAnsi="Times New Roman" w:cs="Times New Roman"/>
          <w:sz w:val="24"/>
          <w:szCs w:val="24"/>
        </w:rPr>
      </w:pPr>
    </w:p>
    <w:p w14:paraId="74BFBABF" w14:textId="77777777" w:rsidR="003F1FA7" w:rsidRDefault="003F1FA7" w:rsidP="00C1033D">
      <w:pPr>
        <w:jc w:val="both"/>
        <w:rPr>
          <w:rFonts w:ascii="Times New Roman" w:hAnsi="Times New Roman" w:cs="Times New Roman"/>
          <w:sz w:val="24"/>
          <w:szCs w:val="24"/>
        </w:rPr>
      </w:pPr>
    </w:p>
    <w:p w14:paraId="2352A40E" w14:textId="77777777" w:rsidR="003F1FA7" w:rsidRDefault="003F1FA7" w:rsidP="00C1033D">
      <w:pPr>
        <w:jc w:val="both"/>
        <w:rPr>
          <w:rFonts w:ascii="Times New Roman" w:hAnsi="Times New Roman" w:cs="Times New Roman"/>
          <w:sz w:val="24"/>
          <w:szCs w:val="24"/>
        </w:rPr>
      </w:pPr>
    </w:p>
    <w:p w14:paraId="41111453" w14:textId="77777777" w:rsidR="003F1FA7" w:rsidRDefault="003F1FA7" w:rsidP="00C1033D">
      <w:pPr>
        <w:jc w:val="both"/>
        <w:rPr>
          <w:rFonts w:ascii="Times New Roman" w:hAnsi="Times New Roman" w:cs="Times New Roman"/>
          <w:sz w:val="24"/>
          <w:szCs w:val="24"/>
        </w:rPr>
      </w:pPr>
    </w:p>
    <w:p w14:paraId="50E3EC46" w14:textId="77777777" w:rsidR="003F1FA7" w:rsidRDefault="003F1FA7" w:rsidP="00C1033D">
      <w:pPr>
        <w:jc w:val="both"/>
        <w:rPr>
          <w:rFonts w:ascii="Times New Roman" w:hAnsi="Times New Roman" w:cs="Times New Roman"/>
          <w:sz w:val="24"/>
          <w:szCs w:val="24"/>
        </w:rPr>
      </w:pPr>
    </w:p>
    <w:p w14:paraId="47DF7664" w14:textId="77777777" w:rsidR="003F1FA7" w:rsidRDefault="003F1FA7" w:rsidP="00C1033D">
      <w:pPr>
        <w:jc w:val="both"/>
        <w:rPr>
          <w:rFonts w:ascii="Times New Roman" w:hAnsi="Times New Roman" w:cs="Times New Roman"/>
          <w:sz w:val="24"/>
          <w:szCs w:val="24"/>
        </w:rPr>
      </w:pPr>
    </w:p>
    <w:p w14:paraId="0823EBB2" w14:textId="77777777" w:rsidR="003F1FA7" w:rsidRDefault="003F1FA7" w:rsidP="00C1033D">
      <w:pPr>
        <w:jc w:val="both"/>
        <w:rPr>
          <w:rFonts w:ascii="Times New Roman" w:hAnsi="Times New Roman" w:cs="Times New Roman"/>
          <w:sz w:val="24"/>
          <w:szCs w:val="24"/>
        </w:rPr>
      </w:pPr>
    </w:p>
    <w:p w14:paraId="0C41B18D" w14:textId="77777777" w:rsidR="003F1FA7" w:rsidRDefault="003F1FA7" w:rsidP="00C1033D">
      <w:pPr>
        <w:jc w:val="both"/>
        <w:rPr>
          <w:rFonts w:ascii="Times New Roman" w:hAnsi="Times New Roman" w:cs="Times New Roman"/>
          <w:sz w:val="24"/>
          <w:szCs w:val="24"/>
        </w:rPr>
      </w:pPr>
    </w:p>
    <w:p w14:paraId="28C071FF" w14:textId="77777777" w:rsidR="003F1FA7" w:rsidRDefault="003F1FA7" w:rsidP="00C1033D">
      <w:pPr>
        <w:jc w:val="both"/>
        <w:rPr>
          <w:rFonts w:ascii="Times New Roman" w:hAnsi="Times New Roman" w:cs="Times New Roman"/>
          <w:sz w:val="24"/>
          <w:szCs w:val="24"/>
        </w:rPr>
      </w:pPr>
    </w:p>
    <w:p w14:paraId="6FD4428C" w14:textId="77777777" w:rsidR="003F1FA7" w:rsidRDefault="003F1FA7" w:rsidP="00C1033D">
      <w:pPr>
        <w:jc w:val="both"/>
        <w:rPr>
          <w:rFonts w:ascii="Times New Roman" w:hAnsi="Times New Roman" w:cs="Times New Roman"/>
          <w:sz w:val="24"/>
          <w:szCs w:val="24"/>
        </w:rPr>
      </w:pPr>
    </w:p>
    <w:p w14:paraId="3D766D53" w14:textId="77777777" w:rsidR="003F1FA7" w:rsidRPr="00C1033D" w:rsidRDefault="003F1FA7" w:rsidP="00C1033D">
      <w:pPr>
        <w:jc w:val="both"/>
        <w:rPr>
          <w:rFonts w:ascii="Times New Roman" w:hAnsi="Times New Roman" w:cs="Times New Roman"/>
          <w:sz w:val="24"/>
          <w:szCs w:val="24"/>
        </w:rPr>
      </w:pPr>
    </w:p>
    <w:p w14:paraId="35D6A299" w14:textId="1CBF5D4A" w:rsidR="00C1033D" w:rsidRPr="003F1FA7" w:rsidRDefault="00C1033D" w:rsidP="00AF5C59">
      <w:pPr>
        <w:jc w:val="center"/>
        <w:rPr>
          <w:rFonts w:ascii="Times New Roman" w:hAnsi="Times New Roman" w:cs="Times New Roman"/>
          <w:i/>
          <w:iCs/>
          <w:sz w:val="24"/>
          <w:szCs w:val="24"/>
        </w:rPr>
      </w:pPr>
      <w:r w:rsidRPr="003F1FA7">
        <w:rPr>
          <w:rFonts w:ascii="Times New Roman" w:hAnsi="Times New Roman" w:cs="Times New Roman"/>
          <w:i/>
          <w:iCs/>
          <w:sz w:val="24"/>
          <w:szCs w:val="24"/>
        </w:rPr>
        <w:lastRenderedPageBreak/>
        <w:t xml:space="preserve">Таблица </w:t>
      </w:r>
      <w:r w:rsidR="00AF5C59">
        <w:rPr>
          <w:rFonts w:ascii="Times New Roman" w:hAnsi="Times New Roman" w:cs="Times New Roman"/>
          <w:i/>
          <w:iCs/>
          <w:sz w:val="24"/>
          <w:szCs w:val="24"/>
        </w:rPr>
        <w:t>10</w:t>
      </w:r>
      <w:r w:rsidRPr="003F1FA7">
        <w:rPr>
          <w:rFonts w:ascii="Times New Roman" w:hAnsi="Times New Roman" w:cs="Times New Roman"/>
          <w:i/>
          <w:iCs/>
          <w:sz w:val="24"/>
          <w:szCs w:val="24"/>
        </w:rPr>
        <w:t>. Матрица оценки качеств для позиционирования сервиса «СБП Резерв»</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851"/>
        <w:gridCol w:w="1984"/>
        <w:gridCol w:w="1843"/>
        <w:gridCol w:w="1843"/>
        <w:gridCol w:w="2126"/>
        <w:gridCol w:w="992"/>
      </w:tblGrid>
      <w:tr w:rsidR="0003140C" w:rsidRPr="00DA6265" w14:paraId="1AA023BB" w14:textId="77777777" w:rsidTr="00707C34">
        <w:trPr>
          <w:trHeight w:val="1719"/>
          <w:tblHeader/>
        </w:trPr>
        <w:tc>
          <w:tcPr>
            <w:tcW w:w="851" w:type="dxa"/>
            <w:shd w:val="clear" w:color="auto" w:fill="FFFFFF"/>
            <w:tcMar>
              <w:top w:w="150" w:type="dxa"/>
              <w:left w:w="0" w:type="dxa"/>
              <w:bottom w:w="150" w:type="dxa"/>
              <w:right w:w="240" w:type="dxa"/>
            </w:tcMar>
            <w:vAlign w:val="center"/>
            <w:hideMark/>
          </w:tcPr>
          <w:p w14:paraId="3EB25F42" w14:textId="77777777" w:rsidR="00DA6265" w:rsidRPr="00DA6265" w:rsidRDefault="00DA6265" w:rsidP="00DA6265">
            <w:pPr>
              <w:jc w:val="both"/>
              <w:rPr>
                <w:rFonts w:ascii="Times New Roman" w:hAnsi="Times New Roman" w:cs="Times New Roman"/>
                <w:sz w:val="24"/>
                <w:szCs w:val="24"/>
              </w:rPr>
            </w:pPr>
            <w:r w:rsidRPr="00DA6265">
              <w:rPr>
                <w:rFonts w:ascii="Times New Roman" w:hAnsi="Times New Roman" w:cs="Times New Roman"/>
                <w:sz w:val="24"/>
                <w:szCs w:val="24"/>
              </w:rPr>
              <w:t>Качество для позиционирования</w:t>
            </w:r>
          </w:p>
        </w:tc>
        <w:tc>
          <w:tcPr>
            <w:tcW w:w="1984" w:type="dxa"/>
            <w:shd w:val="clear" w:color="auto" w:fill="FFFFFF"/>
            <w:tcMar>
              <w:top w:w="150" w:type="dxa"/>
              <w:left w:w="240" w:type="dxa"/>
              <w:bottom w:w="150" w:type="dxa"/>
              <w:right w:w="240" w:type="dxa"/>
            </w:tcMar>
            <w:vAlign w:val="center"/>
            <w:hideMark/>
          </w:tcPr>
          <w:p w14:paraId="5BFD4709" w14:textId="77777777" w:rsidR="00DA6265" w:rsidRPr="00DA6265" w:rsidRDefault="00DA6265" w:rsidP="00DA6265">
            <w:pPr>
              <w:jc w:val="both"/>
              <w:rPr>
                <w:rFonts w:ascii="Times New Roman" w:hAnsi="Times New Roman" w:cs="Times New Roman"/>
                <w:sz w:val="24"/>
                <w:szCs w:val="24"/>
              </w:rPr>
            </w:pPr>
            <w:r w:rsidRPr="00DA6265">
              <w:rPr>
                <w:rFonts w:ascii="Times New Roman" w:hAnsi="Times New Roman" w:cs="Times New Roman"/>
                <w:sz w:val="24"/>
                <w:szCs w:val="24"/>
              </w:rPr>
              <w:t>Важность для потребителя (1-10)</w:t>
            </w:r>
          </w:p>
        </w:tc>
        <w:tc>
          <w:tcPr>
            <w:tcW w:w="1843" w:type="dxa"/>
            <w:shd w:val="clear" w:color="auto" w:fill="FFFFFF"/>
            <w:tcMar>
              <w:top w:w="150" w:type="dxa"/>
              <w:left w:w="240" w:type="dxa"/>
              <w:bottom w:w="150" w:type="dxa"/>
              <w:right w:w="240" w:type="dxa"/>
            </w:tcMar>
            <w:vAlign w:val="center"/>
            <w:hideMark/>
          </w:tcPr>
          <w:p w14:paraId="1E9AF8DE" w14:textId="77777777" w:rsidR="00DA6265" w:rsidRPr="00DA6265" w:rsidRDefault="00DA6265" w:rsidP="00DA6265">
            <w:pPr>
              <w:jc w:val="both"/>
              <w:rPr>
                <w:rFonts w:ascii="Times New Roman" w:hAnsi="Times New Roman" w:cs="Times New Roman"/>
                <w:sz w:val="24"/>
                <w:szCs w:val="24"/>
              </w:rPr>
            </w:pPr>
            <w:r w:rsidRPr="00DA6265">
              <w:rPr>
                <w:rFonts w:ascii="Times New Roman" w:hAnsi="Times New Roman" w:cs="Times New Roman"/>
                <w:sz w:val="24"/>
                <w:szCs w:val="24"/>
              </w:rPr>
              <w:t>Отличительность от конкурентов (1-10)</w:t>
            </w:r>
          </w:p>
        </w:tc>
        <w:tc>
          <w:tcPr>
            <w:tcW w:w="1843" w:type="dxa"/>
            <w:shd w:val="clear" w:color="auto" w:fill="FFFFFF"/>
            <w:tcMar>
              <w:top w:w="150" w:type="dxa"/>
              <w:left w:w="240" w:type="dxa"/>
              <w:bottom w:w="150" w:type="dxa"/>
              <w:right w:w="240" w:type="dxa"/>
            </w:tcMar>
            <w:vAlign w:val="center"/>
            <w:hideMark/>
          </w:tcPr>
          <w:p w14:paraId="3A4A12E6" w14:textId="77777777" w:rsidR="00DA6265" w:rsidRPr="00DA6265" w:rsidRDefault="00DA6265" w:rsidP="00DA6265">
            <w:pPr>
              <w:jc w:val="both"/>
              <w:rPr>
                <w:rFonts w:ascii="Times New Roman" w:hAnsi="Times New Roman" w:cs="Times New Roman"/>
                <w:sz w:val="24"/>
                <w:szCs w:val="24"/>
              </w:rPr>
            </w:pPr>
            <w:r w:rsidRPr="00DA6265">
              <w:rPr>
                <w:rFonts w:ascii="Times New Roman" w:hAnsi="Times New Roman" w:cs="Times New Roman"/>
                <w:sz w:val="24"/>
                <w:szCs w:val="24"/>
              </w:rPr>
              <w:t>Лёгкость сообщения (1-10)</w:t>
            </w:r>
          </w:p>
        </w:tc>
        <w:tc>
          <w:tcPr>
            <w:tcW w:w="2126" w:type="dxa"/>
            <w:shd w:val="clear" w:color="auto" w:fill="FFFFFF"/>
            <w:tcMar>
              <w:top w:w="150" w:type="dxa"/>
              <w:left w:w="240" w:type="dxa"/>
              <w:bottom w:w="150" w:type="dxa"/>
              <w:right w:w="240" w:type="dxa"/>
            </w:tcMar>
            <w:vAlign w:val="center"/>
            <w:hideMark/>
          </w:tcPr>
          <w:p w14:paraId="46C3C883" w14:textId="77777777" w:rsidR="00DA6265" w:rsidRPr="00DA6265" w:rsidRDefault="00DA6265" w:rsidP="00DA6265">
            <w:pPr>
              <w:jc w:val="both"/>
              <w:rPr>
                <w:rFonts w:ascii="Times New Roman" w:hAnsi="Times New Roman" w:cs="Times New Roman"/>
                <w:sz w:val="24"/>
                <w:szCs w:val="24"/>
              </w:rPr>
            </w:pPr>
            <w:r w:rsidRPr="00DA6265">
              <w:rPr>
                <w:rFonts w:ascii="Times New Roman" w:hAnsi="Times New Roman" w:cs="Times New Roman"/>
                <w:sz w:val="24"/>
                <w:szCs w:val="24"/>
              </w:rPr>
              <w:t>Сложность имитации (1-10)</w:t>
            </w:r>
          </w:p>
        </w:tc>
        <w:tc>
          <w:tcPr>
            <w:tcW w:w="992" w:type="dxa"/>
            <w:shd w:val="clear" w:color="auto" w:fill="FFFFFF"/>
            <w:tcMar>
              <w:top w:w="150" w:type="dxa"/>
              <w:left w:w="240" w:type="dxa"/>
              <w:bottom w:w="150" w:type="dxa"/>
              <w:right w:w="240" w:type="dxa"/>
            </w:tcMar>
            <w:vAlign w:val="center"/>
            <w:hideMark/>
          </w:tcPr>
          <w:p w14:paraId="5FF023F4" w14:textId="00080D1E" w:rsidR="00DA6265" w:rsidRPr="00DA6265" w:rsidRDefault="003C350E" w:rsidP="00DA6265">
            <w:pPr>
              <w:jc w:val="both"/>
              <w:rPr>
                <w:rFonts w:ascii="Times New Roman" w:hAnsi="Times New Roman" w:cs="Times New Roman"/>
                <w:sz w:val="24"/>
                <w:szCs w:val="24"/>
              </w:rPr>
            </w:pPr>
            <w:r>
              <w:rPr>
                <w:rFonts w:ascii="Times New Roman" w:hAnsi="Times New Roman" w:cs="Times New Roman"/>
                <w:b/>
                <w:bCs/>
                <w:sz w:val="24"/>
                <w:szCs w:val="24"/>
              </w:rPr>
              <w:t>б</w:t>
            </w:r>
            <w:r w:rsidR="00DA6265" w:rsidRPr="00DA6265">
              <w:rPr>
                <w:rFonts w:ascii="Times New Roman" w:hAnsi="Times New Roman" w:cs="Times New Roman"/>
                <w:b/>
                <w:bCs/>
                <w:sz w:val="24"/>
                <w:szCs w:val="24"/>
              </w:rPr>
              <w:t>алл</w:t>
            </w:r>
          </w:p>
        </w:tc>
      </w:tr>
      <w:tr w:rsidR="0003140C" w:rsidRPr="00DA6265" w14:paraId="2FBE2531" w14:textId="77777777" w:rsidTr="00707C34">
        <w:trPr>
          <w:cantSplit/>
          <w:trHeight w:val="5412"/>
        </w:trPr>
        <w:tc>
          <w:tcPr>
            <w:tcW w:w="851" w:type="dxa"/>
            <w:shd w:val="clear" w:color="auto" w:fill="FFFFFF"/>
            <w:tcMar>
              <w:top w:w="150" w:type="dxa"/>
              <w:left w:w="0" w:type="dxa"/>
              <w:bottom w:w="150" w:type="dxa"/>
              <w:right w:w="240" w:type="dxa"/>
            </w:tcMar>
            <w:textDirection w:val="btLr"/>
            <w:vAlign w:val="center"/>
            <w:hideMark/>
          </w:tcPr>
          <w:p w14:paraId="0C87797B" w14:textId="77777777" w:rsidR="00DA6265" w:rsidRPr="00DA6265" w:rsidRDefault="00DA6265" w:rsidP="006772B6">
            <w:pPr>
              <w:ind w:left="113" w:right="113"/>
              <w:jc w:val="center"/>
              <w:rPr>
                <w:rFonts w:ascii="Times New Roman" w:hAnsi="Times New Roman" w:cs="Times New Roman"/>
                <w:sz w:val="24"/>
                <w:szCs w:val="24"/>
              </w:rPr>
            </w:pPr>
            <w:r w:rsidRPr="00DA6265">
              <w:rPr>
                <w:rFonts w:ascii="Times New Roman" w:hAnsi="Times New Roman" w:cs="Times New Roman"/>
                <w:b/>
                <w:bCs/>
                <w:sz w:val="24"/>
                <w:szCs w:val="24"/>
              </w:rPr>
              <w:t>1. Бесшовность</w:t>
            </w:r>
          </w:p>
        </w:tc>
        <w:tc>
          <w:tcPr>
            <w:tcW w:w="1984" w:type="dxa"/>
            <w:shd w:val="clear" w:color="auto" w:fill="FFFFFF"/>
            <w:tcMar>
              <w:top w:w="150" w:type="dxa"/>
              <w:left w:w="240" w:type="dxa"/>
              <w:bottom w:w="150" w:type="dxa"/>
              <w:right w:w="240" w:type="dxa"/>
            </w:tcMar>
            <w:vAlign w:val="center"/>
            <w:hideMark/>
          </w:tcPr>
          <w:p w14:paraId="444C0E2B" w14:textId="77777777"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10</w:t>
            </w:r>
            <w:r w:rsidRPr="00DA6265">
              <w:rPr>
                <w:rFonts w:ascii="Times New Roman" w:hAnsi="Times New Roman" w:cs="Times New Roman"/>
                <w:sz w:val="24"/>
                <w:szCs w:val="24"/>
              </w:rPr>
              <w:t> – Критически важно. Решает главную «техническую» боль: разрыв процесса оплаты и необходимость выполнять ручные действия под давлением времени.</w:t>
            </w:r>
          </w:p>
        </w:tc>
        <w:tc>
          <w:tcPr>
            <w:tcW w:w="1843" w:type="dxa"/>
            <w:shd w:val="clear" w:color="auto" w:fill="FFFFFF"/>
            <w:tcMar>
              <w:top w:w="150" w:type="dxa"/>
              <w:left w:w="240" w:type="dxa"/>
              <w:bottom w:w="150" w:type="dxa"/>
              <w:right w:w="240" w:type="dxa"/>
            </w:tcMar>
            <w:vAlign w:val="center"/>
            <w:hideMark/>
          </w:tcPr>
          <w:p w14:paraId="34C86116" w14:textId="77777777"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9</w:t>
            </w:r>
            <w:r w:rsidRPr="00DA6265">
              <w:rPr>
                <w:rFonts w:ascii="Times New Roman" w:hAnsi="Times New Roman" w:cs="Times New Roman"/>
                <w:sz w:val="24"/>
                <w:szCs w:val="24"/>
              </w:rPr>
              <w:t xml:space="preserve"> – Прямые конкуренты (P2P, R2P) не могут обеспечить мгновенность внутри сессии оплаты. Кредитные продукты </w:t>
            </w:r>
            <w:proofErr w:type="spellStart"/>
            <w:r w:rsidRPr="00DA6265">
              <w:rPr>
                <w:rFonts w:ascii="Times New Roman" w:hAnsi="Times New Roman" w:cs="Times New Roman"/>
                <w:sz w:val="24"/>
                <w:szCs w:val="24"/>
              </w:rPr>
              <w:t>бесшовны</w:t>
            </w:r>
            <w:proofErr w:type="spellEnd"/>
            <w:r w:rsidRPr="00DA6265">
              <w:rPr>
                <w:rFonts w:ascii="Times New Roman" w:hAnsi="Times New Roman" w:cs="Times New Roman"/>
                <w:sz w:val="24"/>
                <w:szCs w:val="24"/>
              </w:rPr>
              <w:t>, но решают другую проблему (долг).</w:t>
            </w:r>
          </w:p>
        </w:tc>
        <w:tc>
          <w:tcPr>
            <w:tcW w:w="1843" w:type="dxa"/>
            <w:shd w:val="clear" w:color="auto" w:fill="FFFFFF"/>
            <w:tcMar>
              <w:top w:w="150" w:type="dxa"/>
              <w:left w:w="240" w:type="dxa"/>
              <w:bottom w:w="150" w:type="dxa"/>
              <w:right w:w="240" w:type="dxa"/>
            </w:tcMar>
            <w:vAlign w:val="center"/>
            <w:hideMark/>
          </w:tcPr>
          <w:p w14:paraId="06415E31" w14:textId="77777777"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8</w:t>
            </w:r>
            <w:r w:rsidRPr="00DA6265">
              <w:rPr>
                <w:rFonts w:ascii="Times New Roman" w:hAnsi="Times New Roman" w:cs="Times New Roman"/>
                <w:sz w:val="24"/>
                <w:szCs w:val="24"/>
              </w:rPr>
              <w:t> – Легко демонстрируется в рекламных роликах («одно касание — и оплачено»), понятно на интуитивном уровне.</w:t>
            </w:r>
          </w:p>
        </w:tc>
        <w:tc>
          <w:tcPr>
            <w:tcW w:w="2126" w:type="dxa"/>
            <w:shd w:val="clear" w:color="auto" w:fill="FFFFFF"/>
            <w:tcMar>
              <w:top w:w="150" w:type="dxa"/>
              <w:left w:w="240" w:type="dxa"/>
              <w:bottom w:w="150" w:type="dxa"/>
              <w:right w:w="240" w:type="dxa"/>
            </w:tcMar>
            <w:vAlign w:val="center"/>
            <w:hideMark/>
          </w:tcPr>
          <w:p w14:paraId="14C71F12" w14:textId="22FC3C12"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7</w:t>
            </w:r>
            <w:r w:rsidRPr="00DA6265">
              <w:rPr>
                <w:rFonts w:ascii="Times New Roman" w:hAnsi="Times New Roman" w:cs="Times New Roman"/>
                <w:sz w:val="24"/>
                <w:szCs w:val="24"/>
              </w:rPr>
              <w:t xml:space="preserve"> – Для имитации конкурентам </w:t>
            </w:r>
            <w:r w:rsidR="00FF040E" w:rsidRPr="00FF040E">
              <w:rPr>
                <w:rFonts w:ascii="Times New Roman" w:hAnsi="Times New Roman" w:cs="Times New Roman"/>
                <w:sz w:val="24"/>
                <w:szCs w:val="24"/>
              </w:rPr>
              <w:t xml:space="preserve">потребуется либо развитая экосистема одного банка с огромной аудиторией, либо организация </w:t>
            </w:r>
            <w:r w:rsidR="0003140C">
              <w:rPr>
                <w:rFonts w:ascii="Times New Roman" w:hAnsi="Times New Roman" w:cs="Times New Roman"/>
                <w:sz w:val="24"/>
                <w:szCs w:val="24"/>
              </w:rPr>
              <w:t xml:space="preserve">подобных </w:t>
            </w:r>
            <w:r w:rsidR="00FF040E" w:rsidRPr="00FF040E">
              <w:rPr>
                <w:rFonts w:ascii="Times New Roman" w:hAnsi="Times New Roman" w:cs="Times New Roman"/>
                <w:sz w:val="24"/>
                <w:szCs w:val="24"/>
              </w:rPr>
              <w:t>межбанковских расчётов без НСПК, что создаёт непреодолимый барьер.</w:t>
            </w:r>
          </w:p>
        </w:tc>
        <w:tc>
          <w:tcPr>
            <w:tcW w:w="992" w:type="dxa"/>
            <w:shd w:val="clear" w:color="auto" w:fill="FFFFFF"/>
            <w:tcMar>
              <w:top w:w="150" w:type="dxa"/>
              <w:left w:w="240" w:type="dxa"/>
              <w:bottom w:w="150" w:type="dxa"/>
              <w:right w:w="0" w:type="dxa"/>
            </w:tcMar>
            <w:vAlign w:val="center"/>
            <w:hideMark/>
          </w:tcPr>
          <w:p w14:paraId="35FFC1E4" w14:textId="77777777" w:rsidR="00DA6265" w:rsidRPr="00DA6265" w:rsidRDefault="00DA6265" w:rsidP="003C350E">
            <w:pPr>
              <w:ind w:left="332" w:hanging="332"/>
              <w:jc w:val="center"/>
              <w:rPr>
                <w:rFonts w:ascii="Times New Roman" w:hAnsi="Times New Roman" w:cs="Times New Roman"/>
                <w:sz w:val="24"/>
                <w:szCs w:val="24"/>
              </w:rPr>
            </w:pPr>
            <w:r w:rsidRPr="00DA6265">
              <w:rPr>
                <w:rFonts w:ascii="Times New Roman" w:hAnsi="Times New Roman" w:cs="Times New Roman"/>
                <w:b/>
                <w:bCs/>
                <w:sz w:val="24"/>
                <w:szCs w:val="24"/>
              </w:rPr>
              <w:t>8.5</w:t>
            </w:r>
          </w:p>
        </w:tc>
      </w:tr>
      <w:tr w:rsidR="0003140C" w:rsidRPr="00DA6265" w14:paraId="714D74D1" w14:textId="77777777" w:rsidTr="00707C34">
        <w:trPr>
          <w:cantSplit/>
          <w:trHeight w:val="3583"/>
        </w:trPr>
        <w:tc>
          <w:tcPr>
            <w:tcW w:w="851" w:type="dxa"/>
            <w:shd w:val="clear" w:color="auto" w:fill="FFFFFF"/>
            <w:tcMar>
              <w:top w:w="150" w:type="dxa"/>
              <w:left w:w="0" w:type="dxa"/>
              <w:bottom w:w="150" w:type="dxa"/>
              <w:right w:w="240" w:type="dxa"/>
            </w:tcMar>
            <w:textDirection w:val="btLr"/>
            <w:vAlign w:val="center"/>
            <w:hideMark/>
          </w:tcPr>
          <w:p w14:paraId="2CA588B7" w14:textId="77777777" w:rsidR="00DA6265" w:rsidRPr="00DA6265" w:rsidRDefault="00DA6265" w:rsidP="006772B6">
            <w:pPr>
              <w:ind w:left="113" w:right="113"/>
              <w:jc w:val="center"/>
              <w:rPr>
                <w:rFonts w:ascii="Times New Roman" w:hAnsi="Times New Roman" w:cs="Times New Roman"/>
                <w:sz w:val="24"/>
                <w:szCs w:val="24"/>
              </w:rPr>
            </w:pPr>
            <w:r w:rsidRPr="00DA6265">
              <w:rPr>
                <w:rFonts w:ascii="Times New Roman" w:hAnsi="Times New Roman" w:cs="Times New Roman"/>
                <w:b/>
                <w:bCs/>
                <w:sz w:val="24"/>
                <w:szCs w:val="24"/>
              </w:rPr>
              <w:t>2. Доверительность</w:t>
            </w:r>
          </w:p>
        </w:tc>
        <w:tc>
          <w:tcPr>
            <w:tcW w:w="1984" w:type="dxa"/>
            <w:shd w:val="clear" w:color="auto" w:fill="FFFFFF"/>
            <w:tcMar>
              <w:top w:w="150" w:type="dxa"/>
              <w:left w:w="240" w:type="dxa"/>
              <w:bottom w:w="150" w:type="dxa"/>
              <w:right w:w="240" w:type="dxa"/>
            </w:tcMar>
            <w:vAlign w:val="center"/>
            <w:hideMark/>
          </w:tcPr>
          <w:p w14:paraId="657AABFF" w14:textId="77777777"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9</w:t>
            </w:r>
            <w:r w:rsidRPr="00DA6265">
              <w:rPr>
                <w:rFonts w:ascii="Times New Roman" w:hAnsi="Times New Roman" w:cs="Times New Roman"/>
                <w:sz w:val="24"/>
                <w:szCs w:val="24"/>
              </w:rPr>
              <w:t> – Высокая важность. Адресует ключевую психологическую проблему — стресс от просьбы. Ценность в сохранении комфортных отношений.</w:t>
            </w:r>
          </w:p>
        </w:tc>
        <w:tc>
          <w:tcPr>
            <w:tcW w:w="1843" w:type="dxa"/>
            <w:shd w:val="clear" w:color="auto" w:fill="FFFFFF"/>
            <w:tcMar>
              <w:top w:w="150" w:type="dxa"/>
              <w:left w:w="240" w:type="dxa"/>
              <w:bottom w:w="150" w:type="dxa"/>
              <w:right w:w="240" w:type="dxa"/>
            </w:tcMar>
            <w:vAlign w:val="center"/>
            <w:hideMark/>
          </w:tcPr>
          <w:p w14:paraId="2E253579" w14:textId="77777777"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10</w:t>
            </w:r>
            <w:r w:rsidRPr="00DA6265">
              <w:rPr>
                <w:rFonts w:ascii="Times New Roman" w:hAnsi="Times New Roman" w:cs="Times New Roman"/>
                <w:sz w:val="24"/>
                <w:szCs w:val="24"/>
              </w:rPr>
              <w:t> – Уникально. Ни один конкурент не работает с моделью </w:t>
            </w:r>
            <w:r w:rsidRPr="002B1C66">
              <w:rPr>
                <w:rFonts w:ascii="Times New Roman" w:hAnsi="Times New Roman" w:cs="Times New Roman"/>
                <w:sz w:val="24"/>
                <w:szCs w:val="24"/>
              </w:rPr>
              <w:t>заранее данного согласия</w:t>
            </w:r>
            <w:r w:rsidRPr="00DA6265">
              <w:rPr>
                <w:rFonts w:ascii="Times New Roman" w:hAnsi="Times New Roman" w:cs="Times New Roman"/>
                <w:sz w:val="24"/>
                <w:szCs w:val="24"/>
              </w:rPr>
              <w:t>, превращающего вынужденную просьбу в спокойную поддержку.</w:t>
            </w:r>
          </w:p>
        </w:tc>
        <w:tc>
          <w:tcPr>
            <w:tcW w:w="1843" w:type="dxa"/>
            <w:shd w:val="clear" w:color="auto" w:fill="FFFFFF"/>
            <w:tcMar>
              <w:top w:w="150" w:type="dxa"/>
              <w:left w:w="240" w:type="dxa"/>
              <w:bottom w:w="150" w:type="dxa"/>
              <w:right w:w="240" w:type="dxa"/>
            </w:tcMar>
            <w:vAlign w:val="center"/>
            <w:hideMark/>
          </w:tcPr>
          <w:p w14:paraId="648122A5" w14:textId="77777777"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9</w:t>
            </w:r>
            <w:r w:rsidRPr="00DA6265">
              <w:rPr>
                <w:rFonts w:ascii="Times New Roman" w:hAnsi="Times New Roman" w:cs="Times New Roman"/>
                <w:sz w:val="24"/>
                <w:szCs w:val="24"/>
              </w:rPr>
              <w:t> – Сильные эмоциональные месседжи («Помогайте без неловкости», «Поддержка, о которой не нужно просить»), легко находят отклик.</w:t>
            </w:r>
          </w:p>
        </w:tc>
        <w:tc>
          <w:tcPr>
            <w:tcW w:w="2126" w:type="dxa"/>
            <w:shd w:val="clear" w:color="auto" w:fill="FFFFFF"/>
            <w:tcMar>
              <w:top w:w="150" w:type="dxa"/>
              <w:left w:w="240" w:type="dxa"/>
              <w:bottom w:w="150" w:type="dxa"/>
              <w:right w:w="240" w:type="dxa"/>
            </w:tcMar>
            <w:vAlign w:val="center"/>
            <w:hideMark/>
          </w:tcPr>
          <w:p w14:paraId="491AFCEA" w14:textId="77777777"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8</w:t>
            </w:r>
            <w:r w:rsidRPr="00DA6265">
              <w:rPr>
                <w:rFonts w:ascii="Times New Roman" w:hAnsi="Times New Roman" w:cs="Times New Roman"/>
                <w:sz w:val="24"/>
                <w:szCs w:val="24"/>
              </w:rPr>
              <w:t> – Имитация требует не только технологии, но и формирования нового пользовательского поведения, что сложно и долго.</w:t>
            </w:r>
          </w:p>
        </w:tc>
        <w:tc>
          <w:tcPr>
            <w:tcW w:w="992" w:type="dxa"/>
            <w:shd w:val="clear" w:color="auto" w:fill="FFFFFF"/>
            <w:tcMar>
              <w:top w:w="150" w:type="dxa"/>
              <w:left w:w="240" w:type="dxa"/>
              <w:bottom w:w="150" w:type="dxa"/>
              <w:right w:w="0" w:type="dxa"/>
            </w:tcMar>
            <w:vAlign w:val="center"/>
            <w:hideMark/>
          </w:tcPr>
          <w:p w14:paraId="2B658935" w14:textId="77777777"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9.0</w:t>
            </w:r>
          </w:p>
        </w:tc>
      </w:tr>
      <w:tr w:rsidR="0003140C" w:rsidRPr="00DA6265" w14:paraId="4F470D2D" w14:textId="77777777" w:rsidTr="00707C34">
        <w:trPr>
          <w:cantSplit/>
          <w:trHeight w:val="3984"/>
        </w:trPr>
        <w:tc>
          <w:tcPr>
            <w:tcW w:w="851" w:type="dxa"/>
            <w:shd w:val="clear" w:color="auto" w:fill="FFFFFF"/>
            <w:tcMar>
              <w:top w:w="150" w:type="dxa"/>
              <w:left w:w="0" w:type="dxa"/>
              <w:bottom w:w="150" w:type="dxa"/>
              <w:right w:w="240" w:type="dxa"/>
            </w:tcMar>
            <w:textDirection w:val="btLr"/>
            <w:vAlign w:val="center"/>
            <w:hideMark/>
          </w:tcPr>
          <w:p w14:paraId="43876977" w14:textId="77777777" w:rsidR="00DA6265" w:rsidRPr="00DA6265" w:rsidRDefault="00DA6265" w:rsidP="006772B6">
            <w:pPr>
              <w:ind w:left="113" w:right="113"/>
              <w:jc w:val="center"/>
              <w:rPr>
                <w:rFonts w:ascii="Times New Roman" w:hAnsi="Times New Roman" w:cs="Times New Roman"/>
                <w:sz w:val="24"/>
                <w:szCs w:val="24"/>
              </w:rPr>
            </w:pPr>
            <w:r w:rsidRPr="00DA6265">
              <w:rPr>
                <w:rFonts w:ascii="Times New Roman" w:hAnsi="Times New Roman" w:cs="Times New Roman"/>
                <w:b/>
                <w:bCs/>
                <w:sz w:val="24"/>
                <w:szCs w:val="24"/>
              </w:rPr>
              <w:lastRenderedPageBreak/>
              <w:t>3. Доступность</w:t>
            </w:r>
          </w:p>
        </w:tc>
        <w:tc>
          <w:tcPr>
            <w:tcW w:w="1984" w:type="dxa"/>
            <w:shd w:val="clear" w:color="auto" w:fill="FFFFFF"/>
            <w:tcMar>
              <w:top w:w="150" w:type="dxa"/>
              <w:left w:w="240" w:type="dxa"/>
              <w:bottom w:w="150" w:type="dxa"/>
              <w:right w:w="240" w:type="dxa"/>
            </w:tcMar>
            <w:vAlign w:val="center"/>
            <w:hideMark/>
          </w:tcPr>
          <w:p w14:paraId="3CE5D7AB" w14:textId="77777777"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8</w:t>
            </w:r>
            <w:r w:rsidRPr="00DA6265">
              <w:rPr>
                <w:rFonts w:ascii="Times New Roman" w:hAnsi="Times New Roman" w:cs="Times New Roman"/>
                <w:sz w:val="24"/>
                <w:szCs w:val="24"/>
              </w:rPr>
              <w:t> – Важно для массовости, особенно для целевой молодёжной аудитории и их родителей, чувствительных к скрытым комиссиям и отказам.</w:t>
            </w:r>
          </w:p>
        </w:tc>
        <w:tc>
          <w:tcPr>
            <w:tcW w:w="1843" w:type="dxa"/>
            <w:shd w:val="clear" w:color="auto" w:fill="FFFFFF"/>
            <w:tcMar>
              <w:top w:w="150" w:type="dxa"/>
              <w:left w:w="240" w:type="dxa"/>
              <w:bottom w:w="150" w:type="dxa"/>
              <w:right w:w="240" w:type="dxa"/>
            </w:tcMar>
            <w:vAlign w:val="center"/>
            <w:hideMark/>
          </w:tcPr>
          <w:p w14:paraId="588F8201" w14:textId="77777777"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7</w:t>
            </w:r>
            <w:r w:rsidRPr="00DA6265">
              <w:rPr>
                <w:rFonts w:ascii="Times New Roman" w:hAnsi="Times New Roman" w:cs="Times New Roman"/>
                <w:sz w:val="24"/>
                <w:szCs w:val="24"/>
              </w:rPr>
              <w:t> – Выделяет на фоне платных кредитных продуктов. Однако ручные переводы и R2P также бесплатны и доступны.</w:t>
            </w:r>
          </w:p>
        </w:tc>
        <w:tc>
          <w:tcPr>
            <w:tcW w:w="1843" w:type="dxa"/>
            <w:shd w:val="clear" w:color="auto" w:fill="FFFFFF"/>
            <w:tcMar>
              <w:top w:w="150" w:type="dxa"/>
              <w:left w:w="240" w:type="dxa"/>
              <w:bottom w:w="150" w:type="dxa"/>
              <w:right w:w="240" w:type="dxa"/>
            </w:tcMar>
            <w:vAlign w:val="center"/>
            <w:hideMark/>
          </w:tcPr>
          <w:p w14:paraId="147B33C3" w14:textId="77777777"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7</w:t>
            </w:r>
            <w:r w:rsidRPr="00DA6265">
              <w:rPr>
                <w:rFonts w:ascii="Times New Roman" w:hAnsi="Times New Roman" w:cs="Times New Roman"/>
                <w:sz w:val="24"/>
                <w:szCs w:val="24"/>
              </w:rPr>
              <w:t> – Простые месседжи («Бесплатно», «Доступно с 14 лет»), но требуют дополнительных разъяснений о безопасности.</w:t>
            </w:r>
          </w:p>
        </w:tc>
        <w:tc>
          <w:tcPr>
            <w:tcW w:w="2126" w:type="dxa"/>
            <w:shd w:val="clear" w:color="auto" w:fill="FFFFFF"/>
            <w:tcMar>
              <w:top w:w="150" w:type="dxa"/>
              <w:left w:w="240" w:type="dxa"/>
              <w:bottom w:w="150" w:type="dxa"/>
              <w:right w:w="240" w:type="dxa"/>
            </w:tcMar>
            <w:vAlign w:val="center"/>
            <w:hideMark/>
          </w:tcPr>
          <w:p w14:paraId="557D79AF" w14:textId="77777777" w:rsidR="00DA6265" w:rsidRPr="00DA6265" w:rsidRDefault="00DA6265" w:rsidP="003C350E">
            <w:pPr>
              <w:jc w:val="center"/>
              <w:rPr>
                <w:rFonts w:ascii="Times New Roman" w:hAnsi="Times New Roman" w:cs="Times New Roman"/>
                <w:sz w:val="24"/>
                <w:szCs w:val="24"/>
              </w:rPr>
            </w:pPr>
            <w:r w:rsidRPr="00DA6265">
              <w:rPr>
                <w:rFonts w:ascii="Times New Roman" w:hAnsi="Times New Roman" w:cs="Times New Roman"/>
                <w:b/>
                <w:bCs/>
                <w:sz w:val="24"/>
                <w:szCs w:val="24"/>
              </w:rPr>
              <w:t>6</w:t>
            </w:r>
            <w:r w:rsidRPr="00DA6265">
              <w:rPr>
                <w:rFonts w:ascii="Times New Roman" w:hAnsi="Times New Roman" w:cs="Times New Roman"/>
                <w:sz w:val="24"/>
                <w:szCs w:val="24"/>
              </w:rPr>
              <w:t> – Технически легко скопировать бесплатную модель, но сложно повторить охват, обеспечиваемый экосистемой СБП.</w:t>
            </w:r>
          </w:p>
        </w:tc>
        <w:tc>
          <w:tcPr>
            <w:tcW w:w="992" w:type="dxa"/>
            <w:shd w:val="clear" w:color="auto" w:fill="FFFFFF"/>
            <w:tcMar>
              <w:top w:w="150" w:type="dxa"/>
              <w:left w:w="240" w:type="dxa"/>
              <w:bottom w:w="150" w:type="dxa"/>
              <w:right w:w="0" w:type="dxa"/>
            </w:tcMar>
            <w:vAlign w:val="center"/>
            <w:hideMark/>
          </w:tcPr>
          <w:p w14:paraId="49B2111B" w14:textId="77777777" w:rsidR="00DA6265" w:rsidRPr="00DA6265" w:rsidRDefault="00DA6265" w:rsidP="00DA6265">
            <w:pPr>
              <w:jc w:val="both"/>
              <w:rPr>
                <w:rFonts w:ascii="Times New Roman" w:hAnsi="Times New Roman" w:cs="Times New Roman"/>
                <w:sz w:val="24"/>
                <w:szCs w:val="24"/>
              </w:rPr>
            </w:pPr>
            <w:r w:rsidRPr="00DA6265">
              <w:rPr>
                <w:rFonts w:ascii="Times New Roman" w:hAnsi="Times New Roman" w:cs="Times New Roman"/>
                <w:b/>
                <w:bCs/>
                <w:sz w:val="24"/>
                <w:szCs w:val="24"/>
              </w:rPr>
              <w:t>7.0</w:t>
            </w:r>
          </w:p>
        </w:tc>
      </w:tr>
    </w:tbl>
    <w:p w14:paraId="6E99AE40" w14:textId="6B07DEC6" w:rsidR="00697CE9" w:rsidRDefault="00697CE9" w:rsidP="00224AED">
      <w:pPr>
        <w:jc w:val="both"/>
        <w:rPr>
          <w:rFonts w:ascii="Times New Roman" w:hAnsi="Times New Roman" w:cs="Times New Roman"/>
          <w:sz w:val="24"/>
          <w:szCs w:val="24"/>
        </w:rPr>
      </w:pPr>
    </w:p>
    <w:p w14:paraId="7697F90B" w14:textId="1BC7EF43" w:rsidR="00707C34" w:rsidRPr="009352B9" w:rsidRDefault="00707C34" w:rsidP="00707C34">
      <w:pPr>
        <w:jc w:val="both"/>
        <w:rPr>
          <w:rFonts w:ascii="Times New Roman" w:hAnsi="Times New Roman" w:cs="Times New Roman"/>
          <w:b/>
          <w:bCs/>
          <w:sz w:val="24"/>
          <w:szCs w:val="24"/>
        </w:rPr>
      </w:pPr>
      <w:r>
        <w:rPr>
          <w:rFonts w:ascii="Times New Roman" w:hAnsi="Times New Roman" w:cs="Times New Roman"/>
          <w:sz w:val="24"/>
          <w:szCs w:val="24"/>
        </w:rPr>
        <w:tab/>
      </w:r>
      <w:r w:rsidRPr="009352B9">
        <w:rPr>
          <w:rFonts w:ascii="Times New Roman" w:hAnsi="Times New Roman" w:cs="Times New Roman"/>
          <w:b/>
          <w:bCs/>
          <w:sz w:val="24"/>
          <w:szCs w:val="24"/>
        </w:rPr>
        <w:t>2.5.1</w:t>
      </w:r>
      <w:r w:rsidR="009352B9" w:rsidRPr="009352B9">
        <w:rPr>
          <w:rFonts w:ascii="Times New Roman" w:hAnsi="Times New Roman" w:cs="Times New Roman"/>
          <w:b/>
          <w:bCs/>
          <w:sz w:val="24"/>
          <w:szCs w:val="24"/>
        </w:rPr>
        <w:t xml:space="preserve"> Маркетинг-микс</w:t>
      </w:r>
    </w:p>
    <w:p w14:paraId="13FA4EB8" w14:textId="717A0084" w:rsidR="00436AD0" w:rsidRPr="00436AD0" w:rsidRDefault="00436AD0" w:rsidP="00436AD0">
      <w:pPr>
        <w:ind w:firstLine="708"/>
        <w:jc w:val="both"/>
        <w:rPr>
          <w:rFonts w:ascii="Times New Roman" w:hAnsi="Times New Roman" w:cs="Times New Roman"/>
          <w:b/>
          <w:bCs/>
          <w:sz w:val="24"/>
          <w:szCs w:val="24"/>
          <w:lang w:val="en-US"/>
        </w:rPr>
      </w:pPr>
      <w:r w:rsidRPr="00436AD0">
        <w:rPr>
          <w:rFonts w:ascii="Times New Roman" w:hAnsi="Times New Roman" w:cs="Times New Roman"/>
          <w:b/>
          <w:bCs/>
          <w:sz w:val="24"/>
          <w:szCs w:val="24"/>
          <w:lang w:val="en-US"/>
        </w:rPr>
        <w:t xml:space="preserve">Product </w:t>
      </w:r>
    </w:p>
    <w:p w14:paraId="5208D22D" w14:textId="75749162" w:rsidR="00707C34" w:rsidRPr="00707C34" w:rsidRDefault="00707C34" w:rsidP="00436AD0">
      <w:pPr>
        <w:ind w:firstLine="708"/>
        <w:jc w:val="both"/>
        <w:rPr>
          <w:rFonts w:ascii="Times New Roman" w:hAnsi="Times New Roman" w:cs="Times New Roman"/>
          <w:sz w:val="24"/>
          <w:szCs w:val="24"/>
        </w:rPr>
      </w:pPr>
      <w:r w:rsidRPr="00707C34">
        <w:rPr>
          <w:rFonts w:ascii="Times New Roman" w:hAnsi="Times New Roman" w:cs="Times New Roman"/>
          <w:sz w:val="24"/>
          <w:szCs w:val="24"/>
        </w:rPr>
        <w:t>Сервис «СБП Резерв» — это технологичное решение, встроенное в экосистему СБП, позволяющее пользователям автоматически привлекать средства доверенных лиц при нехватке собственных в момент оплаты. Ключевое преимущество — бесплатность для большинства пользователей, что делает сервис социально ориентированной альтернативой кредитным продуктам.</w:t>
      </w:r>
    </w:p>
    <w:p w14:paraId="3773E81B" w14:textId="77777777" w:rsidR="00707C34" w:rsidRPr="00707C34" w:rsidRDefault="00707C34" w:rsidP="00707C34">
      <w:pPr>
        <w:jc w:val="both"/>
        <w:rPr>
          <w:rFonts w:ascii="Times New Roman" w:hAnsi="Times New Roman" w:cs="Times New Roman"/>
          <w:sz w:val="24"/>
          <w:szCs w:val="24"/>
        </w:rPr>
      </w:pPr>
      <w:r w:rsidRPr="00707C34">
        <w:rPr>
          <w:rFonts w:ascii="Times New Roman" w:hAnsi="Times New Roman" w:cs="Times New Roman"/>
          <w:sz w:val="24"/>
          <w:szCs w:val="24"/>
        </w:rPr>
        <w:t>Ассортимент</w:t>
      </w:r>
    </w:p>
    <w:p w14:paraId="749C32E4" w14:textId="77777777" w:rsidR="00707C34" w:rsidRPr="00707C34" w:rsidRDefault="00707C34" w:rsidP="00707C34">
      <w:pPr>
        <w:numPr>
          <w:ilvl w:val="0"/>
          <w:numId w:val="51"/>
        </w:numPr>
        <w:jc w:val="both"/>
        <w:rPr>
          <w:rFonts w:ascii="Times New Roman" w:hAnsi="Times New Roman" w:cs="Times New Roman"/>
          <w:sz w:val="24"/>
          <w:szCs w:val="24"/>
        </w:rPr>
      </w:pPr>
      <w:r w:rsidRPr="00707C34">
        <w:rPr>
          <w:rFonts w:ascii="Times New Roman" w:hAnsi="Times New Roman" w:cs="Times New Roman"/>
          <w:sz w:val="24"/>
          <w:szCs w:val="24"/>
        </w:rPr>
        <w:t>Бесплатная версия:</w:t>
      </w:r>
    </w:p>
    <w:p w14:paraId="275941ED" w14:textId="77777777" w:rsidR="00707C34" w:rsidRPr="00707C34" w:rsidRDefault="00707C34" w:rsidP="00707C34">
      <w:pPr>
        <w:numPr>
          <w:ilvl w:val="1"/>
          <w:numId w:val="51"/>
        </w:numPr>
        <w:jc w:val="both"/>
        <w:rPr>
          <w:rFonts w:ascii="Times New Roman" w:hAnsi="Times New Roman" w:cs="Times New Roman"/>
          <w:sz w:val="24"/>
          <w:szCs w:val="24"/>
        </w:rPr>
      </w:pPr>
      <w:r w:rsidRPr="00707C34">
        <w:rPr>
          <w:rFonts w:ascii="Times New Roman" w:hAnsi="Times New Roman" w:cs="Times New Roman"/>
          <w:sz w:val="24"/>
          <w:szCs w:val="24"/>
        </w:rPr>
        <w:t>До 2 доноров и 2 акцепторов.</w:t>
      </w:r>
    </w:p>
    <w:p w14:paraId="2642E68F" w14:textId="77777777" w:rsidR="00707C34" w:rsidRPr="00707C34" w:rsidRDefault="00707C34" w:rsidP="00707C34">
      <w:pPr>
        <w:numPr>
          <w:ilvl w:val="1"/>
          <w:numId w:val="51"/>
        </w:numPr>
        <w:jc w:val="both"/>
        <w:rPr>
          <w:rFonts w:ascii="Times New Roman" w:hAnsi="Times New Roman" w:cs="Times New Roman"/>
          <w:sz w:val="24"/>
          <w:szCs w:val="24"/>
        </w:rPr>
      </w:pPr>
      <w:r w:rsidRPr="00707C34">
        <w:rPr>
          <w:rFonts w:ascii="Times New Roman" w:hAnsi="Times New Roman" w:cs="Times New Roman"/>
          <w:sz w:val="24"/>
          <w:szCs w:val="24"/>
        </w:rPr>
        <w:t>Настройка лимитов по категориям трат (MCC-коды).</w:t>
      </w:r>
    </w:p>
    <w:p w14:paraId="6F93BE09" w14:textId="77777777" w:rsidR="00707C34" w:rsidRPr="00707C34" w:rsidRDefault="00707C34" w:rsidP="00707C34">
      <w:pPr>
        <w:numPr>
          <w:ilvl w:val="1"/>
          <w:numId w:val="51"/>
        </w:numPr>
        <w:jc w:val="both"/>
        <w:rPr>
          <w:rFonts w:ascii="Times New Roman" w:hAnsi="Times New Roman" w:cs="Times New Roman"/>
          <w:sz w:val="24"/>
          <w:szCs w:val="24"/>
        </w:rPr>
      </w:pPr>
      <w:r w:rsidRPr="00707C34">
        <w:rPr>
          <w:rFonts w:ascii="Times New Roman" w:hAnsi="Times New Roman" w:cs="Times New Roman"/>
          <w:sz w:val="24"/>
          <w:szCs w:val="24"/>
        </w:rPr>
        <w:t>Базовые уведомления.</w:t>
      </w:r>
    </w:p>
    <w:p w14:paraId="11EE410E" w14:textId="77777777" w:rsidR="00707C34" w:rsidRPr="00707C34" w:rsidRDefault="00707C34" w:rsidP="00707C34">
      <w:pPr>
        <w:numPr>
          <w:ilvl w:val="0"/>
          <w:numId w:val="51"/>
        </w:numPr>
        <w:jc w:val="both"/>
        <w:rPr>
          <w:rFonts w:ascii="Times New Roman" w:hAnsi="Times New Roman" w:cs="Times New Roman"/>
          <w:sz w:val="24"/>
          <w:szCs w:val="24"/>
        </w:rPr>
      </w:pPr>
      <w:r w:rsidRPr="00707C34">
        <w:rPr>
          <w:rFonts w:ascii="Times New Roman" w:hAnsi="Times New Roman" w:cs="Times New Roman"/>
          <w:sz w:val="24"/>
          <w:szCs w:val="24"/>
        </w:rPr>
        <w:t>Платная версия (подписка):</w:t>
      </w:r>
    </w:p>
    <w:p w14:paraId="7C426B35" w14:textId="77777777" w:rsidR="00707C34" w:rsidRPr="00707C34" w:rsidRDefault="00707C34" w:rsidP="00707C34">
      <w:pPr>
        <w:numPr>
          <w:ilvl w:val="1"/>
          <w:numId w:val="51"/>
        </w:numPr>
        <w:jc w:val="both"/>
        <w:rPr>
          <w:rFonts w:ascii="Times New Roman" w:hAnsi="Times New Roman" w:cs="Times New Roman"/>
          <w:sz w:val="24"/>
          <w:szCs w:val="24"/>
        </w:rPr>
      </w:pPr>
      <w:r w:rsidRPr="00707C34">
        <w:rPr>
          <w:rFonts w:ascii="Times New Roman" w:hAnsi="Times New Roman" w:cs="Times New Roman"/>
          <w:sz w:val="24"/>
          <w:szCs w:val="24"/>
        </w:rPr>
        <w:t>Неограниченное количество доноров и акцепторов.</w:t>
      </w:r>
    </w:p>
    <w:p w14:paraId="1B17C824" w14:textId="77777777" w:rsidR="00707C34" w:rsidRPr="00707C34" w:rsidRDefault="00707C34" w:rsidP="00707C34">
      <w:pPr>
        <w:numPr>
          <w:ilvl w:val="1"/>
          <w:numId w:val="51"/>
        </w:numPr>
        <w:jc w:val="both"/>
        <w:rPr>
          <w:rFonts w:ascii="Times New Roman" w:hAnsi="Times New Roman" w:cs="Times New Roman"/>
          <w:sz w:val="24"/>
          <w:szCs w:val="24"/>
        </w:rPr>
      </w:pPr>
      <w:r w:rsidRPr="00707C34">
        <w:rPr>
          <w:rFonts w:ascii="Times New Roman" w:hAnsi="Times New Roman" w:cs="Times New Roman"/>
          <w:sz w:val="24"/>
          <w:szCs w:val="24"/>
        </w:rPr>
        <w:t>Расширенная аналитика использования резервных счетов.</w:t>
      </w:r>
    </w:p>
    <w:p w14:paraId="7A65D887" w14:textId="77777777" w:rsidR="00707C34" w:rsidRDefault="00707C34" w:rsidP="00707C34">
      <w:pPr>
        <w:numPr>
          <w:ilvl w:val="1"/>
          <w:numId w:val="51"/>
        </w:numPr>
        <w:jc w:val="both"/>
        <w:rPr>
          <w:rFonts w:ascii="Times New Roman" w:hAnsi="Times New Roman" w:cs="Times New Roman"/>
          <w:sz w:val="24"/>
          <w:szCs w:val="24"/>
        </w:rPr>
      </w:pPr>
      <w:r w:rsidRPr="00707C34">
        <w:rPr>
          <w:rFonts w:ascii="Times New Roman" w:hAnsi="Times New Roman" w:cs="Times New Roman"/>
          <w:sz w:val="24"/>
          <w:szCs w:val="24"/>
        </w:rPr>
        <w:t>Персональные отчёты и рекомендации.</w:t>
      </w:r>
    </w:p>
    <w:p w14:paraId="2225CED4" w14:textId="01B3570A" w:rsidR="009352B9" w:rsidRDefault="00AE2E76" w:rsidP="006B1FF0">
      <w:pPr>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Сервис будет внедрен </w:t>
      </w:r>
      <w:r w:rsidRPr="00AE2E76">
        <w:rPr>
          <w:rFonts w:ascii="Times New Roman" w:hAnsi="Times New Roman" w:cs="Times New Roman"/>
          <w:sz w:val="24"/>
          <w:szCs w:val="24"/>
        </w:rPr>
        <w:t>в существующие мобильные приложения банков-партнёров. Пользователи получают доступ к функционалу через раздел «Резервные счета» или «Финансовая подушка» в интерфейсе своего банка.</w:t>
      </w:r>
    </w:p>
    <w:p w14:paraId="32120B9F" w14:textId="576E7A1A" w:rsidR="00AE2E76" w:rsidRDefault="00AE2E76" w:rsidP="006B1FF0">
      <w:pPr>
        <w:ind w:firstLine="708"/>
        <w:jc w:val="both"/>
        <w:rPr>
          <w:rFonts w:ascii="Times New Roman" w:hAnsi="Times New Roman" w:cs="Times New Roman"/>
          <w:sz w:val="24"/>
          <w:szCs w:val="24"/>
        </w:rPr>
      </w:pPr>
      <w:r>
        <w:rPr>
          <w:rFonts w:ascii="Times New Roman" w:hAnsi="Times New Roman" w:cs="Times New Roman"/>
          <w:sz w:val="24"/>
          <w:szCs w:val="24"/>
        </w:rPr>
        <w:t xml:space="preserve">Кроме того, воспользоваться им можно будет через приложение </w:t>
      </w:r>
      <w:proofErr w:type="spellStart"/>
      <w:r>
        <w:rPr>
          <w:rFonts w:ascii="Times New Roman" w:hAnsi="Times New Roman" w:cs="Times New Roman"/>
          <w:sz w:val="24"/>
          <w:szCs w:val="24"/>
        </w:rPr>
        <w:t>СБПэй</w:t>
      </w:r>
      <w:proofErr w:type="spellEnd"/>
      <w:r>
        <w:rPr>
          <w:rFonts w:ascii="Times New Roman" w:hAnsi="Times New Roman" w:cs="Times New Roman"/>
          <w:sz w:val="24"/>
          <w:szCs w:val="24"/>
        </w:rPr>
        <w:t>.</w:t>
      </w:r>
    </w:p>
    <w:p w14:paraId="068CB5E0" w14:textId="74007140" w:rsidR="006B1FF0" w:rsidRPr="006B1FF0" w:rsidRDefault="006B1FF0" w:rsidP="006B1FF0">
      <w:pPr>
        <w:ind w:firstLine="708"/>
        <w:jc w:val="both"/>
        <w:rPr>
          <w:rFonts w:ascii="Times New Roman" w:hAnsi="Times New Roman" w:cs="Times New Roman"/>
          <w:sz w:val="24"/>
          <w:szCs w:val="24"/>
        </w:rPr>
      </w:pPr>
      <w:r w:rsidRPr="006B1FF0">
        <w:rPr>
          <w:rFonts w:ascii="Times New Roman" w:hAnsi="Times New Roman" w:cs="Times New Roman"/>
          <w:sz w:val="24"/>
          <w:szCs w:val="24"/>
        </w:rPr>
        <w:t>Ключевые ценности бренда:</w:t>
      </w:r>
    </w:p>
    <w:p w14:paraId="5F29FFC8" w14:textId="77777777" w:rsidR="006B1FF0" w:rsidRPr="006B1FF0" w:rsidRDefault="006B1FF0" w:rsidP="006B1FF0">
      <w:pPr>
        <w:numPr>
          <w:ilvl w:val="0"/>
          <w:numId w:val="52"/>
        </w:numPr>
        <w:jc w:val="both"/>
        <w:rPr>
          <w:rFonts w:ascii="Times New Roman" w:hAnsi="Times New Roman" w:cs="Times New Roman"/>
          <w:sz w:val="24"/>
          <w:szCs w:val="24"/>
        </w:rPr>
      </w:pPr>
      <w:r w:rsidRPr="006B1FF0">
        <w:rPr>
          <w:rFonts w:ascii="Times New Roman" w:hAnsi="Times New Roman" w:cs="Times New Roman"/>
          <w:sz w:val="24"/>
          <w:szCs w:val="24"/>
        </w:rPr>
        <w:t>Доступность: Сервис бесплатен для большинства пользователей</w:t>
      </w:r>
    </w:p>
    <w:p w14:paraId="69467857" w14:textId="77777777" w:rsidR="006B1FF0" w:rsidRPr="006B1FF0" w:rsidRDefault="006B1FF0" w:rsidP="006B1FF0">
      <w:pPr>
        <w:numPr>
          <w:ilvl w:val="0"/>
          <w:numId w:val="52"/>
        </w:numPr>
        <w:jc w:val="both"/>
        <w:rPr>
          <w:rFonts w:ascii="Times New Roman" w:hAnsi="Times New Roman" w:cs="Times New Roman"/>
          <w:sz w:val="24"/>
          <w:szCs w:val="24"/>
        </w:rPr>
      </w:pPr>
      <w:r w:rsidRPr="006B1FF0">
        <w:rPr>
          <w:rFonts w:ascii="Times New Roman" w:hAnsi="Times New Roman" w:cs="Times New Roman"/>
          <w:sz w:val="24"/>
          <w:szCs w:val="24"/>
        </w:rPr>
        <w:t>Доверие: Реализация через НСПК и банки-партнёры обеспечивает максимальную надёжность</w:t>
      </w:r>
    </w:p>
    <w:p w14:paraId="4F8395E5" w14:textId="77777777" w:rsidR="006B1FF0" w:rsidRPr="006B1FF0" w:rsidRDefault="006B1FF0" w:rsidP="006B1FF0">
      <w:pPr>
        <w:numPr>
          <w:ilvl w:val="0"/>
          <w:numId w:val="52"/>
        </w:numPr>
        <w:jc w:val="both"/>
        <w:rPr>
          <w:rFonts w:ascii="Times New Roman" w:hAnsi="Times New Roman" w:cs="Times New Roman"/>
          <w:sz w:val="24"/>
          <w:szCs w:val="24"/>
        </w:rPr>
      </w:pPr>
      <w:r w:rsidRPr="006B1FF0">
        <w:rPr>
          <w:rFonts w:ascii="Times New Roman" w:hAnsi="Times New Roman" w:cs="Times New Roman"/>
          <w:sz w:val="24"/>
          <w:szCs w:val="24"/>
        </w:rPr>
        <w:t>Социальная ориентированность: Акцент на взаимопомощи между близкими людьми</w:t>
      </w:r>
    </w:p>
    <w:p w14:paraId="061A4870" w14:textId="77777777" w:rsidR="006B1FF0" w:rsidRPr="006B1FF0" w:rsidRDefault="006B1FF0" w:rsidP="006B1FF0">
      <w:pPr>
        <w:numPr>
          <w:ilvl w:val="0"/>
          <w:numId w:val="52"/>
        </w:numPr>
        <w:jc w:val="both"/>
        <w:rPr>
          <w:rFonts w:ascii="Times New Roman" w:hAnsi="Times New Roman" w:cs="Times New Roman"/>
          <w:sz w:val="24"/>
          <w:szCs w:val="24"/>
        </w:rPr>
      </w:pPr>
      <w:r w:rsidRPr="006B1FF0">
        <w:rPr>
          <w:rFonts w:ascii="Times New Roman" w:hAnsi="Times New Roman" w:cs="Times New Roman"/>
          <w:sz w:val="24"/>
          <w:szCs w:val="24"/>
        </w:rPr>
        <w:t>Технологичность: Инновационное решение на базе современной финансовой инфраструктуры</w:t>
      </w:r>
    </w:p>
    <w:p w14:paraId="3959A6C9" w14:textId="77777777" w:rsidR="006B1FF0" w:rsidRPr="006B1FF0" w:rsidRDefault="006B1FF0" w:rsidP="006B1FF0">
      <w:pPr>
        <w:jc w:val="both"/>
        <w:rPr>
          <w:rFonts w:ascii="Times New Roman" w:hAnsi="Times New Roman" w:cs="Times New Roman"/>
          <w:sz w:val="24"/>
          <w:szCs w:val="24"/>
        </w:rPr>
      </w:pPr>
      <w:r w:rsidRPr="006B1FF0">
        <w:rPr>
          <w:rFonts w:ascii="Times New Roman" w:hAnsi="Times New Roman" w:cs="Times New Roman"/>
          <w:sz w:val="24"/>
          <w:szCs w:val="24"/>
        </w:rPr>
        <w:t>Позиционирование: «Финансовая поддержка близких — мгновенно, безопасно и бесплатно»</w:t>
      </w:r>
    </w:p>
    <w:p w14:paraId="2C64A082" w14:textId="1634E507" w:rsidR="00AE2E76" w:rsidRPr="00707C34" w:rsidRDefault="00436AD0" w:rsidP="009352B9">
      <w:pPr>
        <w:jc w:val="both"/>
        <w:rPr>
          <w:rFonts w:ascii="Times New Roman" w:hAnsi="Times New Roman" w:cs="Times New Roman"/>
          <w:b/>
          <w:bCs/>
          <w:sz w:val="24"/>
          <w:szCs w:val="24"/>
        </w:rPr>
      </w:pPr>
      <w:r w:rsidRPr="001D35BE">
        <w:rPr>
          <w:rFonts w:ascii="Times New Roman" w:hAnsi="Times New Roman" w:cs="Times New Roman"/>
          <w:sz w:val="24"/>
          <w:szCs w:val="24"/>
        </w:rPr>
        <w:tab/>
      </w:r>
      <w:r w:rsidRPr="00436AD0">
        <w:rPr>
          <w:rFonts w:ascii="Times New Roman" w:hAnsi="Times New Roman" w:cs="Times New Roman"/>
          <w:b/>
          <w:bCs/>
          <w:color w:val="000000" w:themeColor="text1"/>
          <w:sz w:val="24"/>
          <w:szCs w:val="24"/>
          <w:lang w:val="en-US"/>
        </w:rPr>
        <w:t>Price</w:t>
      </w:r>
    </w:p>
    <w:p w14:paraId="5422EA28" w14:textId="7BB41253" w:rsidR="00707C34" w:rsidRDefault="00436AD0" w:rsidP="00053378">
      <w:pPr>
        <w:ind w:firstLine="708"/>
        <w:jc w:val="both"/>
        <w:rPr>
          <w:rFonts w:ascii="Times New Roman" w:hAnsi="Times New Roman" w:cs="Times New Roman"/>
          <w:sz w:val="24"/>
          <w:szCs w:val="24"/>
        </w:rPr>
      </w:pPr>
      <w:r>
        <w:rPr>
          <w:rFonts w:ascii="Times New Roman" w:hAnsi="Times New Roman" w:cs="Times New Roman"/>
          <w:sz w:val="24"/>
          <w:szCs w:val="24"/>
        </w:rPr>
        <w:t>Ключевой особенностью сервиса СБП Резерв, является, то</w:t>
      </w:r>
      <w:r w:rsidR="008D73C4">
        <w:rPr>
          <w:rFonts w:ascii="Times New Roman" w:hAnsi="Times New Roman" w:cs="Times New Roman"/>
          <w:sz w:val="24"/>
          <w:szCs w:val="24"/>
        </w:rPr>
        <w:t>,</w:t>
      </w:r>
      <w:r>
        <w:rPr>
          <w:rFonts w:ascii="Times New Roman" w:hAnsi="Times New Roman" w:cs="Times New Roman"/>
          <w:sz w:val="24"/>
          <w:szCs w:val="24"/>
        </w:rPr>
        <w:t xml:space="preserve"> что он бесплатен для </w:t>
      </w:r>
      <w:r w:rsidR="008D73C4">
        <w:rPr>
          <w:rFonts w:ascii="Times New Roman" w:hAnsi="Times New Roman" w:cs="Times New Roman"/>
          <w:sz w:val="24"/>
          <w:szCs w:val="24"/>
        </w:rPr>
        <w:t>пользователей, даже бесплатная версия дает исчерпывающей перечень возможностей, необходимый для быстрой оплаты и удобной финансовой поддержки.</w:t>
      </w:r>
    </w:p>
    <w:p w14:paraId="7E56C0C1" w14:textId="77777777" w:rsidR="008B0DC5" w:rsidRDefault="008D73C4" w:rsidP="00224AED">
      <w:pPr>
        <w:jc w:val="both"/>
        <w:rPr>
          <w:rFonts w:ascii="Times New Roman" w:hAnsi="Times New Roman" w:cs="Times New Roman"/>
          <w:sz w:val="24"/>
          <w:szCs w:val="24"/>
        </w:rPr>
      </w:pPr>
      <w:r>
        <w:rPr>
          <w:rFonts w:ascii="Times New Roman" w:hAnsi="Times New Roman" w:cs="Times New Roman"/>
          <w:sz w:val="24"/>
          <w:szCs w:val="24"/>
        </w:rPr>
        <w:tab/>
        <w:t>Пла</w:t>
      </w:r>
      <w:r w:rsidR="00053378">
        <w:rPr>
          <w:rFonts w:ascii="Times New Roman" w:hAnsi="Times New Roman" w:cs="Times New Roman"/>
          <w:sz w:val="24"/>
          <w:szCs w:val="24"/>
        </w:rPr>
        <w:t xml:space="preserve">тить за удобство пользователей будут банки, тем не менее и для них сервис будет финасово выгоден (он увеличит не только </w:t>
      </w:r>
      <w:r w:rsidR="00D66A7B">
        <w:rPr>
          <w:rFonts w:ascii="Times New Roman" w:hAnsi="Times New Roman" w:cs="Times New Roman"/>
          <w:sz w:val="24"/>
          <w:szCs w:val="24"/>
        </w:rPr>
        <w:t>лояльность клиентов), но и принесет доход от транзакций,</w:t>
      </w:r>
      <w:r w:rsidR="008B0DC5">
        <w:rPr>
          <w:rFonts w:ascii="Times New Roman" w:hAnsi="Times New Roman" w:cs="Times New Roman"/>
          <w:sz w:val="24"/>
          <w:szCs w:val="24"/>
        </w:rPr>
        <w:t xml:space="preserve"> которые завершаться успехом благодаря нему. </w:t>
      </w:r>
    </w:p>
    <w:p w14:paraId="3AB83A64" w14:textId="17FFB5E8" w:rsidR="008D73C4" w:rsidRDefault="008B0DC5" w:rsidP="008B0DC5">
      <w:pPr>
        <w:ind w:firstLine="708"/>
        <w:jc w:val="both"/>
        <w:rPr>
          <w:rFonts w:ascii="Times New Roman" w:hAnsi="Times New Roman" w:cs="Times New Roman"/>
          <w:sz w:val="24"/>
          <w:szCs w:val="24"/>
        </w:rPr>
      </w:pPr>
      <w:r>
        <w:rPr>
          <w:rFonts w:ascii="Times New Roman" w:hAnsi="Times New Roman" w:cs="Times New Roman"/>
          <w:sz w:val="24"/>
          <w:szCs w:val="24"/>
        </w:rPr>
        <w:t xml:space="preserve">Важно подчеркнуть, что на данный момент банки не получают никаких </w:t>
      </w:r>
      <w:r w:rsidR="00224375">
        <w:rPr>
          <w:rFonts w:ascii="Times New Roman" w:hAnsi="Times New Roman" w:cs="Times New Roman"/>
          <w:sz w:val="24"/>
          <w:szCs w:val="24"/>
        </w:rPr>
        <w:t xml:space="preserve">комиссия от </w:t>
      </w:r>
      <w:r w:rsidR="00224375">
        <w:rPr>
          <w:rFonts w:ascii="Times New Roman" w:hAnsi="Times New Roman" w:cs="Times New Roman"/>
          <w:sz w:val="24"/>
          <w:szCs w:val="24"/>
          <w:lang w:val="en-US"/>
        </w:rPr>
        <w:t>C</w:t>
      </w:r>
      <w:r w:rsidR="00224375" w:rsidRPr="00224375">
        <w:rPr>
          <w:rFonts w:ascii="Times New Roman" w:hAnsi="Times New Roman" w:cs="Times New Roman"/>
          <w:sz w:val="24"/>
          <w:szCs w:val="24"/>
        </w:rPr>
        <w:t>2</w:t>
      </w:r>
      <w:r w:rsidR="00224375">
        <w:rPr>
          <w:rFonts w:ascii="Times New Roman" w:hAnsi="Times New Roman" w:cs="Times New Roman"/>
          <w:sz w:val="24"/>
          <w:szCs w:val="24"/>
          <w:lang w:val="en-US"/>
        </w:rPr>
        <w:t>C</w:t>
      </w:r>
      <w:r w:rsidR="00224375" w:rsidRPr="00224375">
        <w:rPr>
          <w:rFonts w:ascii="Times New Roman" w:hAnsi="Times New Roman" w:cs="Times New Roman"/>
          <w:sz w:val="24"/>
          <w:szCs w:val="24"/>
        </w:rPr>
        <w:t xml:space="preserve"> </w:t>
      </w:r>
      <w:r w:rsidR="00224375">
        <w:rPr>
          <w:rFonts w:ascii="Times New Roman" w:hAnsi="Times New Roman" w:cs="Times New Roman"/>
          <w:sz w:val="24"/>
          <w:szCs w:val="24"/>
        </w:rPr>
        <w:t>переводов</w:t>
      </w:r>
      <w:r w:rsidR="006662C2">
        <w:rPr>
          <w:rFonts w:ascii="Times New Roman" w:hAnsi="Times New Roman" w:cs="Times New Roman"/>
          <w:sz w:val="24"/>
          <w:szCs w:val="24"/>
        </w:rPr>
        <w:t xml:space="preserve"> не зависимо от суммы переводов. Но часть нашего сервиса – это </w:t>
      </w:r>
      <w:r w:rsidR="006662C2">
        <w:rPr>
          <w:rFonts w:ascii="Times New Roman" w:hAnsi="Times New Roman" w:cs="Times New Roman"/>
          <w:sz w:val="24"/>
          <w:szCs w:val="24"/>
          <w:lang w:val="en-US"/>
        </w:rPr>
        <w:t>C</w:t>
      </w:r>
      <w:r w:rsidR="006662C2" w:rsidRPr="00652911">
        <w:rPr>
          <w:rFonts w:ascii="Times New Roman" w:hAnsi="Times New Roman" w:cs="Times New Roman"/>
          <w:sz w:val="24"/>
          <w:szCs w:val="24"/>
        </w:rPr>
        <w:t>2</w:t>
      </w:r>
      <w:r w:rsidR="006662C2">
        <w:rPr>
          <w:rFonts w:ascii="Times New Roman" w:hAnsi="Times New Roman" w:cs="Times New Roman"/>
          <w:sz w:val="24"/>
          <w:szCs w:val="24"/>
          <w:lang w:val="en-US"/>
        </w:rPr>
        <w:t>B</w:t>
      </w:r>
      <w:r w:rsidR="006662C2" w:rsidRPr="00652911">
        <w:rPr>
          <w:rFonts w:ascii="Times New Roman" w:hAnsi="Times New Roman" w:cs="Times New Roman"/>
          <w:sz w:val="24"/>
          <w:szCs w:val="24"/>
        </w:rPr>
        <w:t xml:space="preserve"> </w:t>
      </w:r>
      <w:r w:rsidR="006662C2">
        <w:rPr>
          <w:rFonts w:ascii="Times New Roman" w:hAnsi="Times New Roman" w:cs="Times New Roman"/>
          <w:sz w:val="24"/>
          <w:szCs w:val="24"/>
        </w:rPr>
        <w:t xml:space="preserve">оплата, за которую </w:t>
      </w:r>
      <w:r w:rsidR="00652911">
        <w:rPr>
          <w:rFonts w:ascii="Times New Roman" w:hAnsi="Times New Roman" w:cs="Times New Roman"/>
          <w:sz w:val="24"/>
          <w:szCs w:val="24"/>
        </w:rPr>
        <w:t>магазин платит комиссию от обычно от 0,4 до 0,7%. В свою очередь, эта сумма делится между банками.</w:t>
      </w:r>
    </w:p>
    <w:p w14:paraId="6E0CD8E9" w14:textId="1CD3E00E" w:rsidR="009D4A9C" w:rsidRPr="000736B8" w:rsidRDefault="009D4A9C" w:rsidP="000736B8">
      <w:pPr>
        <w:ind w:firstLine="708"/>
        <w:jc w:val="center"/>
        <w:rPr>
          <w:rFonts w:ascii="Times New Roman" w:hAnsi="Times New Roman" w:cs="Times New Roman"/>
          <w:i/>
          <w:iCs/>
          <w:sz w:val="24"/>
          <w:szCs w:val="24"/>
        </w:rPr>
      </w:pPr>
      <w:r w:rsidRPr="000736B8">
        <w:rPr>
          <w:rFonts w:ascii="Times New Roman" w:hAnsi="Times New Roman" w:cs="Times New Roman"/>
          <w:i/>
          <w:iCs/>
          <w:sz w:val="24"/>
          <w:szCs w:val="24"/>
        </w:rPr>
        <w:t>Таблица</w:t>
      </w:r>
      <w:r w:rsidR="000736B8" w:rsidRPr="000736B8">
        <w:rPr>
          <w:rFonts w:ascii="Times New Roman" w:hAnsi="Times New Roman" w:cs="Times New Roman"/>
          <w:i/>
          <w:iCs/>
          <w:sz w:val="24"/>
          <w:szCs w:val="24"/>
        </w:rPr>
        <w:t xml:space="preserve"> 11. Комиссии банков за </w:t>
      </w:r>
      <w:r w:rsidR="000736B8" w:rsidRPr="000736B8">
        <w:rPr>
          <w:rFonts w:ascii="Times New Roman" w:hAnsi="Times New Roman" w:cs="Times New Roman"/>
          <w:i/>
          <w:iCs/>
          <w:sz w:val="24"/>
          <w:szCs w:val="24"/>
          <w:lang w:val="en-US"/>
        </w:rPr>
        <w:t>C</w:t>
      </w:r>
      <w:r w:rsidR="000736B8" w:rsidRPr="000736B8">
        <w:rPr>
          <w:rFonts w:ascii="Times New Roman" w:hAnsi="Times New Roman" w:cs="Times New Roman"/>
          <w:i/>
          <w:iCs/>
          <w:sz w:val="24"/>
          <w:szCs w:val="24"/>
        </w:rPr>
        <w:t>2</w:t>
      </w:r>
      <w:r w:rsidR="000736B8" w:rsidRPr="000736B8">
        <w:rPr>
          <w:rFonts w:ascii="Times New Roman" w:hAnsi="Times New Roman" w:cs="Times New Roman"/>
          <w:i/>
          <w:iCs/>
          <w:sz w:val="24"/>
          <w:szCs w:val="24"/>
          <w:lang w:val="en-US"/>
        </w:rPr>
        <w:t>B</w:t>
      </w:r>
      <w:r w:rsidR="000736B8" w:rsidRPr="000736B8">
        <w:rPr>
          <w:rFonts w:ascii="Times New Roman" w:hAnsi="Times New Roman" w:cs="Times New Roman"/>
          <w:i/>
          <w:iCs/>
          <w:sz w:val="24"/>
          <w:szCs w:val="24"/>
        </w:rPr>
        <w:t xml:space="preserve"> оплату по СБП</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17"/>
        <w:gridCol w:w="2479"/>
        <w:gridCol w:w="2793"/>
        <w:gridCol w:w="2556"/>
      </w:tblGrid>
      <w:tr w:rsidR="000078FB" w:rsidRPr="000078FB" w14:paraId="7CED6EEA" w14:textId="77777777" w:rsidTr="000078FB">
        <w:trPr>
          <w:tblHeader/>
        </w:trPr>
        <w:tc>
          <w:tcPr>
            <w:tcW w:w="0" w:type="auto"/>
            <w:shd w:val="clear" w:color="auto" w:fill="FFFFFF"/>
            <w:tcMar>
              <w:top w:w="150" w:type="dxa"/>
              <w:left w:w="0" w:type="dxa"/>
              <w:bottom w:w="150" w:type="dxa"/>
              <w:right w:w="240" w:type="dxa"/>
            </w:tcMar>
            <w:vAlign w:val="center"/>
            <w:hideMark/>
          </w:tcPr>
          <w:p w14:paraId="35CDDBCC" w14:textId="77777777" w:rsidR="000078FB" w:rsidRPr="000078FB" w:rsidRDefault="000078FB" w:rsidP="000078FB">
            <w:pPr>
              <w:rPr>
                <w:rFonts w:ascii="Times New Roman" w:hAnsi="Times New Roman" w:cs="Times New Roman"/>
                <w:color w:val="000000" w:themeColor="text1"/>
                <w:sz w:val="24"/>
                <w:szCs w:val="24"/>
              </w:rPr>
            </w:pPr>
            <w:r w:rsidRPr="000078FB">
              <w:rPr>
                <w:rFonts w:ascii="Times New Roman" w:hAnsi="Times New Roman" w:cs="Times New Roman"/>
                <w:color w:val="000000" w:themeColor="text1"/>
                <w:sz w:val="24"/>
                <w:szCs w:val="24"/>
              </w:rPr>
              <w:t>Уровень тарифа</w:t>
            </w:r>
          </w:p>
        </w:tc>
        <w:tc>
          <w:tcPr>
            <w:tcW w:w="0" w:type="auto"/>
            <w:shd w:val="clear" w:color="auto" w:fill="FFFFFF"/>
            <w:tcMar>
              <w:top w:w="150" w:type="dxa"/>
              <w:left w:w="240" w:type="dxa"/>
              <w:bottom w:w="150" w:type="dxa"/>
              <w:right w:w="240" w:type="dxa"/>
            </w:tcMar>
            <w:vAlign w:val="center"/>
            <w:hideMark/>
          </w:tcPr>
          <w:p w14:paraId="3575DF13" w14:textId="77777777" w:rsidR="000078FB" w:rsidRPr="000078FB" w:rsidRDefault="000078FB" w:rsidP="000078FB">
            <w:pPr>
              <w:rPr>
                <w:rFonts w:ascii="Times New Roman" w:hAnsi="Times New Roman" w:cs="Times New Roman"/>
                <w:color w:val="000000" w:themeColor="text1"/>
                <w:sz w:val="24"/>
                <w:szCs w:val="24"/>
              </w:rPr>
            </w:pPr>
            <w:r w:rsidRPr="000078FB">
              <w:rPr>
                <w:rFonts w:ascii="Times New Roman" w:hAnsi="Times New Roman" w:cs="Times New Roman"/>
                <w:color w:val="000000" w:themeColor="text1"/>
                <w:sz w:val="24"/>
                <w:szCs w:val="24"/>
              </w:rPr>
              <w:t>Общая комиссия с магазина</w:t>
            </w:r>
          </w:p>
        </w:tc>
        <w:tc>
          <w:tcPr>
            <w:tcW w:w="0" w:type="auto"/>
            <w:shd w:val="clear" w:color="auto" w:fill="FFFFFF"/>
            <w:tcMar>
              <w:top w:w="150" w:type="dxa"/>
              <w:left w:w="240" w:type="dxa"/>
              <w:bottom w:w="150" w:type="dxa"/>
              <w:right w:w="240" w:type="dxa"/>
            </w:tcMar>
            <w:vAlign w:val="center"/>
            <w:hideMark/>
          </w:tcPr>
          <w:p w14:paraId="05FBBE10" w14:textId="77777777" w:rsidR="000078FB" w:rsidRPr="000078FB" w:rsidRDefault="000078FB" w:rsidP="000078FB">
            <w:pPr>
              <w:rPr>
                <w:rFonts w:ascii="Times New Roman" w:hAnsi="Times New Roman" w:cs="Times New Roman"/>
                <w:color w:val="000000" w:themeColor="text1"/>
                <w:sz w:val="24"/>
                <w:szCs w:val="24"/>
              </w:rPr>
            </w:pPr>
            <w:r w:rsidRPr="000078FB">
              <w:rPr>
                <w:rFonts w:ascii="Times New Roman" w:hAnsi="Times New Roman" w:cs="Times New Roman"/>
                <w:color w:val="000000" w:themeColor="text1"/>
                <w:sz w:val="24"/>
                <w:szCs w:val="24"/>
              </w:rPr>
              <w:t>Банк плательщика (акцептора)</w:t>
            </w:r>
          </w:p>
        </w:tc>
        <w:tc>
          <w:tcPr>
            <w:tcW w:w="0" w:type="auto"/>
            <w:shd w:val="clear" w:color="auto" w:fill="FFFFFF"/>
            <w:tcMar>
              <w:top w:w="150" w:type="dxa"/>
              <w:left w:w="240" w:type="dxa"/>
              <w:bottom w:w="150" w:type="dxa"/>
              <w:right w:w="240" w:type="dxa"/>
            </w:tcMar>
            <w:vAlign w:val="center"/>
            <w:hideMark/>
          </w:tcPr>
          <w:p w14:paraId="25B71D58" w14:textId="77777777" w:rsidR="000078FB" w:rsidRPr="000078FB" w:rsidRDefault="000078FB" w:rsidP="000078FB">
            <w:pPr>
              <w:rPr>
                <w:rFonts w:ascii="Times New Roman" w:hAnsi="Times New Roman" w:cs="Times New Roman"/>
                <w:color w:val="000000" w:themeColor="text1"/>
                <w:sz w:val="24"/>
                <w:szCs w:val="24"/>
              </w:rPr>
            </w:pPr>
            <w:r w:rsidRPr="000078FB">
              <w:rPr>
                <w:rFonts w:ascii="Times New Roman" w:hAnsi="Times New Roman" w:cs="Times New Roman"/>
                <w:color w:val="000000" w:themeColor="text1"/>
                <w:sz w:val="24"/>
                <w:szCs w:val="24"/>
              </w:rPr>
              <w:t>Банк получателя (магазина)</w:t>
            </w:r>
          </w:p>
        </w:tc>
      </w:tr>
      <w:tr w:rsidR="000078FB" w:rsidRPr="000078FB" w14:paraId="60C402A8" w14:textId="77777777" w:rsidTr="000078FB">
        <w:tc>
          <w:tcPr>
            <w:tcW w:w="0" w:type="auto"/>
            <w:shd w:val="clear" w:color="auto" w:fill="FFFFFF"/>
            <w:tcMar>
              <w:top w:w="150" w:type="dxa"/>
              <w:left w:w="0" w:type="dxa"/>
              <w:bottom w:w="150" w:type="dxa"/>
              <w:right w:w="240" w:type="dxa"/>
            </w:tcMar>
            <w:vAlign w:val="center"/>
            <w:hideMark/>
          </w:tcPr>
          <w:p w14:paraId="3BC4FED2" w14:textId="77777777" w:rsidR="000078FB" w:rsidRPr="000078FB" w:rsidRDefault="000078FB" w:rsidP="000078FB">
            <w:pPr>
              <w:rPr>
                <w:rFonts w:ascii="Times New Roman" w:hAnsi="Times New Roman" w:cs="Times New Roman"/>
                <w:color w:val="000000" w:themeColor="text1"/>
                <w:sz w:val="24"/>
                <w:szCs w:val="24"/>
              </w:rPr>
            </w:pPr>
            <w:r w:rsidRPr="000078FB">
              <w:rPr>
                <w:rFonts w:ascii="Times New Roman" w:hAnsi="Times New Roman" w:cs="Times New Roman"/>
                <w:color w:val="000000" w:themeColor="text1"/>
                <w:sz w:val="24"/>
                <w:szCs w:val="24"/>
              </w:rPr>
              <w:t>2-й уровень</w:t>
            </w:r>
          </w:p>
        </w:tc>
        <w:tc>
          <w:tcPr>
            <w:tcW w:w="0" w:type="auto"/>
            <w:shd w:val="clear" w:color="auto" w:fill="FFFFFF"/>
            <w:tcMar>
              <w:top w:w="150" w:type="dxa"/>
              <w:left w:w="240" w:type="dxa"/>
              <w:bottom w:w="150" w:type="dxa"/>
              <w:right w:w="240" w:type="dxa"/>
            </w:tcMar>
            <w:vAlign w:val="center"/>
            <w:hideMark/>
          </w:tcPr>
          <w:p w14:paraId="0F7082DA" w14:textId="77777777" w:rsidR="000078FB" w:rsidRPr="000078FB" w:rsidRDefault="000078FB" w:rsidP="000078FB">
            <w:pPr>
              <w:rPr>
                <w:rFonts w:ascii="Times New Roman" w:hAnsi="Times New Roman" w:cs="Times New Roman"/>
                <w:color w:val="000000" w:themeColor="text1"/>
                <w:sz w:val="24"/>
                <w:szCs w:val="24"/>
              </w:rPr>
            </w:pPr>
            <w:r w:rsidRPr="000078FB">
              <w:rPr>
                <w:rFonts w:ascii="Times New Roman" w:hAnsi="Times New Roman" w:cs="Times New Roman"/>
                <w:color w:val="000000" w:themeColor="text1"/>
                <w:sz w:val="24"/>
                <w:szCs w:val="24"/>
              </w:rPr>
              <w:t>0,4% от суммы перевода</w:t>
            </w:r>
          </w:p>
        </w:tc>
        <w:tc>
          <w:tcPr>
            <w:tcW w:w="0" w:type="auto"/>
            <w:shd w:val="clear" w:color="auto" w:fill="FFFFFF"/>
            <w:tcMar>
              <w:top w:w="150" w:type="dxa"/>
              <w:left w:w="240" w:type="dxa"/>
              <w:bottom w:w="150" w:type="dxa"/>
              <w:right w:w="240" w:type="dxa"/>
            </w:tcMar>
            <w:vAlign w:val="center"/>
            <w:hideMark/>
          </w:tcPr>
          <w:p w14:paraId="6A58A063" w14:textId="77777777" w:rsidR="000078FB" w:rsidRPr="000078FB" w:rsidRDefault="000078FB" w:rsidP="000078FB">
            <w:pPr>
              <w:rPr>
                <w:rFonts w:ascii="Times New Roman" w:hAnsi="Times New Roman" w:cs="Times New Roman"/>
                <w:color w:val="000000" w:themeColor="text1"/>
                <w:sz w:val="24"/>
                <w:szCs w:val="24"/>
              </w:rPr>
            </w:pPr>
            <w:r w:rsidRPr="000078FB">
              <w:rPr>
                <w:rFonts w:ascii="Times New Roman" w:hAnsi="Times New Roman" w:cs="Times New Roman"/>
                <w:color w:val="000000" w:themeColor="text1"/>
                <w:sz w:val="24"/>
                <w:szCs w:val="24"/>
              </w:rPr>
              <w:t>0,2% от суммы</w:t>
            </w:r>
          </w:p>
        </w:tc>
        <w:tc>
          <w:tcPr>
            <w:tcW w:w="0" w:type="auto"/>
            <w:shd w:val="clear" w:color="auto" w:fill="FFFFFF"/>
            <w:tcMar>
              <w:top w:w="150" w:type="dxa"/>
              <w:left w:w="240" w:type="dxa"/>
              <w:bottom w:w="150" w:type="dxa"/>
              <w:right w:w="0" w:type="dxa"/>
            </w:tcMar>
            <w:vAlign w:val="center"/>
            <w:hideMark/>
          </w:tcPr>
          <w:p w14:paraId="650DE2D5" w14:textId="77777777" w:rsidR="000078FB" w:rsidRPr="000078FB" w:rsidRDefault="000078FB" w:rsidP="000078FB">
            <w:pPr>
              <w:rPr>
                <w:rFonts w:ascii="Times New Roman" w:hAnsi="Times New Roman" w:cs="Times New Roman"/>
                <w:color w:val="000000" w:themeColor="text1"/>
                <w:sz w:val="24"/>
                <w:szCs w:val="24"/>
              </w:rPr>
            </w:pPr>
            <w:r w:rsidRPr="000078FB">
              <w:rPr>
                <w:rFonts w:ascii="Times New Roman" w:hAnsi="Times New Roman" w:cs="Times New Roman"/>
                <w:color w:val="000000" w:themeColor="text1"/>
                <w:sz w:val="24"/>
                <w:szCs w:val="24"/>
              </w:rPr>
              <w:t>0,2% от суммы</w:t>
            </w:r>
          </w:p>
        </w:tc>
      </w:tr>
      <w:tr w:rsidR="000078FB" w:rsidRPr="000078FB" w14:paraId="7FA05A97" w14:textId="77777777" w:rsidTr="000078FB">
        <w:tc>
          <w:tcPr>
            <w:tcW w:w="0" w:type="auto"/>
            <w:shd w:val="clear" w:color="auto" w:fill="FFFFFF"/>
            <w:tcMar>
              <w:top w:w="150" w:type="dxa"/>
              <w:left w:w="0" w:type="dxa"/>
              <w:bottom w:w="150" w:type="dxa"/>
              <w:right w:w="240" w:type="dxa"/>
            </w:tcMar>
            <w:vAlign w:val="center"/>
            <w:hideMark/>
          </w:tcPr>
          <w:p w14:paraId="5AA6DBD8" w14:textId="77777777" w:rsidR="000078FB" w:rsidRPr="000078FB" w:rsidRDefault="000078FB" w:rsidP="000078FB">
            <w:pPr>
              <w:rPr>
                <w:rFonts w:ascii="Times New Roman" w:hAnsi="Times New Roman" w:cs="Times New Roman"/>
                <w:color w:val="000000" w:themeColor="text1"/>
                <w:sz w:val="24"/>
                <w:szCs w:val="24"/>
              </w:rPr>
            </w:pPr>
            <w:r w:rsidRPr="000078FB">
              <w:rPr>
                <w:rFonts w:ascii="Times New Roman" w:hAnsi="Times New Roman" w:cs="Times New Roman"/>
                <w:color w:val="000000" w:themeColor="text1"/>
                <w:sz w:val="24"/>
                <w:szCs w:val="24"/>
              </w:rPr>
              <w:t>3-й уровень</w:t>
            </w:r>
          </w:p>
        </w:tc>
        <w:tc>
          <w:tcPr>
            <w:tcW w:w="0" w:type="auto"/>
            <w:shd w:val="clear" w:color="auto" w:fill="FFFFFF"/>
            <w:tcMar>
              <w:top w:w="150" w:type="dxa"/>
              <w:left w:w="240" w:type="dxa"/>
              <w:bottom w:w="150" w:type="dxa"/>
              <w:right w:w="240" w:type="dxa"/>
            </w:tcMar>
            <w:vAlign w:val="center"/>
            <w:hideMark/>
          </w:tcPr>
          <w:p w14:paraId="4E4CCE20" w14:textId="77777777" w:rsidR="000078FB" w:rsidRPr="000078FB" w:rsidRDefault="000078FB" w:rsidP="000078FB">
            <w:pPr>
              <w:rPr>
                <w:rFonts w:ascii="Times New Roman" w:hAnsi="Times New Roman" w:cs="Times New Roman"/>
                <w:color w:val="000000" w:themeColor="text1"/>
                <w:sz w:val="24"/>
                <w:szCs w:val="24"/>
              </w:rPr>
            </w:pPr>
            <w:r w:rsidRPr="000078FB">
              <w:rPr>
                <w:rFonts w:ascii="Times New Roman" w:hAnsi="Times New Roman" w:cs="Times New Roman"/>
                <w:color w:val="000000" w:themeColor="text1"/>
                <w:sz w:val="24"/>
                <w:szCs w:val="24"/>
              </w:rPr>
              <w:t>0,7% от суммы перевода</w:t>
            </w:r>
          </w:p>
        </w:tc>
        <w:tc>
          <w:tcPr>
            <w:tcW w:w="0" w:type="auto"/>
            <w:shd w:val="clear" w:color="auto" w:fill="FFFFFF"/>
            <w:tcMar>
              <w:top w:w="150" w:type="dxa"/>
              <w:left w:w="240" w:type="dxa"/>
              <w:bottom w:w="150" w:type="dxa"/>
              <w:right w:w="240" w:type="dxa"/>
            </w:tcMar>
            <w:vAlign w:val="center"/>
            <w:hideMark/>
          </w:tcPr>
          <w:p w14:paraId="738C8799" w14:textId="77777777" w:rsidR="000078FB" w:rsidRPr="000078FB" w:rsidRDefault="000078FB" w:rsidP="000078FB">
            <w:pPr>
              <w:rPr>
                <w:rFonts w:ascii="Times New Roman" w:hAnsi="Times New Roman" w:cs="Times New Roman"/>
                <w:color w:val="000000" w:themeColor="text1"/>
                <w:sz w:val="24"/>
                <w:szCs w:val="24"/>
              </w:rPr>
            </w:pPr>
            <w:r w:rsidRPr="000078FB">
              <w:rPr>
                <w:rFonts w:ascii="Times New Roman" w:hAnsi="Times New Roman" w:cs="Times New Roman"/>
                <w:color w:val="000000" w:themeColor="text1"/>
                <w:sz w:val="24"/>
                <w:szCs w:val="24"/>
              </w:rPr>
              <w:t>0,5% от суммы</w:t>
            </w:r>
          </w:p>
        </w:tc>
        <w:tc>
          <w:tcPr>
            <w:tcW w:w="0" w:type="auto"/>
            <w:shd w:val="clear" w:color="auto" w:fill="FFFFFF"/>
            <w:tcMar>
              <w:top w:w="150" w:type="dxa"/>
              <w:left w:w="240" w:type="dxa"/>
              <w:bottom w:w="150" w:type="dxa"/>
              <w:right w:w="0" w:type="dxa"/>
            </w:tcMar>
            <w:vAlign w:val="center"/>
            <w:hideMark/>
          </w:tcPr>
          <w:p w14:paraId="713B00F3" w14:textId="77777777" w:rsidR="000078FB" w:rsidRPr="000078FB" w:rsidRDefault="000078FB" w:rsidP="000078FB">
            <w:pPr>
              <w:rPr>
                <w:rFonts w:ascii="Times New Roman" w:hAnsi="Times New Roman" w:cs="Times New Roman"/>
                <w:color w:val="000000" w:themeColor="text1"/>
                <w:sz w:val="24"/>
                <w:szCs w:val="24"/>
              </w:rPr>
            </w:pPr>
            <w:r w:rsidRPr="000078FB">
              <w:rPr>
                <w:rFonts w:ascii="Times New Roman" w:hAnsi="Times New Roman" w:cs="Times New Roman"/>
                <w:color w:val="000000" w:themeColor="text1"/>
                <w:sz w:val="24"/>
                <w:szCs w:val="24"/>
              </w:rPr>
              <w:t>0,2% от суммы</w:t>
            </w:r>
          </w:p>
        </w:tc>
      </w:tr>
    </w:tbl>
    <w:p w14:paraId="348084BE" w14:textId="77777777" w:rsidR="00652911" w:rsidRDefault="00652911" w:rsidP="008B0DC5">
      <w:pPr>
        <w:ind w:firstLine="708"/>
        <w:jc w:val="both"/>
        <w:rPr>
          <w:rFonts w:ascii="Times New Roman" w:hAnsi="Times New Roman" w:cs="Times New Roman"/>
          <w:sz w:val="24"/>
          <w:szCs w:val="24"/>
        </w:rPr>
      </w:pPr>
    </w:p>
    <w:p w14:paraId="1910B6C2" w14:textId="37DB92EF" w:rsidR="008D73C4" w:rsidRPr="00492CBA" w:rsidRDefault="00403313" w:rsidP="00403313">
      <w:pPr>
        <w:ind w:firstLine="708"/>
        <w:jc w:val="both"/>
        <w:rPr>
          <w:rFonts w:ascii="Times New Roman" w:hAnsi="Times New Roman" w:cs="Times New Roman"/>
          <w:sz w:val="24"/>
          <w:szCs w:val="24"/>
        </w:rPr>
      </w:pPr>
      <w:r w:rsidRPr="00492CBA">
        <w:rPr>
          <w:rFonts w:ascii="Times New Roman" w:hAnsi="Times New Roman" w:cs="Times New Roman"/>
          <w:sz w:val="24"/>
          <w:szCs w:val="24"/>
        </w:rPr>
        <w:t>Для обеспечения окупаемости разработки и поддержки сервиса вводится дополнительная комиссия в размере 0,1% от суммы каждой транзакции, проведённой с использованием резервного счета. Эту комиссию получит НСПК</w:t>
      </w:r>
      <w:r w:rsidR="00A66474">
        <w:rPr>
          <w:rFonts w:ascii="Times New Roman" w:hAnsi="Times New Roman" w:cs="Times New Roman"/>
          <w:sz w:val="24"/>
          <w:szCs w:val="24"/>
        </w:rPr>
        <w:t xml:space="preserve">. </w:t>
      </w:r>
      <w:r w:rsidR="00A66474" w:rsidRPr="00A66474">
        <w:rPr>
          <w:rFonts w:ascii="Times New Roman" w:hAnsi="Times New Roman" w:cs="Times New Roman"/>
          <w:sz w:val="24"/>
          <w:szCs w:val="24"/>
        </w:rPr>
        <w:t xml:space="preserve">Для расчёта потенциального дохода от комиссионной модели можно использовать среднюю стоимость </w:t>
      </w:r>
      <w:r w:rsidR="00A66474" w:rsidRPr="00A66474">
        <w:rPr>
          <w:rFonts w:ascii="Times New Roman" w:hAnsi="Times New Roman" w:cs="Times New Roman"/>
          <w:sz w:val="24"/>
          <w:szCs w:val="24"/>
        </w:rPr>
        <w:lastRenderedPageBreak/>
        <w:t>покупки через СБП. Если принять, что средний чек составляет, например, 1 724 рубля, то комиссия 0,1% с одной транзакции составит около 1,72 рубля. </w:t>
      </w:r>
      <w:r w:rsidR="00A66474">
        <w:rPr>
          <w:rFonts w:ascii="Times New Roman" w:hAnsi="Times New Roman" w:cs="Times New Roman"/>
          <w:sz w:val="24"/>
          <w:szCs w:val="24"/>
        </w:rPr>
        <w:t>При этом банк-плательщика получит вдвое или в четверо больше.</w:t>
      </w:r>
    </w:p>
    <w:p w14:paraId="08923601" w14:textId="4E3D6FB2" w:rsidR="00A77358" w:rsidRPr="002D44BB" w:rsidRDefault="00697CE9" w:rsidP="009D4A9C">
      <w:pPr>
        <w:pStyle w:val="1"/>
        <w:jc w:val="center"/>
        <w:rPr>
          <w:rFonts w:ascii="Times New Roman" w:hAnsi="Times New Roman" w:cs="Times New Roman"/>
          <w:b/>
          <w:bCs/>
          <w:sz w:val="24"/>
          <w:szCs w:val="24"/>
        </w:rPr>
      </w:pPr>
      <w:r w:rsidRPr="002D44BB">
        <w:rPr>
          <w:rFonts w:ascii="Times New Roman" w:hAnsi="Times New Roman" w:cs="Times New Roman"/>
          <w:sz w:val="24"/>
          <w:szCs w:val="24"/>
        </w:rPr>
        <w:br w:type="page"/>
      </w:r>
      <w:r w:rsidR="002D44BB" w:rsidRPr="002D44BB">
        <w:rPr>
          <w:rFonts w:ascii="Times New Roman" w:hAnsi="Times New Roman" w:cs="Times New Roman"/>
          <w:b/>
          <w:bCs/>
          <w:color w:val="000000" w:themeColor="text1"/>
          <w:sz w:val="32"/>
          <w:szCs w:val="32"/>
        </w:rPr>
        <w:lastRenderedPageBreak/>
        <w:t>3.</w:t>
      </w:r>
      <w:r w:rsidR="002D44BB" w:rsidRPr="002D44BB">
        <w:rPr>
          <w:rFonts w:ascii="Times New Roman" w:hAnsi="Times New Roman" w:cs="Times New Roman"/>
          <w:color w:val="000000" w:themeColor="text1"/>
          <w:sz w:val="32"/>
          <w:szCs w:val="32"/>
        </w:rPr>
        <w:t xml:space="preserve"> </w:t>
      </w:r>
      <w:r w:rsidR="002D44BB" w:rsidRPr="002D44BB">
        <w:rPr>
          <w:rFonts w:ascii="Times New Roman" w:hAnsi="Times New Roman" w:cs="Times New Roman"/>
          <w:b/>
          <w:bCs/>
          <w:color w:val="000000" w:themeColor="text1"/>
          <w:sz w:val="32"/>
          <w:szCs w:val="32"/>
        </w:rPr>
        <w:t>Экономическая составляющая сервиса</w:t>
      </w:r>
    </w:p>
    <w:p w14:paraId="2E32D2E4" w14:textId="7E1E6B6E" w:rsidR="003E48FC" w:rsidRDefault="002D44BB" w:rsidP="0046188C">
      <w:pPr>
        <w:ind w:left="360"/>
        <w:rPr>
          <w:rFonts w:ascii="Times New Roman" w:hAnsi="Times New Roman" w:cs="Times New Roman"/>
          <w:b/>
          <w:bCs/>
          <w:sz w:val="32"/>
          <w:szCs w:val="32"/>
        </w:rPr>
      </w:pPr>
      <w:r w:rsidRPr="002D44BB">
        <w:rPr>
          <w:rFonts w:ascii="Times New Roman" w:hAnsi="Times New Roman" w:cs="Times New Roman"/>
          <w:b/>
          <w:bCs/>
          <w:sz w:val="28"/>
          <w:szCs w:val="28"/>
        </w:rPr>
        <w:t xml:space="preserve">3. 1 </w:t>
      </w:r>
      <w:r w:rsidR="003E48FC" w:rsidRPr="002D44BB">
        <w:rPr>
          <w:rFonts w:ascii="Times New Roman" w:hAnsi="Times New Roman" w:cs="Times New Roman"/>
          <w:b/>
          <w:bCs/>
          <w:sz w:val="28"/>
          <w:szCs w:val="28"/>
        </w:rPr>
        <w:t>Расчет ставки дисконтирования</w:t>
      </w:r>
      <w:r w:rsidR="0046188C" w:rsidRPr="0046188C">
        <w:rPr>
          <w:rFonts w:ascii="Times New Roman" w:hAnsi="Times New Roman" w:cs="Times New Roman"/>
          <w:b/>
          <w:bCs/>
          <w:sz w:val="32"/>
          <w:szCs w:val="32"/>
        </w:rPr>
        <w:t>, доход, расходов</w:t>
      </w:r>
    </w:p>
    <w:p w14:paraId="22F2E486" w14:textId="0F14D23F" w:rsidR="0046188C" w:rsidRPr="0046188C" w:rsidRDefault="0046188C" w:rsidP="0046188C">
      <w:pPr>
        <w:ind w:left="360"/>
        <w:rPr>
          <w:rFonts w:ascii="Times New Roman" w:hAnsi="Times New Roman" w:cs="Times New Roman"/>
        </w:rPr>
      </w:pPr>
      <w:r w:rsidRPr="0046188C">
        <w:rPr>
          <w:rFonts w:ascii="Times New Roman" w:hAnsi="Times New Roman" w:cs="Times New Roman"/>
          <w:b/>
          <w:bCs/>
          <w:sz w:val="24"/>
          <w:szCs w:val="24"/>
        </w:rPr>
        <w:t>3.1.1 Расчет ставки дисконтирования</w:t>
      </w:r>
    </w:p>
    <w:p w14:paraId="784AC799" w14:textId="73841BFE" w:rsidR="00097FFD" w:rsidRPr="00097FFD" w:rsidRDefault="00097FFD" w:rsidP="00097FFD">
      <w:pPr>
        <w:rPr>
          <w:rFonts w:ascii="Times New Roman" w:hAnsi="Times New Roman" w:cs="Times New Roman"/>
          <w:sz w:val="24"/>
          <w:szCs w:val="24"/>
        </w:rPr>
      </w:pPr>
      <w:r w:rsidRPr="00097FFD">
        <w:rPr>
          <w:rFonts w:ascii="Times New Roman" w:hAnsi="Times New Roman" w:cs="Times New Roman"/>
          <w:sz w:val="24"/>
          <w:szCs w:val="24"/>
        </w:rPr>
        <w:t>Ставка дисконтирования рассчитана кумулятивным методом, который применяется для оценки инновационных проектов, не имеющих прямых рыночных аналогов. Метод заключается в добавлении к безрисковой ставке премий за каждый ключевой специфический риск проекта.</w:t>
      </w:r>
    </w:p>
    <w:p w14:paraId="67D82CB8" w14:textId="43B48EF7" w:rsidR="00097FFD" w:rsidRPr="00097FFD" w:rsidRDefault="00097FFD" w:rsidP="00097FFD">
      <w:pPr>
        <w:rPr>
          <w:rFonts w:ascii="Times New Roman" w:hAnsi="Times New Roman" w:cs="Times New Roman"/>
          <w:sz w:val="24"/>
          <w:szCs w:val="24"/>
        </w:rPr>
      </w:pPr>
      <w:r w:rsidRPr="00097FFD">
        <w:rPr>
          <w:rFonts w:ascii="Times New Roman" w:hAnsi="Times New Roman" w:cs="Times New Roman"/>
          <w:b/>
          <w:bCs/>
          <w:sz w:val="24"/>
          <w:szCs w:val="24"/>
        </w:rPr>
        <w:t>Формула:</w:t>
      </w:r>
      <w:r w:rsidRPr="00097FFD">
        <w:rPr>
          <w:rFonts w:ascii="Times New Roman" w:hAnsi="Times New Roman" w:cs="Times New Roman"/>
          <w:sz w:val="24"/>
          <w:szCs w:val="24"/>
        </w:rPr>
        <w:t xml:space="preserve"> Ставка дисконтирования = Безрисковая ставка + </w:t>
      </w:r>
      <w:r w:rsidR="00DF6D57">
        <w:rPr>
          <w:rFonts w:ascii="Times New Roman" w:hAnsi="Times New Roman" w:cs="Times New Roman"/>
          <w:sz w:val="24"/>
          <w:szCs w:val="24"/>
        </w:rPr>
        <w:t>сумма</w:t>
      </w:r>
      <w:r w:rsidRPr="00097FFD">
        <w:rPr>
          <w:rFonts w:ascii="Times New Roman" w:hAnsi="Times New Roman" w:cs="Times New Roman"/>
          <w:sz w:val="24"/>
          <w:szCs w:val="24"/>
        </w:rPr>
        <w:t xml:space="preserve"> Премий за риски.</w:t>
      </w:r>
    </w:p>
    <w:p w14:paraId="6B387DA9" w14:textId="5917CDB4" w:rsidR="00097FFD" w:rsidRPr="00097FFD" w:rsidRDefault="00DF6D57" w:rsidP="00097FFD">
      <w:pPr>
        <w:rPr>
          <w:rFonts w:ascii="Times New Roman" w:hAnsi="Times New Roman" w:cs="Times New Roman"/>
          <w:sz w:val="24"/>
          <w:szCs w:val="24"/>
        </w:rPr>
      </w:pPr>
      <w:r>
        <w:rPr>
          <w:rFonts w:ascii="Times New Roman" w:hAnsi="Times New Roman" w:cs="Times New Roman"/>
          <w:b/>
          <w:bCs/>
          <w:sz w:val="24"/>
          <w:szCs w:val="24"/>
        </w:rPr>
        <w:t>О</w:t>
      </w:r>
      <w:r w:rsidR="00097FFD" w:rsidRPr="00097FFD">
        <w:rPr>
          <w:rFonts w:ascii="Times New Roman" w:hAnsi="Times New Roman" w:cs="Times New Roman"/>
          <w:b/>
          <w:bCs/>
          <w:sz w:val="24"/>
          <w:szCs w:val="24"/>
        </w:rPr>
        <w:t>боснование компонентов:</w:t>
      </w:r>
    </w:p>
    <w:p w14:paraId="7139AF08" w14:textId="77777777" w:rsidR="00097FFD" w:rsidRPr="00097FFD" w:rsidRDefault="00097FFD" w:rsidP="00097FFD">
      <w:pPr>
        <w:numPr>
          <w:ilvl w:val="0"/>
          <w:numId w:val="50"/>
        </w:numPr>
        <w:rPr>
          <w:rFonts w:ascii="Times New Roman" w:hAnsi="Times New Roman" w:cs="Times New Roman"/>
          <w:sz w:val="24"/>
          <w:szCs w:val="24"/>
        </w:rPr>
      </w:pPr>
      <w:r w:rsidRPr="00097FFD">
        <w:rPr>
          <w:rFonts w:ascii="Times New Roman" w:hAnsi="Times New Roman" w:cs="Times New Roman"/>
          <w:b/>
          <w:bCs/>
          <w:sz w:val="24"/>
          <w:szCs w:val="24"/>
        </w:rPr>
        <w:t>Безрисковая ставка: 12,00%</w:t>
      </w:r>
    </w:p>
    <w:p w14:paraId="4CFCC2D0" w14:textId="51719C8E" w:rsidR="00097FFD" w:rsidRPr="00097FFD" w:rsidRDefault="00097FFD" w:rsidP="00097FFD">
      <w:pPr>
        <w:numPr>
          <w:ilvl w:val="1"/>
          <w:numId w:val="50"/>
        </w:numPr>
        <w:rPr>
          <w:rFonts w:ascii="Times New Roman" w:hAnsi="Times New Roman" w:cs="Times New Roman"/>
          <w:sz w:val="24"/>
          <w:szCs w:val="24"/>
        </w:rPr>
      </w:pPr>
      <w:r w:rsidRPr="00097FFD">
        <w:rPr>
          <w:rFonts w:ascii="Times New Roman" w:hAnsi="Times New Roman" w:cs="Times New Roman"/>
          <w:b/>
          <w:bCs/>
          <w:sz w:val="24"/>
          <w:szCs w:val="24"/>
        </w:rPr>
        <w:t>Обоснование:</w:t>
      </w:r>
      <w:r w:rsidRPr="00097FFD">
        <w:rPr>
          <w:rFonts w:ascii="Times New Roman" w:hAnsi="Times New Roman" w:cs="Times New Roman"/>
          <w:sz w:val="24"/>
          <w:szCs w:val="24"/>
        </w:rPr>
        <w:t> </w:t>
      </w:r>
      <w:r w:rsidR="00DF6D57">
        <w:rPr>
          <w:rFonts w:ascii="Times New Roman" w:hAnsi="Times New Roman" w:cs="Times New Roman"/>
          <w:sz w:val="24"/>
          <w:szCs w:val="24"/>
        </w:rPr>
        <w:t>д</w:t>
      </w:r>
      <w:r w:rsidR="005E2C2B">
        <w:rPr>
          <w:rFonts w:ascii="Times New Roman" w:hAnsi="Times New Roman" w:cs="Times New Roman"/>
          <w:sz w:val="24"/>
          <w:szCs w:val="24"/>
        </w:rPr>
        <w:t>ля основы</w:t>
      </w:r>
      <w:r w:rsidRPr="00097FFD">
        <w:rPr>
          <w:rFonts w:ascii="Times New Roman" w:hAnsi="Times New Roman" w:cs="Times New Roman"/>
          <w:sz w:val="24"/>
          <w:szCs w:val="24"/>
        </w:rPr>
        <w:t xml:space="preserve"> </w:t>
      </w:r>
      <w:r w:rsidR="005E2C2B">
        <w:rPr>
          <w:rFonts w:ascii="Times New Roman" w:hAnsi="Times New Roman" w:cs="Times New Roman"/>
          <w:sz w:val="24"/>
          <w:szCs w:val="24"/>
        </w:rPr>
        <w:t>была взята</w:t>
      </w:r>
      <w:r w:rsidRPr="00097FFD">
        <w:rPr>
          <w:rFonts w:ascii="Times New Roman" w:hAnsi="Times New Roman" w:cs="Times New Roman"/>
          <w:sz w:val="24"/>
          <w:szCs w:val="24"/>
        </w:rPr>
        <w:t xml:space="preserve"> текущая доходность к погашению долгосрочных облигаций федерального займа (ОФЗ</w:t>
      </w:r>
      <w:r w:rsidR="005E2C2B">
        <w:rPr>
          <w:rFonts w:ascii="Times New Roman" w:hAnsi="Times New Roman" w:cs="Times New Roman"/>
          <w:sz w:val="24"/>
          <w:szCs w:val="24"/>
        </w:rPr>
        <w:t xml:space="preserve">). </w:t>
      </w:r>
      <w:r w:rsidRPr="00097FFD">
        <w:rPr>
          <w:rFonts w:ascii="Times New Roman" w:hAnsi="Times New Roman" w:cs="Times New Roman"/>
          <w:sz w:val="24"/>
          <w:szCs w:val="24"/>
        </w:rPr>
        <w:t>По состоянию на январь 2025 года, средняя доходность ОФЗ составляет около 12% годовых</w:t>
      </w:r>
      <w:r w:rsidR="001A05F0">
        <w:rPr>
          <w:rFonts w:ascii="Times New Roman" w:hAnsi="Times New Roman" w:cs="Times New Roman"/>
          <w:sz w:val="24"/>
          <w:szCs w:val="24"/>
        </w:rPr>
        <w:t>.</w:t>
      </w:r>
    </w:p>
    <w:p w14:paraId="17CA779D" w14:textId="77777777" w:rsidR="00097FFD" w:rsidRPr="00097FFD" w:rsidRDefault="00097FFD" w:rsidP="00097FFD">
      <w:pPr>
        <w:numPr>
          <w:ilvl w:val="0"/>
          <w:numId w:val="50"/>
        </w:numPr>
        <w:rPr>
          <w:rFonts w:ascii="Times New Roman" w:hAnsi="Times New Roman" w:cs="Times New Roman"/>
          <w:sz w:val="24"/>
          <w:szCs w:val="24"/>
        </w:rPr>
      </w:pPr>
      <w:r w:rsidRPr="00097FFD">
        <w:rPr>
          <w:rFonts w:ascii="Times New Roman" w:hAnsi="Times New Roman" w:cs="Times New Roman"/>
          <w:b/>
          <w:bCs/>
          <w:sz w:val="24"/>
          <w:szCs w:val="24"/>
        </w:rPr>
        <w:t>Премия за риск интеграции: 12,00%</w:t>
      </w:r>
    </w:p>
    <w:p w14:paraId="4D5B718A" w14:textId="3D55A571" w:rsidR="00097FFD" w:rsidRPr="00097FFD" w:rsidRDefault="00097FFD" w:rsidP="00097FFD">
      <w:pPr>
        <w:numPr>
          <w:ilvl w:val="1"/>
          <w:numId w:val="50"/>
        </w:numPr>
        <w:rPr>
          <w:rFonts w:ascii="Times New Roman" w:hAnsi="Times New Roman" w:cs="Times New Roman"/>
          <w:sz w:val="24"/>
          <w:szCs w:val="24"/>
        </w:rPr>
      </w:pPr>
      <w:r w:rsidRPr="00097FFD">
        <w:rPr>
          <w:rFonts w:ascii="Times New Roman" w:hAnsi="Times New Roman" w:cs="Times New Roman"/>
          <w:b/>
          <w:bCs/>
          <w:sz w:val="24"/>
          <w:szCs w:val="24"/>
        </w:rPr>
        <w:t>Обоснование:</w:t>
      </w:r>
      <w:r w:rsidRPr="00097FFD">
        <w:rPr>
          <w:rFonts w:ascii="Times New Roman" w:hAnsi="Times New Roman" w:cs="Times New Roman"/>
          <w:sz w:val="24"/>
          <w:szCs w:val="24"/>
        </w:rPr>
        <w:t> </w:t>
      </w:r>
      <w:r w:rsidR="00DF6D57">
        <w:rPr>
          <w:rFonts w:ascii="Times New Roman" w:hAnsi="Times New Roman" w:cs="Times New Roman"/>
          <w:sz w:val="24"/>
          <w:szCs w:val="24"/>
        </w:rPr>
        <w:t>х</w:t>
      </w:r>
      <w:r w:rsidRPr="00097FFD">
        <w:rPr>
          <w:rFonts w:ascii="Times New Roman" w:hAnsi="Times New Roman" w:cs="Times New Roman"/>
          <w:sz w:val="24"/>
          <w:szCs w:val="24"/>
        </w:rPr>
        <w:t xml:space="preserve">отя сервис является частью экосистемы НСПК, его ценность для пользователя раскрывается только при наличии в приложении его банка. Ключевой риск — необходимость убедить и обеспечить техническую интеграцию с максимально широким кругом банков-партнеров. </w:t>
      </w:r>
    </w:p>
    <w:p w14:paraId="481F9B1E" w14:textId="77777777" w:rsidR="00097FFD" w:rsidRPr="00097FFD" w:rsidRDefault="00097FFD" w:rsidP="00097FFD">
      <w:pPr>
        <w:numPr>
          <w:ilvl w:val="0"/>
          <w:numId w:val="50"/>
        </w:numPr>
        <w:rPr>
          <w:rFonts w:ascii="Times New Roman" w:hAnsi="Times New Roman" w:cs="Times New Roman"/>
          <w:sz w:val="24"/>
          <w:szCs w:val="24"/>
        </w:rPr>
      </w:pPr>
      <w:r w:rsidRPr="00097FFD">
        <w:rPr>
          <w:rFonts w:ascii="Times New Roman" w:hAnsi="Times New Roman" w:cs="Times New Roman"/>
          <w:b/>
          <w:bCs/>
          <w:sz w:val="24"/>
          <w:szCs w:val="24"/>
        </w:rPr>
        <w:t>Операционный и технологический риск: 5,00%</w:t>
      </w:r>
    </w:p>
    <w:p w14:paraId="7F8E9B85" w14:textId="06155D5C" w:rsidR="00097FFD" w:rsidRPr="00097FFD" w:rsidRDefault="00097FFD" w:rsidP="00097FFD">
      <w:pPr>
        <w:numPr>
          <w:ilvl w:val="1"/>
          <w:numId w:val="50"/>
        </w:numPr>
        <w:rPr>
          <w:rFonts w:ascii="Times New Roman" w:hAnsi="Times New Roman" w:cs="Times New Roman"/>
          <w:sz w:val="24"/>
          <w:szCs w:val="24"/>
        </w:rPr>
      </w:pPr>
      <w:r w:rsidRPr="00097FFD">
        <w:rPr>
          <w:rFonts w:ascii="Times New Roman" w:hAnsi="Times New Roman" w:cs="Times New Roman"/>
          <w:b/>
          <w:bCs/>
          <w:sz w:val="24"/>
          <w:szCs w:val="24"/>
        </w:rPr>
        <w:t>Обоснование:</w:t>
      </w:r>
      <w:r w:rsidRPr="00097FFD">
        <w:rPr>
          <w:rFonts w:ascii="Times New Roman" w:hAnsi="Times New Roman" w:cs="Times New Roman"/>
          <w:sz w:val="24"/>
          <w:szCs w:val="24"/>
        </w:rPr>
        <w:t> </w:t>
      </w:r>
      <w:r w:rsidR="00DF6D57">
        <w:rPr>
          <w:rFonts w:ascii="Times New Roman" w:hAnsi="Times New Roman" w:cs="Times New Roman"/>
          <w:sz w:val="24"/>
          <w:szCs w:val="24"/>
        </w:rPr>
        <w:t>с</w:t>
      </w:r>
      <w:r w:rsidRPr="00097FFD">
        <w:rPr>
          <w:rFonts w:ascii="Times New Roman" w:hAnsi="Times New Roman" w:cs="Times New Roman"/>
          <w:sz w:val="24"/>
          <w:szCs w:val="24"/>
        </w:rPr>
        <w:t xml:space="preserve">ервис функционирует как высоконагруженная финансовая инфраструктура с требованиями к круглосуточной доступности и бесперебойности обработки транзакций. Риски включают технологическую сложность обеспечения абсолютной синхронности в цепочке взаимодействий между банками и НСПК, а также необходимость построения систем защиты, соответствующих уровню угроз для финансовых сервисов, обрабатывающих конфиденциальные данные. </w:t>
      </w:r>
    </w:p>
    <w:p w14:paraId="1CF1446A" w14:textId="77777777" w:rsidR="00097FFD" w:rsidRPr="00097FFD" w:rsidRDefault="00097FFD" w:rsidP="00097FFD">
      <w:pPr>
        <w:numPr>
          <w:ilvl w:val="0"/>
          <w:numId w:val="50"/>
        </w:numPr>
        <w:rPr>
          <w:rFonts w:ascii="Times New Roman" w:hAnsi="Times New Roman" w:cs="Times New Roman"/>
          <w:sz w:val="24"/>
          <w:szCs w:val="24"/>
        </w:rPr>
      </w:pPr>
      <w:r w:rsidRPr="00097FFD">
        <w:rPr>
          <w:rFonts w:ascii="Times New Roman" w:hAnsi="Times New Roman" w:cs="Times New Roman"/>
          <w:b/>
          <w:bCs/>
          <w:sz w:val="24"/>
          <w:szCs w:val="24"/>
        </w:rPr>
        <w:t>Риск копирования крупными банками: 8,00%</w:t>
      </w:r>
    </w:p>
    <w:p w14:paraId="6EDA5D2A" w14:textId="6598A269" w:rsidR="00097FFD" w:rsidRPr="00097FFD" w:rsidRDefault="00097FFD" w:rsidP="00097FFD">
      <w:pPr>
        <w:numPr>
          <w:ilvl w:val="1"/>
          <w:numId w:val="50"/>
        </w:numPr>
        <w:rPr>
          <w:rFonts w:ascii="Times New Roman" w:hAnsi="Times New Roman" w:cs="Times New Roman"/>
          <w:sz w:val="24"/>
          <w:szCs w:val="24"/>
        </w:rPr>
      </w:pPr>
      <w:r w:rsidRPr="00097FFD">
        <w:rPr>
          <w:rFonts w:ascii="Times New Roman" w:hAnsi="Times New Roman" w:cs="Times New Roman"/>
          <w:b/>
          <w:bCs/>
          <w:sz w:val="24"/>
          <w:szCs w:val="24"/>
        </w:rPr>
        <w:t>Обоснование:</w:t>
      </w:r>
      <w:r w:rsidRPr="00097FFD">
        <w:rPr>
          <w:rFonts w:ascii="Times New Roman" w:hAnsi="Times New Roman" w:cs="Times New Roman"/>
          <w:sz w:val="24"/>
          <w:szCs w:val="24"/>
        </w:rPr>
        <w:t> </w:t>
      </w:r>
      <w:r w:rsidR="00DF6D57">
        <w:rPr>
          <w:rFonts w:ascii="Times New Roman" w:hAnsi="Times New Roman" w:cs="Times New Roman"/>
          <w:sz w:val="24"/>
          <w:szCs w:val="24"/>
        </w:rPr>
        <w:t>к</w:t>
      </w:r>
      <w:r w:rsidRPr="00097FFD">
        <w:rPr>
          <w:rFonts w:ascii="Times New Roman" w:hAnsi="Times New Roman" w:cs="Times New Roman"/>
          <w:sz w:val="24"/>
          <w:szCs w:val="24"/>
        </w:rPr>
        <w:t xml:space="preserve">рупные банки с развитыми IT-департаментами и большой собственной клиентской базой могут принять стратегическое решение не интегрироваться в единый сервис «СБП Резерв». Вместо этого они могут разработать и внедрить закрытую аналогичную функцию исключительно внутри своего приложения для своих клиентов, чтобы сохранить полный контроль над клиентским опытом и комиссионным доходом. Это создает риск фрагментации рынка и ограничивает рост универсального сервиса. </w:t>
      </w:r>
    </w:p>
    <w:p w14:paraId="4A34F91C" w14:textId="77777777" w:rsidR="00097FFD" w:rsidRPr="00097FFD" w:rsidRDefault="00097FFD" w:rsidP="00097FFD">
      <w:pPr>
        <w:numPr>
          <w:ilvl w:val="0"/>
          <w:numId w:val="50"/>
        </w:numPr>
        <w:rPr>
          <w:rFonts w:ascii="Times New Roman" w:hAnsi="Times New Roman" w:cs="Times New Roman"/>
          <w:sz w:val="24"/>
          <w:szCs w:val="24"/>
        </w:rPr>
      </w:pPr>
      <w:r w:rsidRPr="00097FFD">
        <w:rPr>
          <w:rFonts w:ascii="Times New Roman" w:hAnsi="Times New Roman" w:cs="Times New Roman"/>
          <w:b/>
          <w:bCs/>
          <w:sz w:val="24"/>
          <w:szCs w:val="24"/>
        </w:rPr>
        <w:t>Риск недоверия аудитории: 4,00%</w:t>
      </w:r>
    </w:p>
    <w:p w14:paraId="6D4593E4" w14:textId="2B638B24" w:rsidR="00097FFD" w:rsidRPr="00097FFD" w:rsidRDefault="00097FFD" w:rsidP="00097FFD">
      <w:pPr>
        <w:numPr>
          <w:ilvl w:val="1"/>
          <w:numId w:val="50"/>
        </w:numPr>
        <w:rPr>
          <w:rFonts w:ascii="Times New Roman" w:hAnsi="Times New Roman" w:cs="Times New Roman"/>
          <w:sz w:val="24"/>
          <w:szCs w:val="24"/>
        </w:rPr>
      </w:pPr>
      <w:r w:rsidRPr="00097FFD">
        <w:rPr>
          <w:rFonts w:ascii="Times New Roman" w:hAnsi="Times New Roman" w:cs="Times New Roman"/>
          <w:b/>
          <w:bCs/>
          <w:sz w:val="24"/>
          <w:szCs w:val="24"/>
        </w:rPr>
        <w:t>Обоснование</w:t>
      </w:r>
      <w:r w:rsidR="00050021">
        <w:rPr>
          <w:rFonts w:ascii="Times New Roman" w:hAnsi="Times New Roman" w:cs="Times New Roman"/>
          <w:sz w:val="24"/>
          <w:szCs w:val="24"/>
        </w:rPr>
        <w:t>:</w:t>
      </w:r>
      <w:r w:rsidRPr="00097FFD">
        <w:rPr>
          <w:rFonts w:ascii="Times New Roman" w:hAnsi="Times New Roman" w:cs="Times New Roman"/>
          <w:sz w:val="24"/>
          <w:szCs w:val="24"/>
        </w:rPr>
        <w:t xml:space="preserve"> </w:t>
      </w:r>
      <w:r w:rsidR="00DF6D57">
        <w:rPr>
          <w:rFonts w:ascii="Times New Roman" w:hAnsi="Times New Roman" w:cs="Times New Roman"/>
          <w:sz w:val="24"/>
          <w:szCs w:val="24"/>
        </w:rPr>
        <w:t>к</w:t>
      </w:r>
      <w:r w:rsidRPr="00097FFD">
        <w:rPr>
          <w:rFonts w:ascii="Times New Roman" w:hAnsi="Times New Roman" w:cs="Times New Roman"/>
          <w:sz w:val="24"/>
          <w:szCs w:val="24"/>
        </w:rPr>
        <w:t xml:space="preserve">лючевой вызов — переход пользователей от одобрения концепции к практическим действиям: отправке приглашений и настройке лимитов. Существует риск низкой конверсии на этапе </w:t>
      </w:r>
      <w:proofErr w:type="spellStart"/>
      <w:r w:rsidR="00825F61">
        <w:rPr>
          <w:rFonts w:ascii="Times New Roman" w:hAnsi="Times New Roman" w:cs="Times New Roman"/>
          <w:sz w:val="24"/>
          <w:szCs w:val="24"/>
        </w:rPr>
        <w:t>онбординга</w:t>
      </w:r>
      <w:proofErr w:type="spellEnd"/>
      <w:r w:rsidR="00825F61">
        <w:rPr>
          <w:rFonts w:ascii="Times New Roman" w:hAnsi="Times New Roman" w:cs="Times New Roman"/>
          <w:sz w:val="24"/>
          <w:szCs w:val="24"/>
        </w:rPr>
        <w:t xml:space="preserve"> </w:t>
      </w:r>
      <w:r w:rsidRPr="00097FFD">
        <w:rPr>
          <w:rFonts w:ascii="Times New Roman" w:hAnsi="Times New Roman" w:cs="Times New Roman"/>
          <w:sz w:val="24"/>
          <w:szCs w:val="24"/>
        </w:rPr>
        <w:t xml:space="preserve">из-за психологического барьера (нежелание просить/давать такие полномочия) или простого непонимания механики работы. Премия </w:t>
      </w:r>
      <w:r w:rsidR="00050021">
        <w:rPr>
          <w:rFonts w:ascii="Times New Roman" w:hAnsi="Times New Roman" w:cs="Times New Roman"/>
          <w:sz w:val="24"/>
          <w:szCs w:val="24"/>
        </w:rPr>
        <w:t xml:space="preserve">за данный риск </w:t>
      </w:r>
      <w:r w:rsidRPr="00097FFD">
        <w:rPr>
          <w:rFonts w:ascii="Times New Roman" w:hAnsi="Times New Roman" w:cs="Times New Roman"/>
          <w:sz w:val="24"/>
          <w:szCs w:val="24"/>
        </w:rPr>
        <w:lastRenderedPageBreak/>
        <w:t>учитывает затраты на преодоление этого барьера через образовательные и маркетинговые кампании.</w:t>
      </w:r>
    </w:p>
    <w:p w14:paraId="2147812C" w14:textId="77777777" w:rsidR="00097FFD" w:rsidRPr="00097FFD" w:rsidRDefault="00097FFD" w:rsidP="00097FFD">
      <w:pPr>
        <w:numPr>
          <w:ilvl w:val="0"/>
          <w:numId w:val="50"/>
        </w:numPr>
        <w:rPr>
          <w:rFonts w:ascii="Times New Roman" w:hAnsi="Times New Roman" w:cs="Times New Roman"/>
          <w:sz w:val="24"/>
          <w:szCs w:val="24"/>
        </w:rPr>
      </w:pPr>
      <w:r w:rsidRPr="00097FFD">
        <w:rPr>
          <w:rFonts w:ascii="Times New Roman" w:hAnsi="Times New Roman" w:cs="Times New Roman"/>
          <w:b/>
          <w:bCs/>
          <w:sz w:val="24"/>
          <w:szCs w:val="24"/>
        </w:rPr>
        <w:t>Временные риски: 1,00%</w:t>
      </w:r>
    </w:p>
    <w:p w14:paraId="7DF0CB7E" w14:textId="6063DE9E" w:rsidR="00097FFD" w:rsidRPr="00097FFD" w:rsidRDefault="00097FFD" w:rsidP="00097FFD">
      <w:pPr>
        <w:numPr>
          <w:ilvl w:val="1"/>
          <w:numId w:val="50"/>
        </w:numPr>
        <w:rPr>
          <w:rFonts w:ascii="Times New Roman" w:hAnsi="Times New Roman" w:cs="Times New Roman"/>
          <w:sz w:val="24"/>
          <w:szCs w:val="24"/>
        </w:rPr>
      </w:pPr>
      <w:r w:rsidRPr="00097FFD">
        <w:rPr>
          <w:rFonts w:ascii="Times New Roman" w:hAnsi="Times New Roman" w:cs="Times New Roman"/>
          <w:b/>
          <w:bCs/>
          <w:sz w:val="24"/>
          <w:szCs w:val="24"/>
        </w:rPr>
        <w:t>Обоснование:</w:t>
      </w:r>
      <w:r w:rsidRPr="00097FFD">
        <w:rPr>
          <w:rFonts w:ascii="Times New Roman" w:hAnsi="Times New Roman" w:cs="Times New Roman"/>
          <w:sz w:val="24"/>
          <w:szCs w:val="24"/>
        </w:rPr>
        <w:t> </w:t>
      </w:r>
      <w:r w:rsidR="00DF6D57">
        <w:rPr>
          <w:rFonts w:ascii="Times New Roman" w:hAnsi="Times New Roman" w:cs="Times New Roman"/>
          <w:sz w:val="24"/>
          <w:szCs w:val="24"/>
        </w:rPr>
        <w:t>о</w:t>
      </w:r>
      <w:r w:rsidRPr="00097FFD">
        <w:rPr>
          <w:rFonts w:ascii="Times New Roman" w:hAnsi="Times New Roman" w:cs="Times New Roman"/>
          <w:sz w:val="24"/>
          <w:szCs w:val="24"/>
        </w:rPr>
        <w:t xml:space="preserve">бщая премия, учитывающая неопределенность, связанную с длительным инвестиционным горизонтом </w:t>
      </w:r>
      <w:r w:rsidR="0035078B">
        <w:rPr>
          <w:rFonts w:ascii="Times New Roman" w:hAnsi="Times New Roman" w:cs="Times New Roman"/>
          <w:sz w:val="24"/>
          <w:szCs w:val="24"/>
        </w:rPr>
        <w:t xml:space="preserve">и </w:t>
      </w:r>
      <w:r w:rsidRPr="00097FFD">
        <w:rPr>
          <w:rFonts w:ascii="Times New Roman" w:hAnsi="Times New Roman" w:cs="Times New Roman"/>
          <w:sz w:val="24"/>
          <w:szCs w:val="24"/>
        </w:rPr>
        <w:t xml:space="preserve">возможные изменения в нормативном регулировании, макроэкономическая волатильность. </w:t>
      </w:r>
      <w:r w:rsidR="0035078B">
        <w:rPr>
          <w:rFonts w:ascii="Times New Roman" w:hAnsi="Times New Roman" w:cs="Times New Roman"/>
          <w:sz w:val="24"/>
          <w:szCs w:val="24"/>
        </w:rPr>
        <w:t xml:space="preserve">Данный риск </w:t>
      </w:r>
      <w:r w:rsidRPr="00097FFD">
        <w:rPr>
          <w:rFonts w:ascii="Times New Roman" w:hAnsi="Times New Roman" w:cs="Times New Roman"/>
          <w:sz w:val="24"/>
          <w:szCs w:val="24"/>
        </w:rPr>
        <w:t>в 1% служит для учета непредвиденных внешних факторов.</w:t>
      </w:r>
    </w:p>
    <w:p w14:paraId="19BBABEB" w14:textId="77777777" w:rsidR="00097FFD" w:rsidRPr="00097FFD" w:rsidRDefault="00097FFD" w:rsidP="00097FFD">
      <w:pPr>
        <w:rPr>
          <w:rFonts w:ascii="Times New Roman" w:hAnsi="Times New Roman" w:cs="Times New Roman"/>
          <w:sz w:val="24"/>
          <w:szCs w:val="24"/>
        </w:rPr>
      </w:pPr>
      <w:r w:rsidRPr="00097FFD">
        <w:rPr>
          <w:rFonts w:ascii="Times New Roman" w:hAnsi="Times New Roman" w:cs="Times New Roman"/>
          <w:b/>
          <w:bCs/>
          <w:sz w:val="24"/>
          <w:szCs w:val="24"/>
        </w:rPr>
        <w:t>Итоговый расчет ставки дисконтирования:</w:t>
      </w:r>
    </w:p>
    <w:p w14:paraId="4FBF15AF" w14:textId="77777777" w:rsidR="00097FFD" w:rsidRPr="00097FFD" w:rsidRDefault="00097FFD" w:rsidP="00097FFD">
      <w:pPr>
        <w:rPr>
          <w:rFonts w:ascii="Times New Roman" w:hAnsi="Times New Roman" w:cs="Times New Roman"/>
          <w:sz w:val="24"/>
          <w:szCs w:val="24"/>
        </w:rPr>
      </w:pPr>
      <w:r w:rsidRPr="00097FFD">
        <w:rPr>
          <w:rFonts w:ascii="Times New Roman" w:hAnsi="Times New Roman" w:cs="Times New Roman"/>
          <w:b/>
          <w:bCs/>
          <w:sz w:val="24"/>
          <w:szCs w:val="24"/>
        </w:rPr>
        <w:t>12,00% + 12,00% + 5,00% + 8,00% + 4,00% + 1,00% = 42,00%</w:t>
      </w:r>
    </w:p>
    <w:p w14:paraId="2274D7FB" w14:textId="14CCF2F3" w:rsidR="00097FFD" w:rsidRDefault="00097FFD" w:rsidP="00097FFD">
      <w:pPr>
        <w:rPr>
          <w:rFonts w:ascii="Times New Roman" w:hAnsi="Times New Roman" w:cs="Times New Roman"/>
          <w:sz w:val="24"/>
          <w:szCs w:val="24"/>
        </w:rPr>
      </w:pPr>
      <w:r w:rsidRPr="00097FFD">
        <w:rPr>
          <w:rFonts w:ascii="Times New Roman" w:hAnsi="Times New Roman" w:cs="Times New Roman"/>
          <w:sz w:val="24"/>
          <w:szCs w:val="24"/>
        </w:rPr>
        <w:t xml:space="preserve">Ставка дисконтирования в 42% годовых является отражением высокой степени неопределенности, связанной с внедрением нового сервиса в консервативной финансовой среде. Она </w:t>
      </w:r>
      <w:r w:rsidR="0035078B">
        <w:rPr>
          <w:rFonts w:ascii="Times New Roman" w:hAnsi="Times New Roman" w:cs="Times New Roman"/>
          <w:sz w:val="24"/>
          <w:szCs w:val="24"/>
        </w:rPr>
        <w:t xml:space="preserve">преимущественно </w:t>
      </w:r>
      <w:r w:rsidRPr="00097FFD">
        <w:rPr>
          <w:rFonts w:ascii="Times New Roman" w:hAnsi="Times New Roman" w:cs="Times New Roman"/>
          <w:sz w:val="24"/>
          <w:szCs w:val="24"/>
        </w:rPr>
        <w:t>учитывает ключевые риски, лежащие в плоскости бизнес-развития, а не только технологические аспекты.</w:t>
      </w:r>
    </w:p>
    <w:p w14:paraId="052A2CF3" w14:textId="11223F0F" w:rsidR="00E56C2A" w:rsidRPr="00E56C2A" w:rsidRDefault="0046188C" w:rsidP="00E56C2A">
      <w:pPr>
        <w:ind w:firstLine="708"/>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w:t>
      </w:r>
      <w:r w:rsidR="00615A0F">
        <w:rPr>
          <w:rFonts w:ascii="Times New Roman" w:hAnsi="Times New Roman" w:cs="Times New Roman"/>
          <w:b/>
          <w:bCs/>
          <w:color w:val="000000" w:themeColor="text1"/>
          <w:sz w:val="24"/>
          <w:szCs w:val="24"/>
        </w:rPr>
        <w:t xml:space="preserve">1.2 </w:t>
      </w:r>
      <w:r w:rsidR="00E56C2A" w:rsidRPr="00E56C2A">
        <w:rPr>
          <w:rFonts w:ascii="Times New Roman" w:hAnsi="Times New Roman" w:cs="Times New Roman"/>
          <w:b/>
          <w:bCs/>
          <w:color w:val="000000" w:themeColor="text1"/>
          <w:sz w:val="24"/>
          <w:szCs w:val="24"/>
        </w:rPr>
        <w:t>Выбор режима налогообложения</w:t>
      </w:r>
    </w:p>
    <w:p w14:paraId="7023ABB6" w14:textId="7A0EEFB1" w:rsidR="00E56C2A" w:rsidRDefault="00E56C2A" w:rsidP="00E56C2A">
      <w:pPr>
        <w:ind w:firstLine="360"/>
        <w:jc w:val="both"/>
        <w:rPr>
          <w:rFonts w:ascii="Times New Roman" w:hAnsi="Times New Roman" w:cs="Times New Roman"/>
          <w:sz w:val="24"/>
          <w:szCs w:val="24"/>
        </w:rPr>
      </w:pPr>
      <w:r w:rsidRPr="00E56C2A">
        <w:rPr>
          <w:rFonts w:ascii="Times New Roman" w:hAnsi="Times New Roman" w:cs="Times New Roman"/>
          <w:sz w:val="24"/>
          <w:szCs w:val="24"/>
        </w:rPr>
        <w:t xml:space="preserve">Для </w:t>
      </w:r>
      <w:r w:rsidR="00CE10C1">
        <w:rPr>
          <w:rFonts w:ascii="Times New Roman" w:hAnsi="Times New Roman" w:cs="Times New Roman"/>
          <w:sz w:val="24"/>
          <w:szCs w:val="24"/>
        </w:rPr>
        <w:t xml:space="preserve">сервиса СБП Резерв </w:t>
      </w:r>
      <w:r w:rsidRPr="00E56C2A">
        <w:rPr>
          <w:rFonts w:ascii="Times New Roman" w:hAnsi="Times New Roman" w:cs="Times New Roman"/>
          <w:sz w:val="24"/>
          <w:szCs w:val="24"/>
        </w:rPr>
        <w:t xml:space="preserve">выбрана общая система налогообложения (ОСНО). Ключевым и достаточным основанием для данного выбора является планируемый финансовый результат: прогнозируемая выручка по итогам первого операционного года превышает 57,7 млн рублей, что почти в три раза выше законодательно установленного лимита в 20 млн рублей для применения упрощённой системы налогообложения (УСН). Таким образом, проект изначально не соответствует одному из базовых критериев УСН, что делает использование этого спецрежима невозможным. Кроме того, специфика проекта как технологической платформы, интегрируемой в экосистему Национальной системы платёжных карт </w:t>
      </w:r>
      <w:r w:rsidR="00CE10C1">
        <w:rPr>
          <w:rFonts w:ascii="Times New Roman" w:hAnsi="Times New Roman" w:cs="Times New Roman"/>
          <w:sz w:val="24"/>
          <w:szCs w:val="24"/>
        </w:rPr>
        <w:t>является еще одним аргументом в пользу выбора ОСНО.</w:t>
      </w:r>
    </w:p>
    <w:p w14:paraId="67D74381" w14:textId="5CC8F147" w:rsidR="00B469F6" w:rsidRPr="00205E24" w:rsidRDefault="00615A0F" w:rsidP="00E56C2A">
      <w:pPr>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3.1.3 </w:t>
      </w:r>
      <w:r w:rsidR="00B469F6" w:rsidRPr="00205E24">
        <w:rPr>
          <w:rFonts w:ascii="Times New Roman" w:hAnsi="Times New Roman" w:cs="Times New Roman"/>
          <w:b/>
          <w:bCs/>
          <w:sz w:val="24"/>
          <w:szCs w:val="24"/>
        </w:rPr>
        <w:t>Расчет свободного денежного потока</w:t>
      </w:r>
    </w:p>
    <w:p w14:paraId="6596D3A6" w14:textId="5174C3F3" w:rsidR="0064780F" w:rsidRPr="00BE60B4" w:rsidRDefault="00BE60B4" w:rsidP="0064780F">
      <w:pPr>
        <w:ind w:firstLine="360"/>
        <w:jc w:val="both"/>
        <w:rPr>
          <w:rFonts w:ascii="Times New Roman" w:hAnsi="Times New Roman" w:cs="Times New Roman"/>
          <w:sz w:val="24"/>
          <w:szCs w:val="24"/>
        </w:rPr>
      </w:pPr>
      <w:r w:rsidRPr="00BE60B4">
        <w:rPr>
          <w:rFonts w:ascii="Times New Roman" w:hAnsi="Times New Roman" w:cs="Times New Roman"/>
          <w:sz w:val="24"/>
          <w:szCs w:val="24"/>
        </w:rPr>
        <w:t>Формула расчёта совокупного FCF за период</w:t>
      </w:r>
      <w:r w:rsidR="0064780F" w:rsidRPr="00205E24">
        <w:rPr>
          <w:rFonts w:ascii="Times New Roman" w:hAnsi="Times New Roman" w:cs="Times New Roman"/>
          <w:sz w:val="24"/>
          <w:szCs w:val="24"/>
        </w:rPr>
        <w:t xml:space="preserve"> (прямой кассовый метод)</w:t>
      </w:r>
      <w:r w:rsidRPr="00BE60B4">
        <w:rPr>
          <w:rFonts w:ascii="Times New Roman" w:hAnsi="Times New Roman" w:cs="Times New Roman"/>
          <w:sz w:val="24"/>
          <w:szCs w:val="24"/>
        </w:rPr>
        <w:t>:</w:t>
      </w:r>
      <w:r w:rsidRPr="00BE60B4">
        <w:rPr>
          <w:rFonts w:ascii="Times New Roman" w:hAnsi="Times New Roman" w:cs="Times New Roman"/>
          <w:sz w:val="24"/>
          <w:szCs w:val="24"/>
        </w:rPr>
        <w:br/>
        <w:t>FCF (за период) = Денежный поток от операционной деятельности + Денежный поток от инвестиционной деятельности + Денежный поток от финансовой деятельности</w:t>
      </w:r>
    </w:p>
    <w:p w14:paraId="6508C3B2" w14:textId="0155118A" w:rsidR="00BE60B4" w:rsidRDefault="00BE60B4" w:rsidP="00BE60B4">
      <w:pPr>
        <w:ind w:firstLine="360"/>
        <w:jc w:val="both"/>
        <w:rPr>
          <w:rFonts w:ascii="Times New Roman" w:hAnsi="Times New Roman" w:cs="Times New Roman"/>
          <w:sz w:val="24"/>
          <w:szCs w:val="24"/>
        </w:rPr>
      </w:pPr>
      <w:r w:rsidRPr="00BE60B4">
        <w:rPr>
          <w:rFonts w:ascii="Times New Roman" w:hAnsi="Times New Roman" w:cs="Times New Roman"/>
          <w:sz w:val="24"/>
          <w:szCs w:val="24"/>
        </w:rPr>
        <w:t>Итоговое значение за 3</w:t>
      </w:r>
      <w:r w:rsidR="0064780F" w:rsidRPr="00205E24">
        <w:rPr>
          <w:rFonts w:ascii="Times New Roman" w:hAnsi="Times New Roman" w:cs="Times New Roman"/>
          <w:sz w:val="24"/>
          <w:szCs w:val="24"/>
        </w:rPr>
        <w:t xml:space="preserve">6 месяцев </w:t>
      </w:r>
      <w:r w:rsidRPr="00BE60B4">
        <w:rPr>
          <w:rFonts w:ascii="Times New Roman" w:hAnsi="Times New Roman" w:cs="Times New Roman"/>
          <w:sz w:val="24"/>
          <w:szCs w:val="24"/>
        </w:rPr>
        <w:t>реализации проекта:</w:t>
      </w:r>
      <w:r w:rsidRPr="00BE60B4">
        <w:rPr>
          <w:rFonts w:ascii="Times New Roman" w:hAnsi="Times New Roman" w:cs="Times New Roman"/>
          <w:sz w:val="24"/>
          <w:szCs w:val="24"/>
        </w:rPr>
        <w:br/>
        <w:t xml:space="preserve">Совокупный FCF = 130 943 854,46 </w:t>
      </w:r>
      <w:r w:rsidR="00233069" w:rsidRPr="00205E24">
        <w:rPr>
          <w:rFonts w:ascii="Times New Roman" w:hAnsi="Times New Roman" w:cs="Times New Roman"/>
          <w:sz w:val="24"/>
          <w:szCs w:val="24"/>
        </w:rPr>
        <w:t>рублей</w:t>
      </w:r>
    </w:p>
    <w:p w14:paraId="42D79DFC" w14:textId="06AD51BB" w:rsidR="00AD26E4" w:rsidRDefault="002E66DC" w:rsidP="00BE60B4">
      <w:pPr>
        <w:ind w:firstLine="360"/>
        <w:jc w:val="both"/>
        <w:rPr>
          <w:rFonts w:ascii="Times New Roman" w:hAnsi="Times New Roman" w:cs="Times New Roman"/>
          <w:b/>
          <w:bCs/>
          <w:sz w:val="28"/>
          <w:szCs w:val="28"/>
        </w:rPr>
      </w:pPr>
      <w:r w:rsidRPr="004E5A10">
        <w:rPr>
          <w:rFonts w:ascii="Times New Roman" w:hAnsi="Times New Roman" w:cs="Times New Roman"/>
          <w:b/>
          <w:bCs/>
          <w:sz w:val="28"/>
          <w:szCs w:val="28"/>
        </w:rPr>
        <w:t>3.2 Построение фин</w:t>
      </w:r>
      <w:r w:rsidR="004E5A10" w:rsidRPr="004E5A10">
        <w:rPr>
          <w:rFonts w:ascii="Times New Roman" w:hAnsi="Times New Roman" w:cs="Times New Roman"/>
          <w:b/>
          <w:bCs/>
          <w:sz w:val="28"/>
          <w:szCs w:val="28"/>
        </w:rPr>
        <w:t>ансовой модели</w:t>
      </w:r>
    </w:p>
    <w:p w14:paraId="199298CB" w14:textId="41B71FD7" w:rsidR="00A81AAE" w:rsidRDefault="00A81AAE" w:rsidP="00BE60B4">
      <w:pPr>
        <w:ind w:firstLine="360"/>
        <w:jc w:val="both"/>
        <w:rPr>
          <w:rFonts w:ascii="Times New Roman" w:hAnsi="Times New Roman" w:cs="Times New Roman"/>
          <w:sz w:val="28"/>
          <w:szCs w:val="28"/>
        </w:rPr>
      </w:pPr>
      <w:hyperlink r:id="rId26" w:history="1">
        <w:r w:rsidRPr="00B124DC">
          <w:rPr>
            <w:rStyle w:val="ae"/>
            <w:rFonts w:ascii="Times New Roman" w:hAnsi="Times New Roman" w:cs="Times New Roman"/>
            <w:sz w:val="28"/>
            <w:szCs w:val="28"/>
          </w:rPr>
          <w:t>https://docs.google.com/spreadsheets/d/1Nz2A7NOp2TQ8fyq-ymkKHmK3JJ8ckU9H/edit?usp=drivesdk&amp;ouid=117184084001439102935&amp;rtpof=true&amp;sd=true</w:t>
        </w:r>
      </w:hyperlink>
    </w:p>
    <w:p w14:paraId="2D862D83" w14:textId="77777777" w:rsidR="00A81AAE" w:rsidRPr="00A81AAE" w:rsidRDefault="00A81AAE" w:rsidP="00BE60B4">
      <w:pPr>
        <w:ind w:firstLine="360"/>
        <w:jc w:val="both"/>
        <w:rPr>
          <w:rFonts w:ascii="Times New Roman" w:hAnsi="Times New Roman" w:cs="Times New Roman"/>
          <w:sz w:val="28"/>
          <w:szCs w:val="28"/>
        </w:rPr>
      </w:pPr>
    </w:p>
    <w:p w14:paraId="23BE58A8" w14:textId="00BF93B3" w:rsidR="004E5A10" w:rsidRPr="001D35BE" w:rsidRDefault="004E5A10" w:rsidP="005B60AB">
      <w:pPr>
        <w:ind w:firstLine="360"/>
        <w:jc w:val="both"/>
        <w:rPr>
          <w:rFonts w:ascii="Times New Roman" w:hAnsi="Times New Roman" w:cs="Times New Roman"/>
          <w:b/>
          <w:bCs/>
          <w:sz w:val="28"/>
          <w:szCs w:val="28"/>
        </w:rPr>
      </w:pPr>
      <w:r>
        <w:rPr>
          <w:rFonts w:ascii="Times New Roman" w:hAnsi="Times New Roman" w:cs="Times New Roman"/>
          <w:b/>
          <w:bCs/>
          <w:sz w:val="28"/>
          <w:szCs w:val="28"/>
        </w:rPr>
        <w:t xml:space="preserve">3.3 </w:t>
      </w:r>
      <w:r w:rsidR="005B60AB">
        <w:rPr>
          <w:rFonts w:ascii="Times New Roman" w:hAnsi="Times New Roman" w:cs="Times New Roman"/>
          <w:b/>
          <w:bCs/>
          <w:sz w:val="28"/>
          <w:szCs w:val="28"/>
        </w:rPr>
        <w:t xml:space="preserve">Формирование денежных потоков в </w:t>
      </w:r>
      <w:r w:rsidR="005B60AB">
        <w:rPr>
          <w:rFonts w:ascii="Times New Roman" w:hAnsi="Times New Roman" w:cs="Times New Roman"/>
          <w:b/>
          <w:bCs/>
          <w:sz w:val="28"/>
          <w:szCs w:val="28"/>
          <w:lang w:val="en-US"/>
        </w:rPr>
        <w:t>EXCEL</w:t>
      </w:r>
    </w:p>
    <w:p w14:paraId="089C27B0" w14:textId="0D408CF3" w:rsidR="005B60AB" w:rsidRPr="00C70DE3" w:rsidRDefault="005B60AB" w:rsidP="005B60AB">
      <w:pPr>
        <w:ind w:firstLine="360"/>
        <w:jc w:val="both"/>
        <w:rPr>
          <w:rFonts w:ascii="Times New Roman" w:hAnsi="Times New Roman" w:cs="Times New Roman"/>
          <w:b/>
          <w:bCs/>
          <w:sz w:val="28"/>
          <w:szCs w:val="28"/>
        </w:rPr>
      </w:pPr>
      <w:r w:rsidRPr="00C70DE3">
        <w:rPr>
          <w:rFonts w:ascii="Times New Roman" w:hAnsi="Times New Roman" w:cs="Times New Roman"/>
          <w:b/>
          <w:bCs/>
          <w:sz w:val="28"/>
          <w:szCs w:val="28"/>
        </w:rPr>
        <w:t xml:space="preserve">3.3.1 </w:t>
      </w:r>
      <w:r w:rsidR="00C70DE3">
        <w:rPr>
          <w:rFonts w:ascii="Times New Roman" w:hAnsi="Times New Roman" w:cs="Times New Roman"/>
          <w:b/>
          <w:bCs/>
          <w:sz w:val="28"/>
          <w:szCs w:val="28"/>
        </w:rPr>
        <w:t>расчет показателей экономической эффективности проекта</w:t>
      </w:r>
    </w:p>
    <w:p w14:paraId="4E040B94" w14:textId="5C9F748D" w:rsidR="00B469F6" w:rsidRDefault="0085657E" w:rsidP="00B469F6">
      <w:pPr>
        <w:ind w:firstLine="360"/>
        <w:jc w:val="both"/>
        <w:rPr>
          <w:rFonts w:ascii="Times New Roman" w:hAnsi="Times New Roman" w:cs="Times New Roman"/>
          <w:sz w:val="24"/>
          <w:szCs w:val="24"/>
        </w:rPr>
      </w:pPr>
      <w:r w:rsidRPr="00205E24">
        <w:rPr>
          <w:rFonts w:ascii="Times New Roman" w:hAnsi="Times New Roman" w:cs="Times New Roman"/>
          <w:sz w:val="24"/>
          <w:szCs w:val="24"/>
        </w:rPr>
        <w:t xml:space="preserve">Этот показатель является ключевым итоговым индикатором финансовой производительности проекта, напрямую отражающим его способность создавать реальную денежную стоимость для инвесторов. На его основе в дальнейшем рассчитываются </w:t>
      </w:r>
      <w:r w:rsidRPr="00205E24">
        <w:rPr>
          <w:rFonts w:ascii="Times New Roman" w:hAnsi="Times New Roman" w:cs="Times New Roman"/>
          <w:sz w:val="24"/>
          <w:szCs w:val="24"/>
        </w:rPr>
        <w:lastRenderedPageBreak/>
        <w:t xml:space="preserve">показатели </w:t>
      </w:r>
      <w:r w:rsidR="00B469F6" w:rsidRPr="00205E24">
        <w:rPr>
          <w:rFonts w:ascii="Times New Roman" w:hAnsi="Times New Roman" w:cs="Times New Roman"/>
          <w:sz w:val="24"/>
          <w:szCs w:val="24"/>
        </w:rPr>
        <w:t>NPV, IRR, PP</w:t>
      </w:r>
      <w:r w:rsidRPr="00205E24">
        <w:rPr>
          <w:rFonts w:ascii="Times New Roman" w:hAnsi="Times New Roman" w:cs="Times New Roman"/>
          <w:sz w:val="24"/>
          <w:szCs w:val="24"/>
        </w:rPr>
        <w:t>.</w:t>
      </w:r>
      <w:r w:rsidR="00205E24" w:rsidRPr="00205E24">
        <w:rPr>
          <w:rFonts w:ascii="Times New Roman" w:hAnsi="Times New Roman" w:cs="Times New Roman"/>
          <w:sz w:val="24"/>
          <w:szCs w:val="24"/>
        </w:rPr>
        <w:t xml:space="preserve"> Кроме того, его значение, превышающее 130 миллионов рублей, служит прямым количественным доказательством высокой ликвидности и генерирующей способности бизнес-модели.</w:t>
      </w:r>
    </w:p>
    <w:p w14:paraId="27281373" w14:textId="50346706" w:rsidR="00301523" w:rsidRPr="00162471" w:rsidRDefault="00301523" w:rsidP="005265F9">
      <w:pPr>
        <w:jc w:val="center"/>
        <w:rPr>
          <w:rFonts w:ascii="Times New Roman" w:hAnsi="Times New Roman" w:cs="Times New Roman"/>
          <w:i/>
          <w:iCs/>
          <w:sz w:val="24"/>
          <w:szCs w:val="24"/>
        </w:rPr>
      </w:pPr>
      <w:r w:rsidRPr="00162471">
        <w:rPr>
          <w:rFonts w:ascii="Times New Roman" w:hAnsi="Times New Roman" w:cs="Times New Roman"/>
          <w:i/>
          <w:iCs/>
          <w:sz w:val="24"/>
          <w:szCs w:val="24"/>
        </w:rPr>
        <w:t xml:space="preserve">Таблица 12. </w:t>
      </w:r>
      <w:r w:rsidR="00162471" w:rsidRPr="00162471">
        <w:rPr>
          <w:rFonts w:ascii="Times New Roman" w:hAnsi="Times New Roman" w:cs="Times New Roman"/>
          <w:i/>
          <w:iCs/>
          <w:sz w:val="24"/>
          <w:szCs w:val="24"/>
        </w:rPr>
        <w:t>Показатели экономической эффективности «СБП Резерв»</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8"/>
        <w:gridCol w:w="1183"/>
        <w:gridCol w:w="1898"/>
        <w:gridCol w:w="4857"/>
      </w:tblGrid>
      <w:tr w:rsidR="00831472" w:rsidRPr="00084E41" w14:paraId="3CBED298" w14:textId="77777777" w:rsidTr="003E48FC">
        <w:trPr>
          <w:tblHeader/>
        </w:trPr>
        <w:tc>
          <w:tcPr>
            <w:tcW w:w="1418" w:type="dxa"/>
            <w:shd w:val="clear" w:color="auto" w:fill="EDEDED" w:themeFill="accent3" w:themeFillTint="33"/>
            <w:tcMar>
              <w:top w:w="150" w:type="dxa"/>
              <w:left w:w="0" w:type="dxa"/>
              <w:bottom w:w="150" w:type="dxa"/>
              <w:right w:w="240" w:type="dxa"/>
            </w:tcMar>
            <w:vAlign w:val="center"/>
            <w:hideMark/>
          </w:tcPr>
          <w:p w14:paraId="0CB31B6E" w14:textId="77777777" w:rsidR="00831472" w:rsidRPr="00084E41" w:rsidRDefault="00831472" w:rsidP="00763D3B">
            <w:pPr>
              <w:rPr>
                <w:rFonts w:ascii="Times New Roman" w:hAnsi="Times New Roman" w:cs="Times New Roman"/>
                <w:sz w:val="24"/>
                <w:szCs w:val="24"/>
              </w:rPr>
            </w:pPr>
            <w:r w:rsidRPr="00084E41">
              <w:rPr>
                <w:rFonts w:ascii="Times New Roman" w:hAnsi="Times New Roman" w:cs="Times New Roman"/>
                <w:sz w:val="24"/>
                <w:szCs w:val="24"/>
              </w:rPr>
              <w:t>Показатель</w:t>
            </w:r>
          </w:p>
        </w:tc>
        <w:tc>
          <w:tcPr>
            <w:tcW w:w="1183" w:type="dxa"/>
            <w:shd w:val="clear" w:color="auto" w:fill="EDEDED" w:themeFill="accent3" w:themeFillTint="33"/>
            <w:tcMar>
              <w:top w:w="150" w:type="dxa"/>
              <w:left w:w="240" w:type="dxa"/>
              <w:bottom w:w="150" w:type="dxa"/>
              <w:right w:w="240" w:type="dxa"/>
            </w:tcMar>
            <w:vAlign w:val="center"/>
            <w:hideMark/>
          </w:tcPr>
          <w:p w14:paraId="20EDAF9F" w14:textId="77777777" w:rsidR="00831472" w:rsidRPr="00084E41" w:rsidRDefault="00831472" w:rsidP="00763D3B">
            <w:pPr>
              <w:rPr>
                <w:rFonts w:ascii="Times New Roman" w:hAnsi="Times New Roman" w:cs="Times New Roman"/>
                <w:sz w:val="24"/>
                <w:szCs w:val="24"/>
              </w:rPr>
            </w:pPr>
            <w:r w:rsidRPr="00084E41">
              <w:rPr>
                <w:rFonts w:ascii="Times New Roman" w:hAnsi="Times New Roman" w:cs="Times New Roman"/>
                <w:sz w:val="24"/>
                <w:szCs w:val="24"/>
              </w:rPr>
              <w:t>Значение</w:t>
            </w:r>
          </w:p>
        </w:tc>
        <w:tc>
          <w:tcPr>
            <w:tcW w:w="1898" w:type="dxa"/>
            <w:shd w:val="clear" w:color="auto" w:fill="EDEDED" w:themeFill="accent3" w:themeFillTint="33"/>
            <w:tcMar>
              <w:top w:w="150" w:type="dxa"/>
              <w:left w:w="240" w:type="dxa"/>
              <w:bottom w:w="150" w:type="dxa"/>
              <w:right w:w="240" w:type="dxa"/>
            </w:tcMar>
            <w:vAlign w:val="center"/>
            <w:hideMark/>
          </w:tcPr>
          <w:p w14:paraId="597733B6" w14:textId="77777777" w:rsidR="00831472" w:rsidRPr="00084E41" w:rsidRDefault="00831472" w:rsidP="00763D3B">
            <w:pPr>
              <w:rPr>
                <w:rFonts w:ascii="Times New Roman" w:hAnsi="Times New Roman" w:cs="Times New Roman"/>
                <w:sz w:val="24"/>
                <w:szCs w:val="24"/>
              </w:rPr>
            </w:pPr>
            <w:r w:rsidRPr="00084E41">
              <w:rPr>
                <w:rFonts w:ascii="Times New Roman" w:hAnsi="Times New Roman" w:cs="Times New Roman"/>
                <w:sz w:val="24"/>
                <w:szCs w:val="24"/>
              </w:rPr>
              <w:t>Нормативное значение</w:t>
            </w:r>
          </w:p>
        </w:tc>
        <w:tc>
          <w:tcPr>
            <w:tcW w:w="4857" w:type="dxa"/>
            <w:shd w:val="clear" w:color="auto" w:fill="EDEDED" w:themeFill="accent3" w:themeFillTint="33"/>
            <w:tcMar>
              <w:top w:w="150" w:type="dxa"/>
              <w:left w:w="240" w:type="dxa"/>
              <w:bottom w:w="150" w:type="dxa"/>
              <w:right w:w="240" w:type="dxa"/>
            </w:tcMar>
            <w:vAlign w:val="center"/>
            <w:hideMark/>
          </w:tcPr>
          <w:p w14:paraId="4D07BBDC" w14:textId="77777777" w:rsidR="00831472" w:rsidRPr="00084E41" w:rsidRDefault="00831472" w:rsidP="00831472">
            <w:pPr>
              <w:ind w:firstLine="360"/>
              <w:jc w:val="center"/>
              <w:rPr>
                <w:rFonts w:ascii="Times New Roman" w:hAnsi="Times New Roman" w:cs="Times New Roman"/>
                <w:sz w:val="24"/>
                <w:szCs w:val="24"/>
              </w:rPr>
            </w:pPr>
            <w:r w:rsidRPr="00084E41">
              <w:rPr>
                <w:rFonts w:ascii="Times New Roman" w:hAnsi="Times New Roman" w:cs="Times New Roman"/>
                <w:sz w:val="24"/>
                <w:szCs w:val="24"/>
              </w:rPr>
              <w:t>Комментарий и интерпретация для проекта</w:t>
            </w:r>
          </w:p>
        </w:tc>
      </w:tr>
      <w:tr w:rsidR="00831472" w:rsidRPr="00084E41" w14:paraId="146AB88D" w14:textId="77777777" w:rsidTr="00637869">
        <w:tc>
          <w:tcPr>
            <w:tcW w:w="1418" w:type="dxa"/>
            <w:tcMar>
              <w:top w:w="150" w:type="dxa"/>
              <w:left w:w="0" w:type="dxa"/>
              <w:bottom w:w="150" w:type="dxa"/>
              <w:right w:w="240" w:type="dxa"/>
            </w:tcMar>
            <w:vAlign w:val="center"/>
            <w:hideMark/>
          </w:tcPr>
          <w:p w14:paraId="7FA1EBBB" w14:textId="77777777" w:rsidR="00831472" w:rsidRPr="00084E41" w:rsidRDefault="00831472" w:rsidP="00831472">
            <w:pPr>
              <w:rPr>
                <w:rFonts w:ascii="Times New Roman" w:hAnsi="Times New Roman" w:cs="Times New Roman"/>
                <w:sz w:val="24"/>
                <w:szCs w:val="24"/>
              </w:rPr>
            </w:pPr>
            <w:r w:rsidRPr="00084E41">
              <w:rPr>
                <w:rFonts w:ascii="Times New Roman" w:hAnsi="Times New Roman" w:cs="Times New Roman"/>
                <w:sz w:val="24"/>
                <w:szCs w:val="24"/>
              </w:rPr>
              <w:t>NPV (Чистая приведённая стоимость)</w:t>
            </w:r>
          </w:p>
        </w:tc>
        <w:tc>
          <w:tcPr>
            <w:tcW w:w="1183" w:type="dxa"/>
            <w:tcMar>
              <w:top w:w="150" w:type="dxa"/>
              <w:left w:w="240" w:type="dxa"/>
              <w:bottom w:w="150" w:type="dxa"/>
              <w:right w:w="240" w:type="dxa"/>
            </w:tcMar>
            <w:vAlign w:val="center"/>
            <w:hideMark/>
          </w:tcPr>
          <w:p w14:paraId="222AE7BF" w14:textId="77777777" w:rsidR="00831472" w:rsidRPr="00084E41" w:rsidRDefault="00831472" w:rsidP="00831472">
            <w:pPr>
              <w:rPr>
                <w:rFonts w:ascii="Times New Roman" w:hAnsi="Times New Roman" w:cs="Times New Roman"/>
                <w:sz w:val="24"/>
                <w:szCs w:val="24"/>
              </w:rPr>
            </w:pPr>
            <w:r w:rsidRPr="00084E41">
              <w:rPr>
                <w:rFonts w:ascii="Times New Roman" w:hAnsi="Times New Roman" w:cs="Times New Roman"/>
                <w:sz w:val="24"/>
                <w:szCs w:val="24"/>
              </w:rPr>
              <w:t>38 841 972 ₽</w:t>
            </w:r>
          </w:p>
        </w:tc>
        <w:tc>
          <w:tcPr>
            <w:tcW w:w="1898" w:type="dxa"/>
            <w:tcMar>
              <w:top w:w="150" w:type="dxa"/>
              <w:left w:w="240" w:type="dxa"/>
              <w:bottom w:w="150" w:type="dxa"/>
              <w:right w:w="240" w:type="dxa"/>
            </w:tcMar>
            <w:vAlign w:val="center"/>
            <w:hideMark/>
          </w:tcPr>
          <w:p w14:paraId="63093C97" w14:textId="77777777" w:rsidR="00831472" w:rsidRPr="00084E41" w:rsidRDefault="00831472" w:rsidP="00831472">
            <w:pPr>
              <w:rPr>
                <w:rFonts w:ascii="Times New Roman" w:hAnsi="Times New Roman" w:cs="Times New Roman"/>
                <w:sz w:val="24"/>
                <w:szCs w:val="24"/>
              </w:rPr>
            </w:pPr>
            <w:proofErr w:type="gramStart"/>
            <w:r w:rsidRPr="00084E41">
              <w:rPr>
                <w:rFonts w:ascii="Times New Roman" w:hAnsi="Times New Roman" w:cs="Times New Roman"/>
                <w:sz w:val="24"/>
                <w:szCs w:val="24"/>
              </w:rPr>
              <w:t>NPV &gt;</w:t>
            </w:r>
            <w:proofErr w:type="gramEnd"/>
            <w:r w:rsidRPr="00084E41">
              <w:rPr>
                <w:rFonts w:ascii="Times New Roman" w:hAnsi="Times New Roman" w:cs="Times New Roman"/>
                <w:sz w:val="24"/>
                <w:szCs w:val="24"/>
              </w:rPr>
              <w:t xml:space="preserve"> 0</w:t>
            </w:r>
          </w:p>
        </w:tc>
        <w:tc>
          <w:tcPr>
            <w:tcW w:w="4857" w:type="dxa"/>
            <w:tcMar>
              <w:top w:w="150" w:type="dxa"/>
              <w:left w:w="240" w:type="dxa"/>
              <w:bottom w:w="150" w:type="dxa"/>
              <w:right w:w="0" w:type="dxa"/>
            </w:tcMar>
            <w:vAlign w:val="center"/>
            <w:hideMark/>
          </w:tcPr>
          <w:p w14:paraId="74665228" w14:textId="6F859DB4" w:rsidR="00831472" w:rsidRPr="00084E41" w:rsidRDefault="00831472" w:rsidP="00831472">
            <w:pPr>
              <w:rPr>
                <w:rFonts w:ascii="Times New Roman" w:hAnsi="Times New Roman" w:cs="Times New Roman"/>
                <w:sz w:val="24"/>
                <w:szCs w:val="24"/>
              </w:rPr>
            </w:pPr>
            <w:r w:rsidRPr="00084E41">
              <w:rPr>
                <w:rFonts w:ascii="Times New Roman" w:hAnsi="Times New Roman" w:cs="Times New Roman"/>
                <w:sz w:val="24"/>
                <w:szCs w:val="24"/>
              </w:rPr>
              <w:t xml:space="preserve">Проект создаёт значительную стоимость. Приведённая ценность будущих доходов превышает приведённую величину всех затрат (инвестиций и операционных расходов) на сумму почти 39 млн рублей. </w:t>
            </w:r>
          </w:p>
        </w:tc>
      </w:tr>
      <w:tr w:rsidR="00831472" w:rsidRPr="00084E41" w14:paraId="75E98425" w14:textId="77777777" w:rsidTr="00637869">
        <w:tc>
          <w:tcPr>
            <w:tcW w:w="1418" w:type="dxa"/>
            <w:tcMar>
              <w:top w:w="150" w:type="dxa"/>
              <w:left w:w="0" w:type="dxa"/>
              <w:bottom w:w="150" w:type="dxa"/>
              <w:right w:w="240" w:type="dxa"/>
            </w:tcMar>
            <w:vAlign w:val="center"/>
            <w:hideMark/>
          </w:tcPr>
          <w:p w14:paraId="5D36C1FA" w14:textId="77777777" w:rsidR="00831472" w:rsidRPr="00084E41" w:rsidRDefault="00831472" w:rsidP="00831472">
            <w:pPr>
              <w:rPr>
                <w:rFonts w:ascii="Times New Roman" w:hAnsi="Times New Roman" w:cs="Times New Roman"/>
                <w:sz w:val="24"/>
                <w:szCs w:val="24"/>
              </w:rPr>
            </w:pPr>
            <w:r w:rsidRPr="00084E41">
              <w:rPr>
                <w:rFonts w:ascii="Times New Roman" w:hAnsi="Times New Roman" w:cs="Times New Roman"/>
                <w:sz w:val="24"/>
                <w:szCs w:val="24"/>
              </w:rPr>
              <w:t>IRR (Внутренняя норма доходности)</w:t>
            </w:r>
          </w:p>
        </w:tc>
        <w:tc>
          <w:tcPr>
            <w:tcW w:w="1183" w:type="dxa"/>
            <w:tcMar>
              <w:top w:w="150" w:type="dxa"/>
              <w:left w:w="240" w:type="dxa"/>
              <w:bottom w:w="150" w:type="dxa"/>
              <w:right w:w="240" w:type="dxa"/>
            </w:tcMar>
            <w:vAlign w:val="center"/>
            <w:hideMark/>
          </w:tcPr>
          <w:p w14:paraId="11ECC55E" w14:textId="77777777" w:rsidR="00831472" w:rsidRPr="00084E41" w:rsidRDefault="00831472" w:rsidP="00831472">
            <w:pPr>
              <w:rPr>
                <w:rFonts w:ascii="Times New Roman" w:hAnsi="Times New Roman" w:cs="Times New Roman"/>
                <w:sz w:val="24"/>
                <w:szCs w:val="24"/>
              </w:rPr>
            </w:pPr>
            <w:r w:rsidRPr="00084E41">
              <w:rPr>
                <w:rFonts w:ascii="Times New Roman" w:hAnsi="Times New Roman" w:cs="Times New Roman"/>
                <w:sz w:val="24"/>
                <w:szCs w:val="24"/>
              </w:rPr>
              <w:t>119%</w:t>
            </w:r>
          </w:p>
        </w:tc>
        <w:tc>
          <w:tcPr>
            <w:tcW w:w="1898" w:type="dxa"/>
            <w:tcMar>
              <w:top w:w="150" w:type="dxa"/>
              <w:left w:w="240" w:type="dxa"/>
              <w:bottom w:w="150" w:type="dxa"/>
              <w:right w:w="240" w:type="dxa"/>
            </w:tcMar>
            <w:vAlign w:val="center"/>
            <w:hideMark/>
          </w:tcPr>
          <w:p w14:paraId="435C6CAF" w14:textId="77777777" w:rsidR="00831472" w:rsidRPr="00084E41" w:rsidRDefault="00831472" w:rsidP="00831472">
            <w:pPr>
              <w:rPr>
                <w:rFonts w:ascii="Times New Roman" w:hAnsi="Times New Roman" w:cs="Times New Roman"/>
                <w:sz w:val="24"/>
                <w:szCs w:val="24"/>
              </w:rPr>
            </w:pPr>
            <w:proofErr w:type="gramStart"/>
            <w:r w:rsidRPr="00084E41">
              <w:rPr>
                <w:rFonts w:ascii="Times New Roman" w:hAnsi="Times New Roman" w:cs="Times New Roman"/>
                <w:sz w:val="24"/>
                <w:szCs w:val="24"/>
              </w:rPr>
              <w:t>IRR &gt;</w:t>
            </w:r>
            <w:proofErr w:type="gramEnd"/>
            <w:r w:rsidRPr="00084E41">
              <w:rPr>
                <w:rFonts w:ascii="Times New Roman" w:hAnsi="Times New Roman" w:cs="Times New Roman"/>
                <w:sz w:val="24"/>
                <w:szCs w:val="24"/>
              </w:rPr>
              <w:t xml:space="preserve"> Ставки дисконтирования (42%)</w:t>
            </w:r>
          </w:p>
        </w:tc>
        <w:tc>
          <w:tcPr>
            <w:tcW w:w="4857" w:type="dxa"/>
            <w:tcMar>
              <w:top w:w="150" w:type="dxa"/>
              <w:left w:w="240" w:type="dxa"/>
              <w:bottom w:w="150" w:type="dxa"/>
              <w:right w:w="0" w:type="dxa"/>
            </w:tcMar>
            <w:vAlign w:val="center"/>
            <w:hideMark/>
          </w:tcPr>
          <w:p w14:paraId="4BC23EA1" w14:textId="3C5F9659" w:rsidR="00831472" w:rsidRPr="00084E41" w:rsidRDefault="00831472" w:rsidP="00831472">
            <w:pPr>
              <w:ind w:firstLine="360"/>
              <w:jc w:val="center"/>
              <w:rPr>
                <w:rFonts w:ascii="Times New Roman" w:hAnsi="Times New Roman" w:cs="Times New Roman"/>
                <w:sz w:val="24"/>
                <w:szCs w:val="24"/>
              </w:rPr>
            </w:pPr>
            <w:r w:rsidRPr="00084E41">
              <w:rPr>
                <w:rFonts w:ascii="Times New Roman" w:hAnsi="Times New Roman" w:cs="Times New Roman"/>
                <w:sz w:val="24"/>
                <w:szCs w:val="24"/>
              </w:rPr>
              <w:t>Доходность проекта почти в 3 раза превышает требуемую инвесторами доходность с учётом всех рисков. Проект останется прибыльным даже при значительном ухудшении условий.</w:t>
            </w:r>
          </w:p>
        </w:tc>
      </w:tr>
      <w:tr w:rsidR="00831472" w:rsidRPr="00084E41" w14:paraId="0F4ECF92" w14:textId="77777777" w:rsidTr="00637869">
        <w:tc>
          <w:tcPr>
            <w:tcW w:w="1418" w:type="dxa"/>
            <w:tcMar>
              <w:top w:w="150" w:type="dxa"/>
              <w:left w:w="0" w:type="dxa"/>
              <w:bottom w:w="150" w:type="dxa"/>
              <w:right w:w="240" w:type="dxa"/>
            </w:tcMar>
            <w:vAlign w:val="center"/>
            <w:hideMark/>
          </w:tcPr>
          <w:p w14:paraId="1A7F8198" w14:textId="77777777" w:rsidR="00831472" w:rsidRPr="00084E41" w:rsidRDefault="00831472" w:rsidP="00831472">
            <w:pPr>
              <w:ind w:firstLine="360"/>
              <w:jc w:val="center"/>
              <w:rPr>
                <w:rFonts w:ascii="Times New Roman" w:hAnsi="Times New Roman" w:cs="Times New Roman"/>
                <w:sz w:val="24"/>
                <w:szCs w:val="24"/>
              </w:rPr>
            </w:pPr>
            <w:r w:rsidRPr="00084E41">
              <w:rPr>
                <w:rFonts w:ascii="Times New Roman" w:hAnsi="Times New Roman" w:cs="Times New Roman"/>
                <w:sz w:val="24"/>
                <w:szCs w:val="24"/>
              </w:rPr>
              <w:t>ROI (Рентабельность инвестиций)</w:t>
            </w:r>
          </w:p>
        </w:tc>
        <w:tc>
          <w:tcPr>
            <w:tcW w:w="1183" w:type="dxa"/>
            <w:tcMar>
              <w:top w:w="150" w:type="dxa"/>
              <w:left w:w="240" w:type="dxa"/>
              <w:bottom w:w="150" w:type="dxa"/>
              <w:right w:w="240" w:type="dxa"/>
            </w:tcMar>
            <w:vAlign w:val="center"/>
            <w:hideMark/>
          </w:tcPr>
          <w:p w14:paraId="6D713773" w14:textId="77777777" w:rsidR="00831472" w:rsidRPr="00084E41" w:rsidRDefault="00831472" w:rsidP="00831472">
            <w:pPr>
              <w:rPr>
                <w:rFonts w:ascii="Times New Roman" w:hAnsi="Times New Roman" w:cs="Times New Roman"/>
                <w:sz w:val="24"/>
                <w:szCs w:val="24"/>
              </w:rPr>
            </w:pPr>
            <w:r w:rsidRPr="00084E41">
              <w:rPr>
                <w:rFonts w:ascii="Times New Roman" w:hAnsi="Times New Roman" w:cs="Times New Roman"/>
                <w:sz w:val="24"/>
                <w:szCs w:val="24"/>
              </w:rPr>
              <w:t>26%</w:t>
            </w:r>
          </w:p>
        </w:tc>
        <w:tc>
          <w:tcPr>
            <w:tcW w:w="1898" w:type="dxa"/>
            <w:tcMar>
              <w:top w:w="150" w:type="dxa"/>
              <w:left w:w="240" w:type="dxa"/>
              <w:bottom w:w="150" w:type="dxa"/>
              <w:right w:w="240" w:type="dxa"/>
            </w:tcMar>
            <w:vAlign w:val="center"/>
            <w:hideMark/>
          </w:tcPr>
          <w:p w14:paraId="2B6930FD" w14:textId="77777777" w:rsidR="00831472" w:rsidRPr="00084E41" w:rsidRDefault="00831472" w:rsidP="00763D3B">
            <w:pPr>
              <w:rPr>
                <w:rFonts w:ascii="Times New Roman" w:hAnsi="Times New Roman" w:cs="Times New Roman"/>
                <w:sz w:val="24"/>
                <w:szCs w:val="24"/>
              </w:rPr>
            </w:pPr>
            <w:proofErr w:type="gramStart"/>
            <w:r w:rsidRPr="00084E41">
              <w:rPr>
                <w:rFonts w:ascii="Times New Roman" w:hAnsi="Times New Roman" w:cs="Times New Roman"/>
                <w:sz w:val="24"/>
                <w:szCs w:val="24"/>
              </w:rPr>
              <w:t>ROI &gt;</w:t>
            </w:r>
            <w:proofErr w:type="gramEnd"/>
            <w:r w:rsidRPr="00084E41">
              <w:rPr>
                <w:rFonts w:ascii="Times New Roman" w:hAnsi="Times New Roman" w:cs="Times New Roman"/>
                <w:sz w:val="24"/>
                <w:szCs w:val="24"/>
              </w:rPr>
              <w:t xml:space="preserve"> 0</w:t>
            </w:r>
          </w:p>
        </w:tc>
        <w:tc>
          <w:tcPr>
            <w:tcW w:w="4857" w:type="dxa"/>
            <w:tcMar>
              <w:top w:w="150" w:type="dxa"/>
              <w:left w:w="240" w:type="dxa"/>
              <w:bottom w:w="150" w:type="dxa"/>
              <w:right w:w="0" w:type="dxa"/>
            </w:tcMar>
            <w:vAlign w:val="center"/>
            <w:hideMark/>
          </w:tcPr>
          <w:p w14:paraId="7D891746" w14:textId="77777777" w:rsidR="00831472" w:rsidRPr="00084E41" w:rsidRDefault="00831472" w:rsidP="00831472">
            <w:pPr>
              <w:ind w:firstLine="360"/>
              <w:jc w:val="center"/>
              <w:rPr>
                <w:rFonts w:ascii="Times New Roman" w:hAnsi="Times New Roman" w:cs="Times New Roman"/>
                <w:sz w:val="24"/>
                <w:szCs w:val="24"/>
              </w:rPr>
            </w:pPr>
            <w:r w:rsidRPr="00084E41">
              <w:rPr>
                <w:rFonts w:ascii="Times New Roman" w:hAnsi="Times New Roman" w:cs="Times New Roman"/>
                <w:sz w:val="24"/>
                <w:szCs w:val="24"/>
              </w:rPr>
              <w:t>За жизненный цикл проекта каждый вложенный рубль приносит 26 копеек чистой прибыли. Показатель подтверждает общую прибыльность вложений.</w:t>
            </w:r>
          </w:p>
        </w:tc>
      </w:tr>
      <w:tr w:rsidR="00831472" w:rsidRPr="00084E41" w14:paraId="42B18331" w14:textId="77777777" w:rsidTr="00637869">
        <w:tc>
          <w:tcPr>
            <w:tcW w:w="1418" w:type="dxa"/>
            <w:tcMar>
              <w:top w:w="150" w:type="dxa"/>
              <w:left w:w="0" w:type="dxa"/>
              <w:bottom w:w="150" w:type="dxa"/>
              <w:right w:w="240" w:type="dxa"/>
            </w:tcMar>
            <w:vAlign w:val="center"/>
            <w:hideMark/>
          </w:tcPr>
          <w:p w14:paraId="5D7DC052" w14:textId="77777777" w:rsidR="00831472" w:rsidRPr="00084E41" w:rsidRDefault="00831472" w:rsidP="00831472">
            <w:pPr>
              <w:rPr>
                <w:rFonts w:ascii="Times New Roman" w:hAnsi="Times New Roman" w:cs="Times New Roman"/>
                <w:sz w:val="24"/>
                <w:szCs w:val="24"/>
              </w:rPr>
            </w:pPr>
            <w:r w:rsidRPr="00084E41">
              <w:rPr>
                <w:rFonts w:ascii="Times New Roman" w:hAnsi="Times New Roman" w:cs="Times New Roman"/>
                <w:sz w:val="24"/>
                <w:szCs w:val="24"/>
              </w:rPr>
              <w:t>PI (Индекс прибыльности)</w:t>
            </w:r>
          </w:p>
        </w:tc>
        <w:tc>
          <w:tcPr>
            <w:tcW w:w="1183" w:type="dxa"/>
            <w:tcMar>
              <w:top w:w="150" w:type="dxa"/>
              <w:left w:w="240" w:type="dxa"/>
              <w:bottom w:w="150" w:type="dxa"/>
              <w:right w:w="240" w:type="dxa"/>
            </w:tcMar>
            <w:vAlign w:val="center"/>
            <w:hideMark/>
          </w:tcPr>
          <w:p w14:paraId="2EF6F203" w14:textId="4235D645" w:rsidR="00831472" w:rsidRPr="00084E41" w:rsidRDefault="00763D3B" w:rsidP="00831472">
            <w:pPr>
              <w:rPr>
                <w:rFonts w:ascii="Times New Roman" w:hAnsi="Times New Roman" w:cs="Times New Roman"/>
                <w:sz w:val="24"/>
                <w:szCs w:val="24"/>
              </w:rPr>
            </w:pPr>
            <w:r>
              <w:rPr>
                <w:rFonts w:ascii="Times New Roman" w:hAnsi="Times New Roman" w:cs="Times New Roman"/>
                <w:sz w:val="24"/>
                <w:szCs w:val="24"/>
              </w:rPr>
              <w:t>8</w:t>
            </w:r>
            <w:r w:rsidR="00831472">
              <w:rPr>
                <w:rFonts w:ascii="Times New Roman" w:hAnsi="Times New Roman" w:cs="Times New Roman"/>
                <w:sz w:val="24"/>
                <w:szCs w:val="24"/>
              </w:rPr>
              <w:t>,</w:t>
            </w:r>
            <w:r w:rsidR="00831472" w:rsidRPr="00084E41">
              <w:rPr>
                <w:rFonts w:ascii="Times New Roman" w:hAnsi="Times New Roman" w:cs="Times New Roman"/>
                <w:sz w:val="24"/>
                <w:szCs w:val="24"/>
              </w:rPr>
              <w:t>0</w:t>
            </w:r>
          </w:p>
        </w:tc>
        <w:tc>
          <w:tcPr>
            <w:tcW w:w="1898" w:type="dxa"/>
            <w:tcMar>
              <w:top w:w="150" w:type="dxa"/>
              <w:left w:w="240" w:type="dxa"/>
              <w:bottom w:w="150" w:type="dxa"/>
              <w:right w:w="240" w:type="dxa"/>
            </w:tcMar>
            <w:vAlign w:val="center"/>
            <w:hideMark/>
          </w:tcPr>
          <w:p w14:paraId="52AF2DB6" w14:textId="77777777" w:rsidR="00831472" w:rsidRPr="00084E41" w:rsidRDefault="00831472" w:rsidP="00831472">
            <w:pPr>
              <w:rPr>
                <w:rFonts w:ascii="Times New Roman" w:hAnsi="Times New Roman" w:cs="Times New Roman"/>
                <w:sz w:val="24"/>
                <w:szCs w:val="24"/>
              </w:rPr>
            </w:pPr>
            <w:proofErr w:type="gramStart"/>
            <w:r w:rsidRPr="00084E41">
              <w:rPr>
                <w:rFonts w:ascii="Times New Roman" w:hAnsi="Times New Roman" w:cs="Times New Roman"/>
                <w:sz w:val="24"/>
                <w:szCs w:val="24"/>
              </w:rPr>
              <w:t>PI &gt;</w:t>
            </w:r>
            <w:proofErr w:type="gramEnd"/>
            <w:r w:rsidRPr="00084E41">
              <w:rPr>
                <w:rFonts w:ascii="Times New Roman" w:hAnsi="Times New Roman" w:cs="Times New Roman"/>
                <w:sz w:val="24"/>
                <w:szCs w:val="24"/>
              </w:rPr>
              <w:t xml:space="preserve"> 1</w:t>
            </w:r>
          </w:p>
        </w:tc>
        <w:tc>
          <w:tcPr>
            <w:tcW w:w="4857" w:type="dxa"/>
            <w:tcMar>
              <w:top w:w="150" w:type="dxa"/>
              <w:left w:w="240" w:type="dxa"/>
              <w:bottom w:w="150" w:type="dxa"/>
              <w:right w:w="0" w:type="dxa"/>
            </w:tcMar>
            <w:vAlign w:val="center"/>
            <w:hideMark/>
          </w:tcPr>
          <w:p w14:paraId="25798A0B" w14:textId="52337383" w:rsidR="00831472" w:rsidRPr="00084E41" w:rsidRDefault="00763D3B" w:rsidP="00831472">
            <w:pPr>
              <w:rPr>
                <w:rFonts w:ascii="Times New Roman" w:hAnsi="Times New Roman" w:cs="Times New Roman"/>
                <w:sz w:val="24"/>
                <w:szCs w:val="24"/>
              </w:rPr>
            </w:pPr>
            <w:r>
              <w:rPr>
                <w:rFonts w:ascii="Times New Roman" w:hAnsi="Times New Roman" w:cs="Times New Roman"/>
                <w:sz w:val="24"/>
                <w:szCs w:val="24"/>
              </w:rPr>
              <w:t>Н</w:t>
            </w:r>
            <w:r w:rsidR="00831472" w:rsidRPr="00084E41">
              <w:rPr>
                <w:rFonts w:ascii="Times New Roman" w:hAnsi="Times New Roman" w:cs="Times New Roman"/>
                <w:sz w:val="24"/>
                <w:szCs w:val="24"/>
              </w:rPr>
              <w:t>а каждый вложенный рубль проект генерирует 8 рублей приведённой стоимости. Это показывает крайне высокую эффективность использования инвестированного капитала.</w:t>
            </w:r>
          </w:p>
        </w:tc>
      </w:tr>
      <w:tr w:rsidR="00831472" w:rsidRPr="00084E41" w14:paraId="7AB0B6F8" w14:textId="77777777" w:rsidTr="00637869">
        <w:tc>
          <w:tcPr>
            <w:tcW w:w="1418" w:type="dxa"/>
            <w:tcMar>
              <w:top w:w="150" w:type="dxa"/>
              <w:left w:w="0" w:type="dxa"/>
              <w:bottom w:w="150" w:type="dxa"/>
              <w:right w:w="240" w:type="dxa"/>
            </w:tcMar>
            <w:vAlign w:val="center"/>
            <w:hideMark/>
          </w:tcPr>
          <w:p w14:paraId="2F02B54F" w14:textId="77777777" w:rsidR="00831472" w:rsidRPr="00084E41" w:rsidRDefault="00831472" w:rsidP="00831472">
            <w:pPr>
              <w:rPr>
                <w:rFonts w:ascii="Times New Roman" w:hAnsi="Times New Roman" w:cs="Times New Roman"/>
                <w:sz w:val="24"/>
                <w:szCs w:val="24"/>
              </w:rPr>
            </w:pPr>
            <w:r w:rsidRPr="00084E41">
              <w:rPr>
                <w:rFonts w:ascii="Times New Roman" w:hAnsi="Times New Roman" w:cs="Times New Roman"/>
                <w:sz w:val="24"/>
                <w:szCs w:val="24"/>
              </w:rPr>
              <w:t>PP (Срок окупаемости)</w:t>
            </w:r>
          </w:p>
        </w:tc>
        <w:tc>
          <w:tcPr>
            <w:tcW w:w="1183" w:type="dxa"/>
            <w:tcMar>
              <w:top w:w="150" w:type="dxa"/>
              <w:left w:w="240" w:type="dxa"/>
              <w:bottom w:w="150" w:type="dxa"/>
              <w:right w:w="240" w:type="dxa"/>
            </w:tcMar>
            <w:vAlign w:val="center"/>
            <w:hideMark/>
          </w:tcPr>
          <w:p w14:paraId="108A71DA" w14:textId="7AF634B3" w:rsidR="00831472" w:rsidRPr="00084E41" w:rsidRDefault="00831472" w:rsidP="00831472">
            <w:pPr>
              <w:rPr>
                <w:rFonts w:ascii="Times New Roman" w:hAnsi="Times New Roman" w:cs="Times New Roman"/>
                <w:sz w:val="24"/>
                <w:szCs w:val="24"/>
              </w:rPr>
            </w:pPr>
            <w:r w:rsidRPr="00084E41">
              <w:rPr>
                <w:rFonts w:ascii="Times New Roman" w:hAnsi="Times New Roman" w:cs="Times New Roman"/>
                <w:sz w:val="24"/>
                <w:szCs w:val="24"/>
              </w:rPr>
              <w:t xml:space="preserve">24,56 месяца </w:t>
            </w:r>
          </w:p>
        </w:tc>
        <w:tc>
          <w:tcPr>
            <w:tcW w:w="1898" w:type="dxa"/>
            <w:tcMar>
              <w:top w:w="150" w:type="dxa"/>
              <w:left w:w="240" w:type="dxa"/>
              <w:bottom w:w="150" w:type="dxa"/>
              <w:right w:w="240" w:type="dxa"/>
            </w:tcMar>
            <w:vAlign w:val="center"/>
            <w:hideMark/>
          </w:tcPr>
          <w:p w14:paraId="2A3E727E" w14:textId="77777777" w:rsidR="00831472" w:rsidRPr="00084E41" w:rsidRDefault="00831472" w:rsidP="00831472">
            <w:pPr>
              <w:rPr>
                <w:rFonts w:ascii="Times New Roman" w:hAnsi="Times New Roman" w:cs="Times New Roman"/>
                <w:sz w:val="24"/>
                <w:szCs w:val="24"/>
              </w:rPr>
            </w:pPr>
            <w:r w:rsidRPr="00084E41">
              <w:rPr>
                <w:rFonts w:ascii="Times New Roman" w:hAnsi="Times New Roman" w:cs="Times New Roman"/>
                <w:sz w:val="24"/>
                <w:szCs w:val="24"/>
              </w:rPr>
              <w:t>Меньше срока жизни проекта (36 мес.)</w:t>
            </w:r>
          </w:p>
        </w:tc>
        <w:tc>
          <w:tcPr>
            <w:tcW w:w="4857" w:type="dxa"/>
            <w:tcMar>
              <w:top w:w="150" w:type="dxa"/>
              <w:left w:w="240" w:type="dxa"/>
              <w:bottom w:w="150" w:type="dxa"/>
              <w:right w:w="0" w:type="dxa"/>
            </w:tcMar>
            <w:vAlign w:val="center"/>
            <w:hideMark/>
          </w:tcPr>
          <w:p w14:paraId="38BB0B63" w14:textId="7C952F8F" w:rsidR="00831472" w:rsidRPr="00084E41" w:rsidRDefault="00831472" w:rsidP="00831472">
            <w:pPr>
              <w:rPr>
                <w:rFonts w:ascii="Times New Roman" w:hAnsi="Times New Roman" w:cs="Times New Roman"/>
                <w:sz w:val="24"/>
                <w:szCs w:val="24"/>
              </w:rPr>
            </w:pPr>
            <w:r w:rsidRPr="00084E41">
              <w:rPr>
                <w:rFonts w:ascii="Times New Roman" w:hAnsi="Times New Roman" w:cs="Times New Roman"/>
                <w:sz w:val="24"/>
                <w:szCs w:val="24"/>
              </w:rPr>
              <w:t>Проект окупает все стартовые вложения менее чем за 2,5 года. Это приемлемый и предсказуемый срок для IT-стартапа, что снижает риски инвесторов.</w:t>
            </w:r>
          </w:p>
        </w:tc>
      </w:tr>
      <w:tr w:rsidR="00831472" w:rsidRPr="00084E41" w14:paraId="1E4FEEC8" w14:textId="77777777" w:rsidTr="00637869">
        <w:trPr>
          <w:trHeight w:val="3609"/>
        </w:trPr>
        <w:tc>
          <w:tcPr>
            <w:tcW w:w="1418" w:type="dxa"/>
            <w:tcMar>
              <w:top w:w="150" w:type="dxa"/>
              <w:left w:w="0" w:type="dxa"/>
              <w:bottom w:w="150" w:type="dxa"/>
              <w:right w:w="240" w:type="dxa"/>
            </w:tcMar>
            <w:vAlign w:val="center"/>
            <w:hideMark/>
          </w:tcPr>
          <w:p w14:paraId="68683869" w14:textId="77777777" w:rsidR="00831472" w:rsidRPr="00084E41" w:rsidRDefault="00831472" w:rsidP="00831472">
            <w:pPr>
              <w:rPr>
                <w:rFonts w:ascii="Times New Roman" w:hAnsi="Times New Roman" w:cs="Times New Roman"/>
                <w:sz w:val="24"/>
                <w:szCs w:val="24"/>
              </w:rPr>
            </w:pPr>
            <w:r w:rsidRPr="00084E41">
              <w:rPr>
                <w:rFonts w:ascii="Times New Roman" w:hAnsi="Times New Roman" w:cs="Times New Roman"/>
                <w:sz w:val="24"/>
                <w:szCs w:val="24"/>
              </w:rPr>
              <w:lastRenderedPageBreak/>
              <w:t>Точка безубыточности</w:t>
            </w:r>
          </w:p>
        </w:tc>
        <w:tc>
          <w:tcPr>
            <w:tcW w:w="1183" w:type="dxa"/>
            <w:tcMar>
              <w:top w:w="150" w:type="dxa"/>
              <w:left w:w="240" w:type="dxa"/>
              <w:bottom w:w="150" w:type="dxa"/>
              <w:right w:w="240" w:type="dxa"/>
            </w:tcMar>
            <w:vAlign w:val="center"/>
            <w:hideMark/>
          </w:tcPr>
          <w:p w14:paraId="677C9B98" w14:textId="77777777" w:rsidR="00831472" w:rsidRPr="00084E41" w:rsidRDefault="00831472" w:rsidP="00831472">
            <w:pPr>
              <w:rPr>
                <w:rFonts w:ascii="Times New Roman" w:hAnsi="Times New Roman" w:cs="Times New Roman"/>
                <w:sz w:val="24"/>
                <w:szCs w:val="24"/>
              </w:rPr>
            </w:pPr>
            <w:r w:rsidRPr="00084E41">
              <w:rPr>
                <w:rFonts w:ascii="Times New Roman" w:hAnsi="Times New Roman" w:cs="Times New Roman"/>
                <w:sz w:val="24"/>
                <w:szCs w:val="24"/>
              </w:rPr>
              <w:t>25 месяцев</w:t>
            </w:r>
          </w:p>
        </w:tc>
        <w:tc>
          <w:tcPr>
            <w:tcW w:w="1898" w:type="dxa"/>
            <w:tcMar>
              <w:top w:w="150" w:type="dxa"/>
              <w:left w:w="240" w:type="dxa"/>
              <w:bottom w:w="150" w:type="dxa"/>
              <w:right w:w="240" w:type="dxa"/>
            </w:tcMar>
            <w:vAlign w:val="center"/>
            <w:hideMark/>
          </w:tcPr>
          <w:p w14:paraId="326A03FE" w14:textId="1AE34DD2" w:rsidR="00831472" w:rsidRPr="00084E41" w:rsidRDefault="00831472" w:rsidP="00831472">
            <w:pPr>
              <w:ind w:firstLine="360"/>
              <w:jc w:val="center"/>
              <w:rPr>
                <w:rFonts w:ascii="Times New Roman" w:hAnsi="Times New Roman" w:cs="Times New Roman"/>
                <w:sz w:val="24"/>
                <w:szCs w:val="24"/>
              </w:rPr>
            </w:pPr>
          </w:p>
        </w:tc>
        <w:tc>
          <w:tcPr>
            <w:tcW w:w="4857" w:type="dxa"/>
            <w:tcMar>
              <w:top w:w="150" w:type="dxa"/>
              <w:left w:w="240" w:type="dxa"/>
              <w:bottom w:w="150" w:type="dxa"/>
              <w:right w:w="0" w:type="dxa"/>
            </w:tcMar>
            <w:vAlign w:val="center"/>
            <w:hideMark/>
          </w:tcPr>
          <w:p w14:paraId="2827EA30" w14:textId="77777777" w:rsidR="00831472" w:rsidRPr="00084E41" w:rsidRDefault="00831472" w:rsidP="00831472">
            <w:pPr>
              <w:rPr>
                <w:rFonts w:ascii="Times New Roman" w:hAnsi="Times New Roman" w:cs="Times New Roman"/>
                <w:sz w:val="24"/>
                <w:szCs w:val="24"/>
              </w:rPr>
            </w:pPr>
            <w:r w:rsidRPr="00084E41">
              <w:rPr>
                <w:rFonts w:ascii="Times New Roman" w:hAnsi="Times New Roman" w:cs="Times New Roman"/>
                <w:sz w:val="24"/>
                <w:szCs w:val="24"/>
              </w:rPr>
              <w:t>Проект выходит на операционную самоокупаемость к началу 3-го года. После этого момента он не требует дополнительного финансирования и начинает генерировать чистую операционную прибыль. Близость точки безубыточности к сроку окупаемости (PP) характерна для проектов, где основные затраты — стартовые инвестиции в разработку.</w:t>
            </w:r>
          </w:p>
        </w:tc>
      </w:tr>
    </w:tbl>
    <w:p w14:paraId="502141CB" w14:textId="77777777" w:rsidR="00084E41" w:rsidRDefault="00084E41" w:rsidP="00B469F6">
      <w:pPr>
        <w:ind w:firstLine="360"/>
        <w:jc w:val="both"/>
        <w:rPr>
          <w:rFonts w:ascii="Times New Roman" w:hAnsi="Times New Roman" w:cs="Times New Roman"/>
          <w:sz w:val="24"/>
          <w:szCs w:val="24"/>
        </w:rPr>
      </w:pPr>
    </w:p>
    <w:p w14:paraId="0E4F7BE4" w14:textId="3A73F31E" w:rsidR="00491DE8" w:rsidRDefault="00C70DE3" w:rsidP="00C70DE3">
      <w:pPr>
        <w:ind w:firstLine="360"/>
        <w:jc w:val="both"/>
        <w:rPr>
          <w:rFonts w:ascii="Times New Roman" w:hAnsi="Times New Roman" w:cs="Times New Roman"/>
          <w:b/>
          <w:bCs/>
          <w:sz w:val="24"/>
          <w:szCs w:val="24"/>
        </w:rPr>
      </w:pPr>
      <w:r>
        <w:rPr>
          <w:rFonts w:ascii="Times New Roman" w:hAnsi="Times New Roman" w:cs="Times New Roman"/>
          <w:b/>
          <w:bCs/>
          <w:sz w:val="24"/>
          <w:szCs w:val="24"/>
        </w:rPr>
        <w:t>3.</w:t>
      </w:r>
      <w:r w:rsidR="00591B3C">
        <w:rPr>
          <w:rFonts w:ascii="Times New Roman" w:hAnsi="Times New Roman" w:cs="Times New Roman"/>
          <w:b/>
          <w:bCs/>
          <w:sz w:val="24"/>
          <w:szCs w:val="24"/>
        </w:rPr>
        <w:t xml:space="preserve">3.3 </w:t>
      </w:r>
      <w:r w:rsidR="00491DE8" w:rsidRPr="00491DE8">
        <w:rPr>
          <w:rFonts w:ascii="Times New Roman" w:hAnsi="Times New Roman" w:cs="Times New Roman"/>
          <w:b/>
          <w:bCs/>
          <w:sz w:val="24"/>
          <w:szCs w:val="24"/>
        </w:rPr>
        <w:t>Расчет юнит-экономики проекта</w:t>
      </w:r>
    </w:p>
    <w:p w14:paraId="5DB4129B" w14:textId="603D91A7" w:rsidR="005265F9" w:rsidRPr="007953D9" w:rsidRDefault="005265F9" w:rsidP="007953D9">
      <w:pPr>
        <w:jc w:val="center"/>
        <w:rPr>
          <w:rFonts w:ascii="Times New Roman" w:hAnsi="Times New Roman" w:cs="Times New Roman"/>
          <w:i/>
          <w:iCs/>
          <w:sz w:val="24"/>
          <w:szCs w:val="24"/>
        </w:rPr>
      </w:pPr>
      <w:r w:rsidRPr="007953D9">
        <w:rPr>
          <w:rFonts w:ascii="Times New Roman" w:hAnsi="Times New Roman" w:cs="Times New Roman"/>
          <w:i/>
          <w:iCs/>
          <w:sz w:val="24"/>
          <w:szCs w:val="24"/>
        </w:rPr>
        <w:t>Таблица 13</w:t>
      </w:r>
      <w:r w:rsidR="007953D9" w:rsidRPr="007953D9">
        <w:rPr>
          <w:rFonts w:ascii="Times New Roman" w:hAnsi="Times New Roman" w:cs="Times New Roman"/>
          <w:i/>
          <w:iCs/>
          <w:sz w:val="24"/>
          <w:szCs w:val="24"/>
        </w:rPr>
        <w:t>. Юнит-экономика сервиса «СБП Резерв»</w:t>
      </w:r>
    </w:p>
    <w:tbl>
      <w:tblPr>
        <w:tblW w:w="9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91"/>
        <w:gridCol w:w="1841"/>
        <w:gridCol w:w="5385"/>
      </w:tblGrid>
      <w:tr w:rsidR="00491DE8" w:rsidRPr="00491DE8" w14:paraId="3CFF7931" w14:textId="77777777" w:rsidTr="00C70DE3">
        <w:trPr>
          <w:trHeight w:val="444"/>
          <w:tblHeader/>
        </w:trPr>
        <w:tc>
          <w:tcPr>
            <w:tcW w:w="0" w:type="auto"/>
            <w:shd w:val="clear" w:color="auto" w:fill="EDEDED" w:themeFill="accent3" w:themeFillTint="33"/>
            <w:tcMar>
              <w:top w:w="150" w:type="dxa"/>
              <w:left w:w="0" w:type="dxa"/>
              <w:bottom w:w="150" w:type="dxa"/>
              <w:right w:w="240" w:type="dxa"/>
            </w:tcMar>
            <w:vAlign w:val="center"/>
            <w:hideMark/>
          </w:tcPr>
          <w:p w14:paraId="74DA8827" w14:textId="77777777" w:rsidR="00491DE8" w:rsidRPr="00491DE8" w:rsidRDefault="00491DE8" w:rsidP="00AA2110">
            <w:pPr>
              <w:ind w:firstLine="360"/>
              <w:jc w:val="center"/>
              <w:rPr>
                <w:rFonts w:ascii="Times New Roman" w:hAnsi="Times New Roman" w:cs="Times New Roman"/>
                <w:b/>
                <w:bCs/>
                <w:sz w:val="24"/>
                <w:szCs w:val="24"/>
              </w:rPr>
            </w:pPr>
            <w:r w:rsidRPr="00491DE8">
              <w:rPr>
                <w:rFonts w:ascii="Times New Roman" w:hAnsi="Times New Roman" w:cs="Times New Roman"/>
                <w:b/>
                <w:bCs/>
                <w:sz w:val="24"/>
                <w:szCs w:val="24"/>
              </w:rPr>
              <w:t>Показатель</w:t>
            </w:r>
          </w:p>
        </w:tc>
        <w:tc>
          <w:tcPr>
            <w:tcW w:w="0" w:type="auto"/>
            <w:shd w:val="clear" w:color="auto" w:fill="EDEDED" w:themeFill="accent3" w:themeFillTint="33"/>
            <w:tcMar>
              <w:top w:w="150" w:type="dxa"/>
              <w:left w:w="240" w:type="dxa"/>
              <w:bottom w:w="150" w:type="dxa"/>
              <w:right w:w="240" w:type="dxa"/>
            </w:tcMar>
            <w:vAlign w:val="center"/>
            <w:hideMark/>
          </w:tcPr>
          <w:p w14:paraId="7EA629D0" w14:textId="77777777" w:rsidR="00491DE8" w:rsidRPr="00491DE8" w:rsidRDefault="00491DE8" w:rsidP="00AA2110">
            <w:pPr>
              <w:ind w:firstLine="360"/>
              <w:jc w:val="center"/>
              <w:rPr>
                <w:rFonts w:ascii="Times New Roman" w:hAnsi="Times New Roman" w:cs="Times New Roman"/>
                <w:b/>
                <w:bCs/>
                <w:sz w:val="24"/>
                <w:szCs w:val="24"/>
              </w:rPr>
            </w:pPr>
            <w:r w:rsidRPr="00491DE8">
              <w:rPr>
                <w:rFonts w:ascii="Times New Roman" w:hAnsi="Times New Roman" w:cs="Times New Roman"/>
                <w:b/>
                <w:bCs/>
                <w:sz w:val="24"/>
                <w:szCs w:val="24"/>
              </w:rPr>
              <w:t>Значение</w:t>
            </w:r>
          </w:p>
        </w:tc>
        <w:tc>
          <w:tcPr>
            <w:tcW w:w="0" w:type="auto"/>
            <w:shd w:val="clear" w:color="auto" w:fill="EDEDED" w:themeFill="accent3" w:themeFillTint="33"/>
            <w:tcMar>
              <w:top w:w="150" w:type="dxa"/>
              <w:left w:w="240" w:type="dxa"/>
              <w:bottom w:w="150" w:type="dxa"/>
              <w:right w:w="240" w:type="dxa"/>
            </w:tcMar>
            <w:vAlign w:val="center"/>
            <w:hideMark/>
          </w:tcPr>
          <w:p w14:paraId="479F1543" w14:textId="77777777" w:rsidR="00491DE8" w:rsidRPr="00491DE8" w:rsidRDefault="00491DE8" w:rsidP="00AA2110">
            <w:pPr>
              <w:ind w:firstLine="360"/>
              <w:jc w:val="center"/>
              <w:rPr>
                <w:rFonts w:ascii="Times New Roman" w:hAnsi="Times New Roman" w:cs="Times New Roman"/>
                <w:b/>
                <w:bCs/>
                <w:sz w:val="24"/>
                <w:szCs w:val="24"/>
              </w:rPr>
            </w:pPr>
            <w:r w:rsidRPr="00491DE8">
              <w:rPr>
                <w:rFonts w:ascii="Times New Roman" w:hAnsi="Times New Roman" w:cs="Times New Roman"/>
                <w:b/>
                <w:bCs/>
                <w:sz w:val="24"/>
                <w:szCs w:val="24"/>
              </w:rPr>
              <w:t>Интерпретация</w:t>
            </w:r>
          </w:p>
        </w:tc>
      </w:tr>
      <w:tr w:rsidR="00FC164F" w:rsidRPr="00491DE8" w14:paraId="23BEF037" w14:textId="77777777" w:rsidTr="00C70DE3">
        <w:trPr>
          <w:trHeight w:val="1644"/>
        </w:trPr>
        <w:tc>
          <w:tcPr>
            <w:tcW w:w="0" w:type="auto"/>
            <w:shd w:val="clear" w:color="auto" w:fill="FFFFFF"/>
            <w:tcMar>
              <w:top w:w="150" w:type="dxa"/>
              <w:left w:w="0" w:type="dxa"/>
              <w:bottom w:w="150" w:type="dxa"/>
              <w:right w:w="240" w:type="dxa"/>
            </w:tcMar>
            <w:vAlign w:val="center"/>
            <w:hideMark/>
          </w:tcPr>
          <w:p w14:paraId="2FD91C14" w14:textId="77777777" w:rsidR="00FC164F" w:rsidRPr="00491DE8" w:rsidRDefault="00FC164F" w:rsidP="00AA2110">
            <w:pPr>
              <w:ind w:firstLine="360"/>
              <w:jc w:val="center"/>
              <w:rPr>
                <w:rFonts w:ascii="Times New Roman" w:hAnsi="Times New Roman" w:cs="Times New Roman"/>
                <w:sz w:val="24"/>
                <w:szCs w:val="24"/>
              </w:rPr>
            </w:pPr>
            <w:r w:rsidRPr="00491DE8">
              <w:rPr>
                <w:rFonts w:ascii="Times New Roman" w:hAnsi="Times New Roman" w:cs="Times New Roman"/>
                <w:sz w:val="24"/>
                <w:szCs w:val="24"/>
              </w:rPr>
              <w:t xml:space="preserve">CAC (Customer </w:t>
            </w:r>
            <w:proofErr w:type="spellStart"/>
            <w:r w:rsidRPr="00491DE8">
              <w:rPr>
                <w:rFonts w:ascii="Times New Roman" w:hAnsi="Times New Roman" w:cs="Times New Roman"/>
                <w:sz w:val="24"/>
                <w:szCs w:val="24"/>
              </w:rPr>
              <w:t>Acquisition</w:t>
            </w:r>
            <w:proofErr w:type="spellEnd"/>
            <w:r w:rsidRPr="00491DE8">
              <w:rPr>
                <w:rFonts w:ascii="Times New Roman" w:hAnsi="Times New Roman" w:cs="Times New Roman"/>
                <w:sz w:val="24"/>
                <w:szCs w:val="24"/>
              </w:rPr>
              <w:t xml:space="preserve"> Cost)</w:t>
            </w:r>
          </w:p>
        </w:tc>
        <w:tc>
          <w:tcPr>
            <w:tcW w:w="0" w:type="auto"/>
            <w:shd w:val="clear" w:color="auto" w:fill="FFFFFF"/>
            <w:tcMar>
              <w:top w:w="150" w:type="dxa"/>
              <w:left w:w="240" w:type="dxa"/>
              <w:bottom w:w="150" w:type="dxa"/>
              <w:right w:w="240" w:type="dxa"/>
            </w:tcMar>
            <w:vAlign w:val="center"/>
            <w:hideMark/>
          </w:tcPr>
          <w:p w14:paraId="3716E57C" w14:textId="77777777" w:rsidR="00FC164F" w:rsidRPr="00491DE8" w:rsidRDefault="00FC164F" w:rsidP="00AA2110">
            <w:pPr>
              <w:ind w:firstLine="360"/>
              <w:jc w:val="center"/>
              <w:rPr>
                <w:rFonts w:ascii="Times New Roman" w:hAnsi="Times New Roman" w:cs="Times New Roman"/>
                <w:sz w:val="24"/>
                <w:szCs w:val="24"/>
              </w:rPr>
            </w:pPr>
            <w:r w:rsidRPr="00491DE8">
              <w:rPr>
                <w:rFonts w:ascii="Times New Roman" w:hAnsi="Times New Roman" w:cs="Times New Roman"/>
                <w:sz w:val="24"/>
                <w:szCs w:val="24"/>
              </w:rPr>
              <w:t>4 ₽</w:t>
            </w:r>
          </w:p>
        </w:tc>
        <w:tc>
          <w:tcPr>
            <w:tcW w:w="0" w:type="auto"/>
            <w:vMerge w:val="restart"/>
            <w:shd w:val="clear" w:color="auto" w:fill="FFFFFF"/>
            <w:tcMar>
              <w:top w:w="150" w:type="dxa"/>
              <w:left w:w="240" w:type="dxa"/>
              <w:bottom w:w="150" w:type="dxa"/>
              <w:right w:w="0" w:type="dxa"/>
            </w:tcMar>
            <w:vAlign w:val="center"/>
            <w:hideMark/>
          </w:tcPr>
          <w:p w14:paraId="046EA50F" w14:textId="1A38168A" w:rsidR="00FC164F" w:rsidRPr="00491DE8" w:rsidRDefault="00FC164F" w:rsidP="00AA2110">
            <w:pPr>
              <w:ind w:firstLine="360"/>
              <w:jc w:val="center"/>
              <w:rPr>
                <w:rFonts w:ascii="Times New Roman" w:hAnsi="Times New Roman" w:cs="Times New Roman"/>
                <w:sz w:val="24"/>
                <w:szCs w:val="24"/>
              </w:rPr>
            </w:pPr>
            <w:r w:rsidRPr="00491DE8">
              <w:rPr>
                <w:rFonts w:ascii="Times New Roman" w:hAnsi="Times New Roman" w:cs="Times New Roman"/>
                <w:sz w:val="24"/>
                <w:szCs w:val="24"/>
              </w:rPr>
              <w:t>Соотношение значительно превышает нормативный минимум 3:1,</w:t>
            </w:r>
            <w:r w:rsidR="00542B71" w:rsidRPr="00AA2110">
              <w:rPr>
                <w:rFonts w:ascii="Times New Roman" w:hAnsi="Times New Roman" w:cs="Times New Roman"/>
                <w:sz w:val="24"/>
                <w:szCs w:val="24"/>
              </w:rPr>
              <w:t xml:space="preserve"> следовательно, модель является экономически</w:t>
            </w:r>
            <w:r w:rsidRPr="00491DE8">
              <w:rPr>
                <w:rFonts w:ascii="Times New Roman" w:hAnsi="Times New Roman" w:cs="Times New Roman"/>
                <w:sz w:val="24"/>
                <w:szCs w:val="24"/>
              </w:rPr>
              <w:t>. На каждый вложенный в привлечение рубль проект возвращает почти 6 рублей дохода. Это создаёт высокий запас прочности для масштабирования и обеспечивает стабильную прибыльность бизнеса.</w:t>
            </w:r>
          </w:p>
        </w:tc>
      </w:tr>
      <w:tr w:rsidR="00FC164F" w:rsidRPr="00491DE8" w14:paraId="080D9693" w14:textId="77777777" w:rsidTr="00C70DE3">
        <w:trPr>
          <w:trHeight w:val="1344"/>
        </w:trPr>
        <w:tc>
          <w:tcPr>
            <w:tcW w:w="0" w:type="auto"/>
            <w:shd w:val="clear" w:color="auto" w:fill="FFFFFF"/>
            <w:tcMar>
              <w:top w:w="150" w:type="dxa"/>
              <w:left w:w="0" w:type="dxa"/>
              <w:bottom w:w="150" w:type="dxa"/>
              <w:right w:w="240" w:type="dxa"/>
            </w:tcMar>
            <w:vAlign w:val="center"/>
            <w:hideMark/>
          </w:tcPr>
          <w:p w14:paraId="6F12378F" w14:textId="77777777" w:rsidR="00FC164F" w:rsidRPr="00491DE8" w:rsidRDefault="00FC164F" w:rsidP="00AA2110">
            <w:pPr>
              <w:ind w:firstLine="360"/>
              <w:jc w:val="center"/>
              <w:rPr>
                <w:rFonts w:ascii="Times New Roman" w:hAnsi="Times New Roman" w:cs="Times New Roman"/>
                <w:sz w:val="24"/>
                <w:szCs w:val="24"/>
              </w:rPr>
            </w:pPr>
            <w:r w:rsidRPr="00491DE8">
              <w:rPr>
                <w:rFonts w:ascii="Times New Roman" w:hAnsi="Times New Roman" w:cs="Times New Roman"/>
                <w:sz w:val="24"/>
                <w:szCs w:val="24"/>
              </w:rPr>
              <w:t xml:space="preserve">LTV (Customer </w:t>
            </w:r>
            <w:proofErr w:type="spellStart"/>
            <w:r w:rsidRPr="00491DE8">
              <w:rPr>
                <w:rFonts w:ascii="Times New Roman" w:hAnsi="Times New Roman" w:cs="Times New Roman"/>
                <w:sz w:val="24"/>
                <w:szCs w:val="24"/>
              </w:rPr>
              <w:t>Lifetime</w:t>
            </w:r>
            <w:proofErr w:type="spellEnd"/>
            <w:r w:rsidRPr="00491DE8">
              <w:rPr>
                <w:rFonts w:ascii="Times New Roman" w:hAnsi="Times New Roman" w:cs="Times New Roman"/>
                <w:sz w:val="24"/>
                <w:szCs w:val="24"/>
              </w:rPr>
              <w:t xml:space="preserve"> Value)</w:t>
            </w:r>
          </w:p>
        </w:tc>
        <w:tc>
          <w:tcPr>
            <w:tcW w:w="0" w:type="auto"/>
            <w:shd w:val="clear" w:color="auto" w:fill="FFFFFF"/>
            <w:tcMar>
              <w:top w:w="150" w:type="dxa"/>
              <w:left w:w="240" w:type="dxa"/>
              <w:bottom w:w="150" w:type="dxa"/>
              <w:right w:w="240" w:type="dxa"/>
            </w:tcMar>
            <w:vAlign w:val="center"/>
            <w:hideMark/>
          </w:tcPr>
          <w:p w14:paraId="28EA5107" w14:textId="77777777" w:rsidR="00FC164F" w:rsidRPr="00491DE8" w:rsidRDefault="00FC164F" w:rsidP="00AA2110">
            <w:pPr>
              <w:ind w:firstLine="360"/>
              <w:jc w:val="center"/>
              <w:rPr>
                <w:rFonts w:ascii="Times New Roman" w:hAnsi="Times New Roman" w:cs="Times New Roman"/>
                <w:sz w:val="24"/>
                <w:szCs w:val="24"/>
              </w:rPr>
            </w:pPr>
            <w:r w:rsidRPr="00491DE8">
              <w:rPr>
                <w:rFonts w:ascii="Times New Roman" w:hAnsi="Times New Roman" w:cs="Times New Roman"/>
                <w:sz w:val="24"/>
                <w:szCs w:val="24"/>
              </w:rPr>
              <w:t>24 ₽</w:t>
            </w:r>
          </w:p>
        </w:tc>
        <w:tc>
          <w:tcPr>
            <w:tcW w:w="0" w:type="auto"/>
            <w:vMerge/>
            <w:shd w:val="clear" w:color="auto" w:fill="FFFFFF"/>
            <w:tcMar>
              <w:top w:w="150" w:type="dxa"/>
              <w:left w:w="240" w:type="dxa"/>
              <w:bottom w:w="150" w:type="dxa"/>
              <w:right w:w="0" w:type="dxa"/>
            </w:tcMar>
            <w:vAlign w:val="center"/>
            <w:hideMark/>
          </w:tcPr>
          <w:p w14:paraId="4033388F" w14:textId="37070C12" w:rsidR="00FC164F" w:rsidRPr="00491DE8" w:rsidRDefault="00FC164F" w:rsidP="00AA2110">
            <w:pPr>
              <w:ind w:firstLine="360"/>
              <w:jc w:val="center"/>
              <w:rPr>
                <w:rFonts w:ascii="Times New Roman" w:hAnsi="Times New Roman" w:cs="Times New Roman"/>
                <w:sz w:val="24"/>
                <w:szCs w:val="24"/>
              </w:rPr>
            </w:pPr>
          </w:p>
        </w:tc>
      </w:tr>
      <w:tr w:rsidR="00FC164F" w:rsidRPr="00491DE8" w14:paraId="4DB68E3A" w14:textId="77777777" w:rsidTr="00C70DE3">
        <w:trPr>
          <w:trHeight w:val="1932"/>
        </w:trPr>
        <w:tc>
          <w:tcPr>
            <w:tcW w:w="0" w:type="auto"/>
            <w:shd w:val="clear" w:color="auto" w:fill="FFFFFF"/>
            <w:tcMar>
              <w:top w:w="150" w:type="dxa"/>
              <w:left w:w="0" w:type="dxa"/>
              <w:bottom w:w="150" w:type="dxa"/>
              <w:right w:w="240" w:type="dxa"/>
            </w:tcMar>
            <w:vAlign w:val="center"/>
            <w:hideMark/>
          </w:tcPr>
          <w:p w14:paraId="0C5649F7" w14:textId="77777777" w:rsidR="00FC164F" w:rsidRPr="00491DE8" w:rsidRDefault="00FC164F" w:rsidP="00AA2110">
            <w:pPr>
              <w:ind w:firstLine="360"/>
              <w:jc w:val="center"/>
              <w:rPr>
                <w:rFonts w:ascii="Times New Roman" w:hAnsi="Times New Roman" w:cs="Times New Roman"/>
                <w:sz w:val="24"/>
                <w:szCs w:val="24"/>
              </w:rPr>
            </w:pPr>
            <w:r w:rsidRPr="00491DE8">
              <w:rPr>
                <w:rFonts w:ascii="Times New Roman" w:hAnsi="Times New Roman" w:cs="Times New Roman"/>
                <w:sz w:val="24"/>
                <w:szCs w:val="24"/>
              </w:rPr>
              <w:t>Соотношение LTV / CAC</w:t>
            </w:r>
          </w:p>
        </w:tc>
        <w:tc>
          <w:tcPr>
            <w:tcW w:w="0" w:type="auto"/>
            <w:shd w:val="clear" w:color="auto" w:fill="FFFFFF"/>
            <w:tcMar>
              <w:top w:w="150" w:type="dxa"/>
              <w:left w:w="240" w:type="dxa"/>
              <w:bottom w:w="150" w:type="dxa"/>
              <w:right w:w="240" w:type="dxa"/>
            </w:tcMar>
            <w:vAlign w:val="center"/>
            <w:hideMark/>
          </w:tcPr>
          <w:p w14:paraId="656043EC" w14:textId="6C911646" w:rsidR="00FC164F" w:rsidRPr="00491DE8" w:rsidRDefault="00FC164F" w:rsidP="00AA2110">
            <w:pPr>
              <w:ind w:firstLine="360"/>
              <w:jc w:val="center"/>
              <w:rPr>
                <w:rFonts w:ascii="Times New Roman" w:hAnsi="Times New Roman" w:cs="Times New Roman"/>
                <w:sz w:val="24"/>
                <w:szCs w:val="24"/>
              </w:rPr>
            </w:pPr>
            <w:r w:rsidRPr="00491DE8">
              <w:rPr>
                <w:rFonts w:ascii="Times New Roman" w:hAnsi="Times New Roman" w:cs="Times New Roman"/>
                <w:sz w:val="24"/>
                <w:szCs w:val="24"/>
              </w:rPr>
              <w:t>5</w:t>
            </w:r>
            <w:r w:rsidR="00AA2110" w:rsidRPr="00AA2110">
              <w:rPr>
                <w:rFonts w:ascii="Times New Roman" w:hAnsi="Times New Roman" w:cs="Times New Roman"/>
                <w:sz w:val="24"/>
                <w:szCs w:val="24"/>
              </w:rPr>
              <w:t>,91</w:t>
            </w:r>
          </w:p>
        </w:tc>
        <w:tc>
          <w:tcPr>
            <w:tcW w:w="0" w:type="auto"/>
            <w:vMerge/>
            <w:shd w:val="clear" w:color="auto" w:fill="FFFFFF"/>
            <w:tcMar>
              <w:top w:w="150" w:type="dxa"/>
              <w:left w:w="240" w:type="dxa"/>
              <w:bottom w:w="150" w:type="dxa"/>
              <w:right w:w="0" w:type="dxa"/>
            </w:tcMar>
            <w:vAlign w:val="center"/>
            <w:hideMark/>
          </w:tcPr>
          <w:p w14:paraId="391AA19B" w14:textId="7911DB25" w:rsidR="00FC164F" w:rsidRPr="00491DE8" w:rsidRDefault="00FC164F" w:rsidP="00AA2110">
            <w:pPr>
              <w:ind w:firstLine="360"/>
              <w:jc w:val="center"/>
              <w:rPr>
                <w:rFonts w:ascii="Times New Roman" w:hAnsi="Times New Roman" w:cs="Times New Roman"/>
                <w:sz w:val="24"/>
                <w:szCs w:val="24"/>
              </w:rPr>
            </w:pPr>
          </w:p>
        </w:tc>
      </w:tr>
    </w:tbl>
    <w:p w14:paraId="2A0CF143" w14:textId="77777777" w:rsidR="00205E24" w:rsidRPr="00205E24" w:rsidRDefault="00205E24" w:rsidP="00B469F6">
      <w:pPr>
        <w:ind w:firstLine="360"/>
        <w:jc w:val="both"/>
        <w:rPr>
          <w:rFonts w:ascii="Times New Roman" w:hAnsi="Times New Roman" w:cs="Times New Roman"/>
          <w:sz w:val="24"/>
          <w:szCs w:val="24"/>
        </w:rPr>
      </w:pPr>
    </w:p>
    <w:p w14:paraId="1F9AC19D" w14:textId="6C773342" w:rsidR="00655106" w:rsidRPr="00655106" w:rsidRDefault="00591B3C" w:rsidP="00591B3C">
      <w:pPr>
        <w:ind w:firstLine="708"/>
        <w:jc w:val="both"/>
        <w:rPr>
          <w:rFonts w:ascii="Times New Roman" w:hAnsi="Times New Roman" w:cs="Times New Roman"/>
          <w:b/>
          <w:bCs/>
          <w:sz w:val="24"/>
          <w:szCs w:val="24"/>
        </w:rPr>
      </w:pPr>
      <w:r>
        <w:rPr>
          <w:rFonts w:ascii="Times New Roman" w:hAnsi="Times New Roman" w:cs="Times New Roman"/>
          <w:b/>
          <w:bCs/>
          <w:sz w:val="24"/>
          <w:szCs w:val="24"/>
        </w:rPr>
        <w:t>3.3.4</w:t>
      </w:r>
      <w:r w:rsidR="00341670">
        <w:rPr>
          <w:rFonts w:ascii="Times New Roman" w:hAnsi="Times New Roman" w:cs="Times New Roman"/>
          <w:b/>
          <w:bCs/>
          <w:sz w:val="24"/>
          <w:szCs w:val="24"/>
        </w:rPr>
        <w:t xml:space="preserve"> </w:t>
      </w:r>
      <w:r w:rsidR="00655106" w:rsidRPr="00655106">
        <w:rPr>
          <w:rFonts w:ascii="Times New Roman" w:hAnsi="Times New Roman" w:cs="Times New Roman"/>
          <w:b/>
          <w:bCs/>
          <w:sz w:val="24"/>
          <w:szCs w:val="24"/>
        </w:rPr>
        <w:t xml:space="preserve">Аналитическая записка </w:t>
      </w:r>
    </w:p>
    <w:p w14:paraId="0F02598A" w14:textId="0E5A5E87" w:rsidR="00655106" w:rsidRPr="00655106" w:rsidRDefault="00655106" w:rsidP="00655106">
      <w:pPr>
        <w:jc w:val="both"/>
        <w:rPr>
          <w:rFonts w:ascii="Times New Roman" w:hAnsi="Times New Roman" w:cs="Times New Roman"/>
          <w:sz w:val="24"/>
          <w:szCs w:val="24"/>
        </w:rPr>
      </w:pPr>
      <w:r w:rsidRPr="00655106">
        <w:rPr>
          <w:rFonts w:ascii="Times New Roman" w:hAnsi="Times New Roman" w:cs="Times New Roman"/>
          <w:sz w:val="24"/>
          <w:szCs w:val="24"/>
        </w:rPr>
        <w:t xml:space="preserve">Проведённое финансовое моделирование и анализ ключевых показателей однозначно подтверждают, что проект «СБП Резерв» является экономически эффективным, финансово </w:t>
      </w:r>
      <w:r w:rsidRPr="00655106">
        <w:rPr>
          <w:rFonts w:ascii="Times New Roman" w:hAnsi="Times New Roman" w:cs="Times New Roman"/>
          <w:sz w:val="24"/>
          <w:szCs w:val="24"/>
        </w:rPr>
        <w:lastRenderedPageBreak/>
        <w:t>устойчивым и</w:t>
      </w:r>
      <w:r w:rsidR="00C121A6" w:rsidRPr="00C121A6">
        <w:rPr>
          <w:rFonts w:ascii="Times New Roman" w:hAnsi="Times New Roman" w:cs="Times New Roman"/>
          <w:sz w:val="24"/>
          <w:szCs w:val="24"/>
        </w:rPr>
        <w:t xml:space="preserve"> может быть реализован</w:t>
      </w:r>
      <w:r w:rsidRPr="00655106">
        <w:rPr>
          <w:rFonts w:ascii="Times New Roman" w:hAnsi="Times New Roman" w:cs="Times New Roman"/>
          <w:sz w:val="24"/>
          <w:szCs w:val="24"/>
        </w:rPr>
        <w:t xml:space="preserve">. Эффективность достигается за счёт оптимальной структуры затрат, мощной поддержки экосистемы и </w:t>
      </w:r>
      <w:r w:rsidR="00C121A6">
        <w:rPr>
          <w:rFonts w:ascii="Times New Roman" w:hAnsi="Times New Roman" w:cs="Times New Roman"/>
          <w:sz w:val="24"/>
          <w:szCs w:val="24"/>
        </w:rPr>
        <w:t>хороших метрик монетизации.</w:t>
      </w:r>
    </w:p>
    <w:p w14:paraId="6831AAC5" w14:textId="77777777" w:rsidR="00655106" w:rsidRPr="00655106" w:rsidRDefault="00655106" w:rsidP="00655106">
      <w:pPr>
        <w:jc w:val="both"/>
        <w:rPr>
          <w:rFonts w:ascii="Times New Roman" w:hAnsi="Times New Roman" w:cs="Times New Roman"/>
          <w:sz w:val="24"/>
          <w:szCs w:val="24"/>
        </w:rPr>
      </w:pPr>
      <w:r w:rsidRPr="00655106">
        <w:rPr>
          <w:rFonts w:ascii="Times New Roman" w:hAnsi="Times New Roman" w:cs="Times New Roman"/>
          <w:b/>
          <w:bCs/>
          <w:sz w:val="24"/>
          <w:szCs w:val="24"/>
        </w:rPr>
        <w:t>1. Оптимизированная структура затрат формирует основу высокой рентабельности.</w:t>
      </w:r>
      <w:r w:rsidRPr="00655106">
        <w:rPr>
          <w:rFonts w:ascii="Times New Roman" w:hAnsi="Times New Roman" w:cs="Times New Roman"/>
          <w:sz w:val="24"/>
          <w:szCs w:val="24"/>
        </w:rPr>
        <w:br/>
        <w:t>Объём первоначальных инвестиций (CAPEX) ограничен 5,5 млн рублей, что является скромной суммой для IT-проекта подобного масштаба. Это достигнуто за счёт аренды, а не покупки, основной серверной инфраструктуры и закупки только критически важного оборудования для обеспечения безопасности и бесперебойности. Значительная экономия достигается и на маркетинге: благодаря модели B2B2C и партнёрству с банками-участниками НСПК, основная нагрузка по продвижению сервиса ложится на их каналы (мобильные приложения, сайты), что минимизирует наши расходы на привлечение (CAC). Основные операционные затраты носят предсказуемый характер: фонд оплаты труда (37,8 млн руб. за период) и OPEX (22,2 млн руб.).</w:t>
      </w:r>
    </w:p>
    <w:p w14:paraId="547124C7" w14:textId="3BE91BF0" w:rsidR="00655106" w:rsidRPr="00655106" w:rsidRDefault="00655106" w:rsidP="00655106">
      <w:pPr>
        <w:jc w:val="both"/>
        <w:rPr>
          <w:rFonts w:ascii="Times New Roman" w:hAnsi="Times New Roman" w:cs="Times New Roman"/>
          <w:sz w:val="24"/>
          <w:szCs w:val="24"/>
        </w:rPr>
      </w:pPr>
      <w:r w:rsidRPr="00655106">
        <w:rPr>
          <w:rFonts w:ascii="Times New Roman" w:hAnsi="Times New Roman" w:cs="Times New Roman"/>
          <w:b/>
          <w:bCs/>
          <w:sz w:val="24"/>
          <w:szCs w:val="24"/>
        </w:rPr>
        <w:t>2. Проект создаёт высокую стоимость, многократно окупая вложенные средства.</w:t>
      </w:r>
      <w:r w:rsidRPr="00655106">
        <w:rPr>
          <w:rFonts w:ascii="Times New Roman" w:hAnsi="Times New Roman" w:cs="Times New Roman"/>
          <w:sz w:val="24"/>
          <w:szCs w:val="24"/>
        </w:rPr>
        <w:br/>
        <w:t xml:space="preserve">Фундаментальным доказательством эффективности служит положительная чистая приведённая стоимость (NPV = 38,8 млн рублей), означающая создание значительной добавочной стоимости. Внутренняя норма доходности (IRR = 119%) почти втрое превышает консервативную ставку дисконтирования (42%), закладывающую все выявленные риски (технологические, рыночные, операционные). Это свидетельствует о сверхдоходности проекта и огромном запасе финансовой прочности для инвесторов. </w:t>
      </w:r>
    </w:p>
    <w:p w14:paraId="139CBEA3" w14:textId="6F6EA1F6" w:rsidR="00655106" w:rsidRPr="00655106" w:rsidRDefault="00655106" w:rsidP="00655106">
      <w:pPr>
        <w:jc w:val="both"/>
        <w:rPr>
          <w:rFonts w:ascii="Times New Roman" w:hAnsi="Times New Roman" w:cs="Times New Roman"/>
          <w:sz w:val="24"/>
          <w:szCs w:val="24"/>
        </w:rPr>
      </w:pPr>
      <w:r w:rsidRPr="00655106">
        <w:rPr>
          <w:rFonts w:ascii="Times New Roman" w:hAnsi="Times New Roman" w:cs="Times New Roman"/>
          <w:b/>
          <w:bCs/>
          <w:sz w:val="24"/>
          <w:szCs w:val="24"/>
        </w:rPr>
        <w:t>3. Экономика на уровне клиента доказывает устойчивость бизнеса.</w:t>
      </w:r>
      <w:r w:rsidRPr="00655106">
        <w:rPr>
          <w:rFonts w:ascii="Times New Roman" w:hAnsi="Times New Roman" w:cs="Times New Roman"/>
          <w:sz w:val="24"/>
          <w:szCs w:val="24"/>
        </w:rPr>
        <w:br/>
        <w:t>Соотношение LTV/CAC составляет 5</w:t>
      </w:r>
      <w:r w:rsidR="002F06C4" w:rsidRPr="003D0B3F">
        <w:rPr>
          <w:rFonts w:ascii="Times New Roman" w:hAnsi="Times New Roman" w:cs="Times New Roman"/>
          <w:sz w:val="24"/>
          <w:szCs w:val="24"/>
        </w:rPr>
        <w:t>,</w:t>
      </w:r>
      <w:r w:rsidRPr="00655106">
        <w:rPr>
          <w:rFonts w:ascii="Times New Roman" w:hAnsi="Times New Roman" w:cs="Times New Roman"/>
          <w:sz w:val="24"/>
          <w:szCs w:val="24"/>
        </w:rPr>
        <w:t xml:space="preserve">91, что </w:t>
      </w:r>
      <w:r w:rsidR="002F06C4" w:rsidRPr="003D0B3F">
        <w:rPr>
          <w:rFonts w:ascii="Times New Roman" w:hAnsi="Times New Roman" w:cs="Times New Roman"/>
          <w:sz w:val="24"/>
          <w:szCs w:val="24"/>
        </w:rPr>
        <w:t xml:space="preserve">является </w:t>
      </w:r>
      <w:r w:rsidR="00241422" w:rsidRPr="003D0B3F">
        <w:rPr>
          <w:rFonts w:ascii="Times New Roman" w:hAnsi="Times New Roman" w:cs="Times New Roman"/>
          <w:sz w:val="24"/>
          <w:szCs w:val="24"/>
        </w:rPr>
        <w:t xml:space="preserve">вполне реальным показателем, при этом </w:t>
      </w:r>
      <w:r w:rsidRPr="00655106">
        <w:rPr>
          <w:rFonts w:ascii="Times New Roman" w:hAnsi="Times New Roman" w:cs="Times New Roman"/>
          <w:sz w:val="24"/>
          <w:szCs w:val="24"/>
        </w:rPr>
        <w:t>вдвое превышает нормативный порог в 3. Благодаря партнёрской модели, стоимость привлечения клиента (CAC) всего 4 рубля, а его пожизненная ценность (LTV) — 24 рубля. Это значит, что маркетинг окупается почти мгновенно, а основная выручка — это чистая прибыль, что даёт огромные возможности для роста.</w:t>
      </w:r>
    </w:p>
    <w:p w14:paraId="7F4A2C9B" w14:textId="44FDAE0E" w:rsidR="00655106" w:rsidRPr="00655106" w:rsidRDefault="00655106" w:rsidP="00655106">
      <w:pPr>
        <w:jc w:val="both"/>
        <w:rPr>
          <w:rFonts w:ascii="Times New Roman" w:hAnsi="Times New Roman" w:cs="Times New Roman"/>
          <w:sz w:val="24"/>
          <w:szCs w:val="24"/>
        </w:rPr>
      </w:pPr>
      <w:r w:rsidRPr="00655106">
        <w:rPr>
          <w:rFonts w:ascii="Times New Roman" w:hAnsi="Times New Roman" w:cs="Times New Roman"/>
          <w:b/>
          <w:bCs/>
          <w:sz w:val="24"/>
          <w:szCs w:val="24"/>
        </w:rPr>
        <w:t>4. Вложения окупаются за 2 года, после чего проект работает сам на себя.</w:t>
      </w:r>
      <w:r w:rsidRPr="00655106">
        <w:rPr>
          <w:rFonts w:ascii="Times New Roman" w:hAnsi="Times New Roman" w:cs="Times New Roman"/>
          <w:sz w:val="24"/>
          <w:szCs w:val="24"/>
        </w:rPr>
        <w:br/>
        <w:t xml:space="preserve">Срок окупаемости — 25 месяцев. Примерно в это же время проект выходит на точку операционной безубыточности и дальше уже не требует внешних вливаний. За три года он генерирует совокупный денежный поток более 130 млн рублей. </w:t>
      </w:r>
      <w:r w:rsidR="00241422">
        <w:rPr>
          <w:rFonts w:ascii="Times New Roman" w:hAnsi="Times New Roman" w:cs="Times New Roman"/>
          <w:sz w:val="24"/>
          <w:szCs w:val="24"/>
        </w:rPr>
        <w:t xml:space="preserve">При этом нет значительной необходимости </w:t>
      </w:r>
      <w:r w:rsidRPr="00655106">
        <w:rPr>
          <w:rFonts w:ascii="Times New Roman" w:hAnsi="Times New Roman" w:cs="Times New Roman"/>
          <w:sz w:val="24"/>
          <w:szCs w:val="24"/>
        </w:rPr>
        <w:t>брать кредиты — инвестиции пойдут из прибыли АО НСПК, что снимает все риски по долгам и процентам.</w:t>
      </w:r>
    </w:p>
    <w:p w14:paraId="5B9E3BC1" w14:textId="253329B5" w:rsidR="00655106" w:rsidRPr="00655106" w:rsidRDefault="00655106" w:rsidP="00655106">
      <w:pPr>
        <w:jc w:val="both"/>
        <w:rPr>
          <w:rFonts w:ascii="Times New Roman" w:hAnsi="Times New Roman" w:cs="Times New Roman"/>
          <w:sz w:val="24"/>
          <w:szCs w:val="24"/>
        </w:rPr>
      </w:pPr>
      <w:r w:rsidRPr="00655106">
        <w:rPr>
          <w:rFonts w:ascii="Times New Roman" w:hAnsi="Times New Roman" w:cs="Times New Roman"/>
          <w:b/>
          <w:bCs/>
          <w:sz w:val="24"/>
          <w:szCs w:val="24"/>
        </w:rPr>
        <w:t>5. Риски учтены, выводы однозначны.</w:t>
      </w:r>
      <w:r w:rsidRPr="00655106">
        <w:rPr>
          <w:rFonts w:ascii="Times New Roman" w:hAnsi="Times New Roman" w:cs="Times New Roman"/>
          <w:sz w:val="24"/>
          <w:szCs w:val="24"/>
        </w:rPr>
        <w:br/>
        <w:t xml:space="preserve">Все значимые риски (внедрение технологий, конкуренция, принятие рынком) уже заложены в расчёты через высокую ставку дисконтирования (42%). Даже при таком консервативном подходе проект показывает сверхдоходность. </w:t>
      </w:r>
    </w:p>
    <w:p w14:paraId="60674848" w14:textId="6A91536C" w:rsidR="00655106" w:rsidRPr="00655106" w:rsidRDefault="00655106" w:rsidP="00655106">
      <w:pPr>
        <w:jc w:val="both"/>
        <w:rPr>
          <w:rFonts w:ascii="Times New Roman" w:hAnsi="Times New Roman" w:cs="Times New Roman"/>
          <w:sz w:val="24"/>
          <w:szCs w:val="24"/>
        </w:rPr>
      </w:pPr>
      <w:r w:rsidRPr="00655106">
        <w:rPr>
          <w:rFonts w:ascii="Times New Roman" w:hAnsi="Times New Roman" w:cs="Times New Roman"/>
          <w:b/>
          <w:bCs/>
          <w:sz w:val="24"/>
          <w:szCs w:val="24"/>
        </w:rPr>
        <w:t>Заключение:</w:t>
      </w:r>
      <w:r w:rsidRPr="00655106">
        <w:rPr>
          <w:rFonts w:ascii="Times New Roman" w:hAnsi="Times New Roman" w:cs="Times New Roman"/>
          <w:sz w:val="24"/>
          <w:szCs w:val="24"/>
        </w:rPr>
        <w:t xml:space="preserve"> Проект «СБП Резерв» рентабелен, быстро окупаем и обладает мощным потенциалом масштабирования. </w:t>
      </w:r>
    </w:p>
    <w:p w14:paraId="08B97682" w14:textId="219112F4" w:rsidR="003E48FC" w:rsidRDefault="003E48FC">
      <w:pPr>
        <w:rPr>
          <w:rFonts w:ascii="Times New Roman" w:hAnsi="Times New Roman" w:cs="Times New Roman"/>
          <w:sz w:val="24"/>
          <w:szCs w:val="24"/>
        </w:rPr>
      </w:pPr>
      <w:r>
        <w:rPr>
          <w:rFonts w:ascii="Times New Roman" w:hAnsi="Times New Roman" w:cs="Times New Roman"/>
          <w:sz w:val="24"/>
          <w:szCs w:val="24"/>
        </w:rPr>
        <w:br w:type="page"/>
      </w:r>
    </w:p>
    <w:p w14:paraId="5590D6A8" w14:textId="77777777" w:rsidR="00B469F6" w:rsidRPr="00BE60B4" w:rsidRDefault="00B469F6" w:rsidP="00655106">
      <w:pPr>
        <w:jc w:val="both"/>
        <w:rPr>
          <w:rFonts w:ascii="Times New Roman" w:hAnsi="Times New Roman" w:cs="Times New Roman"/>
          <w:sz w:val="24"/>
          <w:szCs w:val="24"/>
        </w:rPr>
      </w:pPr>
    </w:p>
    <w:p w14:paraId="428C6D85" w14:textId="301D30B8" w:rsidR="00BE60B4" w:rsidRPr="00097FFD" w:rsidRDefault="00BE60B4" w:rsidP="00E56C2A">
      <w:pPr>
        <w:ind w:firstLine="360"/>
        <w:jc w:val="both"/>
        <w:rPr>
          <w:rFonts w:ascii="Times New Roman" w:hAnsi="Times New Roman" w:cs="Times New Roman"/>
          <w:sz w:val="24"/>
          <w:szCs w:val="24"/>
        </w:rPr>
      </w:pPr>
    </w:p>
    <w:p w14:paraId="22E9FD91" w14:textId="77777777" w:rsidR="00697CE9" w:rsidRDefault="00697CE9">
      <w:pPr>
        <w:rPr>
          <w:rFonts w:ascii="Times New Roman" w:hAnsi="Times New Roman" w:cs="Times New Roman"/>
          <w:sz w:val="24"/>
          <w:szCs w:val="24"/>
        </w:rPr>
      </w:pPr>
    </w:p>
    <w:p w14:paraId="54F92BFF" w14:textId="6B8DB778" w:rsidR="00697CE9" w:rsidRPr="00F44B1D" w:rsidRDefault="00697CE9" w:rsidP="00226AC9">
      <w:pPr>
        <w:pStyle w:val="1"/>
        <w:numPr>
          <w:ilvl w:val="0"/>
          <w:numId w:val="5"/>
        </w:numPr>
        <w:tabs>
          <w:tab w:val="clear" w:pos="720"/>
          <w:tab w:val="num" w:pos="709"/>
        </w:tabs>
        <w:jc w:val="center"/>
        <w:rPr>
          <w:rFonts w:ascii="Times New Roman" w:hAnsi="Times New Roman" w:cs="Times New Roman"/>
          <w:b/>
          <w:bCs/>
        </w:rPr>
      </w:pPr>
      <w:r w:rsidRPr="00F44B1D">
        <w:rPr>
          <w:rFonts w:ascii="Times New Roman" w:hAnsi="Times New Roman" w:cs="Times New Roman"/>
          <w:b/>
          <w:bCs/>
          <w:color w:val="000000" w:themeColor="text1"/>
          <w:sz w:val="32"/>
          <w:szCs w:val="32"/>
        </w:rPr>
        <w:t>Спецификация</w:t>
      </w:r>
    </w:p>
    <w:p w14:paraId="7619CA72" w14:textId="77777777" w:rsidR="00697CE9" w:rsidRDefault="00697CE9" w:rsidP="00697CE9">
      <w:pPr>
        <w:pStyle w:val="ds-markdown-paragraph"/>
        <w:shd w:val="clear" w:color="auto" w:fill="FFFFFF"/>
        <w:spacing w:before="240" w:beforeAutospacing="0" w:after="240" w:afterAutospacing="0" w:line="276" w:lineRule="auto"/>
        <w:ind w:firstLine="360"/>
        <w:jc w:val="both"/>
        <w:rPr>
          <w:color w:val="0F1115"/>
        </w:rPr>
      </w:pPr>
      <w:r w:rsidRPr="00C650A9">
        <w:rPr>
          <w:color w:val="0F1115"/>
        </w:rPr>
        <w:t>Для описания диаграммы последовательностей был выбран сценарий «Попытка оплаты через СБП с применением резервного счета», так как именно он является центральным</w:t>
      </w:r>
      <w:r>
        <w:rPr>
          <w:color w:val="0F1115"/>
        </w:rPr>
        <w:t xml:space="preserve"> </w:t>
      </w:r>
      <w:r w:rsidRPr="00C650A9">
        <w:rPr>
          <w:color w:val="0F1115"/>
        </w:rPr>
        <w:t>процессом, полностью раскрывающим суть и ценность сервиса «СБП Резерв». В отличие от вспомогательных сценариев настройки связей, данный сценарий демонстрирует реальную работу сервиса в критический момент — при нехватке средств у пользователя. Он затрагивает взаимодействие всех ключевых акторов системы (Акцептор, Банк Акцептора, Сервис «СБП Резерв», Банк Донора, АО НСПК, Банк Магазина) в режиме реального времени, иллюстрирует сложную логику проверки лимитов, автоматического принятия решений и организацию двух последовательных переводов (Донор</w:t>
      </w:r>
      <w:r>
        <w:rPr>
          <w:color w:val="0F1115"/>
        </w:rPr>
        <w:t>-</w:t>
      </w:r>
      <w:r w:rsidRPr="00C650A9">
        <w:rPr>
          <w:color w:val="0F1115"/>
        </w:rPr>
        <w:t xml:space="preserve">Акцептор </w:t>
      </w:r>
      <w:r>
        <w:rPr>
          <w:color w:val="0F1115"/>
        </w:rPr>
        <w:t>и Акцептор-</w:t>
      </w:r>
      <w:r w:rsidRPr="00C650A9">
        <w:rPr>
          <w:color w:val="0F1115"/>
        </w:rPr>
        <w:t>Магазин) в рамках одной транзакционной сессии.</w:t>
      </w:r>
    </w:p>
    <w:p w14:paraId="56787E6F" w14:textId="77777777" w:rsidR="00697CE9" w:rsidRDefault="00697CE9" w:rsidP="00697CE9">
      <w:pPr>
        <w:pStyle w:val="ds-markdown-paragraph"/>
        <w:shd w:val="clear" w:color="auto" w:fill="FFFFFF"/>
        <w:spacing w:before="240" w:beforeAutospacing="0" w:after="240" w:afterAutospacing="0" w:line="276" w:lineRule="auto"/>
        <w:jc w:val="both"/>
        <w:rPr>
          <w:color w:val="0F1115"/>
        </w:rPr>
      </w:pPr>
      <w:r>
        <w:rPr>
          <w:noProof/>
          <w:color w:val="0F1115"/>
        </w:rPr>
        <w:drawing>
          <wp:inline distT="0" distB="0" distL="0" distR="0" wp14:anchorId="6DB9449E" wp14:editId="778A4101">
            <wp:extent cx="5940425" cy="4251960"/>
            <wp:effectExtent l="0" t="0" r="3175" b="0"/>
            <wp:docPr id="213704899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48995" name="Рисунок 2137048995"/>
                    <pic:cNvPicPr/>
                  </pic:nvPicPr>
                  <pic:blipFill>
                    <a:blip r:embed="rId27">
                      <a:extLst>
                        <a:ext uri="{28A0092B-C50C-407E-A947-70E740481C1C}">
                          <a14:useLocalDpi xmlns:a14="http://schemas.microsoft.com/office/drawing/2010/main" val="0"/>
                        </a:ext>
                      </a:extLst>
                    </a:blip>
                    <a:stretch>
                      <a:fillRect/>
                    </a:stretch>
                  </pic:blipFill>
                  <pic:spPr>
                    <a:xfrm>
                      <a:off x="0" y="0"/>
                      <a:ext cx="5940425" cy="4251960"/>
                    </a:xfrm>
                    <a:prstGeom prst="rect">
                      <a:avLst/>
                    </a:prstGeom>
                  </pic:spPr>
                </pic:pic>
              </a:graphicData>
            </a:graphic>
          </wp:inline>
        </w:drawing>
      </w:r>
    </w:p>
    <w:p w14:paraId="67974E73" w14:textId="3E677181" w:rsidR="00697CE9" w:rsidRDefault="00697CE9" w:rsidP="00697CE9">
      <w:pPr>
        <w:pStyle w:val="ds-markdown-paragraph"/>
        <w:shd w:val="clear" w:color="auto" w:fill="FFFFFF"/>
        <w:spacing w:before="240" w:beforeAutospacing="0" w:after="240" w:afterAutospacing="0" w:line="276" w:lineRule="auto"/>
        <w:ind w:firstLine="708"/>
        <w:jc w:val="both"/>
        <w:rPr>
          <w:i/>
          <w:iCs/>
          <w:color w:val="0F1115"/>
        </w:rPr>
      </w:pPr>
      <w:r w:rsidRPr="008B6090">
        <w:rPr>
          <w:i/>
          <w:iCs/>
          <w:color w:val="0F1115"/>
        </w:rPr>
        <w:t>Рисунок</w:t>
      </w:r>
      <w:r w:rsidR="005F4680">
        <w:rPr>
          <w:i/>
          <w:iCs/>
          <w:color w:val="0F1115"/>
        </w:rPr>
        <w:t xml:space="preserve"> 14. </w:t>
      </w:r>
      <w:r w:rsidRPr="008B6090">
        <w:rPr>
          <w:i/>
          <w:iCs/>
          <w:color w:val="0F1115"/>
        </w:rPr>
        <w:t>Диаграмма последовательностей для сценария «оплата по СБП с использованием резервного счета»</w:t>
      </w:r>
    </w:p>
    <w:p w14:paraId="32A981B9" w14:textId="77777777" w:rsidR="00697CE9" w:rsidRPr="00512120" w:rsidRDefault="00697CE9" w:rsidP="00697CE9">
      <w:pPr>
        <w:pStyle w:val="ds-markdown-paragraph"/>
        <w:shd w:val="clear" w:color="auto" w:fill="FFFFFF"/>
        <w:spacing w:before="240" w:beforeAutospacing="0" w:after="240" w:afterAutospacing="0" w:line="276" w:lineRule="auto"/>
        <w:ind w:firstLine="708"/>
        <w:jc w:val="both"/>
        <w:rPr>
          <w:color w:val="0F1115"/>
        </w:rPr>
      </w:pPr>
      <w:r>
        <w:rPr>
          <w:color w:val="0F1115"/>
        </w:rPr>
        <w:t>Диаграмма может быть описана следующим образом:</w:t>
      </w:r>
    </w:p>
    <w:p w14:paraId="2BE257EC" w14:textId="77777777" w:rsidR="00697CE9" w:rsidRPr="00F03597" w:rsidRDefault="00697CE9" w:rsidP="00697CE9">
      <w:pPr>
        <w:rPr>
          <w:rFonts w:ascii="Times New Roman" w:hAnsi="Times New Roman" w:cs="Times New Roman"/>
          <w:b/>
          <w:bCs/>
          <w:sz w:val="24"/>
          <w:szCs w:val="24"/>
        </w:rPr>
      </w:pPr>
      <w:r w:rsidRPr="00F03597">
        <w:rPr>
          <w:rFonts w:ascii="Times New Roman" w:hAnsi="Times New Roman" w:cs="Times New Roman"/>
          <w:b/>
          <w:bCs/>
          <w:sz w:val="24"/>
          <w:szCs w:val="24"/>
        </w:rPr>
        <w:t>ПОТОК 1: Выставление счета и обнаружение недостатка средств</w:t>
      </w:r>
    </w:p>
    <w:p w14:paraId="2553B7AD" w14:textId="77777777" w:rsidR="00697CE9" w:rsidRPr="00F03597" w:rsidRDefault="00697CE9" w:rsidP="00697CE9">
      <w:pPr>
        <w:numPr>
          <w:ilvl w:val="0"/>
          <w:numId w:val="44"/>
        </w:numPr>
        <w:rPr>
          <w:rFonts w:ascii="Times New Roman" w:hAnsi="Times New Roman" w:cs="Times New Roman"/>
          <w:sz w:val="24"/>
          <w:szCs w:val="24"/>
        </w:rPr>
      </w:pPr>
      <w:r w:rsidRPr="00F03597">
        <w:rPr>
          <w:rFonts w:ascii="Times New Roman" w:hAnsi="Times New Roman" w:cs="Times New Roman"/>
          <w:sz w:val="24"/>
          <w:szCs w:val="24"/>
        </w:rPr>
        <w:lastRenderedPageBreak/>
        <w:t>Акцептор → Банк Акцептора: </w:t>
      </w:r>
      <w:proofErr w:type="spellStart"/>
      <w:proofErr w:type="gramStart"/>
      <w:r w:rsidRPr="00F03597">
        <w:rPr>
          <w:rFonts w:ascii="Times New Roman" w:hAnsi="Times New Roman" w:cs="Times New Roman"/>
          <w:sz w:val="24"/>
          <w:szCs w:val="24"/>
        </w:rPr>
        <w:t>scanQR</w:t>
      </w:r>
      <w:proofErr w:type="spellEnd"/>
      <w:r w:rsidRPr="00F03597">
        <w:rPr>
          <w:rFonts w:ascii="Times New Roman" w:hAnsi="Times New Roman" w:cs="Times New Roman"/>
          <w:sz w:val="24"/>
          <w:szCs w:val="24"/>
        </w:rPr>
        <w:t>(</w:t>
      </w:r>
      <w:proofErr w:type="gramEnd"/>
      <w:r w:rsidRPr="00F03597">
        <w:rPr>
          <w:rFonts w:ascii="Times New Roman" w:hAnsi="Times New Roman" w:cs="Times New Roman"/>
          <w:sz w:val="24"/>
          <w:szCs w:val="24"/>
        </w:rPr>
        <w:t>)</w:t>
      </w:r>
      <w:r w:rsidRPr="00F03597">
        <w:rPr>
          <w:rFonts w:ascii="Times New Roman" w:hAnsi="Times New Roman" w:cs="Times New Roman"/>
          <w:sz w:val="24"/>
          <w:szCs w:val="24"/>
        </w:rPr>
        <w:br/>
      </w:r>
      <w:r w:rsidRPr="00F03597">
        <w:rPr>
          <w:rFonts w:ascii="Times New Roman" w:hAnsi="Times New Roman" w:cs="Times New Roman"/>
          <w:i/>
          <w:iCs/>
          <w:sz w:val="24"/>
          <w:szCs w:val="24"/>
        </w:rPr>
        <w:t>Название:</w:t>
      </w:r>
      <w:r w:rsidRPr="00F03597">
        <w:rPr>
          <w:rFonts w:ascii="Times New Roman" w:hAnsi="Times New Roman" w:cs="Times New Roman"/>
          <w:sz w:val="24"/>
          <w:szCs w:val="24"/>
        </w:rPr>
        <w:t xml:space="preserve"> Сканирование QR-кода </w:t>
      </w:r>
      <w:r w:rsidRPr="00F03597">
        <w:rPr>
          <w:rFonts w:ascii="Times New Roman" w:hAnsi="Times New Roman" w:cs="Times New Roman"/>
          <w:sz w:val="24"/>
          <w:szCs w:val="24"/>
        </w:rPr>
        <w:br/>
      </w:r>
      <w:r w:rsidRPr="00F03597">
        <w:rPr>
          <w:rFonts w:ascii="Times New Roman" w:hAnsi="Times New Roman" w:cs="Times New Roman"/>
          <w:i/>
          <w:iCs/>
          <w:sz w:val="24"/>
          <w:szCs w:val="24"/>
        </w:rPr>
        <w:t>Тип:</w:t>
      </w:r>
      <w:r w:rsidRPr="00F03597">
        <w:rPr>
          <w:rFonts w:ascii="Times New Roman" w:hAnsi="Times New Roman" w:cs="Times New Roman"/>
          <w:sz w:val="24"/>
          <w:szCs w:val="24"/>
        </w:rPr>
        <w:t> </w:t>
      </w:r>
      <w:r>
        <w:rPr>
          <w:rFonts w:ascii="Times New Roman" w:hAnsi="Times New Roman" w:cs="Times New Roman"/>
          <w:sz w:val="24"/>
          <w:szCs w:val="24"/>
        </w:rPr>
        <w:t>н</w:t>
      </w:r>
      <w:r w:rsidRPr="00F03597">
        <w:rPr>
          <w:rFonts w:ascii="Times New Roman" w:hAnsi="Times New Roman" w:cs="Times New Roman"/>
          <w:sz w:val="24"/>
          <w:szCs w:val="24"/>
        </w:rPr>
        <w:t>е стандартизируемое (внутри банковского приложения пользователя)</w:t>
      </w:r>
    </w:p>
    <w:p w14:paraId="17BA3181" w14:textId="77777777" w:rsidR="00697CE9" w:rsidRPr="00F03597" w:rsidRDefault="00697CE9" w:rsidP="00697CE9">
      <w:pPr>
        <w:numPr>
          <w:ilvl w:val="0"/>
          <w:numId w:val="44"/>
        </w:numPr>
        <w:rPr>
          <w:rFonts w:ascii="Times New Roman" w:hAnsi="Times New Roman" w:cs="Times New Roman"/>
          <w:sz w:val="24"/>
          <w:szCs w:val="24"/>
        </w:rPr>
      </w:pPr>
      <w:r w:rsidRPr="00F03597">
        <w:rPr>
          <w:rFonts w:ascii="Times New Roman" w:hAnsi="Times New Roman" w:cs="Times New Roman"/>
          <w:sz w:val="24"/>
          <w:szCs w:val="24"/>
        </w:rPr>
        <w:t>Банк Акцептора → НСПК: </w:t>
      </w:r>
      <w:proofErr w:type="spellStart"/>
      <w:r w:rsidRPr="00F03597">
        <w:rPr>
          <w:rFonts w:ascii="Times New Roman" w:hAnsi="Times New Roman" w:cs="Times New Roman"/>
          <w:sz w:val="24"/>
          <w:szCs w:val="24"/>
        </w:rPr>
        <w:t>getBillDetails</w:t>
      </w:r>
      <w:proofErr w:type="spellEnd"/>
      <w:r w:rsidRPr="00F03597">
        <w:rPr>
          <w:rFonts w:ascii="Times New Roman" w:hAnsi="Times New Roman" w:cs="Times New Roman"/>
          <w:sz w:val="24"/>
          <w:szCs w:val="24"/>
        </w:rPr>
        <w:t>(</w:t>
      </w:r>
      <w:proofErr w:type="spellStart"/>
      <w:r w:rsidRPr="00F03597">
        <w:rPr>
          <w:rFonts w:ascii="Times New Roman" w:hAnsi="Times New Roman" w:cs="Times New Roman"/>
          <w:sz w:val="24"/>
          <w:szCs w:val="24"/>
        </w:rPr>
        <w:t>billId</w:t>
      </w:r>
      <w:proofErr w:type="spellEnd"/>
      <w:r w:rsidRPr="00F03597">
        <w:rPr>
          <w:rFonts w:ascii="Times New Roman" w:hAnsi="Times New Roman" w:cs="Times New Roman"/>
          <w:sz w:val="24"/>
          <w:szCs w:val="24"/>
        </w:rPr>
        <w:t>)</w:t>
      </w:r>
      <w:r w:rsidRPr="00F03597">
        <w:rPr>
          <w:rFonts w:ascii="Times New Roman" w:hAnsi="Times New Roman" w:cs="Times New Roman"/>
          <w:sz w:val="24"/>
          <w:szCs w:val="24"/>
        </w:rPr>
        <w:br/>
      </w:r>
      <w:r w:rsidRPr="00F03597">
        <w:rPr>
          <w:rFonts w:ascii="Times New Roman" w:hAnsi="Times New Roman" w:cs="Times New Roman"/>
          <w:i/>
          <w:iCs/>
          <w:sz w:val="24"/>
          <w:szCs w:val="24"/>
        </w:rPr>
        <w:t>Название:</w:t>
      </w:r>
      <w:r w:rsidRPr="00F03597">
        <w:rPr>
          <w:rFonts w:ascii="Times New Roman" w:hAnsi="Times New Roman" w:cs="Times New Roman"/>
          <w:sz w:val="24"/>
          <w:szCs w:val="24"/>
        </w:rPr>
        <w:t> Запрос данных корзины/счета</w:t>
      </w:r>
      <w:r w:rsidRPr="00F03597">
        <w:rPr>
          <w:rFonts w:ascii="Times New Roman" w:hAnsi="Times New Roman" w:cs="Times New Roman"/>
          <w:sz w:val="24"/>
          <w:szCs w:val="24"/>
        </w:rPr>
        <w:br/>
      </w:r>
      <w:r w:rsidRPr="00F03597">
        <w:rPr>
          <w:rFonts w:ascii="Times New Roman" w:hAnsi="Times New Roman" w:cs="Times New Roman"/>
          <w:i/>
          <w:iCs/>
          <w:sz w:val="24"/>
          <w:szCs w:val="24"/>
        </w:rPr>
        <w:t>Тип:</w:t>
      </w:r>
      <w:r w:rsidRPr="00F03597">
        <w:rPr>
          <w:rFonts w:ascii="Times New Roman" w:hAnsi="Times New Roman" w:cs="Times New Roman"/>
          <w:sz w:val="24"/>
          <w:szCs w:val="24"/>
        </w:rPr>
        <w:t> </w:t>
      </w:r>
      <w:r>
        <w:rPr>
          <w:rFonts w:ascii="Times New Roman" w:hAnsi="Times New Roman" w:cs="Times New Roman"/>
          <w:sz w:val="24"/>
          <w:szCs w:val="24"/>
        </w:rPr>
        <w:t>с</w:t>
      </w:r>
      <w:r w:rsidRPr="00F03597">
        <w:rPr>
          <w:rFonts w:ascii="Times New Roman" w:hAnsi="Times New Roman" w:cs="Times New Roman"/>
          <w:sz w:val="24"/>
          <w:szCs w:val="24"/>
        </w:rPr>
        <w:t xml:space="preserve">тандарт СБП </w:t>
      </w:r>
    </w:p>
    <w:p w14:paraId="5D09EA8B" w14:textId="77777777" w:rsidR="00697CE9" w:rsidRPr="00F03597" w:rsidRDefault="00697CE9" w:rsidP="00697CE9">
      <w:pPr>
        <w:numPr>
          <w:ilvl w:val="0"/>
          <w:numId w:val="44"/>
        </w:numPr>
        <w:rPr>
          <w:rFonts w:ascii="Times New Roman" w:hAnsi="Times New Roman" w:cs="Times New Roman"/>
          <w:sz w:val="24"/>
          <w:szCs w:val="24"/>
        </w:rPr>
      </w:pPr>
      <w:r w:rsidRPr="00F03597">
        <w:rPr>
          <w:rFonts w:ascii="Times New Roman" w:hAnsi="Times New Roman" w:cs="Times New Roman"/>
          <w:sz w:val="24"/>
          <w:szCs w:val="24"/>
        </w:rPr>
        <w:t>НСПК → Банк Акцептора: </w:t>
      </w:r>
      <w:proofErr w:type="spellStart"/>
      <w:proofErr w:type="gramStart"/>
      <w:r w:rsidRPr="00F03597">
        <w:rPr>
          <w:rFonts w:ascii="Times New Roman" w:hAnsi="Times New Roman" w:cs="Times New Roman"/>
          <w:sz w:val="24"/>
          <w:szCs w:val="24"/>
        </w:rPr>
        <w:t>billDetails</w:t>
      </w:r>
      <w:proofErr w:type="spellEnd"/>
      <w:r w:rsidRPr="00F03597">
        <w:rPr>
          <w:rFonts w:ascii="Times New Roman" w:hAnsi="Times New Roman" w:cs="Times New Roman"/>
          <w:sz w:val="24"/>
          <w:szCs w:val="24"/>
        </w:rPr>
        <w:t>(</w:t>
      </w:r>
      <w:proofErr w:type="spellStart"/>
      <w:proofErr w:type="gramEnd"/>
      <w:r w:rsidRPr="00F03597">
        <w:rPr>
          <w:rFonts w:ascii="Times New Roman" w:hAnsi="Times New Roman" w:cs="Times New Roman"/>
          <w:sz w:val="24"/>
          <w:szCs w:val="24"/>
        </w:rPr>
        <w:t>amount</w:t>
      </w:r>
      <w:proofErr w:type="spellEnd"/>
      <w:r w:rsidRPr="00F03597">
        <w:rPr>
          <w:rFonts w:ascii="Times New Roman" w:hAnsi="Times New Roman" w:cs="Times New Roman"/>
          <w:sz w:val="24"/>
          <w:szCs w:val="24"/>
        </w:rPr>
        <w:t xml:space="preserve">, </w:t>
      </w:r>
      <w:proofErr w:type="spellStart"/>
      <w:r w:rsidRPr="00F03597">
        <w:rPr>
          <w:rFonts w:ascii="Times New Roman" w:hAnsi="Times New Roman" w:cs="Times New Roman"/>
          <w:sz w:val="24"/>
          <w:szCs w:val="24"/>
        </w:rPr>
        <w:t>merchantName</w:t>
      </w:r>
      <w:proofErr w:type="spellEnd"/>
      <w:r w:rsidRPr="00F03597">
        <w:rPr>
          <w:rFonts w:ascii="Times New Roman" w:hAnsi="Times New Roman" w:cs="Times New Roman"/>
          <w:sz w:val="24"/>
          <w:szCs w:val="24"/>
        </w:rPr>
        <w:t xml:space="preserve">, </w:t>
      </w:r>
      <w:proofErr w:type="spellStart"/>
      <w:r w:rsidRPr="00F03597">
        <w:rPr>
          <w:rFonts w:ascii="Times New Roman" w:hAnsi="Times New Roman" w:cs="Times New Roman"/>
          <w:sz w:val="24"/>
          <w:szCs w:val="24"/>
        </w:rPr>
        <w:t>mcc</w:t>
      </w:r>
      <w:proofErr w:type="spellEnd"/>
      <w:r w:rsidRPr="00F03597">
        <w:rPr>
          <w:rFonts w:ascii="Times New Roman" w:hAnsi="Times New Roman" w:cs="Times New Roman"/>
          <w:sz w:val="24"/>
          <w:szCs w:val="24"/>
        </w:rPr>
        <w:t>)</w:t>
      </w:r>
      <w:r w:rsidRPr="00F03597">
        <w:rPr>
          <w:rFonts w:ascii="Times New Roman" w:hAnsi="Times New Roman" w:cs="Times New Roman"/>
          <w:sz w:val="24"/>
          <w:szCs w:val="24"/>
        </w:rPr>
        <w:br/>
      </w:r>
      <w:r w:rsidRPr="00F03597">
        <w:rPr>
          <w:rFonts w:ascii="Times New Roman" w:hAnsi="Times New Roman" w:cs="Times New Roman"/>
          <w:i/>
          <w:iCs/>
          <w:sz w:val="24"/>
          <w:szCs w:val="24"/>
        </w:rPr>
        <w:t>Название:</w:t>
      </w:r>
      <w:r w:rsidRPr="00F03597">
        <w:rPr>
          <w:rFonts w:ascii="Times New Roman" w:hAnsi="Times New Roman" w:cs="Times New Roman"/>
          <w:sz w:val="24"/>
          <w:szCs w:val="24"/>
        </w:rPr>
        <w:t> Ответ с данными счета</w:t>
      </w:r>
      <w:r w:rsidRPr="00F03597">
        <w:rPr>
          <w:rFonts w:ascii="Times New Roman" w:hAnsi="Times New Roman" w:cs="Times New Roman"/>
          <w:sz w:val="24"/>
          <w:szCs w:val="24"/>
        </w:rPr>
        <w:br/>
      </w:r>
      <w:r w:rsidRPr="00F03597">
        <w:rPr>
          <w:rFonts w:ascii="Times New Roman" w:hAnsi="Times New Roman" w:cs="Times New Roman"/>
          <w:i/>
          <w:iCs/>
          <w:sz w:val="24"/>
          <w:szCs w:val="24"/>
        </w:rPr>
        <w:t>Тип:</w:t>
      </w:r>
      <w:r w:rsidRPr="00F03597">
        <w:rPr>
          <w:rFonts w:ascii="Times New Roman" w:hAnsi="Times New Roman" w:cs="Times New Roman"/>
          <w:sz w:val="24"/>
          <w:szCs w:val="24"/>
        </w:rPr>
        <w:t> </w:t>
      </w:r>
      <w:r>
        <w:rPr>
          <w:rFonts w:ascii="Times New Roman" w:hAnsi="Times New Roman" w:cs="Times New Roman"/>
          <w:sz w:val="24"/>
          <w:szCs w:val="24"/>
        </w:rPr>
        <w:t>с</w:t>
      </w:r>
      <w:r w:rsidRPr="00F03597">
        <w:rPr>
          <w:rFonts w:ascii="Times New Roman" w:hAnsi="Times New Roman" w:cs="Times New Roman"/>
          <w:sz w:val="24"/>
          <w:szCs w:val="24"/>
        </w:rPr>
        <w:t xml:space="preserve">тандарт СБП </w:t>
      </w:r>
    </w:p>
    <w:p w14:paraId="6077B7AD" w14:textId="77777777" w:rsidR="00697CE9" w:rsidRPr="00F03597" w:rsidRDefault="00697CE9" w:rsidP="00697CE9">
      <w:pPr>
        <w:numPr>
          <w:ilvl w:val="0"/>
          <w:numId w:val="44"/>
        </w:numPr>
        <w:rPr>
          <w:rFonts w:ascii="Times New Roman" w:hAnsi="Times New Roman" w:cs="Times New Roman"/>
          <w:sz w:val="24"/>
          <w:szCs w:val="24"/>
        </w:rPr>
      </w:pPr>
      <w:r w:rsidRPr="00F03597">
        <w:rPr>
          <w:rFonts w:ascii="Times New Roman" w:hAnsi="Times New Roman" w:cs="Times New Roman"/>
          <w:sz w:val="24"/>
          <w:szCs w:val="24"/>
        </w:rPr>
        <w:t>Банк Акцептора (внутреннее действие): </w:t>
      </w:r>
      <w:proofErr w:type="spellStart"/>
      <w:proofErr w:type="gramStart"/>
      <w:r w:rsidRPr="00F03597">
        <w:rPr>
          <w:rFonts w:ascii="Times New Roman" w:hAnsi="Times New Roman" w:cs="Times New Roman"/>
          <w:sz w:val="24"/>
          <w:szCs w:val="24"/>
        </w:rPr>
        <w:t>checkBalance</w:t>
      </w:r>
      <w:proofErr w:type="spellEnd"/>
      <w:r w:rsidRPr="00F03597">
        <w:rPr>
          <w:rFonts w:ascii="Times New Roman" w:hAnsi="Times New Roman" w:cs="Times New Roman"/>
          <w:sz w:val="24"/>
          <w:szCs w:val="24"/>
        </w:rPr>
        <w:t>(</w:t>
      </w:r>
      <w:proofErr w:type="gramEnd"/>
      <w:r w:rsidRPr="00F03597">
        <w:rPr>
          <w:rFonts w:ascii="Times New Roman" w:hAnsi="Times New Roman" w:cs="Times New Roman"/>
          <w:sz w:val="24"/>
          <w:szCs w:val="24"/>
        </w:rPr>
        <w:t>)</w:t>
      </w:r>
      <w:r w:rsidRPr="00F03597">
        <w:rPr>
          <w:rFonts w:ascii="Times New Roman" w:hAnsi="Times New Roman" w:cs="Times New Roman"/>
          <w:sz w:val="24"/>
          <w:szCs w:val="24"/>
        </w:rPr>
        <w:br/>
      </w:r>
      <w:r w:rsidRPr="00F03597">
        <w:rPr>
          <w:rFonts w:ascii="Times New Roman" w:hAnsi="Times New Roman" w:cs="Times New Roman"/>
          <w:i/>
          <w:iCs/>
          <w:sz w:val="24"/>
          <w:szCs w:val="24"/>
        </w:rPr>
        <w:t>Название:</w:t>
      </w:r>
      <w:r w:rsidRPr="00F03597">
        <w:rPr>
          <w:rFonts w:ascii="Times New Roman" w:hAnsi="Times New Roman" w:cs="Times New Roman"/>
          <w:sz w:val="24"/>
          <w:szCs w:val="24"/>
        </w:rPr>
        <w:t> Проверка баланса</w:t>
      </w:r>
      <w:r w:rsidRPr="00F03597">
        <w:rPr>
          <w:rFonts w:ascii="Times New Roman" w:hAnsi="Times New Roman" w:cs="Times New Roman"/>
          <w:sz w:val="24"/>
          <w:szCs w:val="24"/>
        </w:rPr>
        <w:br/>
      </w:r>
      <w:r w:rsidRPr="00F03597">
        <w:rPr>
          <w:rFonts w:ascii="Times New Roman" w:hAnsi="Times New Roman" w:cs="Times New Roman"/>
          <w:i/>
          <w:iCs/>
          <w:sz w:val="24"/>
          <w:szCs w:val="24"/>
        </w:rPr>
        <w:t>Результат:</w:t>
      </w:r>
      <w:r w:rsidRPr="00F03597">
        <w:rPr>
          <w:rFonts w:ascii="Times New Roman" w:hAnsi="Times New Roman" w:cs="Times New Roman"/>
          <w:sz w:val="24"/>
          <w:szCs w:val="24"/>
        </w:rPr>
        <w:t> должна отобразиться нехватка средств, происходит также пересчет точной суммы, которой недостает</w:t>
      </w:r>
    </w:p>
    <w:p w14:paraId="6BCE583D" w14:textId="77777777" w:rsidR="00697CE9" w:rsidRPr="00F03597" w:rsidRDefault="00697CE9" w:rsidP="00697CE9">
      <w:pPr>
        <w:rPr>
          <w:rFonts w:ascii="Times New Roman" w:hAnsi="Times New Roman" w:cs="Times New Roman"/>
          <w:sz w:val="24"/>
          <w:szCs w:val="24"/>
        </w:rPr>
      </w:pPr>
    </w:p>
    <w:p w14:paraId="661C07AE" w14:textId="77777777" w:rsidR="00697CE9" w:rsidRPr="00F03597" w:rsidRDefault="00697CE9" w:rsidP="00697CE9">
      <w:pPr>
        <w:rPr>
          <w:rFonts w:ascii="Times New Roman" w:hAnsi="Times New Roman" w:cs="Times New Roman"/>
          <w:b/>
          <w:bCs/>
          <w:sz w:val="24"/>
          <w:szCs w:val="24"/>
        </w:rPr>
      </w:pPr>
      <w:r w:rsidRPr="00F03597">
        <w:rPr>
          <w:rFonts w:ascii="Times New Roman" w:hAnsi="Times New Roman" w:cs="Times New Roman"/>
          <w:b/>
          <w:bCs/>
          <w:sz w:val="24"/>
          <w:szCs w:val="24"/>
        </w:rPr>
        <w:t>ПОТОК 2: Проверка и выбор резервного счета</w:t>
      </w:r>
    </w:p>
    <w:p w14:paraId="5C5F9139" w14:textId="77777777" w:rsidR="00697CE9" w:rsidRPr="00F03597" w:rsidRDefault="00697CE9" w:rsidP="00697CE9">
      <w:pPr>
        <w:numPr>
          <w:ilvl w:val="0"/>
          <w:numId w:val="45"/>
        </w:numPr>
        <w:rPr>
          <w:rFonts w:ascii="Times New Roman" w:hAnsi="Times New Roman" w:cs="Times New Roman"/>
          <w:sz w:val="24"/>
          <w:szCs w:val="24"/>
        </w:rPr>
      </w:pPr>
      <w:r w:rsidRPr="00F03597">
        <w:rPr>
          <w:rFonts w:ascii="Times New Roman" w:hAnsi="Times New Roman" w:cs="Times New Roman"/>
          <w:sz w:val="24"/>
          <w:szCs w:val="24"/>
        </w:rPr>
        <w:t>Банк Акцептора → Сервис СБП Резерв: </w:t>
      </w:r>
      <w:proofErr w:type="spellStart"/>
      <w:proofErr w:type="gramStart"/>
      <w:r w:rsidRPr="00F03597">
        <w:rPr>
          <w:rFonts w:ascii="Times New Roman" w:hAnsi="Times New Roman" w:cs="Times New Roman"/>
          <w:sz w:val="24"/>
          <w:szCs w:val="24"/>
        </w:rPr>
        <w:t>getReserveSources</w:t>
      </w:r>
      <w:proofErr w:type="spellEnd"/>
      <w:r w:rsidRPr="00F03597">
        <w:rPr>
          <w:rFonts w:ascii="Times New Roman" w:hAnsi="Times New Roman" w:cs="Times New Roman"/>
          <w:sz w:val="24"/>
          <w:szCs w:val="24"/>
        </w:rPr>
        <w:t>(</w:t>
      </w:r>
      <w:proofErr w:type="spellStart"/>
      <w:proofErr w:type="gramEnd"/>
      <w:r w:rsidRPr="00F03597">
        <w:rPr>
          <w:rFonts w:ascii="Times New Roman" w:hAnsi="Times New Roman" w:cs="Times New Roman"/>
          <w:sz w:val="24"/>
          <w:szCs w:val="24"/>
        </w:rPr>
        <w:t>acceptorPhone</w:t>
      </w:r>
      <w:proofErr w:type="spellEnd"/>
      <w:r w:rsidRPr="00F03597">
        <w:rPr>
          <w:rFonts w:ascii="Times New Roman" w:hAnsi="Times New Roman" w:cs="Times New Roman"/>
          <w:sz w:val="24"/>
          <w:szCs w:val="24"/>
        </w:rPr>
        <w:t xml:space="preserve">, </w:t>
      </w:r>
      <w:proofErr w:type="spellStart"/>
      <w:r w:rsidRPr="00F03597">
        <w:rPr>
          <w:rFonts w:ascii="Times New Roman" w:hAnsi="Times New Roman" w:cs="Times New Roman"/>
          <w:sz w:val="24"/>
          <w:szCs w:val="24"/>
        </w:rPr>
        <w:t>acceptorBankId</w:t>
      </w:r>
      <w:proofErr w:type="spellEnd"/>
      <w:r w:rsidRPr="00F03597">
        <w:rPr>
          <w:rFonts w:ascii="Times New Roman" w:hAnsi="Times New Roman" w:cs="Times New Roman"/>
          <w:sz w:val="24"/>
          <w:szCs w:val="24"/>
        </w:rPr>
        <w:t xml:space="preserve">, </w:t>
      </w:r>
      <w:proofErr w:type="spellStart"/>
      <w:r w:rsidRPr="00F03597">
        <w:rPr>
          <w:rFonts w:ascii="Times New Roman" w:hAnsi="Times New Roman" w:cs="Times New Roman"/>
          <w:sz w:val="24"/>
          <w:szCs w:val="24"/>
        </w:rPr>
        <w:t>amount</w:t>
      </w:r>
      <w:proofErr w:type="spellEnd"/>
      <w:r w:rsidRPr="00F03597">
        <w:rPr>
          <w:rFonts w:ascii="Times New Roman" w:hAnsi="Times New Roman" w:cs="Times New Roman"/>
          <w:sz w:val="24"/>
          <w:szCs w:val="24"/>
        </w:rPr>
        <w:t xml:space="preserve">, </w:t>
      </w:r>
      <w:proofErr w:type="spellStart"/>
      <w:r w:rsidRPr="00F03597">
        <w:rPr>
          <w:rFonts w:ascii="Times New Roman" w:hAnsi="Times New Roman" w:cs="Times New Roman"/>
          <w:sz w:val="24"/>
          <w:szCs w:val="24"/>
        </w:rPr>
        <w:t>mcc</w:t>
      </w:r>
      <w:proofErr w:type="spellEnd"/>
      <w:r w:rsidRPr="00F03597">
        <w:rPr>
          <w:rFonts w:ascii="Times New Roman" w:hAnsi="Times New Roman" w:cs="Times New Roman"/>
          <w:sz w:val="24"/>
          <w:szCs w:val="24"/>
        </w:rPr>
        <w:t>)</w:t>
      </w:r>
      <w:r w:rsidRPr="00F03597">
        <w:rPr>
          <w:rFonts w:ascii="Times New Roman" w:hAnsi="Times New Roman" w:cs="Times New Roman"/>
          <w:sz w:val="24"/>
          <w:szCs w:val="24"/>
        </w:rPr>
        <w:br/>
      </w:r>
      <w:r w:rsidRPr="00F03597">
        <w:rPr>
          <w:rFonts w:ascii="Times New Roman" w:hAnsi="Times New Roman" w:cs="Times New Roman"/>
          <w:i/>
          <w:iCs/>
          <w:sz w:val="24"/>
          <w:szCs w:val="24"/>
        </w:rPr>
        <w:t>Название:</w:t>
      </w:r>
      <w:r w:rsidRPr="00F03597">
        <w:rPr>
          <w:rFonts w:ascii="Times New Roman" w:hAnsi="Times New Roman" w:cs="Times New Roman"/>
          <w:sz w:val="24"/>
          <w:szCs w:val="24"/>
        </w:rPr>
        <w:t> Запрос доступных резервных счетов</w:t>
      </w:r>
      <w:r w:rsidRPr="00F03597">
        <w:rPr>
          <w:rFonts w:ascii="Times New Roman" w:hAnsi="Times New Roman" w:cs="Times New Roman"/>
          <w:sz w:val="24"/>
          <w:szCs w:val="24"/>
        </w:rPr>
        <w:br/>
      </w:r>
      <w:r w:rsidRPr="00F03597">
        <w:rPr>
          <w:rFonts w:ascii="Times New Roman" w:hAnsi="Times New Roman" w:cs="Times New Roman"/>
          <w:i/>
          <w:iCs/>
          <w:sz w:val="24"/>
          <w:szCs w:val="24"/>
        </w:rPr>
        <w:t>Тип:</w:t>
      </w:r>
      <w:r w:rsidRPr="00F03597">
        <w:rPr>
          <w:rFonts w:ascii="Times New Roman" w:hAnsi="Times New Roman" w:cs="Times New Roman"/>
          <w:sz w:val="24"/>
          <w:szCs w:val="24"/>
        </w:rPr>
        <w:t> </w:t>
      </w:r>
      <w:r>
        <w:rPr>
          <w:rFonts w:ascii="Times New Roman" w:hAnsi="Times New Roman" w:cs="Times New Roman"/>
          <w:sz w:val="24"/>
          <w:szCs w:val="24"/>
        </w:rPr>
        <w:t>с</w:t>
      </w:r>
      <w:r w:rsidRPr="00F03597">
        <w:rPr>
          <w:rFonts w:ascii="Times New Roman" w:hAnsi="Times New Roman" w:cs="Times New Roman"/>
          <w:sz w:val="24"/>
          <w:szCs w:val="24"/>
        </w:rPr>
        <w:t>тандартизируемое сервисом сообщение (RSRV.001)</w:t>
      </w:r>
    </w:p>
    <w:p w14:paraId="595330F1" w14:textId="77777777" w:rsidR="00697CE9" w:rsidRPr="00F03597" w:rsidRDefault="00697CE9" w:rsidP="00697CE9">
      <w:pPr>
        <w:numPr>
          <w:ilvl w:val="0"/>
          <w:numId w:val="45"/>
        </w:numPr>
        <w:rPr>
          <w:rFonts w:ascii="Times New Roman" w:hAnsi="Times New Roman" w:cs="Times New Roman"/>
          <w:sz w:val="24"/>
          <w:szCs w:val="24"/>
        </w:rPr>
      </w:pPr>
      <w:r w:rsidRPr="00F03597">
        <w:rPr>
          <w:rFonts w:ascii="Times New Roman" w:hAnsi="Times New Roman" w:cs="Times New Roman"/>
          <w:b/>
          <w:bCs/>
          <w:sz w:val="24"/>
          <w:szCs w:val="24"/>
        </w:rPr>
        <w:t>S-1:</w:t>
      </w:r>
      <w:r w:rsidRPr="00F03597">
        <w:rPr>
          <w:rFonts w:ascii="Times New Roman" w:hAnsi="Times New Roman" w:cs="Times New Roman"/>
          <w:sz w:val="24"/>
          <w:szCs w:val="24"/>
        </w:rPr>
        <w:t> Сервис СБП Резерв → Банк Акцептора: </w:t>
      </w:r>
      <w:proofErr w:type="spellStart"/>
      <w:proofErr w:type="gramStart"/>
      <w:r w:rsidRPr="00F03597">
        <w:rPr>
          <w:rFonts w:ascii="Times New Roman" w:hAnsi="Times New Roman" w:cs="Times New Roman"/>
          <w:sz w:val="24"/>
          <w:szCs w:val="24"/>
        </w:rPr>
        <w:t>reserveSourcesList</w:t>
      </w:r>
      <w:proofErr w:type="spellEnd"/>
      <w:r w:rsidRPr="00F03597">
        <w:rPr>
          <w:rFonts w:ascii="Times New Roman" w:hAnsi="Times New Roman" w:cs="Times New Roman"/>
          <w:sz w:val="24"/>
          <w:szCs w:val="24"/>
        </w:rPr>
        <w:t>(</w:t>
      </w:r>
      <w:proofErr w:type="gramEnd"/>
      <w:r w:rsidRPr="00F03597">
        <w:rPr>
          <w:rFonts w:ascii="Times New Roman" w:hAnsi="Times New Roman" w:cs="Times New Roman"/>
          <w:sz w:val="24"/>
          <w:szCs w:val="24"/>
        </w:rPr>
        <w:t>[{</w:t>
      </w:r>
      <w:proofErr w:type="spellStart"/>
      <w:r w:rsidRPr="00F03597">
        <w:rPr>
          <w:rFonts w:ascii="Times New Roman" w:hAnsi="Times New Roman" w:cs="Times New Roman"/>
          <w:sz w:val="24"/>
          <w:szCs w:val="24"/>
        </w:rPr>
        <w:t>donorPhoneMask</w:t>
      </w:r>
      <w:proofErr w:type="spellEnd"/>
      <w:r w:rsidRPr="00F03597">
        <w:rPr>
          <w:rFonts w:ascii="Times New Roman" w:hAnsi="Times New Roman" w:cs="Times New Roman"/>
          <w:sz w:val="24"/>
          <w:szCs w:val="24"/>
        </w:rPr>
        <w:t xml:space="preserve">, </w:t>
      </w:r>
      <w:proofErr w:type="spellStart"/>
      <w:r w:rsidRPr="00F03597">
        <w:rPr>
          <w:rFonts w:ascii="Times New Roman" w:hAnsi="Times New Roman" w:cs="Times New Roman"/>
          <w:sz w:val="24"/>
          <w:szCs w:val="24"/>
        </w:rPr>
        <w:t>donorBankId</w:t>
      </w:r>
      <w:proofErr w:type="spellEnd"/>
      <w:r w:rsidRPr="00F03597">
        <w:rPr>
          <w:rFonts w:ascii="Times New Roman" w:hAnsi="Times New Roman" w:cs="Times New Roman"/>
          <w:sz w:val="24"/>
          <w:szCs w:val="24"/>
        </w:rPr>
        <w:t xml:space="preserve">, </w:t>
      </w:r>
      <w:proofErr w:type="spellStart"/>
      <w:r w:rsidRPr="00F03597">
        <w:rPr>
          <w:rFonts w:ascii="Times New Roman" w:hAnsi="Times New Roman" w:cs="Times New Roman"/>
          <w:sz w:val="24"/>
          <w:szCs w:val="24"/>
        </w:rPr>
        <w:t>limit</w:t>
      </w:r>
      <w:proofErr w:type="spellEnd"/>
      <w:r w:rsidRPr="00F03597">
        <w:rPr>
          <w:rFonts w:ascii="Times New Roman" w:hAnsi="Times New Roman" w:cs="Times New Roman"/>
          <w:sz w:val="24"/>
          <w:szCs w:val="24"/>
        </w:rPr>
        <w:t>}, ...])</w:t>
      </w:r>
      <w:r w:rsidRPr="00F03597">
        <w:rPr>
          <w:rFonts w:ascii="Times New Roman" w:hAnsi="Times New Roman" w:cs="Times New Roman"/>
          <w:sz w:val="24"/>
          <w:szCs w:val="24"/>
        </w:rPr>
        <w:br/>
      </w:r>
      <w:r w:rsidRPr="00F03597">
        <w:rPr>
          <w:rFonts w:ascii="Times New Roman" w:hAnsi="Times New Roman" w:cs="Times New Roman"/>
          <w:i/>
          <w:iCs/>
          <w:sz w:val="24"/>
          <w:szCs w:val="24"/>
        </w:rPr>
        <w:t>Название:</w:t>
      </w:r>
      <w:r w:rsidRPr="00F03597">
        <w:rPr>
          <w:rFonts w:ascii="Times New Roman" w:hAnsi="Times New Roman" w:cs="Times New Roman"/>
          <w:sz w:val="24"/>
          <w:szCs w:val="24"/>
        </w:rPr>
        <w:t> Ответ со списком доноров</w:t>
      </w:r>
      <w:r w:rsidRPr="00F03597">
        <w:rPr>
          <w:rFonts w:ascii="Times New Roman" w:hAnsi="Times New Roman" w:cs="Times New Roman"/>
          <w:sz w:val="24"/>
          <w:szCs w:val="24"/>
        </w:rPr>
        <w:br/>
      </w:r>
      <w:r w:rsidRPr="00F03597">
        <w:rPr>
          <w:rFonts w:ascii="Times New Roman" w:hAnsi="Times New Roman" w:cs="Times New Roman"/>
          <w:i/>
          <w:iCs/>
          <w:sz w:val="24"/>
          <w:szCs w:val="24"/>
        </w:rPr>
        <w:t>Тип:</w:t>
      </w:r>
      <w:r w:rsidRPr="00F03597">
        <w:rPr>
          <w:rFonts w:ascii="Times New Roman" w:hAnsi="Times New Roman" w:cs="Times New Roman"/>
          <w:sz w:val="24"/>
          <w:szCs w:val="24"/>
        </w:rPr>
        <w:t> </w:t>
      </w:r>
      <w:r w:rsidRPr="00427635">
        <w:rPr>
          <w:rFonts w:ascii="Times New Roman" w:hAnsi="Times New Roman" w:cs="Times New Roman"/>
          <w:sz w:val="24"/>
          <w:szCs w:val="24"/>
        </w:rPr>
        <w:t>стандартизируемое сервисом сообщение (RSRV.002)</w:t>
      </w:r>
    </w:p>
    <w:p w14:paraId="67896357" w14:textId="77777777" w:rsidR="00697CE9" w:rsidRPr="00F03597" w:rsidRDefault="00697CE9" w:rsidP="00697CE9">
      <w:pPr>
        <w:numPr>
          <w:ilvl w:val="0"/>
          <w:numId w:val="45"/>
        </w:numPr>
        <w:rPr>
          <w:rFonts w:ascii="Times New Roman" w:hAnsi="Times New Roman" w:cs="Times New Roman"/>
          <w:sz w:val="24"/>
          <w:szCs w:val="24"/>
        </w:rPr>
      </w:pPr>
      <w:r w:rsidRPr="00F03597">
        <w:rPr>
          <w:rFonts w:ascii="Times New Roman" w:hAnsi="Times New Roman" w:cs="Times New Roman"/>
          <w:b/>
          <w:bCs/>
          <w:sz w:val="24"/>
          <w:szCs w:val="24"/>
        </w:rPr>
        <w:t>C-4, C-5:</w:t>
      </w:r>
      <w:r w:rsidRPr="00F03597">
        <w:rPr>
          <w:rFonts w:ascii="Times New Roman" w:hAnsi="Times New Roman" w:cs="Times New Roman"/>
          <w:sz w:val="24"/>
          <w:szCs w:val="24"/>
        </w:rPr>
        <w:t> Банк Акцептора → Акцептор: </w:t>
      </w:r>
      <w:proofErr w:type="spellStart"/>
      <w:r w:rsidRPr="00F03597">
        <w:rPr>
          <w:rFonts w:ascii="Times New Roman" w:hAnsi="Times New Roman" w:cs="Times New Roman"/>
          <w:sz w:val="24"/>
          <w:szCs w:val="24"/>
        </w:rPr>
        <w:t>showDonorSelection</w:t>
      </w:r>
      <w:proofErr w:type="spellEnd"/>
      <w:r w:rsidRPr="00F03597">
        <w:rPr>
          <w:rFonts w:ascii="Times New Roman" w:hAnsi="Times New Roman" w:cs="Times New Roman"/>
          <w:sz w:val="24"/>
          <w:szCs w:val="24"/>
        </w:rPr>
        <w:t>(</w:t>
      </w:r>
      <w:proofErr w:type="spellStart"/>
      <w:r w:rsidRPr="00F03597">
        <w:rPr>
          <w:rFonts w:ascii="Times New Roman" w:hAnsi="Times New Roman" w:cs="Times New Roman"/>
          <w:sz w:val="24"/>
          <w:szCs w:val="24"/>
        </w:rPr>
        <w:t>list</w:t>
      </w:r>
      <w:proofErr w:type="spellEnd"/>
      <w:r w:rsidRPr="00F03597">
        <w:rPr>
          <w:rFonts w:ascii="Times New Roman" w:hAnsi="Times New Roman" w:cs="Times New Roman"/>
          <w:sz w:val="24"/>
          <w:szCs w:val="24"/>
        </w:rPr>
        <w:t>)</w:t>
      </w:r>
      <w:r w:rsidRPr="00F03597">
        <w:rPr>
          <w:rFonts w:ascii="Times New Roman" w:hAnsi="Times New Roman" w:cs="Times New Roman"/>
          <w:sz w:val="24"/>
          <w:szCs w:val="24"/>
        </w:rPr>
        <w:br/>
      </w:r>
      <w:r w:rsidRPr="00F03597">
        <w:rPr>
          <w:rFonts w:ascii="Times New Roman" w:hAnsi="Times New Roman" w:cs="Times New Roman"/>
          <w:i/>
          <w:iCs/>
          <w:sz w:val="24"/>
          <w:szCs w:val="24"/>
        </w:rPr>
        <w:t>Название:</w:t>
      </w:r>
      <w:r w:rsidRPr="00F03597">
        <w:rPr>
          <w:rFonts w:ascii="Times New Roman" w:hAnsi="Times New Roman" w:cs="Times New Roman"/>
          <w:sz w:val="24"/>
          <w:szCs w:val="24"/>
        </w:rPr>
        <w:t> Отображение списка доноров в интерфейсе</w:t>
      </w:r>
      <w:r w:rsidRPr="00F03597">
        <w:rPr>
          <w:rFonts w:ascii="Times New Roman" w:hAnsi="Times New Roman" w:cs="Times New Roman"/>
          <w:sz w:val="24"/>
          <w:szCs w:val="24"/>
        </w:rPr>
        <w:br/>
      </w:r>
      <w:r w:rsidRPr="00F03597">
        <w:rPr>
          <w:rFonts w:ascii="Times New Roman" w:hAnsi="Times New Roman" w:cs="Times New Roman"/>
          <w:i/>
          <w:iCs/>
          <w:sz w:val="24"/>
          <w:szCs w:val="24"/>
        </w:rPr>
        <w:t>Тип:</w:t>
      </w:r>
      <w:r w:rsidRPr="00F03597">
        <w:rPr>
          <w:rFonts w:ascii="Times New Roman" w:hAnsi="Times New Roman" w:cs="Times New Roman"/>
          <w:sz w:val="24"/>
          <w:szCs w:val="24"/>
        </w:rPr>
        <w:t> </w:t>
      </w:r>
      <w:r>
        <w:rPr>
          <w:rFonts w:ascii="Times New Roman" w:hAnsi="Times New Roman" w:cs="Times New Roman"/>
          <w:sz w:val="24"/>
          <w:szCs w:val="24"/>
        </w:rPr>
        <w:t>н</w:t>
      </w:r>
      <w:r w:rsidRPr="00F03597">
        <w:rPr>
          <w:rFonts w:ascii="Times New Roman" w:hAnsi="Times New Roman" w:cs="Times New Roman"/>
          <w:sz w:val="24"/>
          <w:szCs w:val="24"/>
        </w:rPr>
        <w:t>е стандартизируемое (UI)</w:t>
      </w:r>
    </w:p>
    <w:p w14:paraId="1CB4FFFC" w14:textId="77777777" w:rsidR="00697CE9" w:rsidRPr="00F03597" w:rsidRDefault="00697CE9" w:rsidP="00697CE9">
      <w:pPr>
        <w:numPr>
          <w:ilvl w:val="0"/>
          <w:numId w:val="45"/>
        </w:numPr>
        <w:rPr>
          <w:rFonts w:ascii="Times New Roman" w:hAnsi="Times New Roman" w:cs="Times New Roman"/>
          <w:sz w:val="24"/>
          <w:szCs w:val="24"/>
        </w:rPr>
      </w:pPr>
      <w:r w:rsidRPr="00F03597">
        <w:rPr>
          <w:rFonts w:ascii="Times New Roman" w:hAnsi="Times New Roman" w:cs="Times New Roman"/>
          <w:b/>
          <w:bCs/>
          <w:sz w:val="24"/>
          <w:szCs w:val="24"/>
        </w:rPr>
        <w:t>A-2:</w:t>
      </w:r>
      <w:r w:rsidRPr="00F03597">
        <w:rPr>
          <w:rFonts w:ascii="Times New Roman" w:hAnsi="Times New Roman" w:cs="Times New Roman"/>
          <w:sz w:val="24"/>
          <w:szCs w:val="24"/>
        </w:rPr>
        <w:t> Акцептор → Банк Акцептора: </w:t>
      </w:r>
      <w:proofErr w:type="spellStart"/>
      <w:r w:rsidRPr="00F03597">
        <w:rPr>
          <w:rFonts w:ascii="Times New Roman" w:hAnsi="Times New Roman" w:cs="Times New Roman"/>
          <w:sz w:val="24"/>
          <w:szCs w:val="24"/>
        </w:rPr>
        <w:t>selectDonor</w:t>
      </w:r>
      <w:proofErr w:type="spellEnd"/>
      <w:r w:rsidRPr="00F03597">
        <w:rPr>
          <w:rFonts w:ascii="Times New Roman" w:hAnsi="Times New Roman" w:cs="Times New Roman"/>
          <w:sz w:val="24"/>
          <w:szCs w:val="24"/>
        </w:rPr>
        <w:t>(</w:t>
      </w:r>
      <w:proofErr w:type="spellStart"/>
      <w:r w:rsidRPr="00F03597">
        <w:rPr>
          <w:rFonts w:ascii="Times New Roman" w:hAnsi="Times New Roman" w:cs="Times New Roman"/>
          <w:sz w:val="24"/>
          <w:szCs w:val="24"/>
        </w:rPr>
        <w:t>selectedDonorId</w:t>
      </w:r>
      <w:proofErr w:type="spellEnd"/>
      <w:r w:rsidRPr="00F03597">
        <w:rPr>
          <w:rFonts w:ascii="Times New Roman" w:hAnsi="Times New Roman" w:cs="Times New Roman"/>
          <w:sz w:val="24"/>
          <w:szCs w:val="24"/>
        </w:rPr>
        <w:t>)</w:t>
      </w:r>
      <w:r w:rsidRPr="00F03597">
        <w:rPr>
          <w:rFonts w:ascii="Times New Roman" w:hAnsi="Times New Roman" w:cs="Times New Roman"/>
          <w:sz w:val="24"/>
          <w:szCs w:val="24"/>
        </w:rPr>
        <w:br/>
      </w:r>
      <w:r w:rsidRPr="00F03597">
        <w:rPr>
          <w:rFonts w:ascii="Times New Roman" w:hAnsi="Times New Roman" w:cs="Times New Roman"/>
          <w:i/>
          <w:iCs/>
          <w:sz w:val="24"/>
          <w:szCs w:val="24"/>
        </w:rPr>
        <w:t>Название:</w:t>
      </w:r>
      <w:r w:rsidRPr="00F03597">
        <w:rPr>
          <w:rFonts w:ascii="Times New Roman" w:hAnsi="Times New Roman" w:cs="Times New Roman"/>
          <w:sz w:val="24"/>
          <w:szCs w:val="24"/>
        </w:rPr>
        <w:t> Выбор донора</w:t>
      </w:r>
      <w:r w:rsidRPr="00F03597">
        <w:rPr>
          <w:rFonts w:ascii="Times New Roman" w:hAnsi="Times New Roman" w:cs="Times New Roman"/>
          <w:sz w:val="24"/>
          <w:szCs w:val="24"/>
        </w:rPr>
        <w:br/>
      </w:r>
      <w:r w:rsidRPr="00F03597">
        <w:rPr>
          <w:rFonts w:ascii="Times New Roman" w:hAnsi="Times New Roman" w:cs="Times New Roman"/>
          <w:i/>
          <w:iCs/>
          <w:sz w:val="24"/>
          <w:szCs w:val="24"/>
        </w:rPr>
        <w:t>Тип:</w:t>
      </w:r>
      <w:r w:rsidRPr="00F03597">
        <w:rPr>
          <w:rFonts w:ascii="Times New Roman" w:hAnsi="Times New Roman" w:cs="Times New Roman"/>
          <w:sz w:val="24"/>
          <w:szCs w:val="24"/>
        </w:rPr>
        <w:t> </w:t>
      </w:r>
      <w:r>
        <w:rPr>
          <w:rFonts w:ascii="Times New Roman" w:hAnsi="Times New Roman" w:cs="Times New Roman"/>
          <w:sz w:val="24"/>
          <w:szCs w:val="24"/>
        </w:rPr>
        <w:t>н</w:t>
      </w:r>
      <w:r w:rsidRPr="00F03597">
        <w:rPr>
          <w:rFonts w:ascii="Times New Roman" w:hAnsi="Times New Roman" w:cs="Times New Roman"/>
          <w:sz w:val="24"/>
          <w:szCs w:val="24"/>
        </w:rPr>
        <w:t>е стандартизируемое (UI)</w:t>
      </w:r>
    </w:p>
    <w:p w14:paraId="66CD384B" w14:textId="77777777" w:rsidR="00697CE9" w:rsidRPr="00F03597" w:rsidRDefault="00697CE9" w:rsidP="00697CE9">
      <w:pPr>
        <w:rPr>
          <w:rFonts w:ascii="Times New Roman" w:hAnsi="Times New Roman" w:cs="Times New Roman"/>
          <w:sz w:val="24"/>
          <w:szCs w:val="24"/>
        </w:rPr>
      </w:pPr>
    </w:p>
    <w:p w14:paraId="69F5759A" w14:textId="77777777" w:rsidR="00697CE9" w:rsidRPr="00F03597" w:rsidRDefault="00697CE9" w:rsidP="00697CE9">
      <w:pPr>
        <w:rPr>
          <w:rFonts w:ascii="Times New Roman" w:hAnsi="Times New Roman" w:cs="Times New Roman"/>
          <w:b/>
          <w:bCs/>
          <w:sz w:val="24"/>
          <w:szCs w:val="24"/>
        </w:rPr>
      </w:pPr>
      <w:r w:rsidRPr="00F03597">
        <w:rPr>
          <w:rFonts w:ascii="Times New Roman" w:hAnsi="Times New Roman" w:cs="Times New Roman"/>
          <w:b/>
          <w:bCs/>
          <w:sz w:val="24"/>
          <w:szCs w:val="24"/>
        </w:rPr>
        <w:t>ПОТОК 3: Автоматический запрос и перевод средств с резервного счета (C2C)</w:t>
      </w:r>
    </w:p>
    <w:p w14:paraId="08AD856B" w14:textId="77777777" w:rsidR="00697CE9" w:rsidRPr="00427635" w:rsidRDefault="00697CE9" w:rsidP="00697CE9">
      <w:pPr>
        <w:numPr>
          <w:ilvl w:val="0"/>
          <w:numId w:val="46"/>
        </w:numPr>
        <w:rPr>
          <w:rFonts w:ascii="Times New Roman" w:hAnsi="Times New Roman" w:cs="Times New Roman"/>
          <w:sz w:val="24"/>
          <w:szCs w:val="24"/>
        </w:rPr>
      </w:pPr>
      <w:r w:rsidRPr="00F03597">
        <w:rPr>
          <w:rFonts w:ascii="Times New Roman" w:hAnsi="Times New Roman" w:cs="Times New Roman"/>
          <w:b/>
          <w:bCs/>
          <w:sz w:val="24"/>
          <w:szCs w:val="24"/>
        </w:rPr>
        <w:t>C-6:</w:t>
      </w:r>
      <w:r w:rsidRPr="00F03597">
        <w:rPr>
          <w:rFonts w:ascii="Times New Roman" w:hAnsi="Times New Roman" w:cs="Times New Roman"/>
          <w:sz w:val="24"/>
          <w:szCs w:val="24"/>
        </w:rPr>
        <w:t> Банк Акцептора → Сервис СБП Резерв: </w:t>
      </w:r>
      <w:proofErr w:type="spellStart"/>
      <w:proofErr w:type="gramStart"/>
      <w:r w:rsidRPr="00F03597">
        <w:rPr>
          <w:rFonts w:ascii="Times New Roman" w:hAnsi="Times New Roman" w:cs="Times New Roman"/>
          <w:sz w:val="24"/>
          <w:szCs w:val="24"/>
        </w:rPr>
        <w:t>initiateReserveDebit</w:t>
      </w:r>
      <w:proofErr w:type="spellEnd"/>
      <w:r w:rsidRPr="00F03597">
        <w:rPr>
          <w:rFonts w:ascii="Times New Roman" w:hAnsi="Times New Roman" w:cs="Times New Roman"/>
          <w:sz w:val="24"/>
          <w:szCs w:val="24"/>
        </w:rPr>
        <w:t>(</w:t>
      </w:r>
      <w:proofErr w:type="spellStart"/>
      <w:proofErr w:type="gramEnd"/>
      <w:r w:rsidRPr="00F03597">
        <w:rPr>
          <w:rFonts w:ascii="Times New Roman" w:hAnsi="Times New Roman" w:cs="Times New Roman"/>
          <w:sz w:val="24"/>
          <w:szCs w:val="24"/>
        </w:rPr>
        <w:t>selectedDonorId</w:t>
      </w:r>
      <w:proofErr w:type="spellEnd"/>
      <w:r w:rsidRPr="00F03597">
        <w:rPr>
          <w:rFonts w:ascii="Times New Roman" w:hAnsi="Times New Roman" w:cs="Times New Roman"/>
          <w:sz w:val="24"/>
          <w:szCs w:val="24"/>
        </w:rPr>
        <w:t xml:space="preserve">, </w:t>
      </w:r>
      <w:proofErr w:type="spellStart"/>
      <w:r w:rsidRPr="00F03597">
        <w:rPr>
          <w:rFonts w:ascii="Times New Roman" w:hAnsi="Times New Roman" w:cs="Times New Roman"/>
          <w:sz w:val="24"/>
          <w:szCs w:val="24"/>
        </w:rPr>
        <w:t>amount</w:t>
      </w:r>
      <w:proofErr w:type="spellEnd"/>
      <w:r w:rsidRPr="00F03597">
        <w:rPr>
          <w:rFonts w:ascii="Times New Roman" w:hAnsi="Times New Roman" w:cs="Times New Roman"/>
          <w:sz w:val="24"/>
          <w:szCs w:val="24"/>
        </w:rPr>
        <w:t>)</w:t>
      </w:r>
      <w:r w:rsidRPr="00F03597">
        <w:rPr>
          <w:rFonts w:ascii="Times New Roman" w:hAnsi="Times New Roman" w:cs="Times New Roman"/>
          <w:sz w:val="24"/>
          <w:szCs w:val="24"/>
        </w:rPr>
        <w:br/>
      </w:r>
      <w:r w:rsidRPr="00F03597">
        <w:rPr>
          <w:rFonts w:ascii="Times New Roman" w:hAnsi="Times New Roman" w:cs="Times New Roman"/>
          <w:i/>
          <w:iCs/>
          <w:sz w:val="24"/>
          <w:szCs w:val="24"/>
        </w:rPr>
        <w:t>Название:</w:t>
      </w:r>
      <w:r w:rsidRPr="00F03597">
        <w:rPr>
          <w:rFonts w:ascii="Times New Roman" w:hAnsi="Times New Roman" w:cs="Times New Roman"/>
          <w:sz w:val="24"/>
          <w:szCs w:val="24"/>
        </w:rPr>
        <w:t> Запрос на списание с резерва</w:t>
      </w:r>
      <w:r w:rsidRPr="00F03597">
        <w:rPr>
          <w:rFonts w:ascii="Times New Roman" w:hAnsi="Times New Roman" w:cs="Times New Roman"/>
          <w:sz w:val="24"/>
          <w:szCs w:val="24"/>
        </w:rPr>
        <w:br/>
      </w:r>
      <w:r w:rsidRPr="00F03597">
        <w:rPr>
          <w:rFonts w:ascii="Times New Roman" w:hAnsi="Times New Roman" w:cs="Times New Roman"/>
          <w:i/>
          <w:iCs/>
          <w:sz w:val="24"/>
          <w:szCs w:val="24"/>
        </w:rPr>
        <w:t>Тип:</w:t>
      </w:r>
      <w:r w:rsidRPr="00F03597">
        <w:rPr>
          <w:rFonts w:ascii="Times New Roman" w:hAnsi="Times New Roman" w:cs="Times New Roman"/>
          <w:sz w:val="24"/>
          <w:szCs w:val="24"/>
        </w:rPr>
        <w:t> </w:t>
      </w:r>
      <w:r>
        <w:rPr>
          <w:rFonts w:ascii="Times New Roman" w:hAnsi="Times New Roman" w:cs="Times New Roman"/>
          <w:sz w:val="24"/>
          <w:szCs w:val="24"/>
        </w:rPr>
        <w:t>с</w:t>
      </w:r>
      <w:r w:rsidRPr="00427635">
        <w:rPr>
          <w:rFonts w:ascii="Times New Roman" w:hAnsi="Times New Roman" w:cs="Times New Roman"/>
          <w:sz w:val="24"/>
          <w:szCs w:val="24"/>
        </w:rPr>
        <w:t>тандартизируемое сервисом сообщение (RSRV.003)</w:t>
      </w:r>
    </w:p>
    <w:p w14:paraId="03E3FFA4" w14:textId="77777777" w:rsidR="00697CE9" w:rsidRPr="00427635" w:rsidRDefault="00697CE9" w:rsidP="00697CE9">
      <w:pPr>
        <w:numPr>
          <w:ilvl w:val="0"/>
          <w:numId w:val="46"/>
        </w:numPr>
        <w:rPr>
          <w:rFonts w:ascii="Times New Roman" w:hAnsi="Times New Roman" w:cs="Times New Roman"/>
          <w:sz w:val="24"/>
          <w:szCs w:val="24"/>
        </w:rPr>
      </w:pPr>
      <w:r w:rsidRPr="00F03597">
        <w:rPr>
          <w:rFonts w:ascii="Times New Roman" w:hAnsi="Times New Roman" w:cs="Times New Roman"/>
          <w:b/>
          <w:bCs/>
          <w:sz w:val="24"/>
          <w:szCs w:val="24"/>
        </w:rPr>
        <w:t>S-2:</w:t>
      </w:r>
      <w:r w:rsidRPr="00F03597">
        <w:rPr>
          <w:rFonts w:ascii="Times New Roman" w:hAnsi="Times New Roman" w:cs="Times New Roman"/>
          <w:sz w:val="24"/>
          <w:szCs w:val="24"/>
        </w:rPr>
        <w:t> Сервис СБП Резерв → Банк Донора: </w:t>
      </w:r>
      <w:proofErr w:type="spellStart"/>
      <w:proofErr w:type="gramStart"/>
      <w:r w:rsidRPr="00F03597">
        <w:rPr>
          <w:rFonts w:ascii="Times New Roman" w:hAnsi="Times New Roman" w:cs="Times New Roman"/>
          <w:sz w:val="24"/>
          <w:szCs w:val="24"/>
        </w:rPr>
        <w:t>executeReserveDebit</w:t>
      </w:r>
      <w:proofErr w:type="spellEnd"/>
      <w:r w:rsidRPr="00F03597">
        <w:rPr>
          <w:rFonts w:ascii="Times New Roman" w:hAnsi="Times New Roman" w:cs="Times New Roman"/>
          <w:sz w:val="24"/>
          <w:szCs w:val="24"/>
        </w:rPr>
        <w:t>(</w:t>
      </w:r>
      <w:proofErr w:type="spellStart"/>
      <w:proofErr w:type="gramEnd"/>
      <w:r w:rsidRPr="00F03597">
        <w:rPr>
          <w:rFonts w:ascii="Times New Roman" w:hAnsi="Times New Roman" w:cs="Times New Roman"/>
          <w:sz w:val="24"/>
          <w:szCs w:val="24"/>
        </w:rPr>
        <w:t>donorPhone</w:t>
      </w:r>
      <w:proofErr w:type="spellEnd"/>
      <w:r w:rsidRPr="00F03597">
        <w:rPr>
          <w:rFonts w:ascii="Times New Roman" w:hAnsi="Times New Roman" w:cs="Times New Roman"/>
          <w:sz w:val="24"/>
          <w:szCs w:val="24"/>
        </w:rPr>
        <w:t xml:space="preserve">, </w:t>
      </w:r>
      <w:proofErr w:type="spellStart"/>
      <w:r w:rsidRPr="00F03597">
        <w:rPr>
          <w:rFonts w:ascii="Times New Roman" w:hAnsi="Times New Roman" w:cs="Times New Roman"/>
          <w:sz w:val="24"/>
          <w:szCs w:val="24"/>
        </w:rPr>
        <w:t>donorBankId</w:t>
      </w:r>
      <w:proofErr w:type="spellEnd"/>
      <w:r w:rsidRPr="00F03597">
        <w:rPr>
          <w:rFonts w:ascii="Times New Roman" w:hAnsi="Times New Roman" w:cs="Times New Roman"/>
          <w:sz w:val="24"/>
          <w:szCs w:val="24"/>
        </w:rPr>
        <w:t xml:space="preserve">, </w:t>
      </w:r>
      <w:proofErr w:type="spellStart"/>
      <w:r w:rsidRPr="00F03597">
        <w:rPr>
          <w:rFonts w:ascii="Times New Roman" w:hAnsi="Times New Roman" w:cs="Times New Roman"/>
          <w:sz w:val="24"/>
          <w:szCs w:val="24"/>
        </w:rPr>
        <w:t>amount</w:t>
      </w:r>
      <w:proofErr w:type="spellEnd"/>
      <w:r w:rsidRPr="00F03597">
        <w:rPr>
          <w:rFonts w:ascii="Times New Roman" w:hAnsi="Times New Roman" w:cs="Times New Roman"/>
          <w:sz w:val="24"/>
          <w:szCs w:val="24"/>
        </w:rPr>
        <w:t xml:space="preserve">, </w:t>
      </w:r>
      <w:proofErr w:type="spellStart"/>
      <w:r w:rsidRPr="00F03597">
        <w:rPr>
          <w:rFonts w:ascii="Times New Roman" w:hAnsi="Times New Roman" w:cs="Times New Roman"/>
          <w:sz w:val="24"/>
          <w:szCs w:val="24"/>
        </w:rPr>
        <w:t>linkId</w:t>
      </w:r>
      <w:proofErr w:type="spellEnd"/>
      <w:r w:rsidRPr="00F03597">
        <w:rPr>
          <w:rFonts w:ascii="Times New Roman" w:hAnsi="Times New Roman" w:cs="Times New Roman"/>
          <w:sz w:val="24"/>
          <w:szCs w:val="24"/>
        </w:rPr>
        <w:t>)</w:t>
      </w:r>
      <w:r w:rsidRPr="00F03597">
        <w:rPr>
          <w:rFonts w:ascii="Times New Roman" w:hAnsi="Times New Roman" w:cs="Times New Roman"/>
          <w:sz w:val="24"/>
          <w:szCs w:val="24"/>
        </w:rPr>
        <w:br/>
      </w:r>
      <w:r w:rsidRPr="00F03597">
        <w:rPr>
          <w:rFonts w:ascii="Times New Roman" w:hAnsi="Times New Roman" w:cs="Times New Roman"/>
          <w:i/>
          <w:iCs/>
          <w:sz w:val="24"/>
          <w:szCs w:val="24"/>
        </w:rPr>
        <w:t>Название:</w:t>
      </w:r>
      <w:r w:rsidRPr="00F03597">
        <w:rPr>
          <w:rFonts w:ascii="Times New Roman" w:hAnsi="Times New Roman" w:cs="Times New Roman"/>
          <w:sz w:val="24"/>
          <w:szCs w:val="24"/>
        </w:rPr>
        <w:t> Команда на выполнение списания</w:t>
      </w:r>
      <w:r w:rsidRPr="00F03597">
        <w:rPr>
          <w:rFonts w:ascii="Times New Roman" w:hAnsi="Times New Roman" w:cs="Times New Roman"/>
          <w:sz w:val="24"/>
          <w:szCs w:val="24"/>
        </w:rPr>
        <w:br/>
      </w:r>
      <w:r w:rsidRPr="00F03597">
        <w:rPr>
          <w:rFonts w:ascii="Times New Roman" w:hAnsi="Times New Roman" w:cs="Times New Roman"/>
          <w:i/>
          <w:iCs/>
          <w:sz w:val="24"/>
          <w:szCs w:val="24"/>
        </w:rPr>
        <w:t>Тип:</w:t>
      </w:r>
      <w:r w:rsidRPr="00F03597">
        <w:rPr>
          <w:rFonts w:ascii="Times New Roman" w:hAnsi="Times New Roman" w:cs="Times New Roman"/>
          <w:sz w:val="24"/>
          <w:szCs w:val="24"/>
        </w:rPr>
        <w:t> </w:t>
      </w:r>
      <w:r>
        <w:rPr>
          <w:rFonts w:ascii="Times New Roman" w:hAnsi="Times New Roman" w:cs="Times New Roman"/>
          <w:sz w:val="24"/>
          <w:szCs w:val="24"/>
        </w:rPr>
        <w:t>с</w:t>
      </w:r>
      <w:r w:rsidRPr="00427635">
        <w:rPr>
          <w:rFonts w:ascii="Times New Roman" w:hAnsi="Times New Roman" w:cs="Times New Roman"/>
          <w:sz w:val="24"/>
          <w:szCs w:val="24"/>
        </w:rPr>
        <w:t>тандартизируемое сервисом сообщение (интерфейс для Банка Донора)</w:t>
      </w:r>
    </w:p>
    <w:p w14:paraId="5CD2D8AB" w14:textId="77777777" w:rsidR="00697CE9" w:rsidRPr="00F03597" w:rsidRDefault="00697CE9" w:rsidP="00697CE9">
      <w:pPr>
        <w:numPr>
          <w:ilvl w:val="0"/>
          <w:numId w:val="46"/>
        </w:numPr>
        <w:rPr>
          <w:rFonts w:ascii="Times New Roman" w:hAnsi="Times New Roman" w:cs="Times New Roman"/>
          <w:sz w:val="24"/>
          <w:szCs w:val="24"/>
        </w:rPr>
      </w:pPr>
      <w:r w:rsidRPr="00F03597">
        <w:rPr>
          <w:rFonts w:ascii="Times New Roman" w:hAnsi="Times New Roman" w:cs="Times New Roman"/>
          <w:b/>
          <w:bCs/>
          <w:sz w:val="24"/>
          <w:szCs w:val="24"/>
        </w:rPr>
        <w:lastRenderedPageBreak/>
        <w:t>B-1:</w:t>
      </w:r>
      <w:r w:rsidRPr="00F03597">
        <w:rPr>
          <w:rFonts w:ascii="Times New Roman" w:hAnsi="Times New Roman" w:cs="Times New Roman"/>
          <w:sz w:val="24"/>
          <w:szCs w:val="24"/>
        </w:rPr>
        <w:t> Банк Донора → НСПК: createC2</w:t>
      </w:r>
      <w:proofErr w:type="gramStart"/>
      <w:r w:rsidRPr="00F03597">
        <w:rPr>
          <w:rFonts w:ascii="Times New Roman" w:hAnsi="Times New Roman" w:cs="Times New Roman"/>
          <w:sz w:val="24"/>
          <w:szCs w:val="24"/>
        </w:rPr>
        <w:t>CTransfer(</w:t>
      </w:r>
      <w:proofErr w:type="spellStart"/>
      <w:proofErr w:type="gramEnd"/>
      <w:r w:rsidRPr="00F03597">
        <w:rPr>
          <w:rFonts w:ascii="Times New Roman" w:hAnsi="Times New Roman" w:cs="Times New Roman"/>
          <w:sz w:val="24"/>
          <w:szCs w:val="24"/>
        </w:rPr>
        <w:t>donorPhone</w:t>
      </w:r>
      <w:proofErr w:type="spellEnd"/>
      <w:r w:rsidRPr="00F03597">
        <w:rPr>
          <w:rFonts w:ascii="Times New Roman" w:hAnsi="Times New Roman" w:cs="Times New Roman"/>
          <w:sz w:val="24"/>
          <w:szCs w:val="24"/>
        </w:rPr>
        <w:t xml:space="preserve">, </w:t>
      </w:r>
      <w:proofErr w:type="spellStart"/>
      <w:r w:rsidRPr="00F03597">
        <w:rPr>
          <w:rFonts w:ascii="Times New Roman" w:hAnsi="Times New Roman" w:cs="Times New Roman"/>
          <w:sz w:val="24"/>
          <w:szCs w:val="24"/>
        </w:rPr>
        <w:t>acceptorPhone</w:t>
      </w:r>
      <w:proofErr w:type="spellEnd"/>
      <w:r w:rsidRPr="00F03597">
        <w:rPr>
          <w:rFonts w:ascii="Times New Roman" w:hAnsi="Times New Roman" w:cs="Times New Roman"/>
          <w:sz w:val="24"/>
          <w:szCs w:val="24"/>
        </w:rPr>
        <w:t xml:space="preserve">, </w:t>
      </w:r>
      <w:proofErr w:type="spellStart"/>
      <w:r w:rsidRPr="00F03597">
        <w:rPr>
          <w:rFonts w:ascii="Times New Roman" w:hAnsi="Times New Roman" w:cs="Times New Roman"/>
          <w:sz w:val="24"/>
          <w:szCs w:val="24"/>
        </w:rPr>
        <w:t>amount</w:t>
      </w:r>
      <w:proofErr w:type="spellEnd"/>
      <w:r w:rsidRPr="00F03597">
        <w:rPr>
          <w:rFonts w:ascii="Times New Roman" w:hAnsi="Times New Roman" w:cs="Times New Roman"/>
          <w:sz w:val="24"/>
          <w:szCs w:val="24"/>
        </w:rPr>
        <w:t>)</w:t>
      </w:r>
      <w:r w:rsidRPr="00F03597">
        <w:rPr>
          <w:rFonts w:ascii="Times New Roman" w:hAnsi="Times New Roman" w:cs="Times New Roman"/>
          <w:sz w:val="24"/>
          <w:szCs w:val="24"/>
        </w:rPr>
        <w:br/>
      </w:r>
      <w:r w:rsidRPr="00F03597">
        <w:rPr>
          <w:rFonts w:ascii="Times New Roman" w:hAnsi="Times New Roman" w:cs="Times New Roman"/>
          <w:i/>
          <w:iCs/>
          <w:sz w:val="24"/>
          <w:szCs w:val="24"/>
        </w:rPr>
        <w:t>Название:</w:t>
      </w:r>
      <w:r w:rsidRPr="00F03597">
        <w:rPr>
          <w:rFonts w:ascii="Times New Roman" w:hAnsi="Times New Roman" w:cs="Times New Roman"/>
          <w:sz w:val="24"/>
          <w:szCs w:val="24"/>
        </w:rPr>
        <w:t> Инициация перевода СБП C2C</w:t>
      </w:r>
      <w:r w:rsidRPr="00F03597">
        <w:rPr>
          <w:rFonts w:ascii="Times New Roman" w:hAnsi="Times New Roman" w:cs="Times New Roman"/>
          <w:sz w:val="24"/>
          <w:szCs w:val="24"/>
        </w:rPr>
        <w:br/>
      </w:r>
      <w:r w:rsidRPr="00F03597">
        <w:rPr>
          <w:rFonts w:ascii="Times New Roman" w:hAnsi="Times New Roman" w:cs="Times New Roman"/>
          <w:i/>
          <w:iCs/>
          <w:sz w:val="24"/>
          <w:szCs w:val="24"/>
        </w:rPr>
        <w:t>Тип:</w:t>
      </w:r>
      <w:r w:rsidRPr="00F03597">
        <w:rPr>
          <w:rFonts w:ascii="Times New Roman" w:hAnsi="Times New Roman" w:cs="Times New Roman"/>
          <w:sz w:val="24"/>
          <w:szCs w:val="24"/>
        </w:rPr>
        <w:t> </w:t>
      </w:r>
      <w:r>
        <w:rPr>
          <w:rFonts w:ascii="Times New Roman" w:hAnsi="Times New Roman" w:cs="Times New Roman"/>
          <w:sz w:val="24"/>
          <w:szCs w:val="24"/>
        </w:rPr>
        <w:t>с</w:t>
      </w:r>
      <w:r w:rsidRPr="00F03597">
        <w:rPr>
          <w:rFonts w:ascii="Times New Roman" w:hAnsi="Times New Roman" w:cs="Times New Roman"/>
          <w:sz w:val="24"/>
          <w:szCs w:val="24"/>
        </w:rPr>
        <w:t xml:space="preserve">тандарт СБП </w:t>
      </w:r>
    </w:p>
    <w:p w14:paraId="1FCF0AC3" w14:textId="77777777" w:rsidR="00697CE9" w:rsidRPr="00F03597" w:rsidRDefault="00697CE9" w:rsidP="00697CE9">
      <w:pPr>
        <w:numPr>
          <w:ilvl w:val="0"/>
          <w:numId w:val="46"/>
        </w:numPr>
        <w:rPr>
          <w:rFonts w:ascii="Times New Roman" w:hAnsi="Times New Roman" w:cs="Times New Roman"/>
          <w:sz w:val="24"/>
          <w:szCs w:val="24"/>
        </w:rPr>
      </w:pPr>
      <w:r w:rsidRPr="00F03597">
        <w:rPr>
          <w:rFonts w:ascii="Times New Roman" w:hAnsi="Times New Roman" w:cs="Times New Roman"/>
          <w:b/>
          <w:bCs/>
          <w:sz w:val="24"/>
          <w:szCs w:val="24"/>
        </w:rPr>
        <w:t>N-2:</w:t>
      </w:r>
      <w:r w:rsidRPr="00F03597">
        <w:rPr>
          <w:rFonts w:ascii="Times New Roman" w:hAnsi="Times New Roman" w:cs="Times New Roman"/>
          <w:sz w:val="24"/>
          <w:szCs w:val="24"/>
        </w:rPr>
        <w:t> НСПК → Расчетный центр: settleC2CTransfer(...)</w:t>
      </w:r>
      <w:r w:rsidRPr="00F03597">
        <w:rPr>
          <w:rFonts w:ascii="Times New Roman" w:hAnsi="Times New Roman" w:cs="Times New Roman"/>
          <w:sz w:val="24"/>
          <w:szCs w:val="24"/>
        </w:rPr>
        <w:br/>
      </w:r>
      <w:r w:rsidRPr="00F03597">
        <w:rPr>
          <w:rFonts w:ascii="Times New Roman" w:hAnsi="Times New Roman" w:cs="Times New Roman"/>
          <w:i/>
          <w:iCs/>
          <w:sz w:val="24"/>
          <w:szCs w:val="24"/>
        </w:rPr>
        <w:t>Название:</w:t>
      </w:r>
      <w:r w:rsidRPr="00F03597">
        <w:rPr>
          <w:rFonts w:ascii="Times New Roman" w:hAnsi="Times New Roman" w:cs="Times New Roman"/>
          <w:sz w:val="24"/>
          <w:szCs w:val="24"/>
        </w:rPr>
        <w:t> Запрос на межбанковский расчет</w:t>
      </w:r>
      <w:r w:rsidRPr="00F03597">
        <w:rPr>
          <w:rFonts w:ascii="Times New Roman" w:hAnsi="Times New Roman" w:cs="Times New Roman"/>
          <w:sz w:val="24"/>
          <w:szCs w:val="24"/>
        </w:rPr>
        <w:br/>
      </w:r>
      <w:r w:rsidRPr="00F03597">
        <w:rPr>
          <w:rFonts w:ascii="Times New Roman" w:hAnsi="Times New Roman" w:cs="Times New Roman"/>
          <w:i/>
          <w:iCs/>
          <w:sz w:val="24"/>
          <w:szCs w:val="24"/>
        </w:rPr>
        <w:t>Тип:</w:t>
      </w:r>
      <w:r w:rsidRPr="00F03597">
        <w:rPr>
          <w:rFonts w:ascii="Times New Roman" w:hAnsi="Times New Roman" w:cs="Times New Roman"/>
          <w:sz w:val="24"/>
          <w:szCs w:val="24"/>
        </w:rPr>
        <w:t> </w:t>
      </w:r>
      <w:r>
        <w:rPr>
          <w:rFonts w:ascii="Times New Roman" w:hAnsi="Times New Roman" w:cs="Times New Roman"/>
          <w:sz w:val="24"/>
          <w:szCs w:val="24"/>
        </w:rPr>
        <w:t>в</w:t>
      </w:r>
      <w:r w:rsidRPr="00F03597">
        <w:rPr>
          <w:rFonts w:ascii="Times New Roman" w:hAnsi="Times New Roman" w:cs="Times New Roman"/>
          <w:sz w:val="24"/>
          <w:szCs w:val="24"/>
        </w:rPr>
        <w:t xml:space="preserve">нутри СБП </w:t>
      </w:r>
    </w:p>
    <w:p w14:paraId="64DCB13B" w14:textId="77777777" w:rsidR="00697CE9" w:rsidRPr="00F03597" w:rsidRDefault="00697CE9" w:rsidP="00697CE9">
      <w:pPr>
        <w:numPr>
          <w:ilvl w:val="0"/>
          <w:numId w:val="46"/>
        </w:numPr>
        <w:rPr>
          <w:rFonts w:ascii="Times New Roman" w:hAnsi="Times New Roman" w:cs="Times New Roman"/>
          <w:sz w:val="24"/>
          <w:szCs w:val="24"/>
        </w:rPr>
      </w:pPr>
      <w:r w:rsidRPr="00F03597">
        <w:rPr>
          <w:rFonts w:ascii="Times New Roman" w:hAnsi="Times New Roman" w:cs="Times New Roman"/>
          <w:b/>
          <w:bCs/>
          <w:sz w:val="24"/>
          <w:szCs w:val="24"/>
        </w:rPr>
        <w:t>Шаг 13:</w:t>
      </w:r>
      <w:r w:rsidRPr="00F03597">
        <w:rPr>
          <w:rFonts w:ascii="Times New Roman" w:hAnsi="Times New Roman" w:cs="Times New Roman"/>
          <w:sz w:val="24"/>
          <w:szCs w:val="24"/>
        </w:rPr>
        <w:t> Расчетный центр → НСПК: </w:t>
      </w:r>
      <w:proofErr w:type="spellStart"/>
      <w:proofErr w:type="gramStart"/>
      <w:r w:rsidRPr="00F03597">
        <w:rPr>
          <w:rFonts w:ascii="Times New Roman" w:hAnsi="Times New Roman" w:cs="Times New Roman"/>
          <w:sz w:val="24"/>
          <w:szCs w:val="24"/>
        </w:rPr>
        <w:t>settlementConfirmed</w:t>
      </w:r>
      <w:proofErr w:type="spellEnd"/>
      <w:r w:rsidRPr="00F03597">
        <w:rPr>
          <w:rFonts w:ascii="Times New Roman" w:hAnsi="Times New Roman" w:cs="Times New Roman"/>
          <w:sz w:val="24"/>
          <w:szCs w:val="24"/>
        </w:rPr>
        <w:t>(</w:t>
      </w:r>
      <w:proofErr w:type="gramEnd"/>
      <w:r w:rsidRPr="00F03597">
        <w:rPr>
          <w:rFonts w:ascii="Times New Roman" w:hAnsi="Times New Roman" w:cs="Times New Roman"/>
          <w:sz w:val="24"/>
          <w:szCs w:val="24"/>
        </w:rPr>
        <w:t>)</w:t>
      </w:r>
      <w:r w:rsidRPr="00F03597">
        <w:rPr>
          <w:rFonts w:ascii="Times New Roman" w:hAnsi="Times New Roman" w:cs="Times New Roman"/>
          <w:sz w:val="24"/>
          <w:szCs w:val="24"/>
        </w:rPr>
        <w:br/>
      </w:r>
      <w:r w:rsidRPr="00F03597">
        <w:rPr>
          <w:rFonts w:ascii="Times New Roman" w:hAnsi="Times New Roman" w:cs="Times New Roman"/>
          <w:i/>
          <w:iCs/>
          <w:sz w:val="24"/>
          <w:szCs w:val="24"/>
        </w:rPr>
        <w:t>Название:</w:t>
      </w:r>
      <w:r w:rsidRPr="00F03597">
        <w:rPr>
          <w:rFonts w:ascii="Times New Roman" w:hAnsi="Times New Roman" w:cs="Times New Roman"/>
          <w:sz w:val="24"/>
          <w:szCs w:val="24"/>
        </w:rPr>
        <w:t> Подтверждение расчета</w:t>
      </w:r>
      <w:r w:rsidRPr="00F03597">
        <w:rPr>
          <w:rFonts w:ascii="Times New Roman" w:hAnsi="Times New Roman" w:cs="Times New Roman"/>
          <w:sz w:val="24"/>
          <w:szCs w:val="24"/>
        </w:rPr>
        <w:br/>
      </w:r>
      <w:r w:rsidRPr="00F03597">
        <w:rPr>
          <w:rFonts w:ascii="Times New Roman" w:hAnsi="Times New Roman" w:cs="Times New Roman"/>
          <w:i/>
          <w:iCs/>
          <w:sz w:val="24"/>
          <w:szCs w:val="24"/>
        </w:rPr>
        <w:t>Тип:</w:t>
      </w:r>
      <w:r w:rsidRPr="00F03597">
        <w:rPr>
          <w:rFonts w:ascii="Times New Roman" w:hAnsi="Times New Roman" w:cs="Times New Roman"/>
          <w:sz w:val="24"/>
          <w:szCs w:val="24"/>
        </w:rPr>
        <w:t> </w:t>
      </w:r>
      <w:r>
        <w:rPr>
          <w:rFonts w:ascii="Times New Roman" w:hAnsi="Times New Roman" w:cs="Times New Roman"/>
          <w:sz w:val="24"/>
          <w:szCs w:val="24"/>
        </w:rPr>
        <w:t>в</w:t>
      </w:r>
      <w:r w:rsidRPr="00F03597">
        <w:rPr>
          <w:rFonts w:ascii="Times New Roman" w:hAnsi="Times New Roman" w:cs="Times New Roman"/>
          <w:sz w:val="24"/>
          <w:szCs w:val="24"/>
        </w:rPr>
        <w:t xml:space="preserve">нутри СБП </w:t>
      </w:r>
    </w:p>
    <w:p w14:paraId="01880ED6" w14:textId="77777777" w:rsidR="00697CE9" w:rsidRPr="00F03597" w:rsidRDefault="00697CE9" w:rsidP="00697CE9">
      <w:pPr>
        <w:numPr>
          <w:ilvl w:val="0"/>
          <w:numId w:val="46"/>
        </w:numPr>
        <w:rPr>
          <w:rFonts w:ascii="Times New Roman" w:hAnsi="Times New Roman" w:cs="Times New Roman"/>
          <w:sz w:val="24"/>
          <w:szCs w:val="24"/>
        </w:rPr>
      </w:pPr>
      <w:r w:rsidRPr="00F03597">
        <w:rPr>
          <w:rFonts w:ascii="Times New Roman" w:hAnsi="Times New Roman" w:cs="Times New Roman"/>
          <w:b/>
          <w:bCs/>
          <w:sz w:val="24"/>
          <w:szCs w:val="24"/>
        </w:rPr>
        <w:t>Шаг 14:</w:t>
      </w:r>
      <w:r w:rsidRPr="00F03597">
        <w:rPr>
          <w:rFonts w:ascii="Times New Roman" w:hAnsi="Times New Roman" w:cs="Times New Roman"/>
          <w:sz w:val="24"/>
          <w:szCs w:val="24"/>
        </w:rPr>
        <w:t> НСПК → Банк Донора: c2cTransferResult(</w:t>
      </w:r>
      <w:proofErr w:type="spellStart"/>
      <w:r w:rsidRPr="00F03597">
        <w:rPr>
          <w:rFonts w:ascii="Times New Roman" w:hAnsi="Times New Roman" w:cs="Times New Roman"/>
          <w:sz w:val="24"/>
          <w:szCs w:val="24"/>
        </w:rPr>
        <w:t>success</w:t>
      </w:r>
      <w:proofErr w:type="spellEnd"/>
      <w:r w:rsidRPr="00F03597">
        <w:rPr>
          <w:rFonts w:ascii="Times New Roman" w:hAnsi="Times New Roman" w:cs="Times New Roman"/>
          <w:sz w:val="24"/>
          <w:szCs w:val="24"/>
        </w:rPr>
        <w:t>)</w:t>
      </w:r>
      <w:r w:rsidRPr="00F03597">
        <w:rPr>
          <w:rFonts w:ascii="Times New Roman" w:hAnsi="Times New Roman" w:cs="Times New Roman"/>
          <w:sz w:val="24"/>
          <w:szCs w:val="24"/>
        </w:rPr>
        <w:br/>
      </w:r>
      <w:r w:rsidRPr="00F03597">
        <w:rPr>
          <w:rFonts w:ascii="Times New Roman" w:hAnsi="Times New Roman" w:cs="Times New Roman"/>
          <w:i/>
          <w:iCs/>
          <w:sz w:val="24"/>
          <w:szCs w:val="24"/>
        </w:rPr>
        <w:t>Тип:</w:t>
      </w:r>
      <w:r w:rsidRPr="00F03597">
        <w:rPr>
          <w:rFonts w:ascii="Times New Roman" w:hAnsi="Times New Roman" w:cs="Times New Roman"/>
          <w:sz w:val="24"/>
          <w:szCs w:val="24"/>
        </w:rPr>
        <w:t> </w:t>
      </w:r>
      <w:r>
        <w:rPr>
          <w:rFonts w:ascii="Times New Roman" w:hAnsi="Times New Roman" w:cs="Times New Roman"/>
          <w:sz w:val="24"/>
          <w:szCs w:val="24"/>
        </w:rPr>
        <w:t>с</w:t>
      </w:r>
      <w:r w:rsidRPr="00F03597">
        <w:rPr>
          <w:rFonts w:ascii="Times New Roman" w:hAnsi="Times New Roman" w:cs="Times New Roman"/>
          <w:sz w:val="24"/>
          <w:szCs w:val="24"/>
        </w:rPr>
        <w:t xml:space="preserve">тандарт СБП </w:t>
      </w:r>
    </w:p>
    <w:p w14:paraId="5BADD885" w14:textId="77777777" w:rsidR="00697CE9" w:rsidRPr="00F03597" w:rsidRDefault="00697CE9" w:rsidP="00697CE9">
      <w:pPr>
        <w:numPr>
          <w:ilvl w:val="0"/>
          <w:numId w:val="46"/>
        </w:numPr>
        <w:rPr>
          <w:rFonts w:ascii="Times New Roman" w:hAnsi="Times New Roman" w:cs="Times New Roman"/>
          <w:sz w:val="24"/>
          <w:szCs w:val="24"/>
        </w:rPr>
      </w:pPr>
      <w:r w:rsidRPr="00F03597">
        <w:rPr>
          <w:rFonts w:ascii="Times New Roman" w:hAnsi="Times New Roman" w:cs="Times New Roman"/>
          <w:b/>
          <w:bCs/>
          <w:sz w:val="24"/>
          <w:szCs w:val="24"/>
        </w:rPr>
        <w:t>Шаг 15:</w:t>
      </w:r>
      <w:r w:rsidRPr="00F03597">
        <w:rPr>
          <w:rFonts w:ascii="Times New Roman" w:hAnsi="Times New Roman" w:cs="Times New Roman"/>
          <w:sz w:val="24"/>
          <w:szCs w:val="24"/>
        </w:rPr>
        <w:t> НСПК → Банк Акцептора: c2cTransferResult(</w:t>
      </w:r>
      <w:proofErr w:type="spellStart"/>
      <w:r w:rsidRPr="00F03597">
        <w:rPr>
          <w:rFonts w:ascii="Times New Roman" w:hAnsi="Times New Roman" w:cs="Times New Roman"/>
          <w:sz w:val="24"/>
          <w:szCs w:val="24"/>
        </w:rPr>
        <w:t>success</w:t>
      </w:r>
      <w:proofErr w:type="spellEnd"/>
      <w:r w:rsidRPr="00F03597">
        <w:rPr>
          <w:rFonts w:ascii="Times New Roman" w:hAnsi="Times New Roman" w:cs="Times New Roman"/>
          <w:sz w:val="24"/>
          <w:szCs w:val="24"/>
        </w:rPr>
        <w:t>)</w:t>
      </w:r>
      <w:r w:rsidRPr="00F03597">
        <w:rPr>
          <w:rFonts w:ascii="Times New Roman" w:hAnsi="Times New Roman" w:cs="Times New Roman"/>
          <w:sz w:val="24"/>
          <w:szCs w:val="24"/>
        </w:rPr>
        <w:br/>
      </w:r>
      <w:r w:rsidRPr="00F03597">
        <w:rPr>
          <w:rFonts w:ascii="Times New Roman" w:hAnsi="Times New Roman" w:cs="Times New Roman"/>
          <w:i/>
          <w:iCs/>
          <w:sz w:val="24"/>
          <w:szCs w:val="24"/>
        </w:rPr>
        <w:t>Тип:</w:t>
      </w:r>
      <w:r w:rsidRPr="00F03597">
        <w:rPr>
          <w:rFonts w:ascii="Times New Roman" w:hAnsi="Times New Roman" w:cs="Times New Roman"/>
          <w:sz w:val="24"/>
          <w:szCs w:val="24"/>
        </w:rPr>
        <w:t> </w:t>
      </w:r>
      <w:r>
        <w:rPr>
          <w:rFonts w:ascii="Times New Roman" w:hAnsi="Times New Roman" w:cs="Times New Roman"/>
          <w:sz w:val="24"/>
          <w:szCs w:val="24"/>
        </w:rPr>
        <w:t>с</w:t>
      </w:r>
      <w:r w:rsidRPr="00F03597">
        <w:rPr>
          <w:rFonts w:ascii="Times New Roman" w:hAnsi="Times New Roman" w:cs="Times New Roman"/>
          <w:sz w:val="24"/>
          <w:szCs w:val="24"/>
        </w:rPr>
        <w:t xml:space="preserve">тандарт СБП </w:t>
      </w:r>
    </w:p>
    <w:p w14:paraId="375849AC" w14:textId="77777777" w:rsidR="00697CE9" w:rsidRPr="00F03597" w:rsidRDefault="00697CE9" w:rsidP="00697CE9">
      <w:pPr>
        <w:numPr>
          <w:ilvl w:val="0"/>
          <w:numId w:val="46"/>
        </w:numPr>
        <w:rPr>
          <w:rFonts w:ascii="Times New Roman" w:hAnsi="Times New Roman" w:cs="Times New Roman"/>
          <w:sz w:val="24"/>
          <w:szCs w:val="24"/>
        </w:rPr>
      </w:pPr>
      <w:r w:rsidRPr="00F03597">
        <w:rPr>
          <w:rFonts w:ascii="Times New Roman" w:hAnsi="Times New Roman" w:cs="Times New Roman"/>
          <w:b/>
          <w:bCs/>
          <w:sz w:val="24"/>
          <w:szCs w:val="24"/>
        </w:rPr>
        <w:t>Шаг 16:</w:t>
      </w:r>
      <w:r w:rsidRPr="00F03597">
        <w:rPr>
          <w:rFonts w:ascii="Times New Roman" w:hAnsi="Times New Roman" w:cs="Times New Roman"/>
          <w:sz w:val="24"/>
          <w:szCs w:val="24"/>
        </w:rPr>
        <w:t> Банк Донора → Сервис СБП Резерв: </w:t>
      </w:r>
      <w:proofErr w:type="spellStart"/>
      <w:r w:rsidRPr="00F03597">
        <w:rPr>
          <w:rFonts w:ascii="Times New Roman" w:hAnsi="Times New Roman" w:cs="Times New Roman"/>
          <w:sz w:val="24"/>
          <w:szCs w:val="24"/>
        </w:rPr>
        <w:t>DebitExecutionResult</w:t>
      </w:r>
      <w:proofErr w:type="spellEnd"/>
      <w:r w:rsidRPr="00F03597">
        <w:rPr>
          <w:rFonts w:ascii="Times New Roman" w:hAnsi="Times New Roman" w:cs="Times New Roman"/>
          <w:sz w:val="24"/>
          <w:szCs w:val="24"/>
        </w:rPr>
        <w:br/>
      </w:r>
      <w:r w:rsidRPr="00F03597">
        <w:rPr>
          <w:rFonts w:ascii="Times New Roman" w:hAnsi="Times New Roman" w:cs="Times New Roman"/>
          <w:i/>
          <w:iCs/>
          <w:sz w:val="24"/>
          <w:szCs w:val="24"/>
        </w:rPr>
        <w:t>Название:</w:t>
      </w:r>
      <w:r w:rsidRPr="00F03597">
        <w:rPr>
          <w:rFonts w:ascii="Times New Roman" w:hAnsi="Times New Roman" w:cs="Times New Roman"/>
          <w:sz w:val="24"/>
          <w:szCs w:val="24"/>
        </w:rPr>
        <w:t> Результат исполнения</w:t>
      </w:r>
      <w:r w:rsidRPr="00F03597">
        <w:rPr>
          <w:rFonts w:ascii="Times New Roman" w:hAnsi="Times New Roman" w:cs="Times New Roman"/>
          <w:sz w:val="24"/>
          <w:szCs w:val="24"/>
        </w:rPr>
        <w:br/>
      </w:r>
      <w:r w:rsidRPr="00F03597">
        <w:rPr>
          <w:rFonts w:ascii="Times New Roman" w:hAnsi="Times New Roman" w:cs="Times New Roman"/>
          <w:i/>
          <w:iCs/>
          <w:sz w:val="24"/>
          <w:szCs w:val="24"/>
        </w:rPr>
        <w:t>Тип:</w:t>
      </w:r>
      <w:r w:rsidRPr="00F03597">
        <w:rPr>
          <w:rFonts w:ascii="Times New Roman" w:hAnsi="Times New Roman" w:cs="Times New Roman"/>
          <w:sz w:val="24"/>
          <w:szCs w:val="24"/>
        </w:rPr>
        <w:t> </w:t>
      </w:r>
      <w:r>
        <w:rPr>
          <w:rFonts w:ascii="Times New Roman" w:hAnsi="Times New Roman" w:cs="Times New Roman"/>
          <w:sz w:val="24"/>
          <w:szCs w:val="24"/>
        </w:rPr>
        <w:t>н</w:t>
      </w:r>
      <w:r w:rsidRPr="00F03597">
        <w:rPr>
          <w:rFonts w:ascii="Times New Roman" w:hAnsi="Times New Roman" w:cs="Times New Roman"/>
          <w:sz w:val="24"/>
          <w:szCs w:val="24"/>
        </w:rPr>
        <w:t>е стандартизируемое</w:t>
      </w:r>
    </w:p>
    <w:p w14:paraId="510F2B3E" w14:textId="77777777" w:rsidR="00697CE9" w:rsidRPr="00F03597" w:rsidRDefault="00697CE9" w:rsidP="00697CE9">
      <w:pPr>
        <w:numPr>
          <w:ilvl w:val="0"/>
          <w:numId w:val="46"/>
        </w:numPr>
        <w:rPr>
          <w:rFonts w:ascii="Times New Roman" w:hAnsi="Times New Roman" w:cs="Times New Roman"/>
          <w:sz w:val="24"/>
          <w:szCs w:val="24"/>
        </w:rPr>
      </w:pPr>
      <w:r w:rsidRPr="00F03597">
        <w:rPr>
          <w:rFonts w:ascii="Times New Roman" w:hAnsi="Times New Roman" w:cs="Times New Roman"/>
          <w:b/>
          <w:bCs/>
          <w:sz w:val="24"/>
          <w:szCs w:val="24"/>
        </w:rPr>
        <w:t>Шаг 17:</w:t>
      </w:r>
      <w:r w:rsidRPr="00F03597">
        <w:rPr>
          <w:rFonts w:ascii="Times New Roman" w:hAnsi="Times New Roman" w:cs="Times New Roman"/>
          <w:sz w:val="24"/>
          <w:szCs w:val="24"/>
        </w:rPr>
        <w:t> Сервис СБП Резерв → Банк Акцептора: RSRV.004</w:t>
      </w:r>
      <w:r w:rsidRPr="00F03597">
        <w:rPr>
          <w:rFonts w:ascii="Times New Roman" w:hAnsi="Times New Roman" w:cs="Times New Roman"/>
          <w:sz w:val="24"/>
          <w:szCs w:val="24"/>
        </w:rPr>
        <w:br/>
      </w:r>
      <w:r w:rsidRPr="00F03597">
        <w:rPr>
          <w:rFonts w:ascii="Times New Roman" w:hAnsi="Times New Roman" w:cs="Times New Roman"/>
          <w:i/>
          <w:iCs/>
          <w:sz w:val="24"/>
          <w:szCs w:val="24"/>
        </w:rPr>
        <w:t>Название:</w:t>
      </w:r>
      <w:r w:rsidRPr="00F03597">
        <w:rPr>
          <w:rFonts w:ascii="Times New Roman" w:hAnsi="Times New Roman" w:cs="Times New Roman"/>
          <w:sz w:val="24"/>
          <w:szCs w:val="24"/>
        </w:rPr>
        <w:t xml:space="preserve"> Итог </w:t>
      </w:r>
      <w:proofErr w:type="spellStart"/>
      <w:r w:rsidRPr="00F03597">
        <w:rPr>
          <w:rFonts w:ascii="Times New Roman" w:hAnsi="Times New Roman" w:cs="Times New Roman"/>
          <w:sz w:val="24"/>
          <w:szCs w:val="24"/>
        </w:rPr>
        <w:t>оркестрации</w:t>
      </w:r>
      <w:proofErr w:type="spellEnd"/>
      <w:r w:rsidRPr="00F03597">
        <w:rPr>
          <w:rFonts w:ascii="Times New Roman" w:hAnsi="Times New Roman" w:cs="Times New Roman"/>
          <w:sz w:val="24"/>
          <w:szCs w:val="24"/>
        </w:rPr>
        <w:br/>
      </w:r>
      <w:r w:rsidRPr="00F03597">
        <w:rPr>
          <w:rFonts w:ascii="Times New Roman" w:hAnsi="Times New Roman" w:cs="Times New Roman"/>
          <w:i/>
          <w:iCs/>
          <w:sz w:val="24"/>
          <w:szCs w:val="24"/>
        </w:rPr>
        <w:t>Тип:</w:t>
      </w:r>
      <w:r w:rsidRPr="00F03597">
        <w:rPr>
          <w:rFonts w:ascii="Times New Roman" w:hAnsi="Times New Roman" w:cs="Times New Roman"/>
          <w:sz w:val="24"/>
          <w:szCs w:val="24"/>
        </w:rPr>
        <w:t> </w:t>
      </w:r>
      <w:r w:rsidRPr="00246446">
        <w:rPr>
          <w:rFonts w:ascii="Times New Roman" w:hAnsi="Times New Roman" w:cs="Times New Roman"/>
          <w:sz w:val="24"/>
          <w:szCs w:val="24"/>
        </w:rPr>
        <w:t>стандартизируемое сервисом сообщение (RSRV.004)</w:t>
      </w:r>
    </w:p>
    <w:p w14:paraId="4DFAC89B" w14:textId="77777777" w:rsidR="00697CE9" w:rsidRPr="00F03597" w:rsidRDefault="00697CE9" w:rsidP="00697CE9">
      <w:pPr>
        <w:rPr>
          <w:rFonts w:ascii="Times New Roman" w:hAnsi="Times New Roman" w:cs="Times New Roman"/>
          <w:sz w:val="24"/>
          <w:szCs w:val="24"/>
        </w:rPr>
      </w:pPr>
    </w:p>
    <w:p w14:paraId="28EECF68" w14:textId="77777777" w:rsidR="00697CE9" w:rsidRPr="00F03597" w:rsidRDefault="00697CE9" w:rsidP="00697CE9">
      <w:pPr>
        <w:rPr>
          <w:rFonts w:ascii="Times New Roman" w:hAnsi="Times New Roman" w:cs="Times New Roman"/>
          <w:b/>
          <w:bCs/>
          <w:sz w:val="24"/>
          <w:szCs w:val="24"/>
        </w:rPr>
      </w:pPr>
      <w:r w:rsidRPr="00F03597">
        <w:rPr>
          <w:rFonts w:ascii="Times New Roman" w:hAnsi="Times New Roman" w:cs="Times New Roman"/>
          <w:b/>
          <w:bCs/>
          <w:sz w:val="24"/>
          <w:szCs w:val="24"/>
        </w:rPr>
        <w:t>ПОТОК 4: Автоматическое завершение оплаты покупки (C2B)</w:t>
      </w:r>
    </w:p>
    <w:p w14:paraId="6C978E3D" w14:textId="77777777" w:rsidR="00697CE9" w:rsidRPr="00F03597" w:rsidRDefault="00697CE9" w:rsidP="00697CE9">
      <w:pPr>
        <w:numPr>
          <w:ilvl w:val="0"/>
          <w:numId w:val="47"/>
        </w:numPr>
        <w:rPr>
          <w:rFonts w:ascii="Times New Roman" w:hAnsi="Times New Roman" w:cs="Times New Roman"/>
          <w:sz w:val="24"/>
          <w:szCs w:val="24"/>
        </w:rPr>
      </w:pPr>
      <w:r w:rsidRPr="00F03597">
        <w:rPr>
          <w:rFonts w:ascii="Times New Roman" w:hAnsi="Times New Roman" w:cs="Times New Roman"/>
          <w:b/>
          <w:bCs/>
          <w:sz w:val="24"/>
          <w:szCs w:val="24"/>
        </w:rPr>
        <w:t>C-7:</w:t>
      </w:r>
      <w:r w:rsidRPr="00F03597">
        <w:rPr>
          <w:rFonts w:ascii="Times New Roman" w:hAnsi="Times New Roman" w:cs="Times New Roman"/>
          <w:sz w:val="24"/>
          <w:szCs w:val="24"/>
        </w:rPr>
        <w:t> Банк Акцептора → НСПК: confirmC2BPayment</w:t>
      </w:r>
      <w:r>
        <w:rPr>
          <w:rFonts w:ascii="Times New Roman" w:hAnsi="Times New Roman" w:cs="Times New Roman"/>
          <w:sz w:val="24"/>
          <w:szCs w:val="24"/>
        </w:rPr>
        <w:t xml:space="preserve"> </w:t>
      </w:r>
      <w:r w:rsidRPr="00F03597">
        <w:rPr>
          <w:rFonts w:ascii="Times New Roman" w:hAnsi="Times New Roman" w:cs="Times New Roman"/>
          <w:sz w:val="24"/>
          <w:szCs w:val="24"/>
        </w:rPr>
        <w:t>(</w:t>
      </w:r>
      <w:proofErr w:type="spellStart"/>
      <w:r w:rsidRPr="00F03597">
        <w:rPr>
          <w:rFonts w:ascii="Times New Roman" w:hAnsi="Times New Roman" w:cs="Times New Roman"/>
          <w:sz w:val="24"/>
          <w:szCs w:val="24"/>
        </w:rPr>
        <w:t>originalBillId</w:t>
      </w:r>
      <w:proofErr w:type="spellEnd"/>
      <w:r w:rsidRPr="00F03597">
        <w:rPr>
          <w:rFonts w:ascii="Times New Roman" w:hAnsi="Times New Roman" w:cs="Times New Roman"/>
          <w:sz w:val="24"/>
          <w:szCs w:val="24"/>
        </w:rPr>
        <w:t xml:space="preserve">, </w:t>
      </w:r>
      <w:proofErr w:type="spellStart"/>
      <w:r w:rsidRPr="00F03597">
        <w:rPr>
          <w:rFonts w:ascii="Times New Roman" w:hAnsi="Times New Roman" w:cs="Times New Roman"/>
          <w:sz w:val="24"/>
          <w:szCs w:val="24"/>
        </w:rPr>
        <w:t>amount</w:t>
      </w:r>
      <w:proofErr w:type="spellEnd"/>
      <w:r w:rsidRPr="00F03597">
        <w:rPr>
          <w:rFonts w:ascii="Times New Roman" w:hAnsi="Times New Roman" w:cs="Times New Roman"/>
          <w:sz w:val="24"/>
          <w:szCs w:val="24"/>
        </w:rPr>
        <w:t>)</w:t>
      </w:r>
      <w:r w:rsidRPr="00F03597">
        <w:rPr>
          <w:rFonts w:ascii="Times New Roman" w:hAnsi="Times New Roman" w:cs="Times New Roman"/>
          <w:sz w:val="24"/>
          <w:szCs w:val="24"/>
        </w:rPr>
        <w:br/>
      </w:r>
      <w:r w:rsidRPr="00F03597">
        <w:rPr>
          <w:rFonts w:ascii="Times New Roman" w:hAnsi="Times New Roman" w:cs="Times New Roman"/>
          <w:i/>
          <w:iCs/>
          <w:sz w:val="24"/>
          <w:szCs w:val="24"/>
        </w:rPr>
        <w:t>Название:</w:t>
      </w:r>
      <w:r w:rsidRPr="00F03597">
        <w:rPr>
          <w:rFonts w:ascii="Times New Roman" w:hAnsi="Times New Roman" w:cs="Times New Roman"/>
          <w:sz w:val="24"/>
          <w:szCs w:val="24"/>
        </w:rPr>
        <w:t> Подтверждение оплаты магазину</w:t>
      </w:r>
      <w:r w:rsidRPr="00F03597">
        <w:rPr>
          <w:rFonts w:ascii="Times New Roman" w:hAnsi="Times New Roman" w:cs="Times New Roman"/>
          <w:sz w:val="24"/>
          <w:szCs w:val="24"/>
        </w:rPr>
        <w:br/>
      </w:r>
      <w:r w:rsidRPr="00F03597">
        <w:rPr>
          <w:rFonts w:ascii="Times New Roman" w:hAnsi="Times New Roman" w:cs="Times New Roman"/>
          <w:i/>
          <w:iCs/>
          <w:sz w:val="24"/>
          <w:szCs w:val="24"/>
        </w:rPr>
        <w:t>Тип:</w:t>
      </w:r>
      <w:r w:rsidRPr="00F03597">
        <w:rPr>
          <w:rFonts w:ascii="Times New Roman" w:hAnsi="Times New Roman" w:cs="Times New Roman"/>
          <w:sz w:val="24"/>
          <w:szCs w:val="24"/>
        </w:rPr>
        <w:t> </w:t>
      </w:r>
      <w:r>
        <w:rPr>
          <w:rFonts w:ascii="Times New Roman" w:hAnsi="Times New Roman" w:cs="Times New Roman"/>
          <w:sz w:val="24"/>
          <w:szCs w:val="24"/>
        </w:rPr>
        <w:t>с</w:t>
      </w:r>
      <w:r w:rsidRPr="00F03597">
        <w:rPr>
          <w:rFonts w:ascii="Times New Roman" w:hAnsi="Times New Roman" w:cs="Times New Roman"/>
          <w:sz w:val="24"/>
          <w:szCs w:val="24"/>
        </w:rPr>
        <w:t>тандарт СБП</w:t>
      </w:r>
      <w:r>
        <w:rPr>
          <w:rFonts w:ascii="Times New Roman" w:hAnsi="Times New Roman" w:cs="Times New Roman"/>
          <w:sz w:val="24"/>
          <w:szCs w:val="24"/>
        </w:rPr>
        <w:t xml:space="preserve">. </w:t>
      </w:r>
      <w:r w:rsidRPr="00F03597">
        <w:rPr>
          <w:rFonts w:ascii="Times New Roman" w:hAnsi="Times New Roman" w:cs="Times New Roman"/>
          <w:sz w:val="24"/>
          <w:szCs w:val="24"/>
        </w:rPr>
        <w:t>Выполняется автоматически после шага 14</w:t>
      </w:r>
    </w:p>
    <w:p w14:paraId="0D38A29D" w14:textId="77777777" w:rsidR="00697CE9" w:rsidRPr="00F03597" w:rsidRDefault="00697CE9" w:rsidP="00697CE9">
      <w:pPr>
        <w:numPr>
          <w:ilvl w:val="0"/>
          <w:numId w:val="47"/>
        </w:numPr>
        <w:rPr>
          <w:rFonts w:ascii="Times New Roman" w:hAnsi="Times New Roman" w:cs="Times New Roman"/>
          <w:sz w:val="24"/>
          <w:szCs w:val="24"/>
        </w:rPr>
      </w:pPr>
      <w:r w:rsidRPr="00F03597">
        <w:rPr>
          <w:rFonts w:ascii="Times New Roman" w:hAnsi="Times New Roman" w:cs="Times New Roman"/>
          <w:b/>
          <w:bCs/>
          <w:sz w:val="24"/>
          <w:szCs w:val="24"/>
        </w:rPr>
        <w:t>N-3:</w:t>
      </w:r>
      <w:r w:rsidRPr="00F03597">
        <w:rPr>
          <w:rFonts w:ascii="Times New Roman" w:hAnsi="Times New Roman" w:cs="Times New Roman"/>
          <w:sz w:val="24"/>
          <w:szCs w:val="24"/>
        </w:rPr>
        <w:t> НСПК → Расчетный центр: settleC2BTransfer(...)</w:t>
      </w:r>
      <w:r w:rsidRPr="00F03597">
        <w:rPr>
          <w:rFonts w:ascii="Times New Roman" w:hAnsi="Times New Roman" w:cs="Times New Roman"/>
          <w:sz w:val="24"/>
          <w:szCs w:val="24"/>
        </w:rPr>
        <w:br/>
      </w:r>
      <w:r w:rsidRPr="00F03597">
        <w:rPr>
          <w:rFonts w:ascii="Times New Roman" w:hAnsi="Times New Roman" w:cs="Times New Roman"/>
          <w:i/>
          <w:iCs/>
          <w:sz w:val="24"/>
          <w:szCs w:val="24"/>
        </w:rPr>
        <w:t>Название:</w:t>
      </w:r>
      <w:r w:rsidRPr="00F03597">
        <w:rPr>
          <w:rFonts w:ascii="Times New Roman" w:hAnsi="Times New Roman" w:cs="Times New Roman"/>
          <w:sz w:val="24"/>
          <w:szCs w:val="24"/>
        </w:rPr>
        <w:t> Запрос на расчет за покупку</w:t>
      </w:r>
      <w:r w:rsidRPr="00F03597">
        <w:rPr>
          <w:rFonts w:ascii="Times New Roman" w:hAnsi="Times New Roman" w:cs="Times New Roman"/>
          <w:sz w:val="24"/>
          <w:szCs w:val="24"/>
        </w:rPr>
        <w:br/>
      </w:r>
      <w:r w:rsidRPr="00F03597">
        <w:rPr>
          <w:rFonts w:ascii="Times New Roman" w:hAnsi="Times New Roman" w:cs="Times New Roman"/>
          <w:i/>
          <w:iCs/>
          <w:sz w:val="24"/>
          <w:szCs w:val="24"/>
        </w:rPr>
        <w:t>Тип:</w:t>
      </w:r>
      <w:r w:rsidRPr="00F03597">
        <w:rPr>
          <w:rFonts w:ascii="Times New Roman" w:hAnsi="Times New Roman" w:cs="Times New Roman"/>
          <w:sz w:val="24"/>
          <w:szCs w:val="24"/>
        </w:rPr>
        <w:t> </w:t>
      </w:r>
      <w:r>
        <w:rPr>
          <w:rFonts w:ascii="Times New Roman" w:hAnsi="Times New Roman" w:cs="Times New Roman"/>
          <w:sz w:val="24"/>
          <w:szCs w:val="24"/>
        </w:rPr>
        <w:t>в</w:t>
      </w:r>
      <w:r w:rsidRPr="00F03597">
        <w:rPr>
          <w:rFonts w:ascii="Times New Roman" w:hAnsi="Times New Roman" w:cs="Times New Roman"/>
          <w:sz w:val="24"/>
          <w:szCs w:val="24"/>
        </w:rPr>
        <w:t xml:space="preserve">нутри СБП </w:t>
      </w:r>
    </w:p>
    <w:p w14:paraId="50C31C9A" w14:textId="77777777" w:rsidR="00697CE9" w:rsidRPr="00F03597" w:rsidRDefault="00697CE9" w:rsidP="00697CE9">
      <w:pPr>
        <w:numPr>
          <w:ilvl w:val="0"/>
          <w:numId w:val="47"/>
        </w:numPr>
        <w:rPr>
          <w:rFonts w:ascii="Times New Roman" w:hAnsi="Times New Roman" w:cs="Times New Roman"/>
          <w:sz w:val="24"/>
          <w:szCs w:val="24"/>
        </w:rPr>
      </w:pPr>
      <w:r w:rsidRPr="00F03597">
        <w:rPr>
          <w:rFonts w:ascii="Times New Roman" w:hAnsi="Times New Roman" w:cs="Times New Roman"/>
          <w:b/>
          <w:bCs/>
          <w:sz w:val="24"/>
          <w:szCs w:val="24"/>
        </w:rPr>
        <w:t>Шаг 20:</w:t>
      </w:r>
      <w:r w:rsidRPr="00F03597">
        <w:rPr>
          <w:rFonts w:ascii="Times New Roman" w:hAnsi="Times New Roman" w:cs="Times New Roman"/>
          <w:sz w:val="24"/>
          <w:szCs w:val="24"/>
        </w:rPr>
        <w:t> Расчетный центр → НСПК: </w:t>
      </w:r>
      <w:proofErr w:type="spellStart"/>
      <w:proofErr w:type="gramStart"/>
      <w:r w:rsidRPr="00F03597">
        <w:rPr>
          <w:rFonts w:ascii="Times New Roman" w:hAnsi="Times New Roman" w:cs="Times New Roman"/>
          <w:sz w:val="24"/>
          <w:szCs w:val="24"/>
        </w:rPr>
        <w:t>settlementConfirmed</w:t>
      </w:r>
      <w:proofErr w:type="spellEnd"/>
      <w:r w:rsidRPr="00F03597">
        <w:rPr>
          <w:rFonts w:ascii="Times New Roman" w:hAnsi="Times New Roman" w:cs="Times New Roman"/>
          <w:sz w:val="24"/>
          <w:szCs w:val="24"/>
        </w:rPr>
        <w:t>(</w:t>
      </w:r>
      <w:proofErr w:type="gramEnd"/>
      <w:r w:rsidRPr="00F03597">
        <w:rPr>
          <w:rFonts w:ascii="Times New Roman" w:hAnsi="Times New Roman" w:cs="Times New Roman"/>
          <w:sz w:val="24"/>
          <w:szCs w:val="24"/>
        </w:rPr>
        <w:t>)</w:t>
      </w:r>
      <w:r w:rsidRPr="00F03597">
        <w:rPr>
          <w:rFonts w:ascii="Times New Roman" w:hAnsi="Times New Roman" w:cs="Times New Roman"/>
          <w:sz w:val="24"/>
          <w:szCs w:val="24"/>
        </w:rPr>
        <w:br/>
      </w:r>
      <w:r w:rsidRPr="00F03597">
        <w:rPr>
          <w:rFonts w:ascii="Times New Roman" w:hAnsi="Times New Roman" w:cs="Times New Roman"/>
          <w:i/>
          <w:iCs/>
          <w:sz w:val="24"/>
          <w:szCs w:val="24"/>
        </w:rPr>
        <w:t>Тип:</w:t>
      </w:r>
      <w:r w:rsidRPr="00F03597">
        <w:rPr>
          <w:rFonts w:ascii="Times New Roman" w:hAnsi="Times New Roman" w:cs="Times New Roman"/>
          <w:sz w:val="24"/>
          <w:szCs w:val="24"/>
        </w:rPr>
        <w:t> </w:t>
      </w:r>
      <w:r>
        <w:rPr>
          <w:rFonts w:ascii="Times New Roman" w:hAnsi="Times New Roman" w:cs="Times New Roman"/>
          <w:sz w:val="24"/>
          <w:szCs w:val="24"/>
        </w:rPr>
        <w:t>в</w:t>
      </w:r>
      <w:r w:rsidRPr="00F03597">
        <w:rPr>
          <w:rFonts w:ascii="Times New Roman" w:hAnsi="Times New Roman" w:cs="Times New Roman"/>
          <w:sz w:val="24"/>
          <w:szCs w:val="24"/>
        </w:rPr>
        <w:t xml:space="preserve">нутри СБП </w:t>
      </w:r>
    </w:p>
    <w:p w14:paraId="682D294B" w14:textId="77777777" w:rsidR="00697CE9" w:rsidRPr="00F03597" w:rsidRDefault="00697CE9" w:rsidP="00697CE9">
      <w:pPr>
        <w:numPr>
          <w:ilvl w:val="0"/>
          <w:numId w:val="47"/>
        </w:numPr>
        <w:rPr>
          <w:rFonts w:ascii="Times New Roman" w:hAnsi="Times New Roman" w:cs="Times New Roman"/>
          <w:sz w:val="24"/>
          <w:szCs w:val="24"/>
        </w:rPr>
      </w:pPr>
      <w:r w:rsidRPr="00F03597">
        <w:rPr>
          <w:rFonts w:ascii="Times New Roman" w:hAnsi="Times New Roman" w:cs="Times New Roman"/>
          <w:b/>
          <w:bCs/>
          <w:sz w:val="24"/>
          <w:szCs w:val="24"/>
        </w:rPr>
        <w:t>Шаг 21:</w:t>
      </w:r>
      <w:r w:rsidRPr="00F03597">
        <w:rPr>
          <w:rFonts w:ascii="Times New Roman" w:hAnsi="Times New Roman" w:cs="Times New Roman"/>
          <w:sz w:val="24"/>
          <w:szCs w:val="24"/>
        </w:rPr>
        <w:t> НСПК → Банк Акцептора: c2bPaymentResult(</w:t>
      </w:r>
      <w:proofErr w:type="spellStart"/>
      <w:r w:rsidRPr="00F03597">
        <w:rPr>
          <w:rFonts w:ascii="Times New Roman" w:hAnsi="Times New Roman" w:cs="Times New Roman"/>
          <w:sz w:val="24"/>
          <w:szCs w:val="24"/>
        </w:rPr>
        <w:t>success</w:t>
      </w:r>
      <w:proofErr w:type="spellEnd"/>
      <w:r w:rsidRPr="00F03597">
        <w:rPr>
          <w:rFonts w:ascii="Times New Roman" w:hAnsi="Times New Roman" w:cs="Times New Roman"/>
          <w:sz w:val="24"/>
          <w:szCs w:val="24"/>
        </w:rPr>
        <w:t>)</w:t>
      </w:r>
      <w:r w:rsidRPr="00F03597">
        <w:rPr>
          <w:rFonts w:ascii="Times New Roman" w:hAnsi="Times New Roman" w:cs="Times New Roman"/>
          <w:sz w:val="24"/>
          <w:szCs w:val="24"/>
        </w:rPr>
        <w:br/>
      </w:r>
      <w:r w:rsidRPr="00F03597">
        <w:rPr>
          <w:rFonts w:ascii="Times New Roman" w:hAnsi="Times New Roman" w:cs="Times New Roman"/>
          <w:i/>
          <w:iCs/>
          <w:sz w:val="24"/>
          <w:szCs w:val="24"/>
        </w:rPr>
        <w:t>Тип:</w:t>
      </w:r>
      <w:r w:rsidRPr="00F03597">
        <w:rPr>
          <w:rFonts w:ascii="Times New Roman" w:hAnsi="Times New Roman" w:cs="Times New Roman"/>
          <w:sz w:val="24"/>
          <w:szCs w:val="24"/>
        </w:rPr>
        <w:t> </w:t>
      </w:r>
      <w:r>
        <w:rPr>
          <w:rFonts w:ascii="Times New Roman" w:hAnsi="Times New Roman" w:cs="Times New Roman"/>
          <w:sz w:val="24"/>
          <w:szCs w:val="24"/>
        </w:rPr>
        <w:t>с</w:t>
      </w:r>
      <w:r w:rsidRPr="00F03597">
        <w:rPr>
          <w:rFonts w:ascii="Times New Roman" w:hAnsi="Times New Roman" w:cs="Times New Roman"/>
          <w:sz w:val="24"/>
          <w:szCs w:val="24"/>
        </w:rPr>
        <w:t xml:space="preserve">тандарт СБП </w:t>
      </w:r>
    </w:p>
    <w:p w14:paraId="27960AEC" w14:textId="77777777" w:rsidR="00697CE9" w:rsidRPr="00F03597" w:rsidRDefault="00697CE9" w:rsidP="00697CE9">
      <w:pPr>
        <w:numPr>
          <w:ilvl w:val="0"/>
          <w:numId w:val="47"/>
        </w:numPr>
        <w:rPr>
          <w:rFonts w:ascii="Times New Roman" w:hAnsi="Times New Roman" w:cs="Times New Roman"/>
          <w:sz w:val="24"/>
          <w:szCs w:val="24"/>
        </w:rPr>
      </w:pPr>
      <w:r w:rsidRPr="00F03597">
        <w:rPr>
          <w:rFonts w:ascii="Times New Roman" w:hAnsi="Times New Roman" w:cs="Times New Roman"/>
          <w:b/>
          <w:bCs/>
          <w:sz w:val="24"/>
          <w:szCs w:val="24"/>
        </w:rPr>
        <w:t>Шаг 22:</w:t>
      </w:r>
      <w:r w:rsidRPr="00F03597">
        <w:rPr>
          <w:rFonts w:ascii="Times New Roman" w:hAnsi="Times New Roman" w:cs="Times New Roman"/>
          <w:sz w:val="24"/>
          <w:szCs w:val="24"/>
        </w:rPr>
        <w:t> НСПК → Банк Магазина: c2bPaymentResult(</w:t>
      </w:r>
      <w:proofErr w:type="spellStart"/>
      <w:r w:rsidRPr="00F03597">
        <w:rPr>
          <w:rFonts w:ascii="Times New Roman" w:hAnsi="Times New Roman" w:cs="Times New Roman"/>
          <w:sz w:val="24"/>
          <w:szCs w:val="24"/>
        </w:rPr>
        <w:t>success</w:t>
      </w:r>
      <w:proofErr w:type="spellEnd"/>
      <w:r w:rsidRPr="00F03597">
        <w:rPr>
          <w:rFonts w:ascii="Times New Roman" w:hAnsi="Times New Roman" w:cs="Times New Roman"/>
          <w:sz w:val="24"/>
          <w:szCs w:val="24"/>
        </w:rPr>
        <w:t>)</w:t>
      </w:r>
      <w:r w:rsidRPr="00F03597">
        <w:rPr>
          <w:rFonts w:ascii="Times New Roman" w:hAnsi="Times New Roman" w:cs="Times New Roman"/>
          <w:sz w:val="24"/>
          <w:szCs w:val="24"/>
        </w:rPr>
        <w:br/>
      </w:r>
      <w:r w:rsidRPr="00F03597">
        <w:rPr>
          <w:rFonts w:ascii="Times New Roman" w:hAnsi="Times New Roman" w:cs="Times New Roman"/>
          <w:i/>
          <w:iCs/>
          <w:sz w:val="24"/>
          <w:szCs w:val="24"/>
        </w:rPr>
        <w:t>Тип:</w:t>
      </w:r>
      <w:r w:rsidRPr="00F03597">
        <w:rPr>
          <w:rFonts w:ascii="Times New Roman" w:hAnsi="Times New Roman" w:cs="Times New Roman"/>
          <w:sz w:val="24"/>
          <w:szCs w:val="24"/>
        </w:rPr>
        <w:t> </w:t>
      </w:r>
      <w:r>
        <w:rPr>
          <w:rFonts w:ascii="Times New Roman" w:hAnsi="Times New Roman" w:cs="Times New Roman"/>
          <w:sz w:val="24"/>
          <w:szCs w:val="24"/>
        </w:rPr>
        <w:t>с</w:t>
      </w:r>
      <w:r w:rsidRPr="00F03597">
        <w:rPr>
          <w:rFonts w:ascii="Times New Roman" w:hAnsi="Times New Roman" w:cs="Times New Roman"/>
          <w:sz w:val="24"/>
          <w:szCs w:val="24"/>
        </w:rPr>
        <w:t xml:space="preserve">тандарт СБП </w:t>
      </w:r>
    </w:p>
    <w:p w14:paraId="422DD00F" w14:textId="77777777" w:rsidR="00697CE9" w:rsidRPr="00F03597" w:rsidRDefault="00697CE9" w:rsidP="00697CE9">
      <w:pPr>
        <w:numPr>
          <w:ilvl w:val="0"/>
          <w:numId w:val="47"/>
        </w:numPr>
        <w:rPr>
          <w:rFonts w:ascii="Times New Roman" w:hAnsi="Times New Roman" w:cs="Times New Roman"/>
          <w:sz w:val="24"/>
          <w:szCs w:val="24"/>
        </w:rPr>
      </w:pPr>
      <w:r w:rsidRPr="00F03597">
        <w:rPr>
          <w:rFonts w:ascii="Times New Roman" w:hAnsi="Times New Roman" w:cs="Times New Roman"/>
          <w:b/>
          <w:bCs/>
          <w:sz w:val="24"/>
          <w:szCs w:val="24"/>
        </w:rPr>
        <w:t>C-8:</w:t>
      </w:r>
      <w:r w:rsidRPr="00F03597">
        <w:rPr>
          <w:rFonts w:ascii="Times New Roman" w:hAnsi="Times New Roman" w:cs="Times New Roman"/>
          <w:sz w:val="24"/>
          <w:szCs w:val="24"/>
        </w:rPr>
        <w:t> Банк Акцептора → Акцептор: </w:t>
      </w:r>
      <w:proofErr w:type="spellStart"/>
      <w:proofErr w:type="gramStart"/>
      <w:r w:rsidRPr="00F03597">
        <w:rPr>
          <w:rFonts w:ascii="Times New Roman" w:hAnsi="Times New Roman" w:cs="Times New Roman"/>
          <w:sz w:val="24"/>
          <w:szCs w:val="24"/>
        </w:rPr>
        <w:t>showSuccess</w:t>
      </w:r>
      <w:proofErr w:type="spellEnd"/>
      <w:r w:rsidRPr="00F03597">
        <w:rPr>
          <w:rFonts w:ascii="Times New Roman" w:hAnsi="Times New Roman" w:cs="Times New Roman"/>
          <w:sz w:val="24"/>
          <w:szCs w:val="24"/>
        </w:rPr>
        <w:t>(</w:t>
      </w:r>
      <w:proofErr w:type="gramEnd"/>
      <w:r w:rsidRPr="00F03597">
        <w:rPr>
          <w:rFonts w:ascii="Times New Roman" w:hAnsi="Times New Roman" w:cs="Times New Roman"/>
          <w:sz w:val="24"/>
          <w:szCs w:val="24"/>
        </w:rPr>
        <w:t>)</w:t>
      </w:r>
      <w:r w:rsidRPr="00F03597">
        <w:rPr>
          <w:rFonts w:ascii="Times New Roman" w:hAnsi="Times New Roman" w:cs="Times New Roman"/>
          <w:sz w:val="24"/>
          <w:szCs w:val="24"/>
        </w:rPr>
        <w:br/>
      </w:r>
      <w:r w:rsidRPr="00F03597">
        <w:rPr>
          <w:rFonts w:ascii="Times New Roman" w:hAnsi="Times New Roman" w:cs="Times New Roman"/>
          <w:i/>
          <w:iCs/>
          <w:sz w:val="24"/>
          <w:szCs w:val="24"/>
        </w:rPr>
        <w:t>Название:</w:t>
      </w:r>
      <w:r w:rsidRPr="00F03597">
        <w:rPr>
          <w:rFonts w:ascii="Times New Roman" w:hAnsi="Times New Roman" w:cs="Times New Roman"/>
          <w:sz w:val="24"/>
          <w:szCs w:val="24"/>
        </w:rPr>
        <w:t> Уведомление об успешной оплате</w:t>
      </w:r>
      <w:r w:rsidRPr="00F03597">
        <w:rPr>
          <w:rFonts w:ascii="Times New Roman" w:hAnsi="Times New Roman" w:cs="Times New Roman"/>
          <w:sz w:val="24"/>
          <w:szCs w:val="24"/>
        </w:rPr>
        <w:br/>
      </w:r>
      <w:r w:rsidRPr="00F03597">
        <w:rPr>
          <w:rFonts w:ascii="Times New Roman" w:hAnsi="Times New Roman" w:cs="Times New Roman"/>
          <w:i/>
          <w:iCs/>
          <w:sz w:val="24"/>
          <w:szCs w:val="24"/>
        </w:rPr>
        <w:t>Тип:</w:t>
      </w:r>
      <w:r w:rsidRPr="00F03597">
        <w:rPr>
          <w:rFonts w:ascii="Times New Roman" w:hAnsi="Times New Roman" w:cs="Times New Roman"/>
          <w:sz w:val="24"/>
          <w:szCs w:val="24"/>
        </w:rPr>
        <w:t> </w:t>
      </w:r>
      <w:r>
        <w:rPr>
          <w:rFonts w:ascii="Times New Roman" w:hAnsi="Times New Roman" w:cs="Times New Roman"/>
          <w:sz w:val="24"/>
          <w:szCs w:val="24"/>
        </w:rPr>
        <w:t>н</w:t>
      </w:r>
      <w:r w:rsidRPr="00F03597">
        <w:rPr>
          <w:rFonts w:ascii="Times New Roman" w:hAnsi="Times New Roman" w:cs="Times New Roman"/>
          <w:sz w:val="24"/>
          <w:szCs w:val="24"/>
        </w:rPr>
        <w:t>е стандартизируемое (UI)</w:t>
      </w:r>
    </w:p>
    <w:p w14:paraId="72939E7F" w14:textId="77777777" w:rsidR="00697CE9" w:rsidRDefault="00697CE9" w:rsidP="00697CE9">
      <w:pPr>
        <w:ind w:left="360"/>
        <w:rPr>
          <w:b/>
          <w:bCs/>
        </w:rPr>
      </w:pPr>
    </w:p>
    <w:p w14:paraId="2434602E" w14:textId="480281B2" w:rsidR="00697CE9" w:rsidRPr="00D737C7" w:rsidRDefault="00F44B1D" w:rsidP="00D737C7">
      <w:pPr>
        <w:pStyle w:val="2"/>
        <w:ind w:firstLine="360"/>
        <w:rPr>
          <w:rFonts w:ascii="Times New Roman" w:hAnsi="Times New Roman" w:cs="Times New Roman"/>
          <w:b/>
          <w:bCs/>
          <w:color w:val="000000" w:themeColor="text1"/>
          <w:sz w:val="28"/>
          <w:szCs w:val="28"/>
        </w:rPr>
      </w:pPr>
      <w:r w:rsidRPr="00D737C7">
        <w:rPr>
          <w:rFonts w:ascii="Times New Roman" w:hAnsi="Times New Roman" w:cs="Times New Roman"/>
          <w:b/>
          <w:bCs/>
          <w:color w:val="000000" w:themeColor="text1"/>
          <w:sz w:val="28"/>
          <w:szCs w:val="28"/>
        </w:rPr>
        <w:lastRenderedPageBreak/>
        <w:t>4.</w:t>
      </w:r>
      <w:r w:rsidR="00697CE9" w:rsidRPr="00D737C7">
        <w:rPr>
          <w:rFonts w:ascii="Times New Roman" w:hAnsi="Times New Roman" w:cs="Times New Roman"/>
          <w:b/>
          <w:bCs/>
          <w:color w:val="000000" w:themeColor="text1"/>
          <w:sz w:val="28"/>
          <w:szCs w:val="28"/>
        </w:rPr>
        <w:t>1</w:t>
      </w:r>
      <w:r w:rsidRPr="00D737C7">
        <w:rPr>
          <w:rFonts w:ascii="Times New Roman" w:hAnsi="Times New Roman" w:cs="Times New Roman"/>
          <w:b/>
          <w:bCs/>
          <w:color w:val="000000" w:themeColor="text1"/>
          <w:sz w:val="28"/>
          <w:szCs w:val="28"/>
        </w:rPr>
        <w:t xml:space="preserve">. </w:t>
      </w:r>
      <w:r w:rsidR="00697CE9" w:rsidRPr="00D737C7">
        <w:rPr>
          <w:rFonts w:ascii="Times New Roman" w:hAnsi="Times New Roman" w:cs="Times New Roman"/>
          <w:b/>
          <w:bCs/>
          <w:color w:val="000000" w:themeColor="text1"/>
          <w:sz w:val="28"/>
          <w:szCs w:val="28"/>
        </w:rPr>
        <w:t>Требования к пошаговой обработке информации</w:t>
      </w:r>
    </w:p>
    <w:p w14:paraId="085A89E0" w14:textId="77777777" w:rsidR="00697CE9" w:rsidRPr="00F44B1D" w:rsidRDefault="00697CE9" w:rsidP="00697CE9">
      <w:pPr>
        <w:pStyle w:val="2"/>
        <w:shd w:val="clear" w:color="auto" w:fill="FFFFFF"/>
        <w:spacing w:before="480" w:after="240" w:line="480" w:lineRule="atLeast"/>
        <w:rPr>
          <w:rFonts w:ascii="Times New Roman" w:hAnsi="Times New Roman" w:cs="Times New Roman"/>
          <w:color w:val="0F1115"/>
          <w:sz w:val="24"/>
          <w:szCs w:val="24"/>
        </w:rPr>
      </w:pPr>
      <w:r w:rsidRPr="00F44B1D">
        <w:rPr>
          <w:rStyle w:val="ac"/>
          <w:rFonts w:ascii="Times New Roman" w:hAnsi="Times New Roman" w:cs="Times New Roman"/>
          <w:b w:val="0"/>
          <w:bCs w:val="0"/>
          <w:color w:val="0F1115"/>
          <w:sz w:val="24"/>
          <w:szCs w:val="24"/>
        </w:rPr>
        <w:t>Шаг 1: Сканирование QR-кода Акцептором</w:t>
      </w:r>
    </w:p>
    <w:p w14:paraId="1467FC97" w14:textId="77777777" w:rsidR="00697CE9" w:rsidRPr="005B30C7" w:rsidRDefault="00697CE9" w:rsidP="00697CE9">
      <w:pPr>
        <w:pStyle w:val="ds-markdown-paragraph"/>
        <w:shd w:val="clear" w:color="auto" w:fill="FFFFFF"/>
        <w:spacing w:before="240" w:beforeAutospacing="0" w:after="240" w:afterAutospacing="0"/>
        <w:rPr>
          <w:color w:val="0F1115"/>
        </w:rPr>
      </w:pPr>
      <w:r w:rsidRPr="005B30C7">
        <w:rPr>
          <w:rStyle w:val="ac"/>
          <w:rFonts w:eastAsiaTheme="majorEastAsia"/>
          <w:color w:val="0F1115"/>
        </w:rPr>
        <w:t>Отправитель:</w:t>
      </w:r>
      <w:r w:rsidRPr="005B30C7">
        <w:rPr>
          <w:color w:val="0F1115"/>
        </w:rPr>
        <w:t> Акцептор</w:t>
      </w:r>
      <w:r w:rsidRPr="005B30C7">
        <w:rPr>
          <w:color w:val="0F1115"/>
        </w:rPr>
        <w:br/>
      </w:r>
      <w:r w:rsidRPr="005B30C7">
        <w:rPr>
          <w:rStyle w:val="ac"/>
          <w:rFonts w:eastAsiaTheme="majorEastAsia"/>
          <w:color w:val="0F1115"/>
        </w:rPr>
        <w:t>Получатель:</w:t>
      </w:r>
      <w:r w:rsidRPr="005B30C7">
        <w:rPr>
          <w:color w:val="0F1115"/>
        </w:rPr>
        <w:t> Банк Акцептора</w:t>
      </w:r>
      <w:r w:rsidRPr="005B30C7">
        <w:rPr>
          <w:color w:val="0F1115"/>
        </w:rPr>
        <w:br/>
      </w:r>
      <w:r w:rsidRPr="005B30C7">
        <w:rPr>
          <w:rStyle w:val="ac"/>
          <w:rFonts w:eastAsiaTheme="majorEastAsia"/>
          <w:color w:val="0F1115"/>
        </w:rPr>
        <w:t>Сообщение:</w:t>
      </w:r>
      <w:r w:rsidRPr="005B30C7">
        <w:rPr>
          <w:color w:val="0F1115"/>
        </w:rPr>
        <w:t> </w:t>
      </w:r>
      <w:proofErr w:type="spellStart"/>
      <w:proofErr w:type="gramStart"/>
      <w:r w:rsidRPr="005B30C7">
        <w:rPr>
          <w:rStyle w:val="HTML"/>
          <w:rFonts w:eastAsiaTheme="majorEastAsia"/>
          <w:color w:val="0F1115"/>
          <w:sz w:val="21"/>
          <w:szCs w:val="21"/>
          <w:shd w:val="clear" w:color="auto" w:fill="EBEEF2"/>
        </w:rPr>
        <w:t>scanQR</w:t>
      </w:r>
      <w:proofErr w:type="spellEnd"/>
      <w:r w:rsidRPr="005B30C7">
        <w:rPr>
          <w:rStyle w:val="HTML"/>
          <w:rFonts w:eastAsiaTheme="majorEastAsia"/>
          <w:color w:val="0F1115"/>
          <w:sz w:val="21"/>
          <w:szCs w:val="21"/>
          <w:shd w:val="clear" w:color="auto" w:fill="EBEEF2"/>
        </w:rPr>
        <w:t>(</w:t>
      </w:r>
      <w:proofErr w:type="gramEnd"/>
      <w:r w:rsidRPr="005B30C7">
        <w:rPr>
          <w:rStyle w:val="HTML"/>
          <w:rFonts w:eastAsiaTheme="majorEastAsia"/>
          <w:color w:val="0F1115"/>
          <w:sz w:val="21"/>
          <w:szCs w:val="21"/>
          <w:shd w:val="clear" w:color="auto" w:fill="EBEEF2"/>
        </w:rPr>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4"/>
        <w:gridCol w:w="7591"/>
      </w:tblGrid>
      <w:tr w:rsidR="00697CE9" w:rsidRPr="005B30C7" w14:paraId="12D248F9" w14:textId="77777777" w:rsidTr="00EB3051">
        <w:trPr>
          <w:trHeight w:val="930"/>
          <w:tblHeader/>
        </w:trPr>
        <w:tc>
          <w:tcPr>
            <w:tcW w:w="0" w:type="auto"/>
            <w:tcMar>
              <w:top w:w="150" w:type="dxa"/>
              <w:left w:w="0" w:type="dxa"/>
              <w:bottom w:w="150" w:type="dxa"/>
              <w:right w:w="240" w:type="dxa"/>
            </w:tcMar>
            <w:vAlign w:val="center"/>
            <w:hideMark/>
          </w:tcPr>
          <w:p w14:paraId="7451F8C1"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Номер требования</w:t>
            </w:r>
          </w:p>
        </w:tc>
        <w:tc>
          <w:tcPr>
            <w:tcW w:w="0" w:type="auto"/>
            <w:tcMar>
              <w:top w:w="150" w:type="dxa"/>
              <w:left w:w="240" w:type="dxa"/>
              <w:bottom w:w="150" w:type="dxa"/>
              <w:right w:w="240" w:type="dxa"/>
            </w:tcMar>
            <w:vAlign w:val="center"/>
            <w:hideMark/>
          </w:tcPr>
          <w:p w14:paraId="07C10465"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Описание требования</w:t>
            </w:r>
          </w:p>
        </w:tc>
      </w:tr>
      <w:tr w:rsidR="00697CE9" w:rsidRPr="005B30C7" w14:paraId="6EE64331" w14:textId="77777777" w:rsidTr="00EB3051">
        <w:trPr>
          <w:trHeight w:val="930"/>
        </w:trPr>
        <w:tc>
          <w:tcPr>
            <w:tcW w:w="0" w:type="auto"/>
            <w:tcMar>
              <w:top w:w="150" w:type="dxa"/>
              <w:left w:w="0" w:type="dxa"/>
              <w:bottom w:w="150" w:type="dxa"/>
              <w:right w:w="240" w:type="dxa"/>
            </w:tcMar>
            <w:vAlign w:val="center"/>
            <w:hideMark/>
          </w:tcPr>
          <w:p w14:paraId="2846275D"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TR-1.1</w:t>
            </w:r>
          </w:p>
        </w:tc>
        <w:tc>
          <w:tcPr>
            <w:tcW w:w="0" w:type="auto"/>
            <w:tcMar>
              <w:top w:w="150" w:type="dxa"/>
              <w:left w:w="240" w:type="dxa"/>
              <w:bottom w:w="150" w:type="dxa"/>
              <w:right w:w="0" w:type="dxa"/>
            </w:tcMar>
            <w:vAlign w:val="center"/>
            <w:hideMark/>
          </w:tcPr>
          <w:p w14:paraId="2660E963"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Акцептор должен сформировать запрос на оплату, содержащий данные, полученные из QR-кода.</w:t>
            </w:r>
          </w:p>
        </w:tc>
      </w:tr>
      <w:tr w:rsidR="00697CE9" w:rsidRPr="005B30C7" w14:paraId="79AD13D7" w14:textId="77777777" w:rsidTr="00EB3051">
        <w:trPr>
          <w:trHeight w:val="930"/>
        </w:trPr>
        <w:tc>
          <w:tcPr>
            <w:tcW w:w="0" w:type="auto"/>
            <w:tcMar>
              <w:top w:w="150" w:type="dxa"/>
              <w:left w:w="0" w:type="dxa"/>
              <w:bottom w:w="150" w:type="dxa"/>
              <w:right w:w="240" w:type="dxa"/>
            </w:tcMar>
            <w:vAlign w:val="center"/>
            <w:hideMark/>
          </w:tcPr>
          <w:p w14:paraId="12ACB2E7"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TR-1.2</w:t>
            </w:r>
          </w:p>
        </w:tc>
        <w:tc>
          <w:tcPr>
            <w:tcW w:w="0" w:type="auto"/>
            <w:tcMar>
              <w:top w:w="150" w:type="dxa"/>
              <w:left w:w="240" w:type="dxa"/>
              <w:bottom w:w="150" w:type="dxa"/>
              <w:right w:w="0" w:type="dxa"/>
            </w:tcMar>
            <w:vAlign w:val="center"/>
            <w:hideMark/>
          </w:tcPr>
          <w:p w14:paraId="06580464"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Данные QR-кода должны включать обязательные поля: идентификатор корзины/счета, сумму операции, получателя.</w:t>
            </w:r>
          </w:p>
        </w:tc>
      </w:tr>
      <w:tr w:rsidR="00697CE9" w:rsidRPr="005B30C7" w14:paraId="66D60361" w14:textId="77777777" w:rsidTr="00EB3051">
        <w:trPr>
          <w:trHeight w:val="918"/>
        </w:trPr>
        <w:tc>
          <w:tcPr>
            <w:tcW w:w="0" w:type="auto"/>
            <w:tcMar>
              <w:top w:w="150" w:type="dxa"/>
              <w:left w:w="0" w:type="dxa"/>
              <w:bottom w:w="150" w:type="dxa"/>
              <w:right w:w="240" w:type="dxa"/>
            </w:tcMar>
            <w:vAlign w:val="center"/>
            <w:hideMark/>
          </w:tcPr>
          <w:p w14:paraId="7FDF230D"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TR-1.3</w:t>
            </w:r>
          </w:p>
        </w:tc>
        <w:tc>
          <w:tcPr>
            <w:tcW w:w="0" w:type="auto"/>
            <w:tcMar>
              <w:top w:w="150" w:type="dxa"/>
              <w:left w:w="240" w:type="dxa"/>
              <w:bottom w:w="150" w:type="dxa"/>
              <w:right w:w="0" w:type="dxa"/>
            </w:tcMar>
            <w:vAlign w:val="center"/>
            <w:hideMark/>
          </w:tcPr>
          <w:p w14:paraId="2E50A4FB"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Банк Акцептора должен установить защищенное логическое соединение с мобильным приложением Акцептора.</w:t>
            </w:r>
          </w:p>
        </w:tc>
      </w:tr>
    </w:tbl>
    <w:p w14:paraId="3B4C840B" w14:textId="5390FE35" w:rsidR="00697CE9" w:rsidRPr="005B30C7" w:rsidRDefault="00697CE9" w:rsidP="00697CE9">
      <w:pPr>
        <w:spacing w:before="480" w:after="480" w:line="240" w:lineRule="auto"/>
        <w:rPr>
          <w:rFonts w:ascii="Times New Roman" w:hAnsi="Times New Roman" w:cs="Times New Roman"/>
          <w:sz w:val="24"/>
          <w:szCs w:val="24"/>
        </w:rPr>
      </w:pPr>
    </w:p>
    <w:p w14:paraId="017271BE" w14:textId="77777777" w:rsidR="00697CE9" w:rsidRPr="00F44B1D" w:rsidRDefault="00697CE9" w:rsidP="00697CE9">
      <w:pPr>
        <w:pStyle w:val="2"/>
        <w:shd w:val="clear" w:color="auto" w:fill="FFFFFF"/>
        <w:spacing w:before="480" w:after="240" w:line="480" w:lineRule="atLeast"/>
        <w:rPr>
          <w:rFonts w:ascii="Times New Roman" w:hAnsi="Times New Roman" w:cs="Times New Roman"/>
          <w:color w:val="0F1115"/>
          <w:sz w:val="24"/>
          <w:szCs w:val="24"/>
        </w:rPr>
      </w:pPr>
      <w:r w:rsidRPr="00F44B1D">
        <w:rPr>
          <w:rStyle w:val="ac"/>
          <w:rFonts w:ascii="Times New Roman" w:hAnsi="Times New Roman" w:cs="Times New Roman"/>
          <w:b w:val="0"/>
          <w:bCs w:val="0"/>
          <w:color w:val="0F1115"/>
          <w:sz w:val="24"/>
          <w:szCs w:val="24"/>
        </w:rPr>
        <w:t>Шаг 2: Запрос данных корзины у НСПК</w:t>
      </w:r>
    </w:p>
    <w:p w14:paraId="1E822E0A" w14:textId="77777777" w:rsidR="00697CE9" w:rsidRPr="005B30C7" w:rsidRDefault="00697CE9" w:rsidP="00697CE9">
      <w:pPr>
        <w:pStyle w:val="ds-markdown-paragraph"/>
        <w:shd w:val="clear" w:color="auto" w:fill="FFFFFF"/>
        <w:spacing w:before="240" w:beforeAutospacing="0" w:after="240" w:afterAutospacing="0"/>
        <w:rPr>
          <w:color w:val="0F1115"/>
        </w:rPr>
      </w:pPr>
      <w:r w:rsidRPr="005B30C7">
        <w:rPr>
          <w:rStyle w:val="ac"/>
          <w:rFonts w:eastAsiaTheme="majorEastAsia"/>
          <w:color w:val="0F1115"/>
        </w:rPr>
        <w:t>Отправитель:</w:t>
      </w:r>
      <w:r w:rsidRPr="005B30C7">
        <w:rPr>
          <w:color w:val="0F1115"/>
        </w:rPr>
        <w:t> Банк Акцептора</w:t>
      </w:r>
      <w:r w:rsidRPr="005B30C7">
        <w:rPr>
          <w:color w:val="0F1115"/>
        </w:rPr>
        <w:br/>
      </w:r>
      <w:r w:rsidRPr="005B30C7">
        <w:rPr>
          <w:rStyle w:val="ac"/>
          <w:rFonts w:eastAsiaTheme="majorEastAsia"/>
          <w:color w:val="0F1115"/>
        </w:rPr>
        <w:t>Получатель:</w:t>
      </w:r>
      <w:r w:rsidRPr="005B30C7">
        <w:rPr>
          <w:color w:val="0F1115"/>
        </w:rPr>
        <w:t> НСПК</w:t>
      </w:r>
      <w:r w:rsidRPr="005B30C7">
        <w:rPr>
          <w:color w:val="0F1115"/>
        </w:rPr>
        <w:br/>
      </w:r>
      <w:r w:rsidRPr="005B30C7">
        <w:rPr>
          <w:rStyle w:val="ac"/>
          <w:rFonts w:eastAsiaTheme="majorEastAsia"/>
          <w:color w:val="0F1115"/>
        </w:rPr>
        <w:t>Сообщение:</w:t>
      </w:r>
      <w:r w:rsidRPr="005B30C7">
        <w:rPr>
          <w:color w:val="0F1115"/>
        </w:rPr>
        <w:t> </w:t>
      </w:r>
      <w:proofErr w:type="spellStart"/>
      <w:proofErr w:type="gramStart"/>
      <w:r w:rsidRPr="005B30C7">
        <w:rPr>
          <w:rStyle w:val="HTML"/>
          <w:rFonts w:eastAsiaTheme="majorEastAsia"/>
          <w:color w:val="0F1115"/>
          <w:sz w:val="21"/>
          <w:szCs w:val="21"/>
          <w:shd w:val="clear" w:color="auto" w:fill="EBEEF2"/>
        </w:rPr>
        <w:t>getBillDetails</w:t>
      </w:r>
      <w:proofErr w:type="spellEnd"/>
      <w:r w:rsidRPr="005B30C7">
        <w:rPr>
          <w:rStyle w:val="HTML"/>
          <w:rFonts w:eastAsiaTheme="majorEastAsia"/>
          <w:color w:val="0F1115"/>
          <w:sz w:val="21"/>
          <w:szCs w:val="21"/>
          <w:shd w:val="clear" w:color="auto" w:fill="EBEEF2"/>
        </w:rPr>
        <w:t>(</w:t>
      </w:r>
      <w:proofErr w:type="gramEnd"/>
      <w:r w:rsidRPr="005B30C7">
        <w:rPr>
          <w:rStyle w:val="HTML"/>
          <w:rFonts w:eastAsiaTheme="majorEastAsia"/>
          <w:color w:val="0F1115"/>
          <w:sz w:val="21"/>
          <w:szCs w:val="21"/>
          <w:shd w:val="clear" w:color="auto" w:fill="EBEEF2"/>
        </w:rPr>
        <w:t>)</w:t>
      </w:r>
    </w:p>
    <w:tbl>
      <w:tblPr>
        <w:tblW w:w="9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4"/>
        <w:gridCol w:w="7679"/>
      </w:tblGrid>
      <w:tr w:rsidR="00697CE9" w:rsidRPr="005B30C7" w14:paraId="1941A83B" w14:textId="77777777" w:rsidTr="00EB3051">
        <w:trPr>
          <w:trHeight w:val="918"/>
          <w:tblHeader/>
        </w:trPr>
        <w:tc>
          <w:tcPr>
            <w:tcW w:w="0" w:type="auto"/>
            <w:tcMar>
              <w:top w:w="150" w:type="dxa"/>
              <w:left w:w="0" w:type="dxa"/>
              <w:bottom w:w="150" w:type="dxa"/>
              <w:right w:w="240" w:type="dxa"/>
            </w:tcMar>
            <w:vAlign w:val="center"/>
            <w:hideMark/>
          </w:tcPr>
          <w:p w14:paraId="032CE8F7"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Номер требования</w:t>
            </w:r>
          </w:p>
        </w:tc>
        <w:tc>
          <w:tcPr>
            <w:tcW w:w="0" w:type="auto"/>
            <w:tcMar>
              <w:top w:w="150" w:type="dxa"/>
              <w:left w:w="240" w:type="dxa"/>
              <w:bottom w:w="150" w:type="dxa"/>
              <w:right w:w="240" w:type="dxa"/>
            </w:tcMar>
            <w:vAlign w:val="center"/>
            <w:hideMark/>
          </w:tcPr>
          <w:p w14:paraId="6CF1F49A"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Описание требования</w:t>
            </w:r>
          </w:p>
        </w:tc>
      </w:tr>
      <w:tr w:rsidR="00697CE9" w:rsidRPr="005B30C7" w14:paraId="346122A2" w14:textId="77777777" w:rsidTr="00EB3051">
        <w:trPr>
          <w:trHeight w:val="918"/>
        </w:trPr>
        <w:tc>
          <w:tcPr>
            <w:tcW w:w="0" w:type="auto"/>
            <w:tcMar>
              <w:top w:w="150" w:type="dxa"/>
              <w:left w:w="0" w:type="dxa"/>
              <w:bottom w:w="150" w:type="dxa"/>
              <w:right w:w="240" w:type="dxa"/>
            </w:tcMar>
            <w:vAlign w:val="center"/>
            <w:hideMark/>
          </w:tcPr>
          <w:p w14:paraId="06DF9E01"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TR-2.1</w:t>
            </w:r>
          </w:p>
        </w:tc>
        <w:tc>
          <w:tcPr>
            <w:tcW w:w="0" w:type="auto"/>
            <w:tcMar>
              <w:top w:w="150" w:type="dxa"/>
              <w:left w:w="240" w:type="dxa"/>
              <w:bottom w:w="150" w:type="dxa"/>
              <w:right w:w="0" w:type="dxa"/>
            </w:tcMar>
            <w:vAlign w:val="center"/>
            <w:hideMark/>
          </w:tcPr>
          <w:p w14:paraId="4BBD332D"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Банк Акцептора должен сформировать сообщение согласно стандарту СБП, содержащее идентификатор корзины.</w:t>
            </w:r>
          </w:p>
        </w:tc>
      </w:tr>
      <w:tr w:rsidR="00697CE9" w:rsidRPr="005B30C7" w14:paraId="48B6C0DD" w14:textId="77777777" w:rsidTr="00EB3051">
        <w:trPr>
          <w:trHeight w:val="918"/>
        </w:trPr>
        <w:tc>
          <w:tcPr>
            <w:tcW w:w="0" w:type="auto"/>
            <w:tcMar>
              <w:top w:w="150" w:type="dxa"/>
              <w:left w:w="0" w:type="dxa"/>
              <w:bottom w:w="150" w:type="dxa"/>
              <w:right w:w="240" w:type="dxa"/>
            </w:tcMar>
            <w:vAlign w:val="center"/>
            <w:hideMark/>
          </w:tcPr>
          <w:p w14:paraId="0D7A802A"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lastRenderedPageBreak/>
              <w:t>TR-2.2</w:t>
            </w:r>
          </w:p>
        </w:tc>
        <w:tc>
          <w:tcPr>
            <w:tcW w:w="0" w:type="auto"/>
            <w:tcMar>
              <w:top w:w="150" w:type="dxa"/>
              <w:left w:w="240" w:type="dxa"/>
              <w:bottom w:w="150" w:type="dxa"/>
              <w:right w:w="0" w:type="dxa"/>
            </w:tcMar>
            <w:vAlign w:val="center"/>
            <w:hideMark/>
          </w:tcPr>
          <w:p w14:paraId="2F938088"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Сообщение должно содержать обязательные ЭБД СБП: Идентификатор операции, Идентификатор Банка Отправителя, уникальный номер сообщения.</w:t>
            </w:r>
          </w:p>
        </w:tc>
      </w:tr>
      <w:tr w:rsidR="00697CE9" w:rsidRPr="005B30C7" w14:paraId="44509B0A" w14:textId="77777777" w:rsidTr="00EB3051">
        <w:trPr>
          <w:trHeight w:val="906"/>
        </w:trPr>
        <w:tc>
          <w:tcPr>
            <w:tcW w:w="0" w:type="auto"/>
            <w:tcMar>
              <w:top w:w="150" w:type="dxa"/>
              <w:left w:w="0" w:type="dxa"/>
              <w:bottom w:w="150" w:type="dxa"/>
              <w:right w:w="240" w:type="dxa"/>
            </w:tcMar>
            <w:vAlign w:val="center"/>
            <w:hideMark/>
          </w:tcPr>
          <w:p w14:paraId="2611C7DC"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TR-2.3</w:t>
            </w:r>
          </w:p>
        </w:tc>
        <w:tc>
          <w:tcPr>
            <w:tcW w:w="0" w:type="auto"/>
            <w:tcMar>
              <w:top w:w="150" w:type="dxa"/>
              <w:left w:w="240" w:type="dxa"/>
              <w:bottom w:w="150" w:type="dxa"/>
              <w:right w:w="0" w:type="dxa"/>
            </w:tcMar>
            <w:vAlign w:val="center"/>
            <w:hideMark/>
          </w:tcPr>
          <w:p w14:paraId="132D1A24"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Банк Акцептора должен установить и поддерживать безопасное соединение с НСПК согласно регламенту СБП.</w:t>
            </w:r>
          </w:p>
        </w:tc>
      </w:tr>
    </w:tbl>
    <w:p w14:paraId="63589ECE" w14:textId="21584D0F" w:rsidR="00697CE9" w:rsidRPr="005B30C7" w:rsidRDefault="00697CE9" w:rsidP="00697CE9">
      <w:pPr>
        <w:spacing w:before="480" w:after="480" w:line="240" w:lineRule="auto"/>
        <w:rPr>
          <w:rFonts w:ascii="Times New Roman" w:hAnsi="Times New Roman" w:cs="Times New Roman"/>
          <w:sz w:val="24"/>
          <w:szCs w:val="24"/>
        </w:rPr>
      </w:pPr>
    </w:p>
    <w:p w14:paraId="59D12C50" w14:textId="77777777" w:rsidR="00697CE9" w:rsidRPr="00F44B1D" w:rsidRDefault="00697CE9" w:rsidP="00697CE9">
      <w:pPr>
        <w:pStyle w:val="2"/>
        <w:shd w:val="clear" w:color="auto" w:fill="FFFFFF"/>
        <w:spacing w:before="480" w:after="240" w:line="480" w:lineRule="atLeast"/>
        <w:rPr>
          <w:rFonts w:ascii="Times New Roman" w:hAnsi="Times New Roman" w:cs="Times New Roman"/>
          <w:color w:val="0F1115"/>
          <w:sz w:val="24"/>
          <w:szCs w:val="24"/>
        </w:rPr>
      </w:pPr>
      <w:r w:rsidRPr="00F44B1D">
        <w:rPr>
          <w:rStyle w:val="ac"/>
          <w:rFonts w:ascii="Times New Roman" w:hAnsi="Times New Roman" w:cs="Times New Roman"/>
          <w:b w:val="0"/>
          <w:bCs w:val="0"/>
          <w:color w:val="0F1115"/>
          <w:sz w:val="24"/>
          <w:szCs w:val="24"/>
        </w:rPr>
        <w:t>Шаг 3: Ответ НСПК с данными корзины</w:t>
      </w:r>
    </w:p>
    <w:p w14:paraId="489DCCFB" w14:textId="77777777" w:rsidR="00697CE9" w:rsidRPr="005B30C7" w:rsidRDefault="00697CE9" w:rsidP="00697CE9">
      <w:pPr>
        <w:pStyle w:val="ds-markdown-paragraph"/>
        <w:shd w:val="clear" w:color="auto" w:fill="FFFFFF"/>
        <w:spacing w:before="240" w:beforeAutospacing="0" w:after="240" w:afterAutospacing="0"/>
        <w:rPr>
          <w:color w:val="0F1115"/>
        </w:rPr>
      </w:pPr>
      <w:r w:rsidRPr="005B30C7">
        <w:rPr>
          <w:rStyle w:val="ac"/>
          <w:rFonts w:eastAsiaTheme="majorEastAsia"/>
          <w:color w:val="0F1115"/>
        </w:rPr>
        <w:t>Отправитель:</w:t>
      </w:r>
      <w:r w:rsidRPr="005B30C7">
        <w:rPr>
          <w:color w:val="0F1115"/>
        </w:rPr>
        <w:t> НСПК</w:t>
      </w:r>
      <w:r w:rsidRPr="005B30C7">
        <w:rPr>
          <w:color w:val="0F1115"/>
        </w:rPr>
        <w:br/>
      </w:r>
      <w:r w:rsidRPr="005B30C7">
        <w:rPr>
          <w:rStyle w:val="ac"/>
          <w:rFonts w:eastAsiaTheme="majorEastAsia"/>
          <w:color w:val="0F1115"/>
        </w:rPr>
        <w:t>Получатель:</w:t>
      </w:r>
      <w:r w:rsidRPr="005B30C7">
        <w:rPr>
          <w:color w:val="0F1115"/>
        </w:rPr>
        <w:t> Банк Акцептора</w:t>
      </w:r>
      <w:r w:rsidRPr="005B30C7">
        <w:rPr>
          <w:color w:val="0F1115"/>
        </w:rPr>
        <w:br/>
      </w:r>
      <w:r w:rsidRPr="005B30C7">
        <w:rPr>
          <w:rStyle w:val="ac"/>
          <w:rFonts w:eastAsiaTheme="majorEastAsia"/>
          <w:color w:val="0F1115"/>
        </w:rPr>
        <w:t>Сообщение:</w:t>
      </w:r>
      <w:r w:rsidRPr="005B30C7">
        <w:rPr>
          <w:color w:val="0F1115"/>
        </w:rPr>
        <w:t> </w:t>
      </w:r>
      <w:proofErr w:type="spellStart"/>
      <w:proofErr w:type="gramStart"/>
      <w:r w:rsidRPr="005B30C7">
        <w:rPr>
          <w:rStyle w:val="HTML"/>
          <w:rFonts w:eastAsiaTheme="majorEastAsia"/>
          <w:color w:val="0F1115"/>
          <w:sz w:val="21"/>
          <w:szCs w:val="21"/>
          <w:shd w:val="clear" w:color="auto" w:fill="EBEEF2"/>
        </w:rPr>
        <w:t>billDetails</w:t>
      </w:r>
      <w:proofErr w:type="spellEnd"/>
      <w:r w:rsidRPr="005B30C7">
        <w:rPr>
          <w:rStyle w:val="HTML"/>
          <w:rFonts w:eastAsiaTheme="majorEastAsia"/>
          <w:color w:val="0F1115"/>
          <w:sz w:val="21"/>
          <w:szCs w:val="21"/>
          <w:shd w:val="clear" w:color="auto" w:fill="EBEEF2"/>
        </w:rPr>
        <w:t>(</w:t>
      </w:r>
      <w:proofErr w:type="gramEnd"/>
      <w:r w:rsidRPr="005B30C7">
        <w:rPr>
          <w:rStyle w:val="HTML"/>
          <w:rFonts w:eastAsiaTheme="majorEastAsia"/>
          <w:color w:val="0F1115"/>
          <w:sz w:val="21"/>
          <w:szCs w:val="21"/>
          <w:shd w:val="clear" w:color="auto" w:fill="EBEEF2"/>
        </w:rPr>
        <w:t>)</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3"/>
        <w:gridCol w:w="7642"/>
      </w:tblGrid>
      <w:tr w:rsidR="00697CE9" w:rsidRPr="005B30C7" w14:paraId="31DF1218" w14:textId="77777777" w:rsidTr="00EB3051">
        <w:trPr>
          <w:trHeight w:val="891"/>
          <w:tblHeader/>
        </w:trPr>
        <w:tc>
          <w:tcPr>
            <w:tcW w:w="0" w:type="auto"/>
            <w:tcMar>
              <w:top w:w="150" w:type="dxa"/>
              <w:left w:w="0" w:type="dxa"/>
              <w:bottom w:w="150" w:type="dxa"/>
              <w:right w:w="240" w:type="dxa"/>
            </w:tcMar>
            <w:vAlign w:val="center"/>
            <w:hideMark/>
          </w:tcPr>
          <w:p w14:paraId="68CDA3CE"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Номер требования</w:t>
            </w:r>
          </w:p>
        </w:tc>
        <w:tc>
          <w:tcPr>
            <w:tcW w:w="0" w:type="auto"/>
            <w:tcMar>
              <w:top w:w="150" w:type="dxa"/>
              <w:left w:w="240" w:type="dxa"/>
              <w:bottom w:w="150" w:type="dxa"/>
              <w:right w:w="240" w:type="dxa"/>
            </w:tcMar>
            <w:vAlign w:val="center"/>
            <w:hideMark/>
          </w:tcPr>
          <w:p w14:paraId="341201E2"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Описание требования</w:t>
            </w:r>
          </w:p>
        </w:tc>
      </w:tr>
      <w:tr w:rsidR="00697CE9" w:rsidRPr="005B30C7" w14:paraId="2934049B" w14:textId="77777777" w:rsidTr="00EB3051">
        <w:trPr>
          <w:trHeight w:val="891"/>
        </w:trPr>
        <w:tc>
          <w:tcPr>
            <w:tcW w:w="0" w:type="auto"/>
            <w:tcMar>
              <w:top w:w="150" w:type="dxa"/>
              <w:left w:w="0" w:type="dxa"/>
              <w:bottom w:w="150" w:type="dxa"/>
              <w:right w:w="240" w:type="dxa"/>
            </w:tcMar>
            <w:vAlign w:val="center"/>
            <w:hideMark/>
          </w:tcPr>
          <w:p w14:paraId="55C5F823"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TR-3.1</w:t>
            </w:r>
          </w:p>
        </w:tc>
        <w:tc>
          <w:tcPr>
            <w:tcW w:w="0" w:type="auto"/>
            <w:tcMar>
              <w:top w:w="150" w:type="dxa"/>
              <w:left w:w="240" w:type="dxa"/>
              <w:bottom w:w="150" w:type="dxa"/>
              <w:right w:w="0" w:type="dxa"/>
            </w:tcMar>
            <w:vAlign w:val="center"/>
            <w:hideMark/>
          </w:tcPr>
          <w:p w14:paraId="26CD3341"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НСПК должен вернуть данные корзины, содержащие обязательные поля: сумма операции, валюта, получатель, MCC-код.</w:t>
            </w:r>
          </w:p>
        </w:tc>
      </w:tr>
      <w:tr w:rsidR="00697CE9" w:rsidRPr="005B30C7" w14:paraId="73C05DE9" w14:textId="77777777" w:rsidTr="00EB3051">
        <w:trPr>
          <w:trHeight w:val="891"/>
        </w:trPr>
        <w:tc>
          <w:tcPr>
            <w:tcW w:w="0" w:type="auto"/>
            <w:tcMar>
              <w:top w:w="150" w:type="dxa"/>
              <w:left w:w="0" w:type="dxa"/>
              <w:bottom w:w="150" w:type="dxa"/>
              <w:right w:w="240" w:type="dxa"/>
            </w:tcMar>
            <w:vAlign w:val="center"/>
            <w:hideMark/>
          </w:tcPr>
          <w:p w14:paraId="4BA1666E"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TR-3.2</w:t>
            </w:r>
          </w:p>
        </w:tc>
        <w:tc>
          <w:tcPr>
            <w:tcW w:w="0" w:type="auto"/>
            <w:tcMar>
              <w:top w:w="150" w:type="dxa"/>
              <w:left w:w="240" w:type="dxa"/>
              <w:bottom w:w="150" w:type="dxa"/>
              <w:right w:w="0" w:type="dxa"/>
            </w:tcMar>
            <w:vAlign w:val="center"/>
            <w:hideMark/>
          </w:tcPr>
          <w:p w14:paraId="09E365AD"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Сообщение </w:t>
            </w:r>
            <w:proofErr w:type="spellStart"/>
            <w:r w:rsidRPr="005B30C7">
              <w:rPr>
                <w:rStyle w:val="HTML"/>
                <w:rFonts w:ascii="Times New Roman" w:eastAsiaTheme="majorEastAsia" w:hAnsi="Times New Roman" w:cs="Times New Roman"/>
                <w:shd w:val="clear" w:color="auto" w:fill="EBEEF2"/>
              </w:rPr>
              <w:t>billDetails</w:t>
            </w:r>
            <w:proofErr w:type="spellEnd"/>
            <w:r w:rsidRPr="005B30C7">
              <w:rPr>
                <w:rFonts w:ascii="Times New Roman" w:hAnsi="Times New Roman" w:cs="Times New Roman"/>
                <w:sz w:val="23"/>
                <w:szCs w:val="23"/>
              </w:rPr>
              <w:t> должно содержать криптографическую подпись АО «НСПК» для подтверждения подлинности.</w:t>
            </w:r>
          </w:p>
        </w:tc>
      </w:tr>
      <w:tr w:rsidR="00697CE9" w:rsidRPr="005B30C7" w14:paraId="6DFB0C06" w14:textId="77777777" w:rsidTr="00EB3051">
        <w:trPr>
          <w:trHeight w:val="879"/>
        </w:trPr>
        <w:tc>
          <w:tcPr>
            <w:tcW w:w="0" w:type="auto"/>
            <w:tcMar>
              <w:top w:w="150" w:type="dxa"/>
              <w:left w:w="0" w:type="dxa"/>
              <w:bottom w:w="150" w:type="dxa"/>
              <w:right w:w="240" w:type="dxa"/>
            </w:tcMar>
            <w:vAlign w:val="center"/>
            <w:hideMark/>
          </w:tcPr>
          <w:p w14:paraId="35DF9919"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TR-3.3</w:t>
            </w:r>
          </w:p>
        </w:tc>
        <w:tc>
          <w:tcPr>
            <w:tcW w:w="0" w:type="auto"/>
            <w:tcMar>
              <w:top w:w="150" w:type="dxa"/>
              <w:left w:w="240" w:type="dxa"/>
              <w:bottom w:w="150" w:type="dxa"/>
              <w:right w:w="0" w:type="dxa"/>
            </w:tcMar>
            <w:vAlign w:val="center"/>
            <w:hideMark/>
          </w:tcPr>
          <w:p w14:paraId="5E012BD2"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Банк Акцептора должен извлечь и сохранить полученные данные для дальнейшей обработки.</w:t>
            </w:r>
          </w:p>
        </w:tc>
      </w:tr>
    </w:tbl>
    <w:p w14:paraId="5309423B" w14:textId="223771C7" w:rsidR="00697CE9" w:rsidRPr="005B30C7" w:rsidRDefault="00697CE9" w:rsidP="00697CE9">
      <w:pPr>
        <w:spacing w:before="480" w:after="480" w:line="240" w:lineRule="auto"/>
        <w:rPr>
          <w:rFonts w:ascii="Times New Roman" w:hAnsi="Times New Roman" w:cs="Times New Roman"/>
          <w:sz w:val="24"/>
          <w:szCs w:val="24"/>
        </w:rPr>
      </w:pPr>
    </w:p>
    <w:p w14:paraId="253EBB9C" w14:textId="77777777" w:rsidR="00697CE9" w:rsidRPr="00F44B1D" w:rsidRDefault="00697CE9" w:rsidP="00697CE9">
      <w:pPr>
        <w:pStyle w:val="2"/>
        <w:shd w:val="clear" w:color="auto" w:fill="FFFFFF"/>
        <w:spacing w:before="480" w:after="240" w:line="480" w:lineRule="atLeast"/>
        <w:rPr>
          <w:rFonts w:ascii="Times New Roman" w:hAnsi="Times New Roman" w:cs="Times New Roman"/>
          <w:color w:val="0F1115"/>
          <w:sz w:val="24"/>
          <w:szCs w:val="24"/>
        </w:rPr>
      </w:pPr>
      <w:r w:rsidRPr="00F44B1D">
        <w:rPr>
          <w:rStyle w:val="ac"/>
          <w:rFonts w:ascii="Times New Roman" w:hAnsi="Times New Roman" w:cs="Times New Roman"/>
          <w:b w:val="0"/>
          <w:bCs w:val="0"/>
          <w:color w:val="0F1115"/>
          <w:sz w:val="24"/>
          <w:szCs w:val="24"/>
        </w:rPr>
        <w:t>Шаг 4: Проверка баланса Акцептора</w:t>
      </w:r>
    </w:p>
    <w:p w14:paraId="72B011E8" w14:textId="77777777" w:rsidR="00697CE9" w:rsidRPr="005B30C7" w:rsidRDefault="00697CE9" w:rsidP="00697CE9">
      <w:pPr>
        <w:pStyle w:val="ds-markdown-paragraph"/>
        <w:shd w:val="clear" w:color="auto" w:fill="FFFFFF"/>
        <w:spacing w:before="240" w:beforeAutospacing="0" w:after="240" w:afterAutospacing="0"/>
        <w:rPr>
          <w:color w:val="0F1115"/>
        </w:rPr>
      </w:pPr>
      <w:r w:rsidRPr="005B30C7">
        <w:rPr>
          <w:rStyle w:val="ac"/>
          <w:rFonts w:eastAsiaTheme="majorEastAsia"/>
          <w:color w:val="0F1115"/>
        </w:rPr>
        <w:t>Внутреннее действие:</w:t>
      </w:r>
      <w:r w:rsidRPr="005B30C7">
        <w:rPr>
          <w:color w:val="0F1115"/>
        </w:rPr>
        <w:t> Банк Акцептора</w:t>
      </w:r>
      <w:r w:rsidRPr="005B30C7">
        <w:rPr>
          <w:color w:val="0F1115"/>
        </w:rPr>
        <w:br/>
      </w:r>
      <w:r w:rsidRPr="005B30C7">
        <w:rPr>
          <w:rStyle w:val="ac"/>
          <w:rFonts w:eastAsiaTheme="majorEastAsia"/>
          <w:color w:val="0F1115"/>
        </w:rPr>
        <w:t>Сообщение:</w:t>
      </w:r>
      <w:r w:rsidRPr="005B30C7">
        <w:rPr>
          <w:color w:val="0F1115"/>
        </w:rPr>
        <w:t> </w:t>
      </w:r>
      <w:proofErr w:type="spellStart"/>
      <w:proofErr w:type="gramStart"/>
      <w:r w:rsidRPr="005B30C7">
        <w:rPr>
          <w:rStyle w:val="HTML"/>
          <w:rFonts w:eastAsiaTheme="majorEastAsia"/>
          <w:color w:val="0F1115"/>
          <w:sz w:val="21"/>
          <w:szCs w:val="21"/>
          <w:shd w:val="clear" w:color="auto" w:fill="EBEEF2"/>
        </w:rPr>
        <w:t>checkBalance</w:t>
      </w:r>
      <w:proofErr w:type="spellEnd"/>
      <w:r w:rsidRPr="005B30C7">
        <w:rPr>
          <w:rStyle w:val="HTML"/>
          <w:rFonts w:eastAsiaTheme="majorEastAsia"/>
          <w:color w:val="0F1115"/>
          <w:sz w:val="21"/>
          <w:szCs w:val="21"/>
          <w:shd w:val="clear" w:color="auto" w:fill="EBEEF2"/>
        </w:rPr>
        <w:t>(</w:t>
      </w:r>
      <w:proofErr w:type="gramEnd"/>
      <w:r w:rsidRPr="005B30C7">
        <w:rPr>
          <w:rStyle w:val="HTML"/>
          <w:rFonts w:eastAsiaTheme="majorEastAsia"/>
          <w:color w:val="0F1115"/>
          <w:sz w:val="21"/>
          <w:szCs w:val="21"/>
          <w:shd w:val="clear" w:color="auto" w:fill="EBEEF2"/>
        </w:rPr>
        <w:t>)</w:t>
      </w:r>
    </w:p>
    <w:tbl>
      <w:tblPr>
        <w:tblW w:w="9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9"/>
        <w:gridCol w:w="7544"/>
      </w:tblGrid>
      <w:tr w:rsidR="00697CE9" w:rsidRPr="005B30C7" w14:paraId="0021932A" w14:textId="77777777" w:rsidTr="00EB3051">
        <w:trPr>
          <w:trHeight w:val="909"/>
          <w:tblHeader/>
        </w:trPr>
        <w:tc>
          <w:tcPr>
            <w:tcW w:w="0" w:type="auto"/>
            <w:tcMar>
              <w:top w:w="150" w:type="dxa"/>
              <w:left w:w="0" w:type="dxa"/>
              <w:bottom w:w="150" w:type="dxa"/>
              <w:right w:w="240" w:type="dxa"/>
            </w:tcMar>
            <w:vAlign w:val="center"/>
            <w:hideMark/>
          </w:tcPr>
          <w:p w14:paraId="67ABE0FF"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lastRenderedPageBreak/>
              <w:t>Номер требования</w:t>
            </w:r>
          </w:p>
        </w:tc>
        <w:tc>
          <w:tcPr>
            <w:tcW w:w="0" w:type="auto"/>
            <w:tcMar>
              <w:top w:w="150" w:type="dxa"/>
              <w:left w:w="240" w:type="dxa"/>
              <w:bottom w:w="150" w:type="dxa"/>
              <w:right w:w="240" w:type="dxa"/>
            </w:tcMar>
            <w:vAlign w:val="center"/>
            <w:hideMark/>
          </w:tcPr>
          <w:p w14:paraId="47E3903F"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Описание требования</w:t>
            </w:r>
          </w:p>
        </w:tc>
      </w:tr>
      <w:tr w:rsidR="00697CE9" w:rsidRPr="005B30C7" w14:paraId="09E8FB25" w14:textId="77777777" w:rsidTr="00EB3051">
        <w:trPr>
          <w:trHeight w:val="521"/>
        </w:trPr>
        <w:tc>
          <w:tcPr>
            <w:tcW w:w="0" w:type="auto"/>
            <w:tcMar>
              <w:top w:w="150" w:type="dxa"/>
              <w:left w:w="0" w:type="dxa"/>
              <w:bottom w:w="150" w:type="dxa"/>
              <w:right w:w="240" w:type="dxa"/>
            </w:tcMar>
            <w:vAlign w:val="center"/>
            <w:hideMark/>
          </w:tcPr>
          <w:p w14:paraId="2317504E"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TR-4.1</w:t>
            </w:r>
          </w:p>
        </w:tc>
        <w:tc>
          <w:tcPr>
            <w:tcW w:w="0" w:type="auto"/>
            <w:tcMar>
              <w:top w:w="150" w:type="dxa"/>
              <w:left w:w="240" w:type="dxa"/>
              <w:bottom w:w="150" w:type="dxa"/>
              <w:right w:w="0" w:type="dxa"/>
            </w:tcMar>
            <w:vAlign w:val="center"/>
            <w:hideMark/>
          </w:tcPr>
          <w:p w14:paraId="507093F5"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Банк Акцептора должен определить доступный остаток на счете Акцептора.</w:t>
            </w:r>
          </w:p>
        </w:tc>
      </w:tr>
      <w:tr w:rsidR="00697CE9" w:rsidRPr="005B30C7" w14:paraId="01809BBF" w14:textId="77777777" w:rsidTr="00EB3051">
        <w:trPr>
          <w:trHeight w:val="909"/>
        </w:trPr>
        <w:tc>
          <w:tcPr>
            <w:tcW w:w="0" w:type="auto"/>
            <w:tcMar>
              <w:top w:w="150" w:type="dxa"/>
              <w:left w:w="0" w:type="dxa"/>
              <w:bottom w:w="150" w:type="dxa"/>
              <w:right w:w="240" w:type="dxa"/>
            </w:tcMar>
            <w:vAlign w:val="center"/>
            <w:hideMark/>
          </w:tcPr>
          <w:p w14:paraId="49F76573"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TR-4.2</w:t>
            </w:r>
          </w:p>
        </w:tc>
        <w:tc>
          <w:tcPr>
            <w:tcW w:w="0" w:type="auto"/>
            <w:tcMar>
              <w:top w:w="150" w:type="dxa"/>
              <w:left w:w="240" w:type="dxa"/>
              <w:bottom w:w="150" w:type="dxa"/>
              <w:right w:w="0" w:type="dxa"/>
            </w:tcMar>
            <w:vAlign w:val="center"/>
            <w:hideMark/>
          </w:tcPr>
          <w:p w14:paraId="32FBD0A8"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Банк Акцептора должен вычислить недостающую сумму: </w:t>
            </w:r>
            <w:proofErr w:type="spellStart"/>
            <w:r w:rsidRPr="005B30C7">
              <w:rPr>
                <w:rStyle w:val="HTML"/>
                <w:rFonts w:ascii="Times New Roman" w:eastAsiaTheme="majorEastAsia" w:hAnsi="Times New Roman" w:cs="Times New Roman"/>
                <w:shd w:val="clear" w:color="auto" w:fill="EBEEF2"/>
              </w:rPr>
              <w:t>shortageAmount</w:t>
            </w:r>
            <w:proofErr w:type="spellEnd"/>
            <w:r w:rsidRPr="005B30C7">
              <w:rPr>
                <w:rStyle w:val="HTML"/>
                <w:rFonts w:ascii="Times New Roman" w:eastAsiaTheme="majorEastAsia" w:hAnsi="Times New Roman" w:cs="Times New Roman"/>
                <w:shd w:val="clear" w:color="auto" w:fill="EBEEF2"/>
              </w:rPr>
              <w:t xml:space="preserve"> = </w:t>
            </w:r>
            <w:proofErr w:type="spellStart"/>
            <w:r w:rsidRPr="005B30C7">
              <w:rPr>
                <w:rStyle w:val="HTML"/>
                <w:rFonts w:ascii="Times New Roman" w:eastAsiaTheme="majorEastAsia" w:hAnsi="Times New Roman" w:cs="Times New Roman"/>
                <w:shd w:val="clear" w:color="auto" w:fill="EBEEF2"/>
              </w:rPr>
              <w:t>billAmount</w:t>
            </w:r>
            <w:proofErr w:type="spellEnd"/>
            <w:r w:rsidRPr="005B30C7">
              <w:rPr>
                <w:rStyle w:val="HTML"/>
                <w:rFonts w:ascii="Times New Roman" w:eastAsiaTheme="majorEastAsia" w:hAnsi="Times New Roman" w:cs="Times New Roman"/>
                <w:shd w:val="clear" w:color="auto" w:fill="EBEEF2"/>
              </w:rPr>
              <w:t xml:space="preserve"> - </w:t>
            </w:r>
            <w:proofErr w:type="spellStart"/>
            <w:r w:rsidRPr="005B30C7">
              <w:rPr>
                <w:rStyle w:val="HTML"/>
                <w:rFonts w:ascii="Times New Roman" w:eastAsiaTheme="majorEastAsia" w:hAnsi="Times New Roman" w:cs="Times New Roman"/>
                <w:shd w:val="clear" w:color="auto" w:fill="EBEEF2"/>
              </w:rPr>
              <w:t>availableBalance</w:t>
            </w:r>
            <w:proofErr w:type="spellEnd"/>
            <w:r w:rsidRPr="005B30C7">
              <w:rPr>
                <w:rFonts w:ascii="Times New Roman" w:hAnsi="Times New Roman" w:cs="Times New Roman"/>
                <w:sz w:val="23"/>
                <w:szCs w:val="23"/>
              </w:rPr>
              <w:t>.</w:t>
            </w:r>
          </w:p>
        </w:tc>
      </w:tr>
      <w:tr w:rsidR="00697CE9" w:rsidRPr="005B30C7" w14:paraId="77BBCE99" w14:textId="77777777" w:rsidTr="00EB3051">
        <w:trPr>
          <w:trHeight w:val="909"/>
        </w:trPr>
        <w:tc>
          <w:tcPr>
            <w:tcW w:w="0" w:type="auto"/>
            <w:tcMar>
              <w:top w:w="150" w:type="dxa"/>
              <w:left w:w="0" w:type="dxa"/>
              <w:bottom w:w="150" w:type="dxa"/>
              <w:right w:w="240" w:type="dxa"/>
            </w:tcMar>
            <w:vAlign w:val="center"/>
            <w:hideMark/>
          </w:tcPr>
          <w:p w14:paraId="3DE39247"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TR-4.3</w:t>
            </w:r>
          </w:p>
        </w:tc>
        <w:tc>
          <w:tcPr>
            <w:tcW w:w="0" w:type="auto"/>
            <w:tcMar>
              <w:top w:w="150" w:type="dxa"/>
              <w:left w:w="240" w:type="dxa"/>
              <w:bottom w:w="150" w:type="dxa"/>
              <w:right w:w="0" w:type="dxa"/>
            </w:tcMar>
            <w:vAlign w:val="center"/>
            <w:hideMark/>
          </w:tcPr>
          <w:p w14:paraId="5E6F87DB"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При </w:t>
            </w:r>
            <w:proofErr w:type="spellStart"/>
            <w:r w:rsidRPr="005B30C7">
              <w:rPr>
                <w:rStyle w:val="HTML"/>
                <w:rFonts w:ascii="Times New Roman" w:eastAsiaTheme="majorEastAsia" w:hAnsi="Times New Roman" w:cs="Times New Roman"/>
                <w:shd w:val="clear" w:color="auto" w:fill="EBEEF2"/>
              </w:rPr>
              <w:t>shortageAmount</w:t>
            </w:r>
            <w:proofErr w:type="spellEnd"/>
            <w:r w:rsidRPr="005B30C7">
              <w:rPr>
                <w:rStyle w:val="HTML"/>
                <w:rFonts w:ascii="Times New Roman" w:eastAsiaTheme="majorEastAsia" w:hAnsi="Times New Roman" w:cs="Times New Roman"/>
                <w:shd w:val="clear" w:color="auto" w:fill="EBEEF2"/>
              </w:rPr>
              <w:t xml:space="preserve"> ≤ 0</w:t>
            </w:r>
            <w:r w:rsidRPr="005B30C7">
              <w:rPr>
                <w:rFonts w:ascii="Times New Roman" w:hAnsi="Times New Roman" w:cs="Times New Roman"/>
                <w:sz w:val="23"/>
                <w:szCs w:val="23"/>
              </w:rPr>
              <w:t> система должна перейти к стандартной оплате без использования резервных счетов.</w:t>
            </w:r>
          </w:p>
        </w:tc>
      </w:tr>
    </w:tbl>
    <w:p w14:paraId="7AF1AEF3" w14:textId="43B96424" w:rsidR="00697CE9" w:rsidRPr="005B30C7" w:rsidRDefault="00697CE9" w:rsidP="00697CE9">
      <w:pPr>
        <w:spacing w:before="480" w:after="480" w:line="240" w:lineRule="auto"/>
        <w:rPr>
          <w:rFonts w:ascii="Times New Roman" w:hAnsi="Times New Roman" w:cs="Times New Roman"/>
          <w:sz w:val="24"/>
          <w:szCs w:val="24"/>
        </w:rPr>
      </w:pPr>
    </w:p>
    <w:p w14:paraId="24D1ABB9" w14:textId="77777777" w:rsidR="00697CE9" w:rsidRPr="00F44B1D" w:rsidRDefault="00697CE9" w:rsidP="00697CE9">
      <w:pPr>
        <w:pStyle w:val="2"/>
        <w:shd w:val="clear" w:color="auto" w:fill="FFFFFF"/>
        <w:spacing w:before="480" w:after="240" w:line="480" w:lineRule="atLeast"/>
        <w:rPr>
          <w:rFonts w:ascii="Times New Roman" w:hAnsi="Times New Roman" w:cs="Times New Roman"/>
          <w:color w:val="0F1115"/>
          <w:sz w:val="24"/>
          <w:szCs w:val="24"/>
        </w:rPr>
      </w:pPr>
      <w:r w:rsidRPr="00F44B1D">
        <w:rPr>
          <w:rStyle w:val="ac"/>
          <w:rFonts w:ascii="Times New Roman" w:hAnsi="Times New Roman" w:cs="Times New Roman"/>
          <w:b w:val="0"/>
          <w:bCs w:val="0"/>
          <w:color w:val="0F1115"/>
          <w:sz w:val="24"/>
          <w:szCs w:val="24"/>
        </w:rPr>
        <w:t>Шаг 5: Запрос активных резервных связей у Сервиса</w:t>
      </w:r>
    </w:p>
    <w:p w14:paraId="1AB58D09" w14:textId="77777777" w:rsidR="00697CE9" w:rsidRPr="005B30C7" w:rsidRDefault="00697CE9" w:rsidP="00697CE9">
      <w:pPr>
        <w:pStyle w:val="ds-markdown-paragraph"/>
        <w:shd w:val="clear" w:color="auto" w:fill="FFFFFF"/>
        <w:spacing w:before="240" w:beforeAutospacing="0" w:after="240" w:afterAutospacing="0"/>
        <w:rPr>
          <w:color w:val="0F1115"/>
        </w:rPr>
      </w:pPr>
      <w:r w:rsidRPr="005B30C7">
        <w:rPr>
          <w:rStyle w:val="ac"/>
          <w:rFonts w:eastAsiaTheme="majorEastAsia"/>
          <w:color w:val="0F1115"/>
        </w:rPr>
        <w:t>Отправитель:</w:t>
      </w:r>
      <w:r w:rsidRPr="005B30C7">
        <w:rPr>
          <w:color w:val="0F1115"/>
        </w:rPr>
        <w:t> Банк Акцептора</w:t>
      </w:r>
      <w:r w:rsidRPr="005B30C7">
        <w:rPr>
          <w:color w:val="0F1115"/>
        </w:rPr>
        <w:br/>
      </w:r>
      <w:r w:rsidRPr="005B30C7">
        <w:rPr>
          <w:rStyle w:val="ac"/>
          <w:rFonts w:eastAsiaTheme="majorEastAsia"/>
          <w:color w:val="0F1115"/>
        </w:rPr>
        <w:t>Получатель:</w:t>
      </w:r>
      <w:r w:rsidRPr="005B30C7">
        <w:rPr>
          <w:color w:val="0F1115"/>
        </w:rPr>
        <w:t> Сервис СБП Резерв</w:t>
      </w:r>
      <w:r w:rsidRPr="005B30C7">
        <w:rPr>
          <w:color w:val="0F1115"/>
        </w:rPr>
        <w:br/>
      </w:r>
      <w:r w:rsidRPr="005B30C7">
        <w:rPr>
          <w:rStyle w:val="ac"/>
          <w:rFonts w:eastAsiaTheme="majorEastAsia"/>
          <w:color w:val="0F1115"/>
        </w:rPr>
        <w:t>Сообщение:</w:t>
      </w:r>
      <w:r w:rsidRPr="005B30C7">
        <w:rPr>
          <w:color w:val="0F1115"/>
        </w:rPr>
        <w:t> </w:t>
      </w:r>
      <w:r w:rsidRPr="005B30C7">
        <w:rPr>
          <w:rStyle w:val="HTML"/>
          <w:rFonts w:eastAsiaTheme="majorEastAsia"/>
          <w:color w:val="0F1115"/>
          <w:sz w:val="21"/>
          <w:szCs w:val="21"/>
          <w:shd w:val="clear" w:color="auto" w:fill="EBEEF2"/>
        </w:rPr>
        <w:t xml:space="preserve">RSRV.001 </w:t>
      </w:r>
      <w:proofErr w:type="spellStart"/>
      <w:r w:rsidRPr="005B30C7">
        <w:rPr>
          <w:rStyle w:val="HTML"/>
          <w:rFonts w:eastAsiaTheme="majorEastAsia"/>
          <w:color w:val="0F1115"/>
          <w:sz w:val="21"/>
          <w:szCs w:val="21"/>
          <w:shd w:val="clear" w:color="auto" w:fill="EBEEF2"/>
        </w:rPr>
        <w:t>getActiveLinks</w:t>
      </w:r>
      <w:proofErr w:type="spellEnd"/>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2"/>
        <w:gridCol w:w="7743"/>
      </w:tblGrid>
      <w:tr w:rsidR="00697CE9" w:rsidRPr="005B30C7" w14:paraId="417451AB" w14:textId="77777777" w:rsidTr="00EB3051">
        <w:trPr>
          <w:trHeight w:val="908"/>
          <w:tblHeader/>
        </w:trPr>
        <w:tc>
          <w:tcPr>
            <w:tcW w:w="0" w:type="auto"/>
            <w:tcMar>
              <w:top w:w="150" w:type="dxa"/>
              <w:left w:w="0" w:type="dxa"/>
              <w:bottom w:w="150" w:type="dxa"/>
              <w:right w:w="240" w:type="dxa"/>
            </w:tcMar>
            <w:vAlign w:val="center"/>
            <w:hideMark/>
          </w:tcPr>
          <w:p w14:paraId="41F047EB"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Номер требования</w:t>
            </w:r>
          </w:p>
        </w:tc>
        <w:tc>
          <w:tcPr>
            <w:tcW w:w="0" w:type="auto"/>
            <w:tcMar>
              <w:top w:w="150" w:type="dxa"/>
              <w:left w:w="240" w:type="dxa"/>
              <w:bottom w:w="150" w:type="dxa"/>
              <w:right w:w="240" w:type="dxa"/>
            </w:tcMar>
            <w:vAlign w:val="center"/>
            <w:hideMark/>
          </w:tcPr>
          <w:p w14:paraId="3A03DE4F"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Описание требования</w:t>
            </w:r>
          </w:p>
        </w:tc>
      </w:tr>
      <w:tr w:rsidR="00697CE9" w:rsidRPr="005B30C7" w14:paraId="766C5F1D" w14:textId="77777777" w:rsidTr="00EB3051">
        <w:trPr>
          <w:trHeight w:val="908"/>
        </w:trPr>
        <w:tc>
          <w:tcPr>
            <w:tcW w:w="0" w:type="auto"/>
            <w:tcMar>
              <w:top w:w="150" w:type="dxa"/>
              <w:left w:w="0" w:type="dxa"/>
              <w:bottom w:w="150" w:type="dxa"/>
              <w:right w:w="240" w:type="dxa"/>
            </w:tcMar>
            <w:vAlign w:val="center"/>
            <w:hideMark/>
          </w:tcPr>
          <w:p w14:paraId="266DE636"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TR-5.1</w:t>
            </w:r>
          </w:p>
        </w:tc>
        <w:tc>
          <w:tcPr>
            <w:tcW w:w="0" w:type="auto"/>
            <w:tcMar>
              <w:top w:w="150" w:type="dxa"/>
              <w:left w:w="240" w:type="dxa"/>
              <w:bottom w:w="150" w:type="dxa"/>
              <w:right w:w="0" w:type="dxa"/>
            </w:tcMar>
            <w:vAlign w:val="center"/>
            <w:hideMark/>
          </w:tcPr>
          <w:p w14:paraId="61257E55"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Банк Акцептора должен сформировать запрос, содержащий обязательные ЭБД: идентификатор Акцептора (телефон), БИК банка Акцептора, недостающую сумму, MCC-код операции.</w:t>
            </w:r>
          </w:p>
        </w:tc>
      </w:tr>
      <w:tr w:rsidR="00697CE9" w:rsidRPr="005B30C7" w14:paraId="43F2916D" w14:textId="77777777" w:rsidTr="00EB3051">
        <w:trPr>
          <w:trHeight w:val="521"/>
        </w:trPr>
        <w:tc>
          <w:tcPr>
            <w:tcW w:w="0" w:type="auto"/>
            <w:tcMar>
              <w:top w:w="150" w:type="dxa"/>
              <w:left w:w="0" w:type="dxa"/>
              <w:bottom w:w="150" w:type="dxa"/>
              <w:right w:w="240" w:type="dxa"/>
            </w:tcMar>
            <w:vAlign w:val="center"/>
            <w:hideMark/>
          </w:tcPr>
          <w:p w14:paraId="3689CC61"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TR-5.2</w:t>
            </w:r>
          </w:p>
        </w:tc>
        <w:tc>
          <w:tcPr>
            <w:tcW w:w="0" w:type="auto"/>
            <w:tcMar>
              <w:top w:w="150" w:type="dxa"/>
              <w:left w:w="240" w:type="dxa"/>
              <w:bottom w:w="150" w:type="dxa"/>
              <w:right w:w="0" w:type="dxa"/>
            </w:tcMar>
            <w:vAlign w:val="center"/>
            <w:hideMark/>
          </w:tcPr>
          <w:p w14:paraId="5F726DFE"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Сообщение должно быть подписано электронной подписью Банка Акцептора.</w:t>
            </w:r>
          </w:p>
        </w:tc>
      </w:tr>
      <w:tr w:rsidR="00697CE9" w:rsidRPr="005B30C7" w14:paraId="032F49E6" w14:textId="77777777" w:rsidTr="00EB3051">
        <w:trPr>
          <w:trHeight w:val="533"/>
        </w:trPr>
        <w:tc>
          <w:tcPr>
            <w:tcW w:w="0" w:type="auto"/>
            <w:tcMar>
              <w:top w:w="150" w:type="dxa"/>
              <w:left w:w="0" w:type="dxa"/>
              <w:bottom w:w="150" w:type="dxa"/>
              <w:right w:w="240" w:type="dxa"/>
            </w:tcMar>
            <w:vAlign w:val="center"/>
            <w:hideMark/>
          </w:tcPr>
          <w:p w14:paraId="4BC1C881"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TR-5.3</w:t>
            </w:r>
          </w:p>
        </w:tc>
        <w:tc>
          <w:tcPr>
            <w:tcW w:w="0" w:type="auto"/>
            <w:tcMar>
              <w:top w:w="150" w:type="dxa"/>
              <w:left w:w="240" w:type="dxa"/>
              <w:bottom w:w="150" w:type="dxa"/>
              <w:right w:w="0" w:type="dxa"/>
            </w:tcMar>
            <w:vAlign w:val="center"/>
            <w:hideMark/>
          </w:tcPr>
          <w:p w14:paraId="6435E8C2"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Сервис должен проверить аутентификацию и авторизацию Банка Акцептора.</w:t>
            </w:r>
          </w:p>
        </w:tc>
      </w:tr>
      <w:tr w:rsidR="00697CE9" w:rsidRPr="005B30C7" w14:paraId="6795DA94" w14:textId="77777777" w:rsidTr="00EB3051">
        <w:trPr>
          <w:trHeight w:val="521"/>
        </w:trPr>
        <w:tc>
          <w:tcPr>
            <w:tcW w:w="0" w:type="auto"/>
            <w:tcMar>
              <w:top w:w="150" w:type="dxa"/>
              <w:left w:w="0" w:type="dxa"/>
              <w:bottom w:w="150" w:type="dxa"/>
              <w:right w:w="240" w:type="dxa"/>
            </w:tcMar>
            <w:vAlign w:val="center"/>
            <w:hideMark/>
          </w:tcPr>
          <w:p w14:paraId="4832B3DA"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TR-5.4</w:t>
            </w:r>
          </w:p>
        </w:tc>
        <w:tc>
          <w:tcPr>
            <w:tcW w:w="0" w:type="auto"/>
            <w:tcMar>
              <w:top w:w="150" w:type="dxa"/>
              <w:left w:w="240" w:type="dxa"/>
              <w:bottom w:w="150" w:type="dxa"/>
              <w:right w:w="0" w:type="dxa"/>
            </w:tcMar>
            <w:vAlign w:val="center"/>
            <w:hideMark/>
          </w:tcPr>
          <w:p w14:paraId="5C2A8DFC"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Сервис должен верифицировать цифровую подпись запроса.</w:t>
            </w:r>
          </w:p>
        </w:tc>
      </w:tr>
    </w:tbl>
    <w:p w14:paraId="7AEF5E64" w14:textId="1EBE570B" w:rsidR="00697CE9" w:rsidRPr="005B30C7" w:rsidRDefault="00697CE9" w:rsidP="00697CE9">
      <w:pPr>
        <w:spacing w:before="480" w:after="480" w:line="240" w:lineRule="auto"/>
        <w:rPr>
          <w:rFonts w:ascii="Times New Roman" w:hAnsi="Times New Roman" w:cs="Times New Roman"/>
          <w:sz w:val="24"/>
          <w:szCs w:val="24"/>
        </w:rPr>
      </w:pPr>
    </w:p>
    <w:p w14:paraId="4C05217B" w14:textId="77777777" w:rsidR="00697CE9" w:rsidRPr="00F44B1D" w:rsidRDefault="00697CE9" w:rsidP="00697CE9">
      <w:pPr>
        <w:pStyle w:val="2"/>
        <w:shd w:val="clear" w:color="auto" w:fill="FFFFFF"/>
        <w:spacing w:before="480" w:after="240" w:line="480" w:lineRule="atLeast"/>
        <w:rPr>
          <w:rFonts w:ascii="Times New Roman" w:hAnsi="Times New Roman" w:cs="Times New Roman"/>
          <w:color w:val="0F1115"/>
          <w:sz w:val="24"/>
          <w:szCs w:val="24"/>
        </w:rPr>
      </w:pPr>
      <w:r w:rsidRPr="00F44B1D">
        <w:rPr>
          <w:rStyle w:val="ac"/>
          <w:rFonts w:ascii="Times New Roman" w:hAnsi="Times New Roman" w:cs="Times New Roman"/>
          <w:b w:val="0"/>
          <w:bCs w:val="0"/>
          <w:color w:val="0F1115"/>
          <w:sz w:val="24"/>
          <w:szCs w:val="24"/>
        </w:rPr>
        <w:t>Шаг 6: Ответ Сервиса со списком активных связей</w:t>
      </w:r>
    </w:p>
    <w:p w14:paraId="7BE24EF6" w14:textId="77777777" w:rsidR="00697CE9" w:rsidRPr="005B30C7" w:rsidRDefault="00697CE9" w:rsidP="00697CE9">
      <w:pPr>
        <w:pStyle w:val="ds-markdown-paragraph"/>
        <w:shd w:val="clear" w:color="auto" w:fill="FFFFFF"/>
        <w:spacing w:before="240" w:beforeAutospacing="0" w:after="240" w:afterAutospacing="0"/>
        <w:rPr>
          <w:color w:val="0F1115"/>
        </w:rPr>
      </w:pPr>
      <w:r w:rsidRPr="005B30C7">
        <w:rPr>
          <w:rStyle w:val="ac"/>
          <w:rFonts w:eastAsiaTheme="majorEastAsia"/>
          <w:color w:val="0F1115"/>
        </w:rPr>
        <w:t>Отправитель:</w:t>
      </w:r>
      <w:r w:rsidRPr="005B30C7">
        <w:rPr>
          <w:color w:val="0F1115"/>
        </w:rPr>
        <w:t> Сервис СБП Резерв</w:t>
      </w:r>
      <w:r w:rsidRPr="005B30C7">
        <w:rPr>
          <w:color w:val="0F1115"/>
        </w:rPr>
        <w:br/>
      </w:r>
      <w:r w:rsidRPr="005B30C7">
        <w:rPr>
          <w:rStyle w:val="ac"/>
          <w:rFonts w:eastAsiaTheme="majorEastAsia"/>
          <w:color w:val="0F1115"/>
        </w:rPr>
        <w:t>Получатель:</w:t>
      </w:r>
      <w:r w:rsidRPr="005B30C7">
        <w:rPr>
          <w:color w:val="0F1115"/>
        </w:rPr>
        <w:t> Банк Акцептора</w:t>
      </w:r>
      <w:r w:rsidRPr="005B30C7">
        <w:rPr>
          <w:color w:val="0F1115"/>
        </w:rPr>
        <w:br/>
      </w:r>
      <w:r w:rsidRPr="005B30C7">
        <w:rPr>
          <w:rStyle w:val="ac"/>
          <w:rFonts w:eastAsiaTheme="majorEastAsia"/>
          <w:color w:val="0F1115"/>
        </w:rPr>
        <w:t>Сообщение:</w:t>
      </w:r>
      <w:r w:rsidRPr="005B30C7">
        <w:rPr>
          <w:color w:val="0F1115"/>
        </w:rPr>
        <w:t> </w:t>
      </w:r>
      <w:r w:rsidRPr="005B30C7">
        <w:rPr>
          <w:rStyle w:val="HTML"/>
          <w:rFonts w:eastAsiaTheme="majorEastAsia"/>
          <w:color w:val="0F1115"/>
          <w:sz w:val="21"/>
          <w:szCs w:val="21"/>
          <w:shd w:val="clear" w:color="auto" w:fill="EBEEF2"/>
        </w:rPr>
        <w:t xml:space="preserve">RSRV.002 </w:t>
      </w:r>
      <w:proofErr w:type="spellStart"/>
      <w:r w:rsidRPr="005B30C7">
        <w:rPr>
          <w:rStyle w:val="HTML"/>
          <w:rFonts w:eastAsiaTheme="majorEastAsia"/>
          <w:color w:val="0F1115"/>
          <w:sz w:val="21"/>
          <w:szCs w:val="21"/>
          <w:shd w:val="clear" w:color="auto" w:fill="EBEEF2"/>
        </w:rPr>
        <w:t>activeLinks</w:t>
      </w:r>
      <w:proofErr w:type="spellEnd"/>
    </w:p>
    <w:tbl>
      <w:tblPr>
        <w:tblW w:w="9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6"/>
        <w:gridCol w:w="7711"/>
      </w:tblGrid>
      <w:tr w:rsidR="00697CE9" w:rsidRPr="005B30C7" w14:paraId="3CEAC0C4" w14:textId="77777777" w:rsidTr="00EB3051">
        <w:trPr>
          <w:trHeight w:val="907"/>
          <w:tblHeader/>
        </w:trPr>
        <w:tc>
          <w:tcPr>
            <w:tcW w:w="0" w:type="auto"/>
            <w:tcMar>
              <w:top w:w="150" w:type="dxa"/>
              <w:left w:w="0" w:type="dxa"/>
              <w:bottom w:w="150" w:type="dxa"/>
              <w:right w:w="240" w:type="dxa"/>
            </w:tcMar>
            <w:vAlign w:val="center"/>
            <w:hideMark/>
          </w:tcPr>
          <w:p w14:paraId="33FC270F"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Номер требования</w:t>
            </w:r>
          </w:p>
        </w:tc>
        <w:tc>
          <w:tcPr>
            <w:tcW w:w="0" w:type="auto"/>
            <w:tcMar>
              <w:top w:w="150" w:type="dxa"/>
              <w:left w:w="240" w:type="dxa"/>
              <w:bottom w:w="150" w:type="dxa"/>
              <w:right w:w="240" w:type="dxa"/>
            </w:tcMar>
            <w:vAlign w:val="center"/>
            <w:hideMark/>
          </w:tcPr>
          <w:p w14:paraId="6B732F4E"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Описание требования</w:t>
            </w:r>
          </w:p>
        </w:tc>
      </w:tr>
      <w:tr w:rsidR="00697CE9" w:rsidRPr="005B30C7" w14:paraId="74CA1992" w14:textId="77777777" w:rsidTr="00EB3051">
        <w:trPr>
          <w:trHeight w:val="907"/>
        </w:trPr>
        <w:tc>
          <w:tcPr>
            <w:tcW w:w="0" w:type="auto"/>
            <w:tcMar>
              <w:top w:w="150" w:type="dxa"/>
              <w:left w:w="0" w:type="dxa"/>
              <w:bottom w:w="150" w:type="dxa"/>
              <w:right w:w="240" w:type="dxa"/>
            </w:tcMar>
            <w:vAlign w:val="center"/>
            <w:hideMark/>
          </w:tcPr>
          <w:p w14:paraId="14F1FBBE"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TR-6.1</w:t>
            </w:r>
          </w:p>
        </w:tc>
        <w:tc>
          <w:tcPr>
            <w:tcW w:w="0" w:type="auto"/>
            <w:tcMar>
              <w:top w:w="150" w:type="dxa"/>
              <w:left w:w="240" w:type="dxa"/>
              <w:bottom w:w="150" w:type="dxa"/>
              <w:right w:w="0" w:type="dxa"/>
            </w:tcMar>
            <w:vAlign w:val="center"/>
            <w:hideMark/>
          </w:tcPr>
          <w:p w14:paraId="22536804"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Сервис должен вернуть список активных связей «Акцептор-Донор», отфильтрованных по статусу, лимитам и MCC-коду операции.</w:t>
            </w:r>
          </w:p>
        </w:tc>
      </w:tr>
      <w:tr w:rsidR="00697CE9" w:rsidRPr="005B30C7" w14:paraId="331F00D2" w14:textId="77777777" w:rsidTr="00EB3051">
        <w:trPr>
          <w:trHeight w:val="907"/>
        </w:trPr>
        <w:tc>
          <w:tcPr>
            <w:tcW w:w="0" w:type="auto"/>
            <w:tcMar>
              <w:top w:w="150" w:type="dxa"/>
              <w:left w:w="0" w:type="dxa"/>
              <w:bottom w:w="150" w:type="dxa"/>
              <w:right w:w="240" w:type="dxa"/>
            </w:tcMar>
            <w:vAlign w:val="center"/>
            <w:hideMark/>
          </w:tcPr>
          <w:p w14:paraId="0843F81E"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TR-6.2</w:t>
            </w:r>
          </w:p>
        </w:tc>
        <w:tc>
          <w:tcPr>
            <w:tcW w:w="0" w:type="auto"/>
            <w:tcMar>
              <w:top w:w="150" w:type="dxa"/>
              <w:left w:w="240" w:type="dxa"/>
              <w:bottom w:w="150" w:type="dxa"/>
              <w:right w:w="0" w:type="dxa"/>
            </w:tcMar>
            <w:vAlign w:val="center"/>
            <w:hideMark/>
          </w:tcPr>
          <w:p w14:paraId="329256F7"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Каждая запись в списке должна содержать: маскированный номер телефона Донора, БИК банка Донора, доступный остаток лимита, идентификатор связки.</w:t>
            </w:r>
          </w:p>
        </w:tc>
      </w:tr>
      <w:tr w:rsidR="00697CE9" w:rsidRPr="005B30C7" w14:paraId="1B3CFD11" w14:textId="77777777" w:rsidTr="00EB3051">
        <w:trPr>
          <w:trHeight w:val="907"/>
        </w:trPr>
        <w:tc>
          <w:tcPr>
            <w:tcW w:w="0" w:type="auto"/>
            <w:tcMar>
              <w:top w:w="150" w:type="dxa"/>
              <w:left w:w="0" w:type="dxa"/>
              <w:bottom w:w="150" w:type="dxa"/>
              <w:right w:w="240" w:type="dxa"/>
            </w:tcMar>
            <w:vAlign w:val="center"/>
            <w:hideMark/>
          </w:tcPr>
          <w:p w14:paraId="476F4FE1"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TR-6.3</w:t>
            </w:r>
          </w:p>
        </w:tc>
        <w:tc>
          <w:tcPr>
            <w:tcW w:w="0" w:type="auto"/>
            <w:tcMar>
              <w:top w:w="150" w:type="dxa"/>
              <w:left w:w="240" w:type="dxa"/>
              <w:bottom w:w="150" w:type="dxa"/>
              <w:right w:w="0" w:type="dxa"/>
            </w:tcMar>
            <w:vAlign w:val="center"/>
            <w:hideMark/>
          </w:tcPr>
          <w:p w14:paraId="1458518B"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При отсутствии подходящих связей Сервис должен вернуть пустой список с кодом ответа «0401».</w:t>
            </w:r>
          </w:p>
        </w:tc>
      </w:tr>
      <w:tr w:rsidR="00697CE9" w:rsidRPr="005B30C7" w14:paraId="772D625C" w14:textId="77777777" w:rsidTr="00EB3051">
        <w:trPr>
          <w:trHeight w:val="520"/>
        </w:trPr>
        <w:tc>
          <w:tcPr>
            <w:tcW w:w="0" w:type="auto"/>
            <w:tcMar>
              <w:top w:w="150" w:type="dxa"/>
              <w:left w:w="0" w:type="dxa"/>
              <w:bottom w:w="150" w:type="dxa"/>
              <w:right w:w="240" w:type="dxa"/>
            </w:tcMar>
            <w:vAlign w:val="center"/>
            <w:hideMark/>
          </w:tcPr>
          <w:p w14:paraId="0DC5382A"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TR-6.4</w:t>
            </w:r>
          </w:p>
        </w:tc>
        <w:tc>
          <w:tcPr>
            <w:tcW w:w="0" w:type="auto"/>
            <w:tcMar>
              <w:top w:w="150" w:type="dxa"/>
              <w:left w:w="240" w:type="dxa"/>
              <w:bottom w:w="150" w:type="dxa"/>
              <w:right w:w="0" w:type="dxa"/>
            </w:tcMar>
            <w:vAlign w:val="center"/>
            <w:hideMark/>
          </w:tcPr>
          <w:p w14:paraId="62086591"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Сообщение должно быть подписано электронной подписью Сервиса.</w:t>
            </w:r>
          </w:p>
        </w:tc>
      </w:tr>
    </w:tbl>
    <w:p w14:paraId="232358D6" w14:textId="533B69A6" w:rsidR="00697CE9" w:rsidRPr="005B30C7" w:rsidRDefault="00697CE9" w:rsidP="00697CE9">
      <w:pPr>
        <w:spacing w:before="480" w:after="480" w:line="240" w:lineRule="auto"/>
        <w:rPr>
          <w:rFonts w:ascii="Times New Roman" w:hAnsi="Times New Roman" w:cs="Times New Roman"/>
          <w:sz w:val="24"/>
          <w:szCs w:val="24"/>
        </w:rPr>
      </w:pPr>
    </w:p>
    <w:p w14:paraId="1E13D57F" w14:textId="77777777" w:rsidR="00697CE9" w:rsidRPr="00F44B1D" w:rsidRDefault="00697CE9" w:rsidP="00697CE9">
      <w:pPr>
        <w:pStyle w:val="2"/>
        <w:shd w:val="clear" w:color="auto" w:fill="FFFFFF"/>
        <w:spacing w:before="480" w:after="240" w:line="480" w:lineRule="atLeast"/>
        <w:rPr>
          <w:rFonts w:ascii="Times New Roman" w:hAnsi="Times New Roman" w:cs="Times New Roman"/>
          <w:color w:val="0F1115"/>
          <w:sz w:val="24"/>
          <w:szCs w:val="24"/>
        </w:rPr>
      </w:pPr>
      <w:r w:rsidRPr="00F44B1D">
        <w:rPr>
          <w:rStyle w:val="ac"/>
          <w:rFonts w:ascii="Times New Roman" w:hAnsi="Times New Roman" w:cs="Times New Roman"/>
          <w:b w:val="0"/>
          <w:bCs w:val="0"/>
          <w:color w:val="0F1115"/>
          <w:sz w:val="24"/>
          <w:szCs w:val="24"/>
        </w:rPr>
        <w:t>Шаг 7: Отображение списка доноров Акцептору</w:t>
      </w:r>
    </w:p>
    <w:p w14:paraId="79F2351C" w14:textId="77777777" w:rsidR="00697CE9" w:rsidRPr="005B30C7" w:rsidRDefault="00697CE9" w:rsidP="00697CE9">
      <w:pPr>
        <w:pStyle w:val="ds-markdown-paragraph"/>
        <w:shd w:val="clear" w:color="auto" w:fill="FFFFFF"/>
        <w:spacing w:before="240" w:beforeAutospacing="0" w:after="240" w:afterAutospacing="0"/>
        <w:rPr>
          <w:color w:val="0F1115"/>
        </w:rPr>
      </w:pPr>
      <w:r w:rsidRPr="005B30C7">
        <w:rPr>
          <w:rStyle w:val="ac"/>
          <w:rFonts w:eastAsiaTheme="majorEastAsia"/>
          <w:color w:val="0F1115"/>
        </w:rPr>
        <w:t>Отправитель:</w:t>
      </w:r>
      <w:r w:rsidRPr="005B30C7">
        <w:rPr>
          <w:color w:val="0F1115"/>
        </w:rPr>
        <w:t> Банк Акцептора</w:t>
      </w:r>
      <w:r w:rsidRPr="005B30C7">
        <w:rPr>
          <w:color w:val="0F1115"/>
        </w:rPr>
        <w:br/>
      </w:r>
      <w:r w:rsidRPr="005B30C7">
        <w:rPr>
          <w:rStyle w:val="ac"/>
          <w:rFonts w:eastAsiaTheme="majorEastAsia"/>
          <w:color w:val="0F1115"/>
        </w:rPr>
        <w:t>Получатель:</w:t>
      </w:r>
      <w:r w:rsidRPr="005B30C7">
        <w:rPr>
          <w:color w:val="0F1115"/>
        </w:rPr>
        <w:t> Акцептор</w:t>
      </w:r>
      <w:r w:rsidRPr="005B30C7">
        <w:rPr>
          <w:color w:val="0F1115"/>
        </w:rPr>
        <w:br/>
      </w:r>
      <w:r w:rsidRPr="005B30C7">
        <w:rPr>
          <w:rStyle w:val="ac"/>
          <w:rFonts w:eastAsiaTheme="majorEastAsia"/>
          <w:color w:val="0F1115"/>
        </w:rPr>
        <w:t>Сообщение:</w:t>
      </w:r>
      <w:r w:rsidRPr="005B30C7">
        <w:rPr>
          <w:color w:val="0F1115"/>
        </w:rPr>
        <w:t> </w:t>
      </w:r>
      <w:proofErr w:type="spellStart"/>
      <w:proofErr w:type="gramStart"/>
      <w:r w:rsidRPr="005B30C7">
        <w:rPr>
          <w:rStyle w:val="HTML"/>
          <w:rFonts w:eastAsiaTheme="majorEastAsia"/>
          <w:color w:val="0F1115"/>
          <w:sz w:val="21"/>
          <w:szCs w:val="21"/>
          <w:shd w:val="clear" w:color="auto" w:fill="EBEEF2"/>
        </w:rPr>
        <w:t>showDonorSelection</w:t>
      </w:r>
      <w:proofErr w:type="spellEnd"/>
      <w:r w:rsidRPr="005B30C7">
        <w:rPr>
          <w:rStyle w:val="HTML"/>
          <w:rFonts w:eastAsiaTheme="majorEastAsia"/>
          <w:color w:val="0F1115"/>
          <w:sz w:val="21"/>
          <w:szCs w:val="21"/>
          <w:shd w:val="clear" w:color="auto" w:fill="EBEEF2"/>
        </w:rPr>
        <w:t>(</w:t>
      </w:r>
      <w:proofErr w:type="gramEnd"/>
      <w:r w:rsidRPr="005B30C7">
        <w:rPr>
          <w:rStyle w:val="HTML"/>
          <w:rFonts w:eastAsiaTheme="majorEastAsia"/>
          <w:color w:val="0F1115"/>
          <w:sz w:val="21"/>
          <w:szCs w:val="21"/>
          <w:shd w:val="clear" w:color="auto" w:fill="EBEEF2"/>
        </w:rPr>
        <w:t>)</w:t>
      </w:r>
    </w:p>
    <w:tbl>
      <w:tblPr>
        <w:tblW w:w="9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8"/>
        <w:gridCol w:w="7649"/>
      </w:tblGrid>
      <w:tr w:rsidR="00697CE9" w:rsidRPr="005B30C7" w14:paraId="0626C4D8" w14:textId="77777777" w:rsidTr="00EB3051">
        <w:trPr>
          <w:trHeight w:val="914"/>
          <w:tblHeader/>
        </w:trPr>
        <w:tc>
          <w:tcPr>
            <w:tcW w:w="0" w:type="auto"/>
            <w:tcMar>
              <w:top w:w="150" w:type="dxa"/>
              <w:left w:w="0" w:type="dxa"/>
              <w:bottom w:w="150" w:type="dxa"/>
              <w:right w:w="240" w:type="dxa"/>
            </w:tcMar>
            <w:vAlign w:val="center"/>
            <w:hideMark/>
          </w:tcPr>
          <w:p w14:paraId="5BEC7A6B"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Номер требования</w:t>
            </w:r>
          </w:p>
        </w:tc>
        <w:tc>
          <w:tcPr>
            <w:tcW w:w="0" w:type="auto"/>
            <w:tcMar>
              <w:top w:w="150" w:type="dxa"/>
              <w:left w:w="240" w:type="dxa"/>
              <w:bottom w:w="150" w:type="dxa"/>
              <w:right w:w="240" w:type="dxa"/>
            </w:tcMar>
            <w:vAlign w:val="center"/>
            <w:hideMark/>
          </w:tcPr>
          <w:p w14:paraId="1A212F78"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Описание требования</w:t>
            </w:r>
          </w:p>
        </w:tc>
      </w:tr>
      <w:tr w:rsidR="00697CE9" w:rsidRPr="005B30C7" w14:paraId="036AAD75" w14:textId="77777777" w:rsidTr="00EB3051">
        <w:trPr>
          <w:trHeight w:val="914"/>
        </w:trPr>
        <w:tc>
          <w:tcPr>
            <w:tcW w:w="0" w:type="auto"/>
            <w:tcMar>
              <w:top w:w="150" w:type="dxa"/>
              <w:left w:w="0" w:type="dxa"/>
              <w:bottom w:w="150" w:type="dxa"/>
              <w:right w:w="240" w:type="dxa"/>
            </w:tcMar>
            <w:vAlign w:val="center"/>
            <w:hideMark/>
          </w:tcPr>
          <w:p w14:paraId="185A596E"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TR-7.1</w:t>
            </w:r>
          </w:p>
        </w:tc>
        <w:tc>
          <w:tcPr>
            <w:tcW w:w="0" w:type="auto"/>
            <w:tcMar>
              <w:top w:w="150" w:type="dxa"/>
              <w:left w:w="240" w:type="dxa"/>
              <w:bottom w:w="150" w:type="dxa"/>
              <w:right w:w="0" w:type="dxa"/>
            </w:tcMar>
            <w:vAlign w:val="center"/>
            <w:hideMark/>
          </w:tcPr>
          <w:p w14:paraId="5D2584F6"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Банк Акцептора должен отобразить интерфейс выбора донора с маскированными данными (имя, отчество, первая буква фамилии).</w:t>
            </w:r>
          </w:p>
        </w:tc>
      </w:tr>
      <w:tr w:rsidR="00697CE9" w:rsidRPr="005B30C7" w14:paraId="38A461B8" w14:textId="77777777" w:rsidTr="00EB3051">
        <w:trPr>
          <w:trHeight w:val="524"/>
        </w:trPr>
        <w:tc>
          <w:tcPr>
            <w:tcW w:w="0" w:type="auto"/>
            <w:tcMar>
              <w:top w:w="150" w:type="dxa"/>
              <w:left w:w="0" w:type="dxa"/>
              <w:bottom w:w="150" w:type="dxa"/>
              <w:right w:w="240" w:type="dxa"/>
            </w:tcMar>
            <w:vAlign w:val="center"/>
            <w:hideMark/>
          </w:tcPr>
          <w:p w14:paraId="2E8D1E0C"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lastRenderedPageBreak/>
              <w:t>TR-7.2</w:t>
            </w:r>
          </w:p>
        </w:tc>
        <w:tc>
          <w:tcPr>
            <w:tcW w:w="0" w:type="auto"/>
            <w:tcMar>
              <w:top w:w="150" w:type="dxa"/>
              <w:left w:w="240" w:type="dxa"/>
              <w:bottom w:w="150" w:type="dxa"/>
              <w:right w:w="0" w:type="dxa"/>
            </w:tcMar>
            <w:vAlign w:val="center"/>
            <w:hideMark/>
          </w:tcPr>
          <w:p w14:paraId="76C68334"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Интерфейс должен содержать информацию о доступных лимитах каждого донора.</w:t>
            </w:r>
          </w:p>
        </w:tc>
      </w:tr>
      <w:tr w:rsidR="00697CE9" w:rsidRPr="005B30C7" w14:paraId="23DD28D7" w14:textId="77777777" w:rsidTr="00EB3051">
        <w:trPr>
          <w:trHeight w:val="914"/>
        </w:trPr>
        <w:tc>
          <w:tcPr>
            <w:tcW w:w="0" w:type="auto"/>
            <w:tcMar>
              <w:top w:w="150" w:type="dxa"/>
              <w:left w:w="0" w:type="dxa"/>
              <w:bottom w:w="150" w:type="dxa"/>
              <w:right w:w="240" w:type="dxa"/>
            </w:tcMar>
            <w:vAlign w:val="center"/>
            <w:hideMark/>
          </w:tcPr>
          <w:p w14:paraId="1545A531"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TR-7.3</w:t>
            </w:r>
          </w:p>
        </w:tc>
        <w:tc>
          <w:tcPr>
            <w:tcW w:w="0" w:type="auto"/>
            <w:tcMar>
              <w:top w:w="150" w:type="dxa"/>
              <w:left w:w="240" w:type="dxa"/>
              <w:bottom w:w="150" w:type="dxa"/>
              <w:right w:w="0" w:type="dxa"/>
            </w:tcMar>
            <w:vAlign w:val="center"/>
            <w:hideMark/>
          </w:tcPr>
          <w:p w14:paraId="2BDEF802"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Система должна обеспечить защищенный канал передачи данных между банковским приложением и сервером.</w:t>
            </w:r>
          </w:p>
        </w:tc>
      </w:tr>
    </w:tbl>
    <w:p w14:paraId="767477D9" w14:textId="57C5F1EB" w:rsidR="00697CE9" w:rsidRPr="005B30C7" w:rsidRDefault="00697CE9" w:rsidP="00697CE9">
      <w:pPr>
        <w:spacing w:before="480" w:after="480" w:line="240" w:lineRule="auto"/>
        <w:rPr>
          <w:rFonts w:ascii="Times New Roman" w:hAnsi="Times New Roman" w:cs="Times New Roman"/>
          <w:sz w:val="24"/>
          <w:szCs w:val="24"/>
        </w:rPr>
      </w:pPr>
    </w:p>
    <w:p w14:paraId="6D26C56D" w14:textId="77777777" w:rsidR="00697CE9" w:rsidRPr="00F44B1D" w:rsidRDefault="00697CE9" w:rsidP="00697CE9">
      <w:pPr>
        <w:pStyle w:val="2"/>
        <w:shd w:val="clear" w:color="auto" w:fill="FFFFFF"/>
        <w:spacing w:before="480" w:after="240" w:line="480" w:lineRule="atLeast"/>
        <w:rPr>
          <w:rFonts w:ascii="Times New Roman" w:hAnsi="Times New Roman" w:cs="Times New Roman"/>
          <w:color w:val="0F1115"/>
          <w:sz w:val="24"/>
          <w:szCs w:val="24"/>
        </w:rPr>
      </w:pPr>
      <w:r w:rsidRPr="00F44B1D">
        <w:rPr>
          <w:rStyle w:val="ac"/>
          <w:rFonts w:ascii="Times New Roman" w:hAnsi="Times New Roman" w:cs="Times New Roman"/>
          <w:b w:val="0"/>
          <w:bCs w:val="0"/>
          <w:color w:val="0F1115"/>
          <w:sz w:val="24"/>
          <w:szCs w:val="24"/>
        </w:rPr>
        <w:t>Шаг 8: Выбор донора Акцептором</w:t>
      </w:r>
    </w:p>
    <w:p w14:paraId="0370E1B5" w14:textId="77777777" w:rsidR="00697CE9" w:rsidRPr="005B30C7" w:rsidRDefault="00697CE9" w:rsidP="00697CE9">
      <w:pPr>
        <w:pStyle w:val="ds-markdown-paragraph"/>
        <w:shd w:val="clear" w:color="auto" w:fill="FFFFFF"/>
        <w:spacing w:before="240" w:beforeAutospacing="0" w:after="240" w:afterAutospacing="0"/>
        <w:rPr>
          <w:color w:val="0F1115"/>
        </w:rPr>
      </w:pPr>
      <w:r w:rsidRPr="005B30C7">
        <w:rPr>
          <w:rStyle w:val="ac"/>
          <w:rFonts w:eastAsiaTheme="majorEastAsia"/>
          <w:color w:val="0F1115"/>
        </w:rPr>
        <w:t>Отправитель:</w:t>
      </w:r>
      <w:r w:rsidRPr="005B30C7">
        <w:rPr>
          <w:color w:val="0F1115"/>
        </w:rPr>
        <w:t> Акцептор</w:t>
      </w:r>
      <w:r w:rsidRPr="005B30C7">
        <w:rPr>
          <w:color w:val="0F1115"/>
        </w:rPr>
        <w:br/>
      </w:r>
      <w:r w:rsidRPr="005B30C7">
        <w:rPr>
          <w:rStyle w:val="ac"/>
          <w:rFonts w:eastAsiaTheme="majorEastAsia"/>
          <w:color w:val="0F1115"/>
        </w:rPr>
        <w:t>Получатель:</w:t>
      </w:r>
      <w:r w:rsidRPr="005B30C7">
        <w:rPr>
          <w:color w:val="0F1115"/>
        </w:rPr>
        <w:t> Банк Акцептора</w:t>
      </w:r>
      <w:r w:rsidRPr="005B30C7">
        <w:rPr>
          <w:color w:val="0F1115"/>
        </w:rPr>
        <w:br/>
      </w:r>
      <w:r w:rsidRPr="005B30C7">
        <w:rPr>
          <w:rStyle w:val="ac"/>
          <w:rFonts w:eastAsiaTheme="majorEastAsia"/>
          <w:color w:val="0F1115"/>
        </w:rPr>
        <w:t>Сообщение:</w:t>
      </w:r>
      <w:r w:rsidRPr="005B30C7">
        <w:rPr>
          <w:color w:val="0F1115"/>
        </w:rPr>
        <w:t> </w:t>
      </w:r>
      <w:proofErr w:type="spellStart"/>
      <w:proofErr w:type="gramStart"/>
      <w:r w:rsidRPr="005B30C7">
        <w:rPr>
          <w:rStyle w:val="HTML"/>
          <w:rFonts w:eastAsiaTheme="majorEastAsia"/>
          <w:color w:val="0F1115"/>
          <w:sz w:val="21"/>
          <w:szCs w:val="21"/>
          <w:shd w:val="clear" w:color="auto" w:fill="EBEEF2"/>
        </w:rPr>
        <w:t>selectDonor</w:t>
      </w:r>
      <w:proofErr w:type="spellEnd"/>
      <w:r w:rsidRPr="005B30C7">
        <w:rPr>
          <w:rStyle w:val="HTML"/>
          <w:rFonts w:eastAsiaTheme="majorEastAsia"/>
          <w:color w:val="0F1115"/>
          <w:sz w:val="21"/>
          <w:szCs w:val="21"/>
          <w:shd w:val="clear" w:color="auto" w:fill="EBEEF2"/>
        </w:rPr>
        <w:t>(</w:t>
      </w:r>
      <w:proofErr w:type="gramEnd"/>
      <w:r w:rsidRPr="005B30C7">
        <w:rPr>
          <w:rStyle w:val="HTML"/>
          <w:rFonts w:eastAsiaTheme="majorEastAsia"/>
          <w:color w:val="0F1115"/>
          <w:sz w:val="21"/>
          <w:szCs w:val="21"/>
          <w:shd w:val="clear" w:color="auto" w:fill="EBEEF2"/>
        </w:rPr>
        <w:t>)</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8"/>
        <w:gridCol w:w="7607"/>
      </w:tblGrid>
      <w:tr w:rsidR="00697CE9" w:rsidRPr="005B30C7" w14:paraId="00AA01B6" w14:textId="77777777" w:rsidTr="00EB3051">
        <w:trPr>
          <w:trHeight w:val="892"/>
          <w:tblHeader/>
        </w:trPr>
        <w:tc>
          <w:tcPr>
            <w:tcW w:w="0" w:type="auto"/>
            <w:tcMar>
              <w:top w:w="150" w:type="dxa"/>
              <w:left w:w="0" w:type="dxa"/>
              <w:bottom w:w="150" w:type="dxa"/>
              <w:right w:w="240" w:type="dxa"/>
            </w:tcMar>
            <w:vAlign w:val="center"/>
            <w:hideMark/>
          </w:tcPr>
          <w:p w14:paraId="1C8FA104"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Номер требования</w:t>
            </w:r>
          </w:p>
        </w:tc>
        <w:tc>
          <w:tcPr>
            <w:tcW w:w="0" w:type="auto"/>
            <w:tcMar>
              <w:top w:w="150" w:type="dxa"/>
              <w:left w:w="240" w:type="dxa"/>
              <w:bottom w:w="150" w:type="dxa"/>
              <w:right w:w="240" w:type="dxa"/>
            </w:tcMar>
            <w:vAlign w:val="center"/>
            <w:hideMark/>
          </w:tcPr>
          <w:p w14:paraId="4D20DC23"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Описание требования</w:t>
            </w:r>
          </w:p>
        </w:tc>
      </w:tr>
      <w:tr w:rsidR="00697CE9" w:rsidRPr="005B30C7" w14:paraId="18C4662C" w14:textId="77777777" w:rsidTr="00EB3051">
        <w:trPr>
          <w:trHeight w:val="511"/>
        </w:trPr>
        <w:tc>
          <w:tcPr>
            <w:tcW w:w="0" w:type="auto"/>
            <w:tcMar>
              <w:top w:w="150" w:type="dxa"/>
              <w:left w:w="0" w:type="dxa"/>
              <w:bottom w:w="150" w:type="dxa"/>
              <w:right w:w="240" w:type="dxa"/>
            </w:tcMar>
            <w:vAlign w:val="center"/>
            <w:hideMark/>
          </w:tcPr>
          <w:p w14:paraId="1510522D"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TR-8.1</w:t>
            </w:r>
          </w:p>
        </w:tc>
        <w:tc>
          <w:tcPr>
            <w:tcW w:w="0" w:type="auto"/>
            <w:tcMar>
              <w:top w:w="150" w:type="dxa"/>
              <w:left w:w="240" w:type="dxa"/>
              <w:bottom w:w="150" w:type="dxa"/>
              <w:right w:w="0" w:type="dxa"/>
            </w:tcMar>
            <w:vAlign w:val="center"/>
            <w:hideMark/>
          </w:tcPr>
          <w:p w14:paraId="2E2D3E86"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Акцептор должен подтвердить выбор конкретного донора через защищенный интерфейс.</w:t>
            </w:r>
          </w:p>
        </w:tc>
      </w:tr>
      <w:tr w:rsidR="00697CE9" w:rsidRPr="005B30C7" w14:paraId="5B146B54" w14:textId="77777777" w:rsidTr="00EB3051">
        <w:trPr>
          <w:trHeight w:val="892"/>
        </w:trPr>
        <w:tc>
          <w:tcPr>
            <w:tcW w:w="0" w:type="auto"/>
            <w:tcMar>
              <w:top w:w="150" w:type="dxa"/>
              <w:left w:w="0" w:type="dxa"/>
              <w:bottom w:w="150" w:type="dxa"/>
              <w:right w:w="240" w:type="dxa"/>
            </w:tcMar>
            <w:vAlign w:val="center"/>
            <w:hideMark/>
          </w:tcPr>
          <w:p w14:paraId="41906CC1"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TR-8.2</w:t>
            </w:r>
          </w:p>
        </w:tc>
        <w:tc>
          <w:tcPr>
            <w:tcW w:w="0" w:type="auto"/>
            <w:tcMar>
              <w:top w:w="150" w:type="dxa"/>
              <w:left w:w="240" w:type="dxa"/>
              <w:bottom w:w="150" w:type="dxa"/>
              <w:right w:w="0" w:type="dxa"/>
            </w:tcMar>
            <w:vAlign w:val="center"/>
            <w:hideMark/>
          </w:tcPr>
          <w:p w14:paraId="5CA9043C"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Банк Акцептора должен зафиксировать факт выбора и получить явное согласие Акцептора на списание с резервного счета.</w:t>
            </w:r>
          </w:p>
        </w:tc>
      </w:tr>
      <w:tr w:rsidR="00697CE9" w:rsidRPr="005B30C7" w14:paraId="671B938D" w14:textId="77777777" w:rsidTr="00EB3051">
        <w:trPr>
          <w:trHeight w:val="523"/>
        </w:trPr>
        <w:tc>
          <w:tcPr>
            <w:tcW w:w="0" w:type="auto"/>
            <w:tcMar>
              <w:top w:w="150" w:type="dxa"/>
              <w:left w:w="0" w:type="dxa"/>
              <w:bottom w:w="150" w:type="dxa"/>
              <w:right w:w="240" w:type="dxa"/>
            </w:tcMar>
            <w:vAlign w:val="center"/>
            <w:hideMark/>
          </w:tcPr>
          <w:p w14:paraId="3966672F"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TR-8.3</w:t>
            </w:r>
          </w:p>
        </w:tc>
        <w:tc>
          <w:tcPr>
            <w:tcW w:w="0" w:type="auto"/>
            <w:tcMar>
              <w:top w:w="150" w:type="dxa"/>
              <w:left w:w="240" w:type="dxa"/>
              <w:bottom w:w="150" w:type="dxa"/>
              <w:right w:w="0" w:type="dxa"/>
            </w:tcMar>
            <w:vAlign w:val="center"/>
            <w:hideMark/>
          </w:tcPr>
          <w:p w14:paraId="28913E9B"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Выбранный идентификатор связки должен быть сохранен для дальнейшего использования.</w:t>
            </w:r>
          </w:p>
        </w:tc>
      </w:tr>
    </w:tbl>
    <w:p w14:paraId="27F880DC" w14:textId="737C035A" w:rsidR="00697CE9" w:rsidRPr="005B30C7" w:rsidRDefault="00697CE9" w:rsidP="00697CE9">
      <w:pPr>
        <w:spacing w:before="480" w:after="480" w:line="240" w:lineRule="auto"/>
        <w:rPr>
          <w:rFonts w:ascii="Times New Roman" w:hAnsi="Times New Roman" w:cs="Times New Roman"/>
          <w:sz w:val="24"/>
          <w:szCs w:val="24"/>
        </w:rPr>
      </w:pPr>
    </w:p>
    <w:p w14:paraId="03743C56" w14:textId="77777777" w:rsidR="00697CE9" w:rsidRPr="00F44B1D" w:rsidRDefault="00697CE9" w:rsidP="00697CE9">
      <w:pPr>
        <w:pStyle w:val="2"/>
        <w:shd w:val="clear" w:color="auto" w:fill="FFFFFF"/>
        <w:spacing w:before="480" w:after="240" w:line="480" w:lineRule="atLeast"/>
        <w:rPr>
          <w:rFonts w:ascii="Times New Roman" w:hAnsi="Times New Roman" w:cs="Times New Roman"/>
          <w:color w:val="0F1115"/>
          <w:sz w:val="24"/>
          <w:szCs w:val="24"/>
        </w:rPr>
      </w:pPr>
      <w:r w:rsidRPr="00F44B1D">
        <w:rPr>
          <w:rStyle w:val="ac"/>
          <w:rFonts w:ascii="Times New Roman" w:hAnsi="Times New Roman" w:cs="Times New Roman"/>
          <w:b w:val="0"/>
          <w:bCs w:val="0"/>
          <w:color w:val="0F1115"/>
          <w:sz w:val="24"/>
          <w:szCs w:val="24"/>
        </w:rPr>
        <w:t>Шаг 9: Запрос на списание с резервного счета</w:t>
      </w:r>
    </w:p>
    <w:p w14:paraId="1D3B5C80" w14:textId="77777777" w:rsidR="00697CE9" w:rsidRPr="005B30C7" w:rsidRDefault="00697CE9" w:rsidP="00697CE9">
      <w:pPr>
        <w:pStyle w:val="ds-markdown-paragraph"/>
        <w:shd w:val="clear" w:color="auto" w:fill="FFFFFF"/>
        <w:spacing w:before="240" w:beforeAutospacing="0" w:after="240" w:afterAutospacing="0"/>
        <w:rPr>
          <w:color w:val="0F1115"/>
        </w:rPr>
      </w:pPr>
      <w:r w:rsidRPr="005B30C7">
        <w:rPr>
          <w:rStyle w:val="ac"/>
          <w:rFonts w:eastAsiaTheme="majorEastAsia"/>
          <w:color w:val="0F1115"/>
        </w:rPr>
        <w:t>Отправитель:</w:t>
      </w:r>
      <w:r w:rsidRPr="005B30C7">
        <w:rPr>
          <w:color w:val="0F1115"/>
        </w:rPr>
        <w:t> Банк Акцептора</w:t>
      </w:r>
      <w:r w:rsidRPr="005B30C7">
        <w:rPr>
          <w:color w:val="0F1115"/>
        </w:rPr>
        <w:br/>
      </w:r>
      <w:r w:rsidRPr="005B30C7">
        <w:rPr>
          <w:rStyle w:val="ac"/>
          <w:rFonts w:eastAsiaTheme="majorEastAsia"/>
          <w:color w:val="0F1115"/>
        </w:rPr>
        <w:t>Получатель:</w:t>
      </w:r>
      <w:r w:rsidRPr="005B30C7">
        <w:rPr>
          <w:color w:val="0F1115"/>
        </w:rPr>
        <w:t> Сервис СБП Резерв</w:t>
      </w:r>
      <w:r w:rsidRPr="005B30C7">
        <w:rPr>
          <w:color w:val="0F1115"/>
        </w:rPr>
        <w:br/>
      </w:r>
      <w:r w:rsidRPr="005B30C7">
        <w:rPr>
          <w:rStyle w:val="ac"/>
          <w:rFonts w:eastAsiaTheme="majorEastAsia"/>
          <w:color w:val="0F1115"/>
        </w:rPr>
        <w:t>Сообщение:</w:t>
      </w:r>
      <w:r w:rsidRPr="005B30C7">
        <w:rPr>
          <w:color w:val="0F1115"/>
        </w:rPr>
        <w:t> </w:t>
      </w:r>
      <w:r w:rsidRPr="005B30C7">
        <w:rPr>
          <w:rStyle w:val="HTML"/>
          <w:rFonts w:eastAsiaTheme="majorEastAsia"/>
          <w:color w:val="0F1115"/>
          <w:sz w:val="21"/>
          <w:szCs w:val="21"/>
          <w:shd w:val="clear" w:color="auto" w:fill="EBEEF2"/>
        </w:rPr>
        <w:t xml:space="preserve">RSRV.003 </w:t>
      </w:r>
      <w:proofErr w:type="spellStart"/>
      <w:r w:rsidRPr="005B30C7">
        <w:rPr>
          <w:rStyle w:val="HTML"/>
          <w:rFonts w:eastAsiaTheme="majorEastAsia"/>
          <w:color w:val="0F1115"/>
          <w:sz w:val="21"/>
          <w:szCs w:val="21"/>
          <w:shd w:val="clear" w:color="auto" w:fill="EBEEF2"/>
        </w:rPr>
        <w:t>debitRequest</w:t>
      </w:r>
      <w:proofErr w:type="spellEnd"/>
    </w:p>
    <w:tbl>
      <w:tblPr>
        <w:tblW w:w="9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4"/>
        <w:gridCol w:w="7739"/>
      </w:tblGrid>
      <w:tr w:rsidR="00697CE9" w:rsidRPr="005B30C7" w14:paraId="395FE85D" w14:textId="77777777" w:rsidTr="00EB3051">
        <w:trPr>
          <w:trHeight w:val="863"/>
          <w:tblHeader/>
        </w:trPr>
        <w:tc>
          <w:tcPr>
            <w:tcW w:w="0" w:type="auto"/>
            <w:tcMar>
              <w:top w:w="150" w:type="dxa"/>
              <w:left w:w="0" w:type="dxa"/>
              <w:bottom w:w="150" w:type="dxa"/>
              <w:right w:w="240" w:type="dxa"/>
            </w:tcMar>
            <w:vAlign w:val="center"/>
            <w:hideMark/>
          </w:tcPr>
          <w:p w14:paraId="09586941"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lastRenderedPageBreak/>
              <w:t>Номер требования</w:t>
            </w:r>
          </w:p>
        </w:tc>
        <w:tc>
          <w:tcPr>
            <w:tcW w:w="0" w:type="auto"/>
            <w:tcMar>
              <w:top w:w="150" w:type="dxa"/>
              <w:left w:w="240" w:type="dxa"/>
              <w:bottom w:w="150" w:type="dxa"/>
              <w:right w:w="240" w:type="dxa"/>
            </w:tcMar>
            <w:vAlign w:val="center"/>
            <w:hideMark/>
          </w:tcPr>
          <w:p w14:paraId="1FCA926B"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Описание требования</w:t>
            </w:r>
          </w:p>
        </w:tc>
      </w:tr>
      <w:tr w:rsidR="00697CE9" w:rsidRPr="005B30C7" w14:paraId="48B2DF65" w14:textId="77777777" w:rsidTr="00EB3051">
        <w:trPr>
          <w:trHeight w:val="863"/>
        </w:trPr>
        <w:tc>
          <w:tcPr>
            <w:tcW w:w="0" w:type="auto"/>
            <w:tcMar>
              <w:top w:w="150" w:type="dxa"/>
              <w:left w:w="0" w:type="dxa"/>
              <w:bottom w:w="150" w:type="dxa"/>
              <w:right w:w="240" w:type="dxa"/>
            </w:tcMar>
            <w:vAlign w:val="center"/>
            <w:hideMark/>
          </w:tcPr>
          <w:p w14:paraId="2F621B4B"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TR-9.1</w:t>
            </w:r>
          </w:p>
        </w:tc>
        <w:tc>
          <w:tcPr>
            <w:tcW w:w="0" w:type="auto"/>
            <w:tcMar>
              <w:top w:w="150" w:type="dxa"/>
              <w:left w:w="240" w:type="dxa"/>
              <w:bottom w:w="150" w:type="dxa"/>
              <w:right w:w="0" w:type="dxa"/>
            </w:tcMar>
            <w:vAlign w:val="center"/>
            <w:hideMark/>
          </w:tcPr>
          <w:p w14:paraId="61BDC81D"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Банк Акцептора должен сформировать запрос, содержащий: идентификатор выбранной связки, сумму списания, уникальный идентификатор операции для отслеживания.</w:t>
            </w:r>
          </w:p>
        </w:tc>
      </w:tr>
      <w:tr w:rsidR="00697CE9" w:rsidRPr="005B30C7" w14:paraId="565F7D0F" w14:textId="77777777" w:rsidTr="00EB3051">
        <w:trPr>
          <w:trHeight w:val="863"/>
        </w:trPr>
        <w:tc>
          <w:tcPr>
            <w:tcW w:w="0" w:type="auto"/>
            <w:tcMar>
              <w:top w:w="150" w:type="dxa"/>
              <w:left w:w="0" w:type="dxa"/>
              <w:bottom w:w="150" w:type="dxa"/>
              <w:right w:w="240" w:type="dxa"/>
            </w:tcMar>
            <w:vAlign w:val="center"/>
            <w:hideMark/>
          </w:tcPr>
          <w:p w14:paraId="1130FDE3"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TR-9.2</w:t>
            </w:r>
          </w:p>
        </w:tc>
        <w:tc>
          <w:tcPr>
            <w:tcW w:w="0" w:type="auto"/>
            <w:tcMar>
              <w:top w:w="150" w:type="dxa"/>
              <w:left w:w="240" w:type="dxa"/>
              <w:bottom w:w="150" w:type="dxa"/>
              <w:right w:w="0" w:type="dxa"/>
            </w:tcMar>
            <w:vAlign w:val="center"/>
            <w:hideMark/>
          </w:tcPr>
          <w:p w14:paraId="1F8898ED"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Запрос должен содержать поле </w:t>
            </w:r>
            <w:proofErr w:type="spellStart"/>
            <w:r w:rsidRPr="005B30C7">
              <w:rPr>
                <w:rStyle w:val="HTML"/>
                <w:rFonts w:ascii="Times New Roman" w:eastAsiaTheme="majorEastAsia" w:hAnsi="Times New Roman" w:cs="Times New Roman"/>
                <w:shd w:val="clear" w:color="auto" w:fill="EBEEF2"/>
              </w:rPr>
              <w:t>idempotencyKey</w:t>
            </w:r>
            <w:proofErr w:type="spellEnd"/>
            <w:r w:rsidRPr="005B30C7">
              <w:rPr>
                <w:rFonts w:ascii="Times New Roman" w:hAnsi="Times New Roman" w:cs="Times New Roman"/>
                <w:sz w:val="23"/>
                <w:szCs w:val="23"/>
              </w:rPr>
              <w:t> для предотвращения повторного выполнения одной и той же операции при сбоях сети.</w:t>
            </w:r>
          </w:p>
        </w:tc>
      </w:tr>
      <w:tr w:rsidR="00697CE9" w:rsidRPr="005B30C7" w14:paraId="4106A5F8" w14:textId="77777777" w:rsidTr="00EB3051">
        <w:trPr>
          <w:trHeight w:val="495"/>
        </w:trPr>
        <w:tc>
          <w:tcPr>
            <w:tcW w:w="0" w:type="auto"/>
            <w:tcMar>
              <w:top w:w="150" w:type="dxa"/>
              <w:left w:w="0" w:type="dxa"/>
              <w:bottom w:w="150" w:type="dxa"/>
              <w:right w:w="240" w:type="dxa"/>
            </w:tcMar>
            <w:vAlign w:val="center"/>
            <w:hideMark/>
          </w:tcPr>
          <w:p w14:paraId="284D94CC"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TR-9.3</w:t>
            </w:r>
          </w:p>
        </w:tc>
        <w:tc>
          <w:tcPr>
            <w:tcW w:w="0" w:type="auto"/>
            <w:tcMar>
              <w:top w:w="150" w:type="dxa"/>
              <w:left w:w="240" w:type="dxa"/>
              <w:bottom w:w="150" w:type="dxa"/>
              <w:right w:w="0" w:type="dxa"/>
            </w:tcMar>
            <w:vAlign w:val="center"/>
            <w:hideMark/>
          </w:tcPr>
          <w:p w14:paraId="4352229C"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Сервис должен проверить </w:t>
            </w:r>
            <w:proofErr w:type="spellStart"/>
            <w:r w:rsidRPr="005B30C7">
              <w:rPr>
                <w:rStyle w:val="HTML"/>
                <w:rFonts w:ascii="Times New Roman" w:eastAsiaTheme="majorEastAsia" w:hAnsi="Times New Roman" w:cs="Times New Roman"/>
                <w:shd w:val="clear" w:color="auto" w:fill="EBEEF2"/>
              </w:rPr>
              <w:t>idempotencyKey</w:t>
            </w:r>
            <w:proofErr w:type="spellEnd"/>
            <w:r w:rsidRPr="005B30C7">
              <w:rPr>
                <w:rFonts w:ascii="Times New Roman" w:hAnsi="Times New Roman" w:cs="Times New Roman"/>
                <w:sz w:val="23"/>
                <w:szCs w:val="23"/>
              </w:rPr>
              <w:t> и отклонить дублирующиеся запросы.</w:t>
            </w:r>
          </w:p>
        </w:tc>
      </w:tr>
    </w:tbl>
    <w:p w14:paraId="3719F921" w14:textId="36C98649" w:rsidR="00697CE9" w:rsidRPr="005B30C7" w:rsidRDefault="00697CE9" w:rsidP="00697CE9">
      <w:pPr>
        <w:spacing w:before="480" w:after="480" w:line="240" w:lineRule="auto"/>
        <w:rPr>
          <w:rFonts w:ascii="Times New Roman" w:hAnsi="Times New Roman" w:cs="Times New Roman"/>
          <w:sz w:val="24"/>
          <w:szCs w:val="24"/>
        </w:rPr>
      </w:pPr>
    </w:p>
    <w:p w14:paraId="7A773F40" w14:textId="77777777" w:rsidR="00697CE9" w:rsidRPr="00F44B1D" w:rsidRDefault="00697CE9" w:rsidP="00697CE9">
      <w:pPr>
        <w:pStyle w:val="2"/>
        <w:shd w:val="clear" w:color="auto" w:fill="FFFFFF"/>
        <w:spacing w:before="480" w:after="240" w:line="480" w:lineRule="atLeast"/>
        <w:rPr>
          <w:rFonts w:ascii="Times New Roman" w:hAnsi="Times New Roman" w:cs="Times New Roman"/>
          <w:color w:val="0F1115"/>
          <w:sz w:val="24"/>
          <w:szCs w:val="24"/>
        </w:rPr>
      </w:pPr>
      <w:r w:rsidRPr="00F44B1D">
        <w:rPr>
          <w:rStyle w:val="ac"/>
          <w:rFonts w:ascii="Times New Roman" w:hAnsi="Times New Roman" w:cs="Times New Roman"/>
          <w:b w:val="0"/>
          <w:bCs w:val="0"/>
          <w:color w:val="0F1115"/>
          <w:sz w:val="24"/>
          <w:szCs w:val="24"/>
        </w:rPr>
        <w:t>Шаг 10: Команда на выполнение списания банку Донора</w:t>
      </w:r>
    </w:p>
    <w:p w14:paraId="4BC27967" w14:textId="77777777" w:rsidR="00697CE9" w:rsidRPr="005B30C7" w:rsidRDefault="00697CE9" w:rsidP="00697CE9">
      <w:pPr>
        <w:pStyle w:val="ds-markdown-paragraph"/>
        <w:shd w:val="clear" w:color="auto" w:fill="FFFFFF"/>
        <w:spacing w:before="240" w:beforeAutospacing="0" w:after="240" w:afterAutospacing="0"/>
        <w:rPr>
          <w:color w:val="0F1115"/>
        </w:rPr>
      </w:pPr>
      <w:r w:rsidRPr="005B30C7">
        <w:rPr>
          <w:rStyle w:val="ac"/>
          <w:rFonts w:eastAsiaTheme="majorEastAsia"/>
          <w:color w:val="0F1115"/>
        </w:rPr>
        <w:t>Отправитель:</w:t>
      </w:r>
      <w:r w:rsidRPr="005B30C7">
        <w:rPr>
          <w:color w:val="0F1115"/>
        </w:rPr>
        <w:t> Сервис СБП Резерв</w:t>
      </w:r>
      <w:r w:rsidRPr="005B30C7">
        <w:rPr>
          <w:color w:val="0F1115"/>
        </w:rPr>
        <w:br/>
      </w:r>
      <w:r w:rsidRPr="005B30C7">
        <w:rPr>
          <w:rStyle w:val="ac"/>
          <w:rFonts w:eastAsiaTheme="majorEastAsia"/>
          <w:color w:val="0F1115"/>
        </w:rPr>
        <w:t>Получатель:</w:t>
      </w:r>
      <w:r w:rsidRPr="005B30C7">
        <w:rPr>
          <w:color w:val="0F1115"/>
        </w:rPr>
        <w:t> Банк Донора</w:t>
      </w:r>
      <w:r w:rsidRPr="005B30C7">
        <w:rPr>
          <w:color w:val="0F1115"/>
        </w:rPr>
        <w:br/>
      </w:r>
      <w:r w:rsidRPr="005B30C7">
        <w:rPr>
          <w:rStyle w:val="ac"/>
          <w:rFonts w:eastAsiaTheme="majorEastAsia"/>
          <w:color w:val="0F1115"/>
        </w:rPr>
        <w:t>Сообщение:</w:t>
      </w:r>
      <w:r w:rsidRPr="005B30C7">
        <w:rPr>
          <w:color w:val="0F1115"/>
        </w:rPr>
        <w:t> </w:t>
      </w:r>
      <w:r w:rsidRPr="005B30C7">
        <w:rPr>
          <w:rStyle w:val="HTML"/>
          <w:rFonts w:eastAsiaTheme="majorEastAsia"/>
          <w:color w:val="0F1115"/>
          <w:sz w:val="21"/>
          <w:szCs w:val="21"/>
          <w:shd w:val="clear" w:color="auto" w:fill="EBEEF2"/>
        </w:rPr>
        <w:t xml:space="preserve">RSRV.004 </w:t>
      </w:r>
      <w:proofErr w:type="spellStart"/>
      <w:r w:rsidRPr="005B30C7">
        <w:rPr>
          <w:rStyle w:val="HTML"/>
          <w:rFonts w:eastAsiaTheme="majorEastAsia"/>
          <w:color w:val="0F1115"/>
          <w:sz w:val="21"/>
          <w:szCs w:val="21"/>
          <w:shd w:val="clear" w:color="auto" w:fill="EBEEF2"/>
        </w:rPr>
        <w:t>debitCommand</w:t>
      </w:r>
      <w:proofErr w:type="spellEnd"/>
    </w:p>
    <w:tbl>
      <w:tblPr>
        <w:tblW w:w="9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7"/>
        <w:gridCol w:w="7610"/>
      </w:tblGrid>
      <w:tr w:rsidR="00697CE9" w:rsidRPr="005B30C7" w14:paraId="5E5A46EB" w14:textId="77777777" w:rsidTr="00EB3051">
        <w:trPr>
          <w:trHeight w:val="849"/>
          <w:tblHeader/>
        </w:trPr>
        <w:tc>
          <w:tcPr>
            <w:tcW w:w="0" w:type="auto"/>
            <w:tcMar>
              <w:top w:w="150" w:type="dxa"/>
              <w:left w:w="0" w:type="dxa"/>
              <w:bottom w:w="150" w:type="dxa"/>
              <w:right w:w="240" w:type="dxa"/>
            </w:tcMar>
            <w:vAlign w:val="center"/>
            <w:hideMark/>
          </w:tcPr>
          <w:p w14:paraId="7EB847B2"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Номер требования</w:t>
            </w:r>
          </w:p>
        </w:tc>
        <w:tc>
          <w:tcPr>
            <w:tcW w:w="0" w:type="auto"/>
            <w:tcMar>
              <w:top w:w="150" w:type="dxa"/>
              <w:left w:w="240" w:type="dxa"/>
              <w:bottom w:w="150" w:type="dxa"/>
              <w:right w:w="240" w:type="dxa"/>
            </w:tcMar>
            <w:vAlign w:val="center"/>
            <w:hideMark/>
          </w:tcPr>
          <w:p w14:paraId="7EA36B5A"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Описание требования</w:t>
            </w:r>
          </w:p>
        </w:tc>
      </w:tr>
      <w:tr w:rsidR="00697CE9" w:rsidRPr="005B30C7" w14:paraId="1F1D6836" w14:textId="77777777" w:rsidTr="00EB3051">
        <w:trPr>
          <w:trHeight w:val="849"/>
        </w:trPr>
        <w:tc>
          <w:tcPr>
            <w:tcW w:w="0" w:type="auto"/>
            <w:tcMar>
              <w:top w:w="150" w:type="dxa"/>
              <w:left w:w="0" w:type="dxa"/>
              <w:bottom w:w="150" w:type="dxa"/>
              <w:right w:w="240" w:type="dxa"/>
            </w:tcMar>
            <w:vAlign w:val="center"/>
            <w:hideMark/>
          </w:tcPr>
          <w:p w14:paraId="485F7C83"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TR-10.1</w:t>
            </w:r>
          </w:p>
        </w:tc>
        <w:tc>
          <w:tcPr>
            <w:tcW w:w="0" w:type="auto"/>
            <w:tcMar>
              <w:top w:w="150" w:type="dxa"/>
              <w:left w:w="240" w:type="dxa"/>
              <w:bottom w:w="150" w:type="dxa"/>
              <w:right w:w="0" w:type="dxa"/>
            </w:tcMar>
            <w:vAlign w:val="center"/>
            <w:hideMark/>
          </w:tcPr>
          <w:p w14:paraId="123890F3"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Сервис должен сформировать команду, содержащую: идентификатор связки, сумму списания, реквизиты Акцептора.</w:t>
            </w:r>
          </w:p>
        </w:tc>
      </w:tr>
      <w:tr w:rsidR="00697CE9" w:rsidRPr="005B30C7" w14:paraId="7D82F95D" w14:textId="77777777" w:rsidTr="00EB3051">
        <w:trPr>
          <w:trHeight w:val="486"/>
        </w:trPr>
        <w:tc>
          <w:tcPr>
            <w:tcW w:w="0" w:type="auto"/>
            <w:tcMar>
              <w:top w:w="150" w:type="dxa"/>
              <w:left w:w="0" w:type="dxa"/>
              <w:bottom w:w="150" w:type="dxa"/>
              <w:right w:w="240" w:type="dxa"/>
            </w:tcMar>
            <w:vAlign w:val="center"/>
            <w:hideMark/>
          </w:tcPr>
          <w:p w14:paraId="4633A05B"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TR-10.2</w:t>
            </w:r>
          </w:p>
        </w:tc>
        <w:tc>
          <w:tcPr>
            <w:tcW w:w="0" w:type="auto"/>
            <w:tcMar>
              <w:top w:w="150" w:type="dxa"/>
              <w:left w:w="240" w:type="dxa"/>
              <w:bottom w:w="150" w:type="dxa"/>
              <w:right w:w="0" w:type="dxa"/>
            </w:tcMar>
            <w:vAlign w:val="center"/>
            <w:hideMark/>
          </w:tcPr>
          <w:p w14:paraId="459B9A80"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Команда должна содержать ссылку на предварительное согласие Донора.</w:t>
            </w:r>
          </w:p>
        </w:tc>
      </w:tr>
      <w:tr w:rsidR="00697CE9" w:rsidRPr="005B30C7" w14:paraId="5C27E488" w14:textId="77777777" w:rsidTr="00EB3051">
        <w:trPr>
          <w:trHeight w:val="849"/>
        </w:trPr>
        <w:tc>
          <w:tcPr>
            <w:tcW w:w="0" w:type="auto"/>
            <w:tcMar>
              <w:top w:w="150" w:type="dxa"/>
              <w:left w:w="0" w:type="dxa"/>
              <w:bottom w:w="150" w:type="dxa"/>
              <w:right w:w="240" w:type="dxa"/>
            </w:tcMar>
            <w:vAlign w:val="center"/>
            <w:hideMark/>
          </w:tcPr>
          <w:p w14:paraId="24A54EF6"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TR-10.3</w:t>
            </w:r>
          </w:p>
        </w:tc>
        <w:tc>
          <w:tcPr>
            <w:tcW w:w="0" w:type="auto"/>
            <w:tcMar>
              <w:top w:w="150" w:type="dxa"/>
              <w:left w:w="240" w:type="dxa"/>
              <w:bottom w:w="150" w:type="dxa"/>
              <w:right w:w="0" w:type="dxa"/>
            </w:tcMar>
            <w:vAlign w:val="center"/>
            <w:hideMark/>
          </w:tcPr>
          <w:p w14:paraId="74D2F5AD"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Банк Донора должен проверить наличие активного согласия Донора и соответствие операции установленным лимитам.</w:t>
            </w:r>
          </w:p>
        </w:tc>
      </w:tr>
    </w:tbl>
    <w:p w14:paraId="01772AD3" w14:textId="106398F7" w:rsidR="00697CE9" w:rsidRPr="005B30C7" w:rsidRDefault="00697CE9" w:rsidP="00697CE9">
      <w:pPr>
        <w:spacing w:before="480" w:after="480" w:line="240" w:lineRule="auto"/>
        <w:rPr>
          <w:rFonts w:ascii="Times New Roman" w:hAnsi="Times New Roman" w:cs="Times New Roman"/>
          <w:sz w:val="24"/>
          <w:szCs w:val="24"/>
        </w:rPr>
      </w:pPr>
    </w:p>
    <w:p w14:paraId="53B285F7" w14:textId="77777777" w:rsidR="00697CE9" w:rsidRPr="00F44B1D" w:rsidRDefault="00697CE9" w:rsidP="00697CE9">
      <w:pPr>
        <w:pStyle w:val="2"/>
        <w:shd w:val="clear" w:color="auto" w:fill="FFFFFF"/>
        <w:spacing w:before="480" w:after="240" w:line="480" w:lineRule="atLeast"/>
        <w:rPr>
          <w:rFonts w:ascii="Times New Roman" w:hAnsi="Times New Roman" w:cs="Times New Roman"/>
          <w:color w:val="0F1115"/>
          <w:sz w:val="24"/>
          <w:szCs w:val="24"/>
        </w:rPr>
      </w:pPr>
      <w:r w:rsidRPr="00F44B1D">
        <w:rPr>
          <w:rStyle w:val="ac"/>
          <w:rFonts w:ascii="Times New Roman" w:hAnsi="Times New Roman" w:cs="Times New Roman"/>
          <w:b w:val="0"/>
          <w:bCs w:val="0"/>
          <w:color w:val="0F1115"/>
          <w:sz w:val="24"/>
          <w:szCs w:val="24"/>
        </w:rPr>
        <w:lastRenderedPageBreak/>
        <w:t>Шаг 11: Инициация C2C перевода через СБП</w:t>
      </w:r>
    </w:p>
    <w:p w14:paraId="02CA401C" w14:textId="77777777" w:rsidR="00697CE9" w:rsidRPr="005B30C7" w:rsidRDefault="00697CE9" w:rsidP="00697CE9">
      <w:pPr>
        <w:pStyle w:val="ds-markdown-paragraph"/>
        <w:shd w:val="clear" w:color="auto" w:fill="FFFFFF"/>
        <w:spacing w:before="240" w:beforeAutospacing="0" w:after="240" w:afterAutospacing="0"/>
        <w:rPr>
          <w:color w:val="0F1115"/>
        </w:rPr>
      </w:pPr>
      <w:r w:rsidRPr="005B30C7">
        <w:rPr>
          <w:rStyle w:val="ac"/>
          <w:rFonts w:eastAsiaTheme="majorEastAsia"/>
          <w:color w:val="0F1115"/>
        </w:rPr>
        <w:t>Отправитель:</w:t>
      </w:r>
      <w:r w:rsidRPr="005B30C7">
        <w:rPr>
          <w:color w:val="0F1115"/>
        </w:rPr>
        <w:t> Банк Донора</w:t>
      </w:r>
      <w:r w:rsidRPr="005B30C7">
        <w:rPr>
          <w:color w:val="0F1115"/>
        </w:rPr>
        <w:br/>
      </w:r>
      <w:r w:rsidRPr="005B30C7">
        <w:rPr>
          <w:rStyle w:val="ac"/>
          <w:rFonts w:eastAsiaTheme="majorEastAsia"/>
          <w:color w:val="0F1115"/>
        </w:rPr>
        <w:t>Получатель:</w:t>
      </w:r>
      <w:r w:rsidRPr="005B30C7">
        <w:rPr>
          <w:color w:val="0F1115"/>
        </w:rPr>
        <w:t> НСПК</w:t>
      </w:r>
      <w:r w:rsidRPr="005B30C7">
        <w:rPr>
          <w:color w:val="0F1115"/>
        </w:rPr>
        <w:br/>
      </w:r>
      <w:r w:rsidRPr="005B30C7">
        <w:rPr>
          <w:rStyle w:val="ac"/>
          <w:rFonts w:eastAsiaTheme="majorEastAsia"/>
          <w:color w:val="0F1115"/>
        </w:rPr>
        <w:t>Сообщение:</w:t>
      </w:r>
      <w:r w:rsidRPr="005B30C7">
        <w:rPr>
          <w:color w:val="0F1115"/>
        </w:rPr>
        <w:t> </w:t>
      </w:r>
      <w:r w:rsidRPr="005B30C7">
        <w:rPr>
          <w:rStyle w:val="HTML"/>
          <w:rFonts w:eastAsiaTheme="majorEastAsia"/>
          <w:color w:val="0F1115"/>
          <w:sz w:val="21"/>
          <w:szCs w:val="21"/>
          <w:shd w:val="clear" w:color="auto" w:fill="EBEEF2"/>
        </w:rPr>
        <w:t xml:space="preserve">C2C </w:t>
      </w:r>
      <w:proofErr w:type="spellStart"/>
      <w:r w:rsidRPr="005B30C7">
        <w:rPr>
          <w:rStyle w:val="HTML"/>
          <w:rFonts w:eastAsiaTheme="majorEastAsia"/>
          <w:color w:val="0F1115"/>
          <w:sz w:val="21"/>
          <w:szCs w:val="21"/>
          <w:shd w:val="clear" w:color="auto" w:fill="EBEEF2"/>
        </w:rPr>
        <w:t>transferInitiation</w:t>
      </w:r>
      <w:proofErr w:type="spellEnd"/>
    </w:p>
    <w:tbl>
      <w:tblPr>
        <w:tblW w:w="9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7595"/>
      </w:tblGrid>
      <w:tr w:rsidR="00697CE9" w:rsidRPr="005B30C7" w14:paraId="7EAEE42C" w14:textId="77777777" w:rsidTr="00EB3051">
        <w:trPr>
          <w:trHeight w:val="917"/>
          <w:tblHeader/>
        </w:trPr>
        <w:tc>
          <w:tcPr>
            <w:tcW w:w="0" w:type="auto"/>
            <w:tcMar>
              <w:top w:w="150" w:type="dxa"/>
              <w:left w:w="0" w:type="dxa"/>
              <w:bottom w:w="150" w:type="dxa"/>
              <w:right w:w="240" w:type="dxa"/>
            </w:tcMar>
            <w:vAlign w:val="center"/>
            <w:hideMark/>
          </w:tcPr>
          <w:p w14:paraId="240A15EA"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Номер требования</w:t>
            </w:r>
          </w:p>
        </w:tc>
        <w:tc>
          <w:tcPr>
            <w:tcW w:w="0" w:type="auto"/>
            <w:tcMar>
              <w:top w:w="150" w:type="dxa"/>
              <w:left w:w="240" w:type="dxa"/>
              <w:bottom w:w="150" w:type="dxa"/>
              <w:right w:w="240" w:type="dxa"/>
            </w:tcMar>
            <w:vAlign w:val="center"/>
            <w:hideMark/>
          </w:tcPr>
          <w:p w14:paraId="31F77E23"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Описание требования</w:t>
            </w:r>
          </w:p>
        </w:tc>
      </w:tr>
      <w:tr w:rsidR="00697CE9" w:rsidRPr="005B30C7" w14:paraId="7BDEE373" w14:textId="77777777" w:rsidTr="00EB3051">
        <w:trPr>
          <w:trHeight w:val="917"/>
        </w:trPr>
        <w:tc>
          <w:tcPr>
            <w:tcW w:w="0" w:type="auto"/>
            <w:tcMar>
              <w:top w:w="150" w:type="dxa"/>
              <w:left w:w="0" w:type="dxa"/>
              <w:bottom w:w="150" w:type="dxa"/>
              <w:right w:w="240" w:type="dxa"/>
            </w:tcMar>
            <w:vAlign w:val="center"/>
            <w:hideMark/>
          </w:tcPr>
          <w:p w14:paraId="16745590"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TR-11.1</w:t>
            </w:r>
          </w:p>
        </w:tc>
        <w:tc>
          <w:tcPr>
            <w:tcW w:w="0" w:type="auto"/>
            <w:tcMar>
              <w:top w:w="150" w:type="dxa"/>
              <w:left w:w="240" w:type="dxa"/>
              <w:bottom w:w="150" w:type="dxa"/>
              <w:right w:w="0" w:type="dxa"/>
            </w:tcMar>
            <w:vAlign w:val="center"/>
            <w:hideMark/>
          </w:tcPr>
          <w:p w14:paraId="0803263F"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Банк Донора должен сформировать стандартное сообщение СБП C2C перевода согласно протоколу ISO 20022.</w:t>
            </w:r>
          </w:p>
        </w:tc>
      </w:tr>
      <w:tr w:rsidR="00697CE9" w:rsidRPr="005B30C7" w14:paraId="7D3826EF" w14:textId="77777777" w:rsidTr="00EB3051">
        <w:trPr>
          <w:trHeight w:val="917"/>
        </w:trPr>
        <w:tc>
          <w:tcPr>
            <w:tcW w:w="0" w:type="auto"/>
            <w:tcMar>
              <w:top w:w="150" w:type="dxa"/>
              <w:left w:w="0" w:type="dxa"/>
              <w:bottom w:w="150" w:type="dxa"/>
              <w:right w:w="240" w:type="dxa"/>
            </w:tcMar>
            <w:vAlign w:val="center"/>
            <w:hideMark/>
          </w:tcPr>
          <w:p w14:paraId="30C8A532"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TR-11.2</w:t>
            </w:r>
          </w:p>
        </w:tc>
        <w:tc>
          <w:tcPr>
            <w:tcW w:w="0" w:type="auto"/>
            <w:tcMar>
              <w:top w:w="150" w:type="dxa"/>
              <w:left w:w="240" w:type="dxa"/>
              <w:bottom w:w="150" w:type="dxa"/>
              <w:right w:w="0" w:type="dxa"/>
            </w:tcMar>
            <w:vAlign w:val="center"/>
            <w:hideMark/>
          </w:tcPr>
          <w:p w14:paraId="1C7630BB"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Сообщение должно содержать обязательные ЭБД СБП: сумму, валюту, идентификаторы плательщика и получателя.</w:t>
            </w:r>
          </w:p>
        </w:tc>
      </w:tr>
      <w:tr w:rsidR="00697CE9" w:rsidRPr="005B30C7" w14:paraId="49579BE8" w14:textId="77777777" w:rsidTr="00EB3051">
        <w:trPr>
          <w:trHeight w:val="905"/>
        </w:trPr>
        <w:tc>
          <w:tcPr>
            <w:tcW w:w="0" w:type="auto"/>
            <w:tcMar>
              <w:top w:w="150" w:type="dxa"/>
              <w:left w:w="0" w:type="dxa"/>
              <w:bottom w:w="150" w:type="dxa"/>
              <w:right w:w="240" w:type="dxa"/>
            </w:tcMar>
            <w:vAlign w:val="center"/>
            <w:hideMark/>
          </w:tcPr>
          <w:p w14:paraId="6E3A9715"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TR-11.3</w:t>
            </w:r>
          </w:p>
        </w:tc>
        <w:tc>
          <w:tcPr>
            <w:tcW w:w="0" w:type="auto"/>
            <w:tcMar>
              <w:top w:w="150" w:type="dxa"/>
              <w:left w:w="240" w:type="dxa"/>
              <w:bottom w:w="150" w:type="dxa"/>
              <w:right w:w="0" w:type="dxa"/>
            </w:tcMar>
            <w:vAlign w:val="center"/>
            <w:hideMark/>
          </w:tcPr>
          <w:p w14:paraId="58C2EEFF"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В назначении платежа должен быть указан уникальный идентификатор операции для отслеживания.</w:t>
            </w:r>
          </w:p>
        </w:tc>
      </w:tr>
    </w:tbl>
    <w:p w14:paraId="4104E301" w14:textId="5A630B00" w:rsidR="00697CE9" w:rsidRPr="005B30C7" w:rsidRDefault="00697CE9" w:rsidP="00697CE9">
      <w:pPr>
        <w:spacing w:before="480" w:after="480" w:line="240" w:lineRule="auto"/>
        <w:rPr>
          <w:rFonts w:ascii="Times New Roman" w:hAnsi="Times New Roman" w:cs="Times New Roman"/>
          <w:sz w:val="24"/>
          <w:szCs w:val="24"/>
        </w:rPr>
      </w:pPr>
    </w:p>
    <w:p w14:paraId="73858164" w14:textId="77777777" w:rsidR="00697CE9" w:rsidRPr="00F44B1D" w:rsidRDefault="00697CE9" w:rsidP="00697CE9">
      <w:pPr>
        <w:pStyle w:val="2"/>
        <w:shd w:val="clear" w:color="auto" w:fill="FFFFFF"/>
        <w:spacing w:before="480" w:after="240" w:line="480" w:lineRule="atLeast"/>
        <w:rPr>
          <w:rFonts w:ascii="Times New Roman" w:hAnsi="Times New Roman" w:cs="Times New Roman"/>
          <w:color w:val="0F1115"/>
          <w:sz w:val="24"/>
          <w:szCs w:val="24"/>
        </w:rPr>
      </w:pPr>
      <w:r w:rsidRPr="00F44B1D">
        <w:rPr>
          <w:rStyle w:val="ac"/>
          <w:rFonts w:ascii="Times New Roman" w:hAnsi="Times New Roman" w:cs="Times New Roman"/>
          <w:b w:val="0"/>
          <w:bCs w:val="0"/>
          <w:color w:val="0F1115"/>
          <w:sz w:val="24"/>
          <w:szCs w:val="24"/>
        </w:rPr>
        <w:t>Шаг 12: Запрос на расчет C2C перевода</w:t>
      </w:r>
    </w:p>
    <w:p w14:paraId="63C1C5F9" w14:textId="77777777" w:rsidR="00697CE9" w:rsidRPr="005B30C7" w:rsidRDefault="00697CE9" w:rsidP="00697CE9">
      <w:pPr>
        <w:pStyle w:val="ds-markdown-paragraph"/>
        <w:shd w:val="clear" w:color="auto" w:fill="FFFFFF"/>
        <w:spacing w:before="240" w:beforeAutospacing="0" w:after="240" w:afterAutospacing="0"/>
        <w:rPr>
          <w:color w:val="0F1115"/>
        </w:rPr>
      </w:pPr>
      <w:r w:rsidRPr="005B30C7">
        <w:rPr>
          <w:rStyle w:val="ac"/>
          <w:rFonts w:eastAsiaTheme="majorEastAsia"/>
          <w:color w:val="0F1115"/>
        </w:rPr>
        <w:t>Отправитель:</w:t>
      </w:r>
      <w:r w:rsidRPr="005B30C7">
        <w:rPr>
          <w:color w:val="0F1115"/>
        </w:rPr>
        <w:t> НСПК</w:t>
      </w:r>
      <w:r w:rsidRPr="005B30C7">
        <w:rPr>
          <w:color w:val="0F1115"/>
        </w:rPr>
        <w:br/>
      </w:r>
      <w:r w:rsidRPr="005B30C7">
        <w:rPr>
          <w:rStyle w:val="ac"/>
          <w:rFonts w:eastAsiaTheme="majorEastAsia"/>
          <w:color w:val="0F1115"/>
        </w:rPr>
        <w:t>Получатель:</w:t>
      </w:r>
      <w:r w:rsidRPr="005B30C7">
        <w:rPr>
          <w:color w:val="0F1115"/>
        </w:rPr>
        <w:t> Расчетный центр</w:t>
      </w:r>
      <w:r w:rsidRPr="005B30C7">
        <w:rPr>
          <w:color w:val="0F1115"/>
        </w:rPr>
        <w:br/>
      </w:r>
      <w:r w:rsidRPr="005B30C7">
        <w:rPr>
          <w:rStyle w:val="ac"/>
          <w:rFonts w:eastAsiaTheme="majorEastAsia"/>
          <w:color w:val="0F1115"/>
        </w:rPr>
        <w:t>Сообщение:</w:t>
      </w:r>
      <w:r w:rsidRPr="005B30C7">
        <w:rPr>
          <w:color w:val="0F1115"/>
        </w:rPr>
        <w:t> </w:t>
      </w:r>
      <w:r w:rsidRPr="005B30C7">
        <w:rPr>
          <w:rStyle w:val="HTML"/>
          <w:rFonts w:eastAsiaTheme="majorEastAsia"/>
          <w:color w:val="0F1115"/>
          <w:sz w:val="21"/>
          <w:szCs w:val="21"/>
          <w:shd w:val="clear" w:color="auto" w:fill="EBEEF2"/>
        </w:rPr>
        <w:t>settleC2</w:t>
      </w:r>
      <w:proofErr w:type="gramStart"/>
      <w:r w:rsidRPr="005B30C7">
        <w:rPr>
          <w:rStyle w:val="HTML"/>
          <w:rFonts w:eastAsiaTheme="majorEastAsia"/>
          <w:color w:val="0F1115"/>
          <w:sz w:val="21"/>
          <w:szCs w:val="21"/>
          <w:shd w:val="clear" w:color="auto" w:fill="EBEEF2"/>
        </w:rPr>
        <w:t>CTransfer(</w:t>
      </w:r>
      <w:proofErr w:type="gramEnd"/>
      <w:r w:rsidRPr="005B30C7">
        <w:rPr>
          <w:rStyle w:val="HTML"/>
          <w:rFonts w:eastAsiaTheme="majorEastAsia"/>
          <w:color w:val="0F1115"/>
          <w:sz w:val="21"/>
          <w:szCs w:val="21"/>
          <w:shd w:val="clear" w:color="auto" w:fill="EBEEF2"/>
        </w:rPr>
        <w:t>)</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5"/>
        <w:gridCol w:w="7560"/>
      </w:tblGrid>
      <w:tr w:rsidR="00697CE9" w:rsidRPr="005B30C7" w14:paraId="65BFCA1D" w14:textId="77777777" w:rsidTr="00EB3051">
        <w:trPr>
          <w:trHeight w:val="864"/>
          <w:tblHeader/>
        </w:trPr>
        <w:tc>
          <w:tcPr>
            <w:tcW w:w="0" w:type="auto"/>
            <w:tcMar>
              <w:top w:w="150" w:type="dxa"/>
              <w:left w:w="0" w:type="dxa"/>
              <w:bottom w:w="150" w:type="dxa"/>
              <w:right w:w="240" w:type="dxa"/>
            </w:tcMar>
            <w:vAlign w:val="center"/>
            <w:hideMark/>
          </w:tcPr>
          <w:p w14:paraId="1BD4C9FC"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Номер требования</w:t>
            </w:r>
          </w:p>
        </w:tc>
        <w:tc>
          <w:tcPr>
            <w:tcW w:w="0" w:type="auto"/>
            <w:tcMar>
              <w:top w:w="150" w:type="dxa"/>
              <w:left w:w="240" w:type="dxa"/>
              <w:bottom w:w="150" w:type="dxa"/>
              <w:right w:w="240" w:type="dxa"/>
            </w:tcMar>
            <w:vAlign w:val="center"/>
            <w:hideMark/>
          </w:tcPr>
          <w:p w14:paraId="4D558AEF"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Описание требования</w:t>
            </w:r>
          </w:p>
        </w:tc>
      </w:tr>
      <w:tr w:rsidR="00697CE9" w:rsidRPr="005B30C7" w14:paraId="62CC6406" w14:textId="77777777" w:rsidTr="00EB3051">
        <w:trPr>
          <w:trHeight w:val="864"/>
        </w:trPr>
        <w:tc>
          <w:tcPr>
            <w:tcW w:w="0" w:type="auto"/>
            <w:tcMar>
              <w:top w:w="150" w:type="dxa"/>
              <w:left w:w="0" w:type="dxa"/>
              <w:bottom w:w="150" w:type="dxa"/>
              <w:right w:w="240" w:type="dxa"/>
            </w:tcMar>
            <w:vAlign w:val="center"/>
            <w:hideMark/>
          </w:tcPr>
          <w:p w14:paraId="09B9ABD5"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TR-12.1</w:t>
            </w:r>
          </w:p>
        </w:tc>
        <w:tc>
          <w:tcPr>
            <w:tcW w:w="0" w:type="auto"/>
            <w:tcMar>
              <w:top w:w="150" w:type="dxa"/>
              <w:left w:w="240" w:type="dxa"/>
              <w:bottom w:w="150" w:type="dxa"/>
              <w:right w:w="0" w:type="dxa"/>
            </w:tcMar>
            <w:vAlign w:val="center"/>
            <w:hideMark/>
          </w:tcPr>
          <w:p w14:paraId="3301B012"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НСПК должен преобразовать запрос перевода в формат, требуемый Расчетным центром Банка России.</w:t>
            </w:r>
          </w:p>
        </w:tc>
      </w:tr>
      <w:tr w:rsidR="00697CE9" w:rsidRPr="005B30C7" w14:paraId="65689F98" w14:textId="77777777" w:rsidTr="00EB3051">
        <w:trPr>
          <w:trHeight w:val="864"/>
        </w:trPr>
        <w:tc>
          <w:tcPr>
            <w:tcW w:w="0" w:type="auto"/>
            <w:tcMar>
              <w:top w:w="150" w:type="dxa"/>
              <w:left w:w="0" w:type="dxa"/>
              <w:bottom w:w="150" w:type="dxa"/>
              <w:right w:w="240" w:type="dxa"/>
            </w:tcMar>
            <w:vAlign w:val="center"/>
            <w:hideMark/>
          </w:tcPr>
          <w:p w14:paraId="562630F1"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TR-12.2</w:t>
            </w:r>
          </w:p>
        </w:tc>
        <w:tc>
          <w:tcPr>
            <w:tcW w:w="0" w:type="auto"/>
            <w:tcMar>
              <w:top w:w="150" w:type="dxa"/>
              <w:left w:w="240" w:type="dxa"/>
              <w:bottom w:w="150" w:type="dxa"/>
              <w:right w:w="0" w:type="dxa"/>
            </w:tcMar>
            <w:vAlign w:val="center"/>
            <w:hideMark/>
          </w:tcPr>
          <w:p w14:paraId="12306392"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Запрос должен содержать реквизиты для межбанковского расчета между Банком Донора и Банком Акцептора.</w:t>
            </w:r>
          </w:p>
        </w:tc>
      </w:tr>
    </w:tbl>
    <w:p w14:paraId="79BF75F6" w14:textId="205B0721" w:rsidR="00697CE9" w:rsidRPr="005B30C7" w:rsidRDefault="00697CE9" w:rsidP="00697CE9">
      <w:pPr>
        <w:spacing w:before="480" w:after="480" w:line="240" w:lineRule="auto"/>
        <w:rPr>
          <w:rFonts w:ascii="Times New Roman" w:hAnsi="Times New Roman" w:cs="Times New Roman"/>
          <w:sz w:val="24"/>
          <w:szCs w:val="24"/>
        </w:rPr>
      </w:pPr>
    </w:p>
    <w:p w14:paraId="411D6636" w14:textId="77777777" w:rsidR="00697CE9" w:rsidRPr="00F44B1D" w:rsidRDefault="00697CE9" w:rsidP="00697CE9">
      <w:pPr>
        <w:pStyle w:val="2"/>
        <w:shd w:val="clear" w:color="auto" w:fill="FFFFFF"/>
        <w:spacing w:before="480" w:after="240" w:line="480" w:lineRule="atLeast"/>
        <w:rPr>
          <w:rFonts w:ascii="Times New Roman" w:hAnsi="Times New Roman" w:cs="Times New Roman"/>
          <w:color w:val="0F1115"/>
          <w:sz w:val="24"/>
          <w:szCs w:val="24"/>
        </w:rPr>
      </w:pPr>
      <w:r w:rsidRPr="00F44B1D">
        <w:rPr>
          <w:rStyle w:val="ac"/>
          <w:rFonts w:ascii="Times New Roman" w:hAnsi="Times New Roman" w:cs="Times New Roman"/>
          <w:b w:val="0"/>
          <w:bCs w:val="0"/>
          <w:color w:val="0F1115"/>
          <w:sz w:val="24"/>
          <w:szCs w:val="24"/>
        </w:rPr>
        <w:lastRenderedPageBreak/>
        <w:t>Шаг 13: Подтверждение расчета C2C</w:t>
      </w:r>
    </w:p>
    <w:p w14:paraId="1FE70B99" w14:textId="77777777" w:rsidR="00697CE9" w:rsidRPr="005B30C7" w:rsidRDefault="00697CE9" w:rsidP="00697CE9">
      <w:pPr>
        <w:pStyle w:val="ds-markdown-paragraph"/>
        <w:shd w:val="clear" w:color="auto" w:fill="FFFFFF"/>
        <w:spacing w:before="240" w:beforeAutospacing="0" w:after="240" w:afterAutospacing="0"/>
        <w:rPr>
          <w:color w:val="0F1115"/>
        </w:rPr>
      </w:pPr>
      <w:r w:rsidRPr="005B30C7">
        <w:rPr>
          <w:rStyle w:val="ac"/>
          <w:rFonts w:eastAsiaTheme="majorEastAsia"/>
          <w:color w:val="0F1115"/>
        </w:rPr>
        <w:t>Отправитель:</w:t>
      </w:r>
      <w:r w:rsidRPr="005B30C7">
        <w:rPr>
          <w:color w:val="0F1115"/>
        </w:rPr>
        <w:t> Расчетный центр</w:t>
      </w:r>
      <w:r w:rsidRPr="005B30C7">
        <w:rPr>
          <w:color w:val="0F1115"/>
        </w:rPr>
        <w:br/>
      </w:r>
      <w:r w:rsidRPr="005B30C7">
        <w:rPr>
          <w:rStyle w:val="ac"/>
          <w:rFonts w:eastAsiaTheme="majorEastAsia"/>
          <w:color w:val="0F1115"/>
        </w:rPr>
        <w:t>Получатель:</w:t>
      </w:r>
      <w:r w:rsidRPr="005B30C7">
        <w:rPr>
          <w:color w:val="0F1115"/>
        </w:rPr>
        <w:t> НСПК</w:t>
      </w:r>
      <w:r w:rsidRPr="005B30C7">
        <w:rPr>
          <w:color w:val="0F1115"/>
        </w:rPr>
        <w:br/>
      </w:r>
      <w:r w:rsidRPr="005B30C7">
        <w:rPr>
          <w:rStyle w:val="ac"/>
          <w:rFonts w:eastAsiaTheme="majorEastAsia"/>
          <w:color w:val="0F1115"/>
        </w:rPr>
        <w:t>Сообщение:</w:t>
      </w:r>
      <w:r w:rsidRPr="005B30C7">
        <w:rPr>
          <w:color w:val="0F1115"/>
        </w:rPr>
        <w:t> </w:t>
      </w:r>
      <w:proofErr w:type="spellStart"/>
      <w:proofErr w:type="gramStart"/>
      <w:r w:rsidRPr="005B30C7">
        <w:rPr>
          <w:rStyle w:val="HTML"/>
          <w:rFonts w:eastAsiaTheme="majorEastAsia"/>
          <w:color w:val="0F1115"/>
          <w:sz w:val="21"/>
          <w:szCs w:val="21"/>
          <w:shd w:val="clear" w:color="auto" w:fill="EBEEF2"/>
        </w:rPr>
        <w:t>settlementConfirmed</w:t>
      </w:r>
      <w:proofErr w:type="spellEnd"/>
      <w:r w:rsidRPr="005B30C7">
        <w:rPr>
          <w:rStyle w:val="HTML"/>
          <w:rFonts w:eastAsiaTheme="majorEastAsia"/>
          <w:color w:val="0F1115"/>
          <w:sz w:val="21"/>
          <w:szCs w:val="21"/>
          <w:shd w:val="clear" w:color="auto" w:fill="EBEEF2"/>
        </w:rPr>
        <w:t>(</w:t>
      </w:r>
      <w:proofErr w:type="gramEnd"/>
      <w:r w:rsidRPr="005B30C7">
        <w:rPr>
          <w:rStyle w:val="HTML"/>
          <w:rFonts w:eastAsiaTheme="majorEastAsia"/>
          <w:color w:val="0F1115"/>
          <w:sz w:val="21"/>
          <w:szCs w:val="21"/>
          <w:shd w:val="clear" w:color="auto" w:fill="EBEEF2"/>
        </w:rPr>
        <w:t>)</w:t>
      </w:r>
    </w:p>
    <w:tbl>
      <w:tblPr>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0"/>
        <w:gridCol w:w="7401"/>
      </w:tblGrid>
      <w:tr w:rsidR="00697CE9" w:rsidRPr="005B30C7" w14:paraId="0CFD61D0" w14:textId="77777777" w:rsidTr="00EB3051">
        <w:trPr>
          <w:trHeight w:val="528"/>
          <w:tblHeader/>
        </w:trPr>
        <w:tc>
          <w:tcPr>
            <w:tcW w:w="0" w:type="auto"/>
            <w:tcMar>
              <w:top w:w="150" w:type="dxa"/>
              <w:left w:w="0" w:type="dxa"/>
              <w:bottom w:w="150" w:type="dxa"/>
              <w:right w:w="240" w:type="dxa"/>
            </w:tcMar>
            <w:vAlign w:val="center"/>
            <w:hideMark/>
          </w:tcPr>
          <w:p w14:paraId="7DB4A839"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Номер требования</w:t>
            </w:r>
          </w:p>
        </w:tc>
        <w:tc>
          <w:tcPr>
            <w:tcW w:w="0" w:type="auto"/>
            <w:tcMar>
              <w:top w:w="150" w:type="dxa"/>
              <w:left w:w="240" w:type="dxa"/>
              <w:bottom w:w="150" w:type="dxa"/>
              <w:right w:w="240" w:type="dxa"/>
            </w:tcMar>
            <w:vAlign w:val="center"/>
            <w:hideMark/>
          </w:tcPr>
          <w:p w14:paraId="16A68307"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Описание требования</w:t>
            </w:r>
          </w:p>
        </w:tc>
      </w:tr>
      <w:tr w:rsidR="00697CE9" w:rsidRPr="005B30C7" w14:paraId="5327F3F8" w14:textId="77777777" w:rsidTr="00EB3051">
        <w:trPr>
          <w:trHeight w:val="516"/>
        </w:trPr>
        <w:tc>
          <w:tcPr>
            <w:tcW w:w="0" w:type="auto"/>
            <w:tcMar>
              <w:top w:w="150" w:type="dxa"/>
              <w:left w:w="0" w:type="dxa"/>
              <w:bottom w:w="150" w:type="dxa"/>
              <w:right w:w="240" w:type="dxa"/>
            </w:tcMar>
            <w:vAlign w:val="center"/>
            <w:hideMark/>
          </w:tcPr>
          <w:p w14:paraId="6F9E19DD"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TR-13.1</w:t>
            </w:r>
          </w:p>
        </w:tc>
        <w:tc>
          <w:tcPr>
            <w:tcW w:w="0" w:type="auto"/>
            <w:tcMar>
              <w:top w:w="150" w:type="dxa"/>
              <w:left w:w="240" w:type="dxa"/>
              <w:bottom w:w="150" w:type="dxa"/>
              <w:right w:w="0" w:type="dxa"/>
            </w:tcMar>
            <w:vAlign w:val="center"/>
            <w:hideMark/>
          </w:tcPr>
          <w:p w14:paraId="1F53210F"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Расчетный центр должен подтвердить успешное проведение межбанковского расчета.</w:t>
            </w:r>
          </w:p>
        </w:tc>
      </w:tr>
      <w:tr w:rsidR="00697CE9" w:rsidRPr="005B30C7" w14:paraId="37D5FE2E" w14:textId="77777777" w:rsidTr="00EB3051">
        <w:trPr>
          <w:trHeight w:val="528"/>
        </w:trPr>
        <w:tc>
          <w:tcPr>
            <w:tcW w:w="0" w:type="auto"/>
            <w:tcMar>
              <w:top w:w="150" w:type="dxa"/>
              <w:left w:w="0" w:type="dxa"/>
              <w:bottom w:w="150" w:type="dxa"/>
              <w:right w:w="240" w:type="dxa"/>
            </w:tcMar>
            <w:vAlign w:val="center"/>
            <w:hideMark/>
          </w:tcPr>
          <w:p w14:paraId="3EC761C9"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TR-13.2</w:t>
            </w:r>
          </w:p>
        </w:tc>
        <w:tc>
          <w:tcPr>
            <w:tcW w:w="0" w:type="auto"/>
            <w:tcMar>
              <w:top w:w="150" w:type="dxa"/>
              <w:left w:w="240" w:type="dxa"/>
              <w:bottom w:w="150" w:type="dxa"/>
              <w:right w:w="0" w:type="dxa"/>
            </w:tcMar>
            <w:vAlign w:val="center"/>
            <w:hideMark/>
          </w:tcPr>
          <w:p w14:paraId="01FF3D0E"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НСПК должен зафиксировать факт завершения расчетов по C2C переводу.</w:t>
            </w:r>
          </w:p>
        </w:tc>
      </w:tr>
    </w:tbl>
    <w:p w14:paraId="2784F81E" w14:textId="11823E37" w:rsidR="00697CE9" w:rsidRPr="005B30C7" w:rsidRDefault="00697CE9" w:rsidP="00697CE9">
      <w:pPr>
        <w:spacing w:before="480" w:after="480" w:line="240" w:lineRule="auto"/>
        <w:rPr>
          <w:rFonts w:ascii="Times New Roman" w:hAnsi="Times New Roman" w:cs="Times New Roman"/>
          <w:sz w:val="24"/>
          <w:szCs w:val="24"/>
        </w:rPr>
      </w:pPr>
    </w:p>
    <w:p w14:paraId="332F535E" w14:textId="77777777" w:rsidR="00697CE9" w:rsidRPr="00F44B1D" w:rsidRDefault="00697CE9" w:rsidP="00697CE9">
      <w:pPr>
        <w:pStyle w:val="2"/>
        <w:shd w:val="clear" w:color="auto" w:fill="FFFFFF"/>
        <w:spacing w:before="480" w:after="240" w:line="480" w:lineRule="atLeast"/>
        <w:rPr>
          <w:rFonts w:ascii="Times New Roman" w:hAnsi="Times New Roman" w:cs="Times New Roman"/>
          <w:color w:val="0F1115"/>
          <w:sz w:val="24"/>
          <w:szCs w:val="24"/>
        </w:rPr>
      </w:pPr>
      <w:r w:rsidRPr="00F44B1D">
        <w:rPr>
          <w:rStyle w:val="ac"/>
          <w:rFonts w:ascii="Times New Roman" w:hAnsi="Times New Roman" w:cs="Times New Roman"/>
          <w:b w:val="0"/>
          <w:bCs w:val="0"/>
          <w:color w:val="0F1115"/>
          <w:sz w:val="24"/>
          <w:szCs w:val="24"/>
        </w:rPr>
        <w:t>Шаг 14: Уведомление Банка Донора о результате C2C</w:t>
      </w:r>
    </w:p>
    <w:p w14:paraId="399E0707" w14:textId="77777777" w:rsidR="00697CE9" w:rsidRPr="005B30C7" w:rsidRDefault="00697CE9" w:rsidP="00697CE9">
      <w:pPr>
        <w:pStyle w:val="ds-markdown-paragraph"/>
        <w:shd w:val="clear" w:color="auto" w:fill="FFFFFF"/>
        <w:spacing w:before="240" w:beforeAutospacing="0" w:after="240" w:afterAutospacing="0"/>
        <w:rPr>
          <w:color w:val="0F1115"/>
        </w:rPr>
      </w:pPr>
      <w:r w:rsidRPr="005B30C7">
        <w:rPr>
          <w:rStyle w:val="ac"/>
          <w:rFonts w:eastAsiaTheme="majorEastAsia"/>
          <w:color w:val="0F1115"/>
        </w:rPr>
        <w:t>Отправитель:</w:t>
      </w:r>
      <w:r w:rsidRPr="005B30C7">
        <w:rPr>
          <w:color w:val="0F1115"/>
        </w:rPr>
        <w:t> НСПК</w:t>
      </w:r>
      <w:r w:rsidRPr="005B30C7">
        <w:rPr>
          <w:color w:val="0F1115"/>
        </w:rPr>
        <w:br/>
      </w:r>
      <w:r w:rsidRPr="005B30C7">
        <w:rPr>
          <w:rStyle w:val="ac"/>
          <w:rFonts w:eastAsiaTheme="majorEastAsia"/>
          <w:color w:val="0F1115"/>
        </w:rPr>
        <w:t>Получатель:</w:t>
      </w:r>
      <w:r w:rsidRPr="005B30C7">
        <w:rPr>
          <w:color w:val="0F1115"/>
        </w:rPr>
        <w:t> Банк Донора</w:t>
      </w:r>
      <w:r w:rsidRPr="005B30C7">
        <w:rPr>
          <w:color w:val="0F1115"/>
        </w:rPr>
        <w:br/>
      </w:r>
      <w:r w:rsidRPr="005B30C7">
        <w:rPr>
          <w:rStyle w:val="ac"/>
          <w:rFonts w:eastAsiaTheme="majorEastAsia"/>
          <w:color w:val="0F1115"/>
        </w:rPr>
        <w:t>Сообщение:</w:t>
      </w:r>
      <w:r w:rsidRPr="005B30C7">
        <w:rPr>
          <w:color w:val="0F1115"/>
        </w:rPr>
        <w:t> </w:t>
      </w:r>
      <w:r w:rsidRPr="005B30C7">
        <w:rPr>
          <w:rStyle w:val="HTML"/>
          <w:rFonts w:eastAsiaTheme="majorEastAsia"/>
          <w:color w:val="0F1115"/>
          <w:sz w:val="21"/>
          <w:szCs w:val="21"/>
          <w:shd w:val="clear" w:color="auto" w:fill="EBEEF2"/>
        </w:rPr>
        <w:t xml:space="preserve">C2C </w:t>
      </w:r>
      <w:proofErr w:type="spellStart"/>
      <w:r w:rsidRPr="005B30C7">
        <w:rPr>
          <w:rStyle w:val="HTML"/>
          <w:rFonts w:eastAsiaTheme="majorEastAsia"/>
          <w:color w:val="0F1115"/>
          <w:sz w:val="21"/>
          <w:szCs w:val="21"/>
          <w:shd w:val="clear" w:color="auto" w:fill="EBEEF2"/>
        </w:rPr>
        <w:t>debitResult</w:t>
      </w:r>
      <w:proofErr w:type="spellEnd"/>
    </w:p>
    <w:tbl>
      <w:tblPr>
        <w:tblW w:w="9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5"/>
        <w:gridCol w:w="7468"/>
      </w:tblGrid>
      <w:tr w:rsidR="00697CE9" w:rsidRPr="005B30C7" w14:paraId="08419B5B" w14:textId="77777777" w:rsidTr="00EB3051">
        <w:trPr>
          <w:trHeight w:val="919"/>
          <w:tblHeader/>
        </w:trPr>
        <w:tc>
          <w:tcPr>
            <w:tcW w:w="0" w:type="auto"/>
            <w:tcMar>
              <w:top w:w="150" w:type="dxa"/>
              <w:left w:w="0" w:type="dxa"/>
              <w:bottom w:w="150" w:type="dxa"/>
              <w:right w:w="240" w:type="dxa"/>
            </w:tcMar>
            <w:vAlign w:val="center"/>
            <w:hideMark/>
          </w:tcPr>
          <w:p w14:paraId="7E807520"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Номер требования</w:t>
            </w:r>
          </w:p>
        </w:tc>
        <w:tc>
          <w:tcPr>
            <w:tcW w:w="0" w:type="auto"/>
            <w:tcMar>
              <w:top w:w="150" w:type="dxa"/>
              <w:left w:w="240" w:type="dxa"/>
              <w:bottom w:w="150" w:type="dxa"/>
              <w:right w:w="240" w:type="dxa"/>
            </w:tcMar>
            <w:vAlign w:val="center"/>
            <w:hideMark/>
          </w:tcPr>
          <w:p w14:paraId="211A47CF"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Описание требования</w:t>
            </w:r>
          </w:p>
        </w:tc>
      </w:tr>
      <w:tr w:rsidR="00697CE9" w:rsidRPr="005B30C7" w14:paraId="641DF60D" w14:textId="77777777" w:rsidTr="00EB3051">
        <w:trPr>
          <w:trHeight w:val="527"/>
        </w:trPr>
        <w:tc>
          <w:tcPr>
            <w:tcW w:w="0" w:type="auto"/>
            <w:tcMar>
              <w:top w:w="150" w:type="dxa"/>
              <w:left w:w="0" w:type="dxa"/>
              <w:bottom w:w="150" w:type="dxa"/>
              <w:right w:w="240" w:type="dxa"/>
            </w:tcMar>
            <w:vAlign w:val="center"/>
            <w:hideMark/>
          </w:tcPr>
          <w:p w14:paraId="57F1ACA7"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TR-14.1</w:t>
            </w:r>
          </w:p>
        </w:tc>
        <w:tc>
          <w:tcPr>
            <w:tcW w:w="0" w:type="auto"/>
            <w:tcMar>
              <w:top w:w="150" w:type="dxa"/>
              <w:left w:w="240" w:type="dxa"/>
              <w:bottom w:w="150" w:type="dxa"/>
              <w:right w:w="0" w:type="dxa"/>
            </w:tcMar>
            <w:vAlign w:val="center"/>
            <w:hideMark/>
          </w:tcPr>
          <w:p w14:paraId="6D795E27"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НСПК должен отправить уведомление о списании средств со счета Донора.</w:t>
            </w:r>
          </w:p>
        </w:tc>
      </w:tr>
      <w:tr w:rsidR="00697CE9" w:rsidRPr="005B30C7" w14:paraId="67B3A519" w14:textId="77777777" w:rsidTr="00EB3051">
        <w:trPr>
          <w:trHeight w:val="919"/>
        </w:trPr>
        <w:tc>
          <w:tcPr>
            <w:tcW w:w="0" w:type="auto"/>
            <w:tcMar>
              <w:top w:w="150" w:type="dxa"/>
              <w:left w:w="0" w:type="dxa"/>
              <w:bottom w:w="150" w:type="dxa"/>
              <w:right w:w="240" w:type="dxa"/>
            </w:tcMar>
            <w:vAlign w:val="center"/>
            <w:hideMark/>
          </w:tcPr>
          <w:p w14:paraId="6C754289"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TR-14.2</w:t>
            </w:r>
          </w:p>
        </w:tc>
        <w:tc>
          <w:tcPr>
            <w:tcW w:w="0" w:type="auto"/>
            <w:tcMar>
              <w:top w:w="150" w:type="dxa"/>
              <w:left w:w="240" w:type="dxa"/>
              <w:bottom w:w="150" w:type="dxa"/>
              <w:right w:w="0" w:type="dxa"/>
            </w:tcMar>
            <w:vAlign w:val="center"/>
            <w:hideMark/>
          </w:tcPr>
          <w:p w14:paraId="69867E99"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Банк Донора должен обновить баланс счета Донора и сгенерировать уведомление для клиента.</w:t>
            </w:r>
          </w:p>
        </w:tc>
      </w:tr>
    </w:tbl>
    <w:p w14:paraId="71D19109" w14:textId="711C2CCE" w:rsidR="00697CE9" w:rsidRPr="005B30C7" w:rsidRDefault="00697CE9" w:rsidP="00697CE9">
      <w:pPr>
        <w:spacing w:before="480" w:after="480" w:line="240" w:lineRule="auto"/>
        <w:rPr>
          <w:rFonts w:ascii="Times New Roman" w:hAnsi="Times New Roman" w:cs="Times New Roman"/>
          <w:sz w:val="24"/>
          <w:szCs w:val="24"/>
        </w:rPr>
      </w:pPr>
    </w:p>
    <w:p w14:paraId="0FB60820" w14:textId="77777777" w:rsidR="00697CE9" w:rsidRPr="00F44B1D" w:rsidRDefault="00697CE9" w:rsidP="00697CE9">
      <w:pPr>
        <w:pStyle w:val="2"/>
        <w:shd w:val="clear" w:color="auto" w:fill="FFFFFF"/>
        <w:spacing w:before="480" w:after="240" w:line="480" w:lineRule="atLeast"/>
        <w:rPr>
          <w:rFonts w:ascii="Times New Roman" w:hAnsi="Times New Roman" w:cs="Times New Roman"/>
          <w:color w:val="0F1115"/>
          <w:sz w:val="24"/>
          <w:szCs w:val="24"/>
        </w:rPr>
      </w:pPr>
      <w:r w:rsidRPr="00F44B1D">
        <w:rPr>
          <w:rStyle w:val="ac"/>
          <w:rFonts w:ascii="Times New Roman" w:hAnsi="Times New Roman" w:cs="Times New Roman"/>
          <w:b w:val="0"/>
          <w:bCs w:val="0"/>
          <w:color w:val="0F1115"/>
          <w:sz w:val="24"/>
          <w:szCs w:val="24"/>
        </w:rPr>
        <w:lastRenderedPageBreak/>
        <w:t>Шаг 15: Уведомление Банка Акцептора о результате C2C</w:t>
      </w:r>
    </w:p>
    <w:p w14:paraId="55625EDC" w14:textId="77777777" w:rsidR="00697CE9" w:rsidRPr="005B30C7" w:rsidRDefault="00697CE9" w:rsidP="00697CE9">
      <w:pPr>
        <w:pStyle w:val="ds-markdown-paragraph"/>
        <w:shd w:val="clear" w:color="auto" w:fill="FFFFFF"/>
        <w:spacing w:before="240" w:beforeAutospacing="0" w:after="240" w:afterAutospacing="0"/>
        <w:rPr>
          <w:color w:val="0F1115"/>
        </w:rPr>
      </w:pPr>
      <w:r w:rsidRPr="005B30C7">
        <w:rPr>
          <w:rStyle w:val="ac"/>
          <w:rFonts w:eastAsiaTheme="majorEastAsia"/>
          <w:color w:val="0F1115"/>
        </w:rPr>
        <w:t>Отправитель:</w:t>
      </w:r>
      <w:r w:rsidRPr="005B30C7">
        <w:rPr>
          <w:color w:val="0F1115"/>
        </w:rPr>
        <w:t> НСПК</w:t>
      </w:r>
      <w:r w:rsidRPr="005B30C7">
        <w:rPr>
          <w:color w:val="0F1115"/>
        </w:rPr>
        <w:br/>
      </w:r>
      <w:r w:rsidRPr="005B30C7">
        <w:rPr>
          <w:rStyle w:val="ac"/>
          <w:rFonts w:eastAsiaTheme="majorEastAsia"/>
          <w:color w:val="0F1115"/>
        </w:rPr>
        <w:t>Получатель:</w:t>
      </w:r>
      <w:r w:rsidRPr="005B30C7">
        <w:rPr>
          <w:color w:val="0F1115"/>
        </w:rPr>
        <w:t> Банк Акцептора</w:t>
      </w:r>
      <w:r w:rsidRPr="005B30C7">
        <w:rPr>
          <w:color w:val="0F1115"/>
        </w:rPr>
        <w:br/>
      </w:r>
      <w:r w:rsidRPr="005B30C7">
        <w:rPr>
          <w:rStyle w:val="ac"/>
          <w:rFonts w:eastAsiaTheme="majorEastAsia"/>
          <w:color w:val="0F1115"/>
        </w:rPr>
        <w:t>Сообщение:</w:t>
      </w:r>
      <w:r w:rsidRPr="005B30C7">
        <w:rPr>
          <w:color w:val="0F1115"/>
        </w:rPr>
        <w:t> </w:t>
      </w:r>
      <w:r w:rsidRPr="005B30C7">
        <w:rPr>
          <w:rStyle w:val="HTML"/>
          <w:rFonts w:eastAsiaTheme="majorEastAsia"/>
          <w:color w:val="0F1115"/>
          <w:sz w:val="21"/>
          <w:szCs w:val="21"/>
          <w:shd w:val="clear" w:color="auto" w:fill="EBEEF2"/>
        </w:rPr>
        <w:t xml:space="preserve">C2C </w:t>
      </w:r>
      <w:proofErr w:type="spellStart"/>
      <w:r w:rsidRPr="005B30C7">
        <w:rPr>
          <w:rStyle w:val="HTML"/>
          <w:rFonts w:eastAsiaTheme="majorEastAsia"/>
          <w:color w:val="0F1115"/>
          <w:sz w:val="21"/>
          <w:szCs w:val="21"/>
          <w:shd w:val="clear" w:color="auto" w:fill="EBEEF2"/>
        </w:rPr>
        <w:t>creditResult</w:t>
      </w:r>
      <w:proofErr w:type="spellEnd"/>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5"/>
        <w:gridCol w:w="7570"/>
      </w:tblGrid>
      <w:tr w:rsidR="00697CE9" w:rsidRPr="005B30C7" w14:paraId="294918CE" w14:textId="77777777" w:rsidTr="00EB3051">
        <w:trPr>
          <w:trHeight w:val="916"/>
          <w:tblHeader/>
        </w:trPr>
        <w:tc>
          <w:tcPr>
            <w:tcW w:w="0" w:type="auto"/>
            <w:tcMar>
              <w:top w:w="150" w:type="dxa"/>
              <w:left w:w="0" w:type="dxa"/>
              <w:bottom w:w="150" w:type="dxa"/>
              <w:right w:w="240" w:type="dxa"/>
            </w:tcMar>
            <w:vAlign w:val="center"/>
            <w:hideMark/>
          </w:tcPr>
          <w:p w14:paraId="39DDF058"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Номер требования</w:t>
            </w:r>
          </w:p>
        </w:tc>
        <w:tc>
          <w:tcPr>
            <w:tcW w:w="0" w:type="auto"/>
            <w:tcMar>
              <w:top w:w="150" w:type="dxa"/>
              <w:left w:w="240" w:type="dxa"/>
              <w:bottom w:w="150" w:type="dxa"/>
              <w:right w:w="240" w:type="dxa"/>
            </w:tcMar>
            <w:vAlign w:val="center"/>
            <w:hideMark/>
          </w:tcPr>
          <w:p w14:paraId="125A3251"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Описание требования</w:t>
            </w:r>
          </w:p>
        </w:tc>
      </w:tr>
      <w:tr w:rsidR="00697CE9" w:rsidRPr="005B30C7" w14:paraId="5BCBA8CB" w14:textId="77777777" w:rsidTr="00EB3051">
        <w:trPr>
          <w:trHeight w:val="525"/>
        </w:trPr>
        <w:tc>
          <w:tcPr>
            <w:tcW w:w="0" w:type="auto"/>
            <w:tcMar>
              <w:top w:w="150" w:type="dxa"/>
              <w:left w:w="0" w:type="dxa"/>
              <w:bottom w:w="150" w:type="dxa"/>
              <w:right w:w="240" w:type="dxa"/>
            </w:tcMar>
            <w:vAlign w:val="center"/>
            <w:hideMark/>
          </w:tcPr>
          <w:p w14:paraId="74496655"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TR-15.1</w:t>
            </w:r>
          </w:p>
        </w:tc>
        <w:tc>
          <w:tcPr>
            <w:tcW w:w="0" w:type="auto"/>
            <w:tcMar>
              <w:top w:w="150" w:type="dxa"/>
              <w:left w:w="240" w:type="dxa"/>
              <w:bottom w:w="150" w:type="dxa"/>
              <w:right w:w="0" w:type="dxa"/>
            </w:tcMar>
            <w:vAlign w:val="center"/>
            <w:hideMark/>
          </w:tcPr>
          <w:p w14:paraId="3EE7C05E"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НСПК должен отправить уведомление о зачислении средств на счет Акцептора.</w:t>
            </w:r>
          </w:p>
        </w:tc>
      </w:tr>
      <w:tr w:rsidR="00697CE9" w:rsidRPr="005B30C7" w14:paraId="6F8E4013" w14:textId="77777777" w:rsidTr="00EB3051">
        <w:trPr>
          <w:trHeight w:val="916"/>
        </w:trPr>
        <w:tc>
          <w:tcPr>
            <w:tcW w:w="0" w:type="auto"/>
            <w:tcMar>
              <w:top w:w="150" w:type="dxa"/>
              <w:left w:w="0" w:type="dxa"/>
              <w:bottom w:w="150" w:type="dxa"/>
              <w:right w:w="240" w:type="dxa"/>
            </w:tcMar>
            <w:vAlign w:val="center"/>
            <w:hideMark/>
          </w:tcPr>
          <w:p w14:paraId="2F175B00"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TR-15.2</w:t>
            </w:r>
          </w:p>
        </w:tc>
        <w:tc>
          <w:tcPr>
            <w:tcW w:w="0" w:type="auto"/>
            <w:tcMar>
              <w:top w:w="150" w:type="dxa"/>
              <w:left w:w="240" w:type="dxa"/>
              <w:bottom w:w="150" w:type="dxa"/>
              <w:right w:w="0" w:type="dxa"/>
            </w:tcMar>
            <w:vAlign w:val="center"/>
            <w:hideMark/>
          </w:tcPr>
          <w:p w14:paraId="2E0ACE04"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Банк Акцептора должен обновить баланс счета Акцептора и зафиксировать факт поступления средств от Донора.</w:t>
            </w:r>
          </w:p>
        </w:tc>
      </w:tr>
    </w:tbl>
    <w:p w14:paraId="3F3D03D3" w14:textId="6A862AEE" w:rsidR="00697CE9" w:rsidRPr="005B30C7" w:rsidRDefault="00697CE9" w:rsidP="00697CE9">
      <w:pPr>
        <w:spacing w:before="480" w:after="480" w:line="240" w:lineRule="auto"/>
        <w:rPr>
          <w:rFonts w:ascii="Times New Roman" w:hAnsi="Times New Roman" w:cs="Times New Roman"/>
          <w:sz w:val="24"/>
          <w:szCs w:val="24"/>
        </w:rPr>
      </w:pPr>
    </w:p>
    <w:p w14:paraId="22C89749" w14:textId="77777777" w:rsidR="00697CE9" w:rsidRPr="00F44B1D" w:rsidRDefault="00697CE9" w:rsidP="00697CE9">
      <w:pPr>
        <w:pStyle w:val="2"/>
        <w:shd w:val="clear" w:color="auto" w:fill="FFFFFF"/>
        <w:spacing w:before="480" w:after="240" w:line="480" w:lineRule="atLeast"/>
        <w:rPr>
          <w:rFonts w:ascii="Times New Roman" w:hAnsi="Times New Roman" w:cs="Times New Roman"/>
          <w:color w:val="0F1115"/>
          <w:sz w:val="24"/>
          <w:szCs w:val="24"/>
        </w:rPr>
      </w:pPr>
      <w:r w:rsidRPr="00F44B1D">
        <w:rPr>
          <w:rStyle w:val="ac"/>
          <w:rFonts w:ascii="Times New Roman" w:hAnsi="Times New Roman" w:cs="Times New Roman"/>
          <w:b w:val="0"/>
          <w:bCs w:val="0"/>
          <w:color w:val="0F1115"/>
          <w:sz w:val="24"/>
          <w:szCs w:val="24"/>
        </w:rPr>
        <w:t>Шаг 16: Отчет Банка Донора об исполнении</w:t>
      </w:r>
    </w:p>
    <w:p w14:paraId="04609900" w14:textId="77777777" w:rsidR="00697CE9" w:rsidRPr="005B30C7" w:rsidRDefault="00697CE9" w:rsidP="00697CE9">
      <w:pPr>
        <w:pStyle w:val="ds-markdown-paragraph"/>
        <w:shd w:val="clear" w:color="auto" w:fill="FFFFFF"/>
        <w:spacing w:before="240" w:beforeAutospacing="0" w:after="240" w:afterAutospacing="0"/>
        <w:rPr>
          <w:color w:val="0F1115"/>
        </w:rPr>
      </w:pPr>
      <w:r w:rsidRPr="005B30C7">
        <w:rPr>
          <w:rStyle w:val="ac"/>
          <w:rFonts w:eastAsiaTheme="majorEastAsia"/>
          <w:color w:val="0F1115"/>
        </w:rPr>
        <w:t>Отправитель:</w:t>
      </w:r>
      <w:r w:rsidRPr="005B30C7">
        <w:rPr>
          <w:color w:val="0F1115"/>
        </w:rPr>
        <w:t> Банк Донора</w:t>
      </w:r>
      <w:r w:rsidRPr="005B30C7">
        <w:rPr>
          <w:color w:val="0F1115"/>
        </w:rPr>
        <w:br/>
      </w:r>
      <w:r w:rsidRPr="005B30C7">
        <w:rPr>
          <w:rStyle w:val="ac"/>
          <w:rFonts w:eastAsiaTheme="majorEastAsia"/>
          <w:color w:val="0F1115"/>
        </w:rPr>
        <w:t>Получатель:</w:t>
      </w:r>
      <w:r w:rsidRPr="005B30C7">
        <w:rPr>
          <w:color w:val="0F1115"/>
        </w:rPr>
        <w:t> Сервис СБП Резерв</w:t>
      </w:r>
      <w:r w:rsidRPr="005B30C7">
        <w:rPr>
          <w:color w:val="0F1115"/>
        </w:rPr>
        <w:br/>
      </w:r>
      <w:r w:rsidRPr="005B30C7">
        <w:rPr>
          <w:rStyle w:val="ac"/>
          <w:rFonts w:eastAsiaTheme="majorEastAsia"/>
          <w:color w:val="0F1115"/>
        </w:rPr>
        <w:t>Сообщение:</w:t>
      </w:r>
      <w:r w:rsidRPr="005B30C7">
        <w:rPr>
          <w:color w:val="0F1115"/>
        </w:rPr>
        <w:t> </w:t>
      </w:r>
      <w:proofErr w:type="spellStart"/>
      <w:r w:rsidRPr="005B30C7">
        <w:rPr>
          <w:rStyle w:val="HTML"/>
          <w:rFonts w:eastAsiaTheme="majorEastAsia"/>
          <w:color w:val="0F1115"/>
          <w:sz w:val="21"/>
          <w:szCs w:val="21"/>
          <w:shd w:val="clear" w:color="auto" w:fill="EBEEF2"/>
        </w:rPr>
        <w:t>debitExecutionResult</w:t>
      </w:r>
      <w:proofErr w:type="spellEnd"/>
    </w:p>
    <w:tbl>
      <w:tblPr>
        <w:tblW w:w="9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4"/>
        <w:gridCol w:w="7493"/>
      </w:tblGrid>
      <w:tr w:rsidR="00697CE9" w:rsidRPr="005B30C7" w14:paraId="67E4A4F0" w14:textId="77777777" w:rsidTr="00EB3051">
        <w:trPr>
          <w:trHeight w:val="909"/>
          <w:tblHeader/>
        </w:trPr>
        <w:tc>
          <w:tcPr>
            <w:tcW w:w="0" w:type="auto"/>
            <w:tcMar>
              <w:top w:w="150" w:type="dxa"/>
              <w:left w:w="0" w:type="dxa"/>
              <w:bottom w:w="150" w:type="dxa"/>
              <w:right w:w="240" w:type="dxa"/>
            </w:tcMar>
            <w:vAlign w:val="center"/>
            <w:hideMark/>
          </w:tcPr>
          <w:p w14:paraId="08DA4170"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Номер требования</w:t>
            </w:r>
          </w:p>
        </w:tc>
        <w:tc>
          <w:tcPr>
            <w:tcW w:w="0" w:type="auto"/>
            <w:tcMar>
              <w:top w:w="150" w:type="dxa"/>
              <w:left w:w="240" w:type="dxa"/>
              <w:bottom w:w="150" w:type="dxa"/>
              <w:right w:w="240" w:type="dxa"/>
            </w:tcMar>
            <w:vAlign w:val="center"/>
            <w:hideMark/>
          </w:tcPr>
          <w:p w14:paraId="380D0E26"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Описание требования</w:t>
            </w:r>
          </w:p>
        </w:tc>
      </w:tr>
      <w:tr w:rsidR="00697CE9" w:rsidRPr="005B30C7" w14:paraId="040A14C0" w14:textId="77777777" w:rsidTr="00EB3051">
        <w:trPr>
          <w:trHeight w:val="521"/>
        </w:trPr>
        <w:tc>
          <w:tcPr>
            <w:tcW w:w="0" w:type="auto"/>
            <w:tcMar>
              <w:top w:w="150" w:type="dxa"/>
              <w:left w:w="0" w:type="dxa"/>
              <w:bottom w:w="150" w:type="dxa"/>
              <w:right w:w="240" w:type="dxa"/>
            </w:tcMar>
            <w:vAlign w:val="center"/>
            <w:hideMark/>
          </w:tcPr>
          <w:p w14:paraId="499882EC"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TR-16.1</w:t>
            </w:r>
          </w:p>
        </w:tc>
        <w:tc>
          <w:tcPr>
            <w:tcW w:w="0" w:type="auto"/>
            <w:tcMar>
              <w:top w:w="150" w:type="dxa"/>
              <w:left w:w="240" w:type="dxa"/>
              <w:bottom w:w="150" w:type="dxa"/>
              <w:right w:w="0" w:type="dxa"/>
            </w:tcMar>
            <w:vAlign w:val="center"/>
            <w:hideMark/>
          </w:tcPr>
          <w:p w14:paraId="7AE37B9C"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Банк Донора должен уведомить Сервис о факте исполнения резервного списания.</w:t>
            </w:r>
          </w:p>
        </w:tc>
      </w:tr>
      <w:tr w:rsidR="00697CE9" w:rsidRPr="005B30C7" w14:paraId="32C6E828" w14:textId="77777777" w:rsidTr="00EB3051">
        <w:trPr>
          <w:trHeight w:val="909"/>
        </w:trPr>
        <w:tc>
          <w:tcPr>
            <w:tcW w:w="0" w:type="auto"/>
            <w:tcMar>
              <w:top w:w="150" w:type="dxa"/>
              <w:left w:w="0" w:type="dxa"/>
              <w:bottom w:w="150" w:type="dxa"/>
              <w:right w:w="240" w:type="dxa"/>
            </w:tcMar>
            <w:vAlign w:val="center"/>
            <w:hideMark/>
          </w:tcPr>
          <w:p w14:paraId="11CAADA5"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TR-16.2</w:t>
            </w:r>
          </w:p>
        </w:tc>
        <w:tc>
          <w:tcPr>
            <w:tcW w:w="0" w:type="auto"/>
            <w:tcMar>
              <w:top w:w="150" w:type="dxa"/>
              <w:left w:w="240" w:type="dxa"/>
              <w:bottom w:w="150" w:type="dxa"/>
              <w:right w:w="0" w:type="dxa"/>
            </w:tcMar>
            <w:vAlign w:val="center"/>
            <w:hideMark/>
          </w:tcPr>
          <w:p w14:paraId="277446A5"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Отчет должен содержать статус исполнения, сумму, идентификатор связки и временную метку.</w:t>
            </w:r>
          </w:p>
        </w:tc>
      </w:tr>
    </w:tbl>
    <w:p w14:paraId="13C51390" w14:textId="11CBFC15" w:rsidR="00697CE9" w:rsidRPr="005B30C7" w:rsidRDefault="00697CE9" w:rsidP="00697CE9">
      <w:pPr>
        <w:spacing w:before="480" w:after="480" w:line="240" w:lineRule="auto"/>
        <w:rPr>
          <w:rFonts w:ascii="Times New Roman" w:hAnsi="Times New Roman" w:cs="Times New Roman"/>
          <w:sz w:val="24"/>
          <w:szCs w:val="24"/>
        </w:rPr>
      </w:pPr>
    </w:p>
    <w:p w14:paraId="0A8C244D" w14:textId="77777777" w:rsidR="00697CE9" w:rsidRPr="00E872D1" w:rsidRDefault="00697CE9" w:rsidP="00697CE9">
      <w:pPr>
        <w:pStyle w:val="2"/>
        <w:shd w:val="clear" w:color="auto" w:fill="FFFFFF"/>
        <w:spacing w:before="480" w:after="240" w:line="480" w:lineRule="atLeast"/>
        <w:rPr>
          <w:rFonts w:ascii="Times New Roman" w:hAnsi="Times New Roman" w:cs="Times New Roman"/>
          <w:color w:val="0F1115"/>
          <w:sz w:val="24"/>
          <w:szCs w:val="24"/>
        </w:rPr>
      </w:pPr>
      <w:r w:rsidRPr="00E872D1">
        <w:rPr>
          <w:rStyle w:val="ac"/>
          <w:rFonts w:ascii="Times New Roman" w:hAnsi="Times New Roman" w:cs="Times New Roman"/>
          <w:b w:val="0"/>
          <w:bCs w:val="0"/>
          <w:color w:val="0F1115"/>
          <w:sz w:val="24"/>
          <w:szCs w:val="24"/>
        </w:rPr>
        <w:lastRenderedPageBreak/>
        <w:t>Шаг 17: Подтверждение списания от Сервиса</w:t>
      </w:r>
    </w:p>
    <w:p w14:paraId="3D595F29" w14:textId="77777777" w:rsidR="00697CE9" w:rsidRPr="005B30C7" w:rsidRDefault="00697CE9" w:rsidP="00697CE9">
      <w:pPr>
        <w:pStyle w:val="ds-markdown-paragraph"/>
        <w:shd w:val="clear" w:color="auto" w:fill="FFFFFF"/>
        <w:spacing w:before="240" w:beforeAutospacing="0" w:after="240" w:afterAutospacing="0"/>
        <w:rPr>
          <w:color w:val="0F1115"/>
        </w:rPr>
      </w:pPr>
      <w:r w:rsidRPr="005B30C7">
        <w:rPr>
          <w:rStyle w:val="ac"/>
          <w:rFonts w:eastAsiaTheme="majorEastAsia"/>
          <w:color w:val="0F1115"/>
        </w:rPr>
        <w:t>Отправитель:</w:t>
      </w:r>
      <w:r w:rsidRPr="005B30C7">
        <w:rPr>
          <w:color w:val="0F1115"/>
        </w:rPr>
        <w:t> Сервис СБП Резерв</w:t>
      </w:r>
      <w:r w:rsidRPr="005B30C7">
        <w:rPr>
          <w:color w:val="0F1115"/>
        </w:rPr>
        <w:br/>
      </w:r>
      <w:r w:rsidRPr="005B30C7">
        <w:rPr>
          <w:rStyle w:val="ac"/>
          <w:rFonts w:eastAsiaTheme="majorEastAsia"/>
          <w:color w:val="0F1115"/>
        </w:rPr>
        <w:t>Получатель:</w:t>
      </w:r>
      <w:r w:rsidRPr="005B30C7">
        <w:rPr>
          <w:color w:val="0F1115"/>
        </w:rPr>
        <w:t> Банк Акцептора</w:t>
      </w:r>
      <w:r w:rsidRPr="005B30C7">
        <w:rPr>
          <w:color w:val="0F1115"/>
        </w:rPr>
        <w:br/>
      </w:r>
      <w:r w:rsidRPr="005B30C7">
        <w:rPr>
          <w:rStyle w:val="ac"/>
          <w:rFonts w:eastAsiaTheme="majorEastAsia"/>
          <w:color w:val="0F1115"/>
        </w:rPr>
        <w:t>Сообщение:</w:t>
      </w:r>
      <w:r w:rsidRPr="005B30C7">
        <w:rPr>
          <w:color w:val="0F1115"/>
        </w:rPr>
        <w:t> </w:t>
      </w:r>
      <w:r w:rsidRPr="005B30C7">
        <w:rPr>
          <w:rStyle w:val="HTML"/>
          <w:rFonts w:eastAsiaTheme="majorEastAsia"/>
          <w:color w:val="0F1115"/>
          <w:sz w:val="21"/>
          <w:szCs w:val="21"/>
          <w:shd w:val="clear" w:color="auto" w:fill="EBEEF2"/>
        </w:rPr>
        <w:t xml:space="preserve">RSRV.005 </w:t>
      </w:r>
      <w:proofErr w:type="spellStart"/>
      <w:r w:rsidRPr="005B30C7">
        <w:rPr>
          <w:rStyle w:val="HTML"/>
          <w:rFonts w:eastAsiaTheme="majorEastAsia"/>
          <w:color w:val="0F1115"/>
          <w:sz w:val="21"/>
          <w:szCs w:val="21"/>
          <w:shd w:val="clear" w:color="auto" w:fill="EBEEF2"/>
        </w:rPr>
        <w:t>debitConfirmed</w:t>
      </w:r>
      <w:proofErr w:type="spellEnd"/>
    </w:p>
    <w:tbl>
      <w:tblPr>
        <w:tblW w:w="9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7"/>
        <w:gridCol w:w="7540"/>
      </w:tblGrid>
      <w:tr w:rsidR="00697CE9" w:rsidRPr="005B30C7" w14:paraId="31E3FFF4" w14:textId="77777777" w:rsidTr="00EB3051">
        <w:trPr>
          <w:trHeight w:val="873"/>
          <w:tblHeader/>
        </w:trPr>
        <w:tc>
          <w:tcPr>
            <w:tcW w:w="0" w:type="auto"/>
            <w:tcMar>
              <w:top w:w="150" w:type="dxa"/>
              <w:left w:w="0" w:type="dxa"/>
              <w:bottom w:w="150" w:type="dxa"/>
              <w:right w:w="240" w:type="dxa"/>
            </w:tcMar>
            <w:vAlign w:val="center"/>
            <w:hideMark/>
          </w:tcPr>
          <w:p w14:paraId="28A482C9"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Номер требования</w:t>
            </w:r>
          </w:p>
        </w:tc>
        <w:tc>
          <w:tcPr>
            <w:tcW w:w="0" w:type="auto"/>
            <w:tcMar>
              <w:top w:w="150" w:type="dxa"/>
              <w:left w:w="240" w:type="dxa"/>
              <w:bottom w:w="150" w:type="dxa"/>
              <w:right w:w="240" w:type="dxa"/>
            </w:tcMar>
            <w:vAlign w:val="center"/>
            <w:hideMark/>
          </w:tcPr>
          <w:p w14:paraId="4A3A1928"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Описание требования</w:t>
            </w:r>
          </w:p>
        </w:tc>
      </w:tr>
      <w:tr w:rsidR="00697CE9" w:rsidRPr="005B30C7" w14:paraId="2C4DC8BE" w14:textId="77777777" w:rsidTr="00EB3051">
        <w:trPr>
          <w:trHeight w:val="500"/>
        </w:trPr>
        <w:tc>
          <w:tcPr>
            <w:tcW w:w="0" w:type="auto"/>
            <w:tcMar>
              <w:top w:w="150" w:type="dxa"/>
              <w:left w:w="0" w:type="dxa"/>
              <w:bottom w:w="150" w:type="dxa"/>
              <w:right w:w="240" w:type="dxa"/>
            </w:tcMar>
            <w:vAlign w:val="center"/>
            <w:hideMark/>
          </w:tcPr>
          <w:p w14:paraId="12DF071D"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TR-17.1</w:t>
            </w:r>
          </w:p>
        </w:tc>
        <w:tc>
          <w:tcPr>
            <w:tcW w:w="0" w:type="auto"/>
            <w:tcMar>
              <w:top w:w="150" w:type="dxa"/>
              <w:left w:w="240" w:type="dxa"/>
              <w:bottom w:w="150" w:type="dxa"/>
              <w:right w:w="0" w:type="dxa"/>
            </w:tcMar>
            <w:vAlign w:val="center"/>
            <w:hideMark/>
          </w:tcPr>
          <w:p w14:paraId="1120A45A"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Сервис должен обновить остаток лимита по связке и зафиксировать операцию в истории.</w:t>
            </w:r>
          </w:p>
        </w:tc>
      </w:tr>
      <w:tr w:rsidR="00697CE9" w:rsidRPr="005B30C7" w14:paraId="7E678CD3" w14:textId="77777777" w:rsidTr="00EB3051">
        <w:trPr>
          <w:trHeight w:val="873"/>
        </w:trPr>
        <w:tc>
          <w:tcPr>
            <w:tcW w:w="0" w:type="auto"/>
            <w:tcMar>
              <w:top w:w="150" w:type="dxa"/>
              <w:left w:w="0" w:type="dxa"/>
              <w:bottom w:w="150" w:type="dxa"/>
              <w:right w:w="240" w:type="dxa"/>
            </w:tcMar>
            <w:vAlign w:val="center"/>
            <w:hideMark/>
          </w:tcPr>
          <w:p w14:paraId="3F1AF5C5"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TR-17.2</w:t>
            </w:r>
          </w:p>
        </w:tc>
        <w:tc>
          <w:tcPr>
            <w:tcW w:w="0" w:type="auto"/>
            <w:tcMar>
              <w:top w:w="150" w:type="dxa"/>
              <w:left w:w="240" w:type="dxa"/>
              <w:bottom w:w="150" w:type="dxa"/>
              <w:right w:w="0" w:type="dxa"/>
            </w:tcMar>
            <w:vAlign w:val="center"/>
            <w:hideMark/>
          </w:tcPr>
          <w:p w14:paraId="08534AC1"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 xml:space="preserve">Сервис должен уведомить Банк Акцептора об успешном завершении </w:t>
            </w:r>
            <w:proofErr w:type="spellStart"/>
            <w:r w:rsidRPr="005B30C7">
              <w:rPr>
                <w:rFonts w:ascii="Times New Roman" w:hAnsi="Times New Roman" w:cs="Times New Roman"/>
                <w:sz w:val="23"/>
                <w:szCs w:val="23"/>
              </w:rPr>
              <w:t>оркестрации</w:t>
            </w:r>
            <w:proofErr w:type="spellEnd"/>
            <w:r w:rsidRPr="005B30C7">
              <w:rPr>
                <w:rFonts w:ascii="Times New Roman" w:hAnsi="Times New Roman" w:cs="Times New Roman"/>
                <w:sz w:val="23"/>
                <w:szCs w:val="23"/>
              </w:rPr>
              <w:t xml:space="preserve"> резервного списания.</w:t>
            </w:r>
          </w:p>
        </w:tc>
      </w:tr>
    </w:tbl>
    <w:p w14:paraId="65927C20" w14:textId="59927A15" w:rsidR="00697CE9" w:rsidRPr="005B30C7" w:rsidRDefault="00697CE9" w:rsidP="00697CE9">
      <w:pPr>
        <w:spacing w:before="480" w:after="480" w:line="240" w:lineRule="auto"/>
        <w:rPr>
          <w:rFonts w:ascii="Times New Roman" w:hAnsi="Times New Roman" w:cs="Times New Roman"/>
          <w:sz w:val="24"/>
          <w:szCs w:val="24"/>
        </w:rPr>
      </w:pPr>
    </w:p>
    <w:p w14:paraId="3FB0D308" w14:textId="77777777" w:rsidR="00697CE9" w:rsidRPr="00E872D1" w:rsidRDefault="00697CE9" w:rsidP="00697CE9">
      <w:pPr>
        <w:pStyle w:val="2"/>
        <w:shd w:val="clear" w:color="auto" w:fill="FFFFFF"/>
        <w:spacing w:before="480" w:after="240" w:line="480" w:lineRule="atLeast"/>
        <w:rPr>
          <w:rFonts w:ascii="Times New Roman" w:hAnsi="Times New Roman" w:cs="Times New Roman"/>
          <w:color w:val="0F1115"/>
          <w:sz w:val="24"/>
          <w:szCs w:val="24"/>
        </w:rPr>
      </w:pPr>
      <w:r w:rsidRPr="00E872D1">
        <w:rPr>
          <w:rStyle w:val="ac"/>
          <w:rFonts w:ascii="Times New Roman" w:hAnsi="Times New Roman" w:cs="Times New Roman"/>
          <w:b w:val="0"/>
          <w:bCs w:val="0"/>
          <w:color w:val="0F1115"/>
          <w:sz w:val="24"/>
          <w:szCs w:val="24"/>
        </w:rPr>
        <w:t>Шаг 18: Подтверждение оплаты магазину (C2B)</w:t>
      </w:r>
    </w:p>
    <w:p w14:paraId="7D9CB9F6" w14:textId="77777777" w:rsidR="00697CE9" w:rsidRPr="005B30C7" w:rsidRDefault="00697CE9" w:rsidP="00697CE9">
      <w:pPr>
        <w:pStyle w:val="ds-markdown-paragraph"/>
        <w:shd w:val="clear" w:color="auto" w:fill="FFFFFF"/>
        <w:spacing w:before="240" w:beforeAutospacing="0" w:after="240" w:afterAutospacing="0"/>
        <w:rPr>
          <w:color w:val="0F1115"/>
        </w:rPr>
      </w:pPr>
      <w:r w:rsidRPr="005B30C7">
        <w:rPr>
          <w:rStyle w:val="ac"/>
          <w:rFonts w:eastAsiaTheme="majorEastAsia"/>
          <w:color w:val="0F1115"/>
        </w:rPr>
        <w:t>Отправитель:</w:t>
      </w:r>
      <w:r w:rsidRPr="005B30C7">
        <w:rPr>
          <w:color w:val="0F1115"/>
        </w:rPr>
        <w:t> Банк Акцептора</w:t>
      </w:r>
      <w:r w:rsidRPr="005B30C7">
        <w:rPr>
          <w:color w:val="0F1115"/>
        </w:rPr>
        <w:br/>
      </w:r>
      <w:r w:rsidRPr="005B30C7">
        <w:rPr>
          <w:rStyle w:val="ac"/>
          <w:rFonts w:eastAsiaTheme="majorEastAsia"/>
          <w:color w:val="0F1115"/>
        </w:rPr>
        <w:t>Получатель:</w:t>
      </w:r>
      <w:r w:rsidRPr="005B30C7">
        <w:rPr>
          <w:color w:val="0F1115"/>
        </w:rPr>
        <w:t> НСПК</w:t>
      </w:r>
      <w:r w:rsidRPr="005B30C7">
        <w:rPr>
          <w:color w:val="0F1115"/>
        </w:rPr>
        <w:br/>
      </w:r>
      <w:r w:rsidRPr="005B30C7">
        <w:rPr>
          <w:rStyle w:val="ac"/>
          <w:rFonts w:eastAsiaTheme="majorEastAsia"/>
          <w:color w:val="0F1115"/>
        </w:rPr>
        <w:t>Сообщение:</w:t>
      </w:r>
      <w:r w:rsidRPr="005B30C7">
        <w:rPr>
          <w:color w:val="0F1115"/>
        </w:rPr>
        <w:t> </w:t>
      </w:r>
      <w:r w:rsidRPr="005B30C7">
        <w:rPr>
          <w:rStyle w:val="HTML"/>
          <w:rFonts w:eastAsiaTheme="majorEastAsia"/>
          <w:color w:val="0F1115"/>
          <w:sz w:val="21"/>
          <w:szCs w:val="21"/>
          <w:shd w:val="clear" w:color="auto" w:fill="EBEEF2"/>
        </w:rPr>
        <w:t>confirmC2</w:t>
      </w:r>
      <w:proofErr w:type="gramStart"/>
      <w:r w:rsidRPr="005B30C7">
        <w:rPr>
          <w:rStyle w:val="HTML"/>
          <w:rFonts w:eastAsiaTheme="majorEastAsia"/>
          <w:color w:val="0F1115"/>
          <w:sz w:val="21"/>
          <w:szCs w:val="21"/>
          <w:shd w:val="clear" w:color="auto" w:fill="EBEEF2"/>
        </w:rPr>
        <w:t>BPayment(</w:t>
      </w:r>
      <w:proofErr w:type="gramEnd"/>
      <w:r w:rsidRPr="005B30C7">
        <w:rPr>
          <w:rStyle w:val="HTML"/>
          <w:rFonts w:eastAsiaTheme="majorEastAsia"/>
          <w:color w:val="0F1115"/>
          <w:sz w:val="21"/>
          <w:szCs w:val="21"/>
          <w:shd w:val="clear" w:color="auto" w:fill="EBEEF2"/>
        </w:rPr>
        <w:t>)</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4"/>
        <w:gridCol w:w="7601"/>
      </w:tblGrid>
      <w:tr w:rsidR="00697CE9" w:rsidRPr="005B30C7" w14:paraId="62D7D708" w14:textId="77777777" w:rsidTr="00EB3051">
        <w:trPr>
          <w:trHeight w:val="896"/>
          <w:tblHeader/>
        </w:trPr>
        <w:tc>
          <w:tcPr>
            <w:tcW w:w="0" w:type="auto"/>
            <w:tcMar>
              <w:top w:w="150" w:type="dxa"/>
              <w:left w:w="0" w:type="dxa"/>
              <w:bottom w:w="150" w:type="dxa"/>
              <w:right w:w="240" w:type="dxa"/>
            </w:tcMar>
            <w:vAlign w:val="center"/>
            <w:hideMark/>
          </w:tcPr>
          <w:p w14:paraId="00970D54"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Номер требования</w:t>
            </w:r>
          </w:p>
        </w:tc>
        <w:tc>
          <w:tcPr>
            <w:tcW w:w="0" w:type="auto"/>
            <w:tcMar>
              <w:top w:w="150" w:type="dxa"/>
              <w:left w:w="240" w:type="dxa"/>
              <w:bottom w:w="150" w:type="dxa"/>
              <w:right w:w="240" w:type="dxa"/>
            </w:tcMar>
            <w:vAlign w:val="center"/>
            <w:hideMark/>
          </w:tcPr>
          <w:p w14:paraId="3DE705D7"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Описание требования</w:t>
            </w:r>
          </w:p>
        </w:tc>
      </w:tr>
      <w:tr w:rsidR="00697CE9" w:rsidRPr="005B30C7" w14:paraId="2ED7335C" w14:textId="77777777" w:rsidTr="00EB3051">
        <w:trPr>
          <w:trHeight w:val="896"/>
        </w:trPr>
        <w:tc>
          <w:tcPr>
            <w:tcW w:w="0" w:type="auto"/>
            <w:tcMar>
              <w:top w:w="150" w:type="dxa"/>
              <w:left w:w="0" w:type="dxa"/>
              <w:bottom w:w="150" w:type="dxa"/>
              <w:right w:w="240" w:type="dxa"/>
            </w:tcMar>
            <w:vAlign w:val="center"/>
            <w:hideMark/>
          </w:tcPr>
          <w:p w14:paraId="0D612F9E"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TR-18.1</w:t>
            </w:r>
          </w:p>
        </w:tc>
        <w:tc>
          <w:tcPr>
            <w:tcW w:w="0" w:type="auto"/>
            <w:tcMar>
              <w:top w:w="150" w:type="dxa"/>
              <w:left w:w="240" w:type="dxa"/>
              <w:bottom w:w="150" w:type="dxa"/>
              <w:right w:w="0" w:type="dxa"/>
            </w:tcMar>
            <w:vAlign w:val="center"/>
            <w:hideMark/>
          </w:tcPr>
          <w:p w14:paraId="646C6E7A"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Банк Акцептора должен инициировать C2B платеж магазину только после подтверждения зачисления средств от Донора.</w:t>
            </w:r>
          </w:p>
        </w:tc>
      </w:tr>
      <w:tr w:rsidR="00697CE9" w:rsidRPr="005B30C7" w14:paraId="4E417601" w14:textId="77777777" w:rsidTr="00EB3051">
        <w:trPr>
          <w:trHeight w:val="514"/>
        </w:trPr>
        <w:tc>
          <w:tcPr>
            <w:tcW w:w="0" w:type="auto"/>
            <w:tcMar>
              <w:top w:w="150" w:type="dxa"/>
              <w:left w:w="0" w:type="dxa"/>
              <w:bottom w:w="150" w:type="dxa"/>
              <w:right w:w="240" w:type="dxa"/>
            </w:tcMar>
            <w:vAlign w:val="center"/>
            <w:hideMark/>
          </w:tcPr>
          <w:p w14:paraId="10DA1FA0"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TR-18.2</w:t>
            </w:r>
          </w:p>
        </w:tc>
        <w:tc>
          <w:tcPr>
            <w:tcW w:w="0" w:type="auto"/>
            <w:tcMar>
              <w:top w:w="150" w:type="dxa"/>
              <w:left w:w="240" w:type="dxa"/>
              <w:bottom w:w="150" w:type="dxa"/>
              <w:right w:w="0" w:type="dxa"/>
            </w:tcMar>
            <w:vAlign w:val="center"/>
            <w:hideMark/>
          </w:tcPr>
          <w:p w14:paraId="1AFBF061"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Запрос должен содержать оригинальный идентификатор корзины и сумму оплаты.</w:t>
            </w:r>
          </w:p>
        </w:tc>
      </w:tr>
    </w:tbl>
    <w:p w14:paraId="4058EA1E" w14:textId="32D97D42" w:rsidR="00697CE9" w:rsidRPr="005B30C7" w:rsidRDefault="00697CE9" w:rsidP="00697CE9">
      <w:pPr>
        <w:spacing w:before="480" w:after="480" w:line="240" w:lineRule="auto"/>
        <w:rPr>
          <w:rFonts w:ascii="Times New Roman" w:hAnsi="Times New Roman" w:cs="Times New Roman"/>
          <w:sz w:val="24"/>
          <w:szCs w:val="24"/>
        </w:rPr>
      </w:pPr>
    </w:p>
    <w:p w14:paraId="2E1A4E00" w14:textId="77777777" w:rsidR="00697CE9" w:rsidRPr="00E872D1" w:rsidRDefault="00697CE9" w:rsidP="00697CE9">
      <w:pPr>
        <w:pStyle w:val="2"/>
        <w:shd w:val="clear" w:color="auto" w:fill="FFFFFF"/>
        <w:spacing w:before="480" w:after="240" w:line="480" w:lineRule="atLeast"/>
        <w:rPr>
          <w:rFonts w:ascii="Times New Roman" w:hAnsi="Times New Roman" w:cs="Times New Roman"/>
          <w:color w:val="0F1115"/>
          <w:sz w:val="24"/>
          <w:szCs w:val="24"/>
        </w:rPr>
      </w:pPr>
      <w:r w:rsidRPr="00E872D1">
        <w:rPr>
          <w:rStyle w:val="ac"/>
          <w:rFonts w:ascii="Times New Roman" w:hAnsi="Times New Roman" w:cs="Times New Roman"/>
          <w:b w:val="0"/>
          <w:bCs w:val="0"/>
          <w:color w:val="0F1115"/>
          <w:sz w:val="24"/>
          <w:szCs w:val="24"/>
        </w:rPr>
        <w:lastRenderedPageBreak/>
        <w:t>Шаг 19: Запрос на расчет C2B платежа</w:t>
      </w:r>
    </w:p>
    <w:p w14:paraId="422F2C51" w14:textId="77777777" w:rsidR="00697CE9" w:rsidRPr="005B30C7" w:rsidRDefault="00697CE9" w:rsidP="00697CE9">
      <w:pPr>
        <w:pStyle w:val="ds-markdown-paragraph"/>
        <w:shd w:val="clear" w:color="auto" w:fill="FFFFFF"/>
        <w:spacing w:before="240" w:beforeAutospacing="0" w:after="240" w:afterAutospacing="0"/>
        <w:rPr>
          <w:color w:val="0F1115"/>
        </w:rPr>
      </w:pPr>
      <w:r w:rsidRPr="005B30C7">
        <w:rPr>
          <w:rStyle w:val="ac"/>
          <w:rFonts w:eastAsiaTheme="majorEastAsia"/>
          <w:color w:val="0F1115"/>
        </w:rPr>
        <w:t>Отправитель:</w:t>
      </w:r>
      <w:r w:rsidRPr="005B30C7">
        <w:rPr>
          <w:color w:val="0F1115"/>
        </w:rPr>
        <w:t> НСПК</w:t>
      </w:r>
      <w:r w:rsidRPr="005B30C7">
        <w:rPr>
          <w:color w:val="0F1115"/>
        </w:rPr>
        <w:br/>
      </w:r>
      <w:r w:rsidRPr="005B30C7">
        <w:rPr>
          <w:rStyle w:val="ac"/>
          <w:rFonts w:eastAsiaTheme="majorEastAsia"/>
          <w:color w:val="0F1115"/>
        </w:rPr>
        <w:t>Получатель:</w:t>
      </w:r>
      <w:r w:rsidRPr="005B30C7">
        <w:rPr>
          <w:color w:val="0F1115"/>
        </w:rPr>
        <w:t> Расчетный центр</w:t>
      </w:r>
      <w:r w:rsidRPr="005B30C7">
        <w:rPr>
          <w:color w:val="0F1115"/>
        </w:rPr>
        <w:br/>
      </w:r>
      <w:r w:rsidRPr="005B30C7">
        <w:rPr>
          <w:rStyle w:val="ac"/>
          <w:rFonts w:eastAsiaTheme="majorEastAsia"/>
          <w:color w:val="0F1115"/>
        </w:rPr>
        <w:t>Сообщение:</w:t>
      </w:r>
      <w:r w:rsidRPr="005B30C7">
        <w:rPr>
          <w:color w:val="0F1115"/>
        </w:rPr>
        <w:t> </w:t>
      </w:r>
      <w:r w:rsidRPr="005B30C7">
        <w:rPr>
          <w:rStyle w:val="HTML"/>
          <w:rFonts w:eastAsiaTheme="majorEastAsia"/>
          <w:color w:val="0F1115"/>
          <w:sz w:val="21"/>
          <w:szCs w:val="21"/>
          <w:shd w:val="clear" w:color="auto" w:fill="EBEEF2"/>
        </w:rPr>
        <w:t>settleC2</w:t>
      </w:r>
      <w:proofErr w:type="gramStart"/>
      <w:r w:rsidRPr="005B30C7">
        <w:rPr>
          <w:rStyle w:val="HTML"/>
          <w:rFonts w:eastAsiaTheme="majorEastAsia"/>
          <w:color w:val="0F1115"/>
          <w:sz w:val="21"/>
          <w:szCs w:val="21"/>
          <w:shd w:val="clear" w:color="auto" w:fill="EBEEF2"/>
        </w:rPr>
        <w:t>BTransfer(</w:t>
      </w:r>
      <w:proofErr w:type="gramEnd"/>
      <w:r w:rsidRPr="005B30C7">
        <w:rPr>
          <w:rStyle w:val="HTML"/>
          <w:rFonts w:eastAsiaTheme="majorEastAsia"/>
          <w:color w:val="0F1115"/>
          <w:sz w:val="21"/>
          <w:szCs w:val="21"/>
          <w:shd w:val="clear" w:color="auto" w:fill="EBEEF2"/>
        </w:rPr>
        <w:t>)</w:t>
      </w:r>
    </w:p>
    <w:tbl>
      <w:tblPr>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6"/>
        <w:gridCol w:w="7675"/>
      </w:tblGrid>
      <w:tr w:rsidR="00697CE9" w:rsidRPr="005B30C7" w14:paraId="65AB6944" w14:textId="77777777" w:rsidTr="00EB3051">
        <w:trPr>
          <w:trHeight w:val="873"/>
          <w:tblHeader/>
        </w:trPr>
        <w:tc>
          <w:tcPr>
            <w:tcW w:w="0" w:type="auto"/>
            <w:tcMar>
              <w:top w:w="150" w:type="dxa"/>
              <w:left w:w="0" w:type="dxa"/>
              <w:bottom w:w="150" w:type="dxa"/>
              <w:right w:w="240" w:type="dxa"/>
            </w:tcMar>
            <w:vAlign w:val="center"/>
            <w:hideMark/>
          </w:tcPr>
          <w:p w14:paraId="26C402DC"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Номер требования</w:t>
            </w:r>
          </w:p>
        </w:tc>
        <w:tc>
          <w:tcPr>
            <w:tcW w:w="0" w:type="auto"/>
            <w:tcMar>
              <w:top w:w="150" w:type="dxa"/>
              <w:left w:w="240" w:type="dxa"/>
              <w:bottom w:w="150" w:type="dxa"/>
              <w:right w:w="240" w:type="dxa"/>
            </w:tcMar>
            <w:vAlign w:val="center"/>
            <w:hideMark/>
          </w:tcPr>
          <w:p w14:paraId="48AE66D2"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Описание требования</w:t>
            </w:r>
          </w:p>
        </w:tc>
      </w:tr>
      <w:tr w:rsidR="00697CE9" w:rsidRPr="005B30C7" w14:paraId="0F311D0F" w14:textId="77777777" w:rsidTr="00EB3051">
        <w:trPr>
          <w:trHeight w:val="500"/>
        </w:trPr>
        <w:tc>
          <w:tcPr>
            <w:tcW w:w="0" w:type="auto"/>
            <w:tcMar>
              <w:top w:w="150" w:type="dxa"/>
              <w:left w:w="0" w:type="dxa"/>
              <w:bottom w:w="150" w:type="dxa"/>
              <w:right w:w="240" w:type="dxa"/>
            </w:tcMar>
            <w:vAlign w:val="center"/>
            <w:hideMark/>
          </w:tcPr>
          <w:p w14:paraId="7BF253E1"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TR-19.1</w:t>
            </w:r>
          </w:p>
        </w:tc>
        <w:tc>
          <w:tcPr>
            <w:tcW w:w="0" w:type="auto"/>
            <w:tcMar>
              <w:top w:w="150" w:type="dxa"/>
              <w:left w:w="240" w:type="dxa"/>
              <w:bottom w:w="150" w:type="dxa"/>
              <w:right w:w="0" w:type="dxa"/>
            </w:tcMar>
            <w:vAlign w:val="center"/>
            <w:hideMark/>
          </w:tcPr>
          <w:p w14:paraId="1A88DA73"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НСПК должен сформировать запрос на расчет между Банком Акцептора и Банком Магазина.</w:t>
            </w:r>
          </w:p>
        </w:tc>
      </w:tr>
      <w:tr w:rsidR="00697CE9" w:rsidRPr="005B30C7" w14:paraId="3FFF1E84" w14:textId="77777777" w:rsidTr="00EB3051">
        <w:trPr>
          <w:trHeight w:val="873"/>
        </w:trPr>
        <w:tc>
          <w:tcPr>
            <w:tcW w:w="0" w:type="auto"/>
            <w:tcMar>
              <w:top w:w="150" w:type="dxa"/>
              <w:left w:w="0" w:type="dxa"/>
              <w:bottom w:w="150" w:type="dxa"/>
              <w:right w:w="240" w:type="dxa"/>
            </w:tcMar>
            <w:vAlign w:val="center"/>
            <w:hideMark/>
          </w:tcPr>
          <w:p w14:paraId="6A349386"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TR-19.2</w:t>
            </w:r>
          </w:p>
        </w:tc>
        <w:tc>
          <w:tcPr>
            <w:tcW w:w="0" w:type="auto"/>
            <w:tcMar>
              <w:top w:w="150" w:type="dxa"/>
              <w:left w:w="240" w:type="dxa"/>
              <w:bottom w:w="150" w:type="dxa"/>
              <w:right w:w="0" w:type="dxa"/>
            </w:tcMar>
            <w:vAlign w:val="center"/>
            <w:hideMark/>
          </w:tcPr>
          <w:p w14:paraId="7E0C7C07"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Запрос должен содержать реквизиты для финального расчета: БИК банка Акцептора, БИК банка Магазина, сумму, уникальный идентификатор операции СБП.</w:t>
            </w:r>
          </w:p>
        </w:tc>
      </w:tr>
    </w:tbl>
    <w:p w14:paraId="39427F1A" w14:textId="0039DFF7" w:rsidR="00697CE9" w:rsidRPr="005B30C7" w:rsidRDefault="00697CE9" w:rsidP="00697CE9">
      <w:pPr>
        <w:spacing w:before="480" w:after="480" w:line="240" w:lineRule="auto"/>
        <w:rPr>
          <w:rFonts w:ascii="Times New Roman" w:hAnsi="Times New Roman" w:cs="Times New Roman"/>
          <w:sz w:val="24"/>
          <w:szCs w:val="24"/>
        </w:rPr>
      </w:pPr>
    </w:p>
    <w:p w14:paraId="4712D76B" w14:textId="77777777" w:rsidR="00697CE9" w:rsidRPr="00E872D1" w:rsidRDefault="00697CE9" w:rsidP="00697CE9">
      <w:pPr>
        <w:pStyle w:val="2"/>
        <w:shd w:val="clear" w:color="auto" w:fill="FFFFFF"/>
        <w:spacing w:before="480" w:after="240" w:line="480" w:lineRule="atLeast"/>
        <w:rPr>
          <w:rFonts w:ascii="Times New Roman" w:hAnsi="Times New Roman" w:cs="Times New Roman"/>
          <w:color w:val="0F1115"/>
          <w:sz w:val="24"/>
          <w:szCs w:val="24"/>
        </w:rPr>
      </w:pPr>
      <w:r w:rsidRPr="00E872D1">
        <w:rPr>
          <w:rStyle w:val="ac"/>
          <w:rFonts w:ascii="Times New Roman" w:hAnsi="Times New Roman" w:cs="Times New Roman"/>
          <w:b w:val="0"/>
          <w:bCs w:val="0"/>
          <w:color w:val="0F1115"/>
          <w:sz w:val="24"/>
          <w:szCs w:val="24"/>
        </w:rPr>
        <w:t>Шаг 20: Подтверждение расчета C2B</w:t>
      </w:r>
    </w:p>
    <w:p w14:paraId="38DF0EF2" w14:textId="77777777" w:rsidR="00697CE9" w:rsidRPr="005B30C7" w:rsidRDefault="00697CE9" w:rsidP="00697CE9">
      <w:pPr>
        <w:pStyle w:val="ds-markdown-paragraph"/>
        <w:shd w:val="clear" w:color="auto" w:fill="FFFFFF"/>
        <w:spacing w:before="240" w:beforeAutospacing="0" w:after="240" w:afterAutospacing="0"/>
        <w:rPr>
          <w:color w:val="0F1115"/>
        </w:rPr>
      </w:pPr>
      <w:r w:rsidRPr="005B30C7">
        <w:rPr>
          <w:rStyle w:val="ac"/>
          <w:rFonts w:eastAsiaTheme="majorEastAsia"/>
          <w:color w:val="0F1115"/>
        </w:rPr>
        <w:t>Отправитель:</w:t>
      </w:r>
      <w:r w:rsidRPr="005B30C7">
        <w:rPr>
          <w:color w:val="0F1115"/>
        </w:rPr>
        <w:t> Расчетный центр</w:t>
      </w:r>
      <w:r w:rsidRPr="005B30C7">
        <w:rPr>
          <w:color w:val="0F1115"/>
        </w:rPr>
        <w:br/>
      </w:r>
      <w:r w:rsidRPr="005B30C7">
        <w:rPr>
          <w:rStyle w:val="ac"/>
          <w:rFonts w:eastAsiaTheme="majorEastAsia"/>
          <w:color w:val="0F1115"/>
        </w:rPr>
        <w:t>Получатель:</w:t>
      </w:r>
      <w:r w:rsidRPr="005B30C7">
        <w:rPr>
          <w:color w:val="0F1115"/>
        </w:rPr>
        <w:t> НСПК</w:t>
      </w:r>
      <w:r w:rsidRPr="005B30C7">
        <w:rPr>
          <w:color w:val="0F1115"/>
        </w:rPr>
        <w:br/>
      </w:r>
      <w:r w:rsidRPr="005B30C7">
        <w:rPr>
          <w:rStyle w:val="ac"/>
          <w:rFonts w:eastAsiaTheme="majorEastAsia"/>
          <w:color w:val="0F1115"/>
        </w:rPr>
        <w:t>Сообщение:</w:t>
      </w:r>
      <w:r w:rsidRPr="005B30C7">
        <w:rPr>
          <w:color w:val="0F1115"/>
        </w:rPr>
        <w:t> </w:t>
      </w:r>
      <w:proofErr w:type="spellStart"/>
      <w:proofErr w:type="gramStart"/>
      <w:r w:rsidRPr="005B30C7">
        <w:rPr>
          <w:rStyle w:val="HTML"/>
          <w:rFonts w:eastAsiaTheme="majorEastAsia"/>
          <w:color w:val="0F1115"/>
          <w:sz w:val="21"/>
          <w:szCs w:val="21"/>
          <w:shd w:val="clear" w:color="auto" w:fill="EBEEF2"/>
        </w:rPr>
        <w:t>settlementConfirmed</w:t>
      </w:r>
      <w:proofErr w:type="spellEnd"/>
      <w:r w:rsidRPr="005B30C7">
        <w:rPr>
          <w:rStyle w:val="HTML"/>
          <w:rFonts w:eastAsiaTheme="majorEastAsia"/>
          <w:color w:val="0F1115"/>
          <w:sz w:val="21"/>
          <w:szCs w:val="21"/>
          <w:shd w:val="clear" w:color="auto" w:fill="EBEEF2"/>
        </w:rPr>
        <w:t>(</w:t>
      </w:r>
      <w:proofErr w:type="gramEnd"/>
      <w:r w:rsidRPr="005B30C7">
        <w:rPr>
          <w:rStyle w:val="HTML"/>
          <w:rFonts w:eastAsiaTheme="majorEastAsia"/>
          <w:color w:val="0F1115"/>
          <w:sz w:val="21"/>
          <w:szCs w:val="21"/>
          <w:shd w:val="clear" w:color="auto" w:fill="EBEEF2"/>
        </w:rPr>
        <w:t>)</w:t>
      </w:r>
    </w:p>
    <w:tbl>
      <w:tblPr>
        <w:tblW w:w="9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1"/>
        <w:gridCol w:w="7398"/>
      </w:tblGrid>
      <w:tr w:rsidR="00697CE9" w:rsidRPr="005B30C7" w14:paraId="44506ECB" w14:textId="77777777" w:rsidTr="00EB3051">
        <w:trPr>
          <w:trHeight w:val="530"/>
          <w:tblHeader/>
        </w:trPr>
        <w:tc>
          <w:tcPr>
            <w:tcW w:w="0" w:type="auto"/>
            <w:tcMar>
              <w:top w:w="150" w:type="dxa"/>
              <w:left w:w="0" w:type="dxa"/>
              <w:bottom w:w="150" w:type="dxa"/>
              <w:right w:w="240" w:type="dxa"/>
            </w:tcMar>
            <w:vAlign w:val="center"/>
            <w:hideMark/>
          </w:tcPr>
          <w:p w14:paraId="604D230B"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Номер требования</w:t>
            </w:r>
          </w:p>
        </w:tc>
        <w:tc>
          <w:tcPr>
            <w:tcW w:w="0" w:type="auto"/>
            <w:tcMar>
              <w:top w:w="150" w:type="dxa"/>
              <w:left w:w="240" w:type="dxa"/>
              <w:bottom w:w="150" w:type="dxa"/>
              <w:right w:w="240" w:type="dxa"/>
            </w:tcMar>
            <w:vAlign w:val="center"/>
            <w:hideMark/>
          </w:tcPr>
          <w:p w14:paraId="0A4641A1"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Описание требования</w:t>
            </w:r>
          </w:p>
        </w:tc>
      </w:tr>
      <w:tr w:rsidR="00697CE9" w:rsidRPr="005B30C7" w14:paraId="53F0528B" w14:textId="77777777" w:rsidTr="00EB3051">
        <w:trPr>
          <w:trHeight w:val="518"/>
        </w:trPr>
        <w:tc>
          <w:tcPr>
            <w:tcW w:w="0" w:type="auto"/>
            <w:tcMar>
              <w:top w:w="150" w:type="dxa"/>
              <w:left w:w="0" w:type="dxa"/>
              <w:bottom w:w="150" w:type="dxa"/>
              <w:right w:w="240" w:type="dxa"/>
            </w:tcMar>
            <w:vAlign w:val="center"/>
            <w:hideMark/>
          </w:tcPr>
          <w:p w14:paraId="5CB72927"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TR-20.1</w:t>
            </w:r>
          </w:p>
        </w:tc>
        <w:tc>
          <w:tcPr>
            <w:tcW w:w="0" w:type="auto"/>
            <w:tcMar>
              <w:top w:w="150" w:type="dxa"/>
              <w:left w:w="240" w:type="dxa"/>
              <w:bottom w:w="150" w:type="dxa"/>
              <w:right w:w="0" w:type="dxa"/>
            </w:tcMar>
            <w:vAlign w:val="center"/>
            <w:hideMark/>
          </w:tcPr>
          <w:p w14:paraId="79B29AFA"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Расчетный центр должен подтвердить успешное проведение расчета за покупку.</w:t>
            </w:r>
          </w:p>
        </w:tc>
      </w:tr>
      <w:tr w:rsidR="00697CE9" w:rsidRPr="005B30C7" w14:paraId="34B665C7" w14:textId="77777777" w:rsidTr="00EB3051">
        <w:trPr>
          <w:trHeight w:val="530"/>
        </w:trPr>
        <w:tc>
          <w:tcPr>
            <w:tcW w:w="0" w:type="auto"/>
            <w:tcMar>
              <w:top w:w="150" w:type="dxa"/>
              <w:left w:w="0" w:type="dxa"/>
              <w:bottom w:w="150" w:type="dxa"/>
              <w:right w:w="240" w:type="dxa"/>
            </w:tcMar>
            <w:vAlign w:val="center"/>
            <w:hideMark/>
          </w:tcPr>
          <w:p w14:paraId="459B83B9"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TR-20.2</w:t>
            </w:r>
          </w:p>
        </w:tc>
        <w:tc>
          <w:tcPr>
            <w:tcW w:w="0" w:type="auto"/>
            <w:tcMar>
              <w:top w:w="150" w:type="dxa"/>
              <w:left w:w="240" w:type="dxa"/>
              <w:bottom w:w="150" w:type="dxa"/>
              <w:right w:w="0" w:type="dxa"/>
            </w:tcMar>
            <w:vAlign w:val="center"/>
            <w:hideMark/>
          </w:tcPr>
          <w:p w14:paraId="7A193941"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НСПК должен зафиксировать завершение расчетов по C2B операции.</w:t>
            </w:r>
          </w:p>
        </w:tc>
      </w:tr>
    </w:tbl>
    <w:p w14:paraId="546B642D" w14:textId="3DC4847D" w:rsidR="00697CE9" w:rsidRPr="005B30C7" w:rsidRDefault="00697CE9" w:rsidP="00697CE9">
      <w:pPr>
        <w:spacing w:before="480" w:after="480" w:line="240" w:lineRule="auto"/>
        <w:rPr>
          <w:rFonts w:ascii="Times New Roman" w:hAnsi="Times New Roman" w:cs="Times New Roman"/>
          <w:sz w:val="24"/>
          <w:szCs w:val="24"/>
        </w:rPr>
      </w:pPr>
    </w:p>
    <w:p w14:paraId="36EEE6DE" w14:textId="77777777" w:rsidR="00697CE9" w:rsidRPr="00E872D1" w:rsidRDefault="00697CE9" w:rsidP="00697CE9">
      <w:pPr>
        <w:pStyle w:val="2"/>
        <w:shd w:val="clear" w:color="auto" w:fill="FFFFFF"/>
        <w:spacing w:before="480" w:after="240" w:line="480" w:lineRule="atLeast"/>
        <w:rPr>
          <w:rFonts w:ascii="Times New Roman" w:hAnsi="Times New Roman" w:cs="Times New Roman"/>
          <w:color w:val="0F1115"/>
          <w:sz w:val="24"/>
          <w:szCs w:val="24"/>
        </w:rPr>
      </w:pPr>
      <w:r w:rsidRPr="00E872D1">
        <w:rPr>
          <w:rStyle w:val="ac"/>
          <w:rFonts w:ascii="Times New Roman" w:hAnsi="Times New Roman" w:cs="Times New Roman"/>
          <w:b w:val="0"/>
          <w:bCs w:val="0"/>
          <w:color w:val="0F1115"/>
          <w:sz w:val="24"/>
          <w:szCs w:val="24"/>
        </w:rPr>
        <w:lastRenderedPageBreak/>
        <w:t>Шаг 21: Уведомление Банка Акцептора об успешной оплате</w:t>
      </w:r>
    </w:p>
    <w:p w14:paraId="061BA84C" w14:textId="77777777" w:rsidR="00697CE9" w:rsidRPr="005B30C7" w:rsidRDefault="00697CE9" w:rsidP="00697CE9">
      <w:pPr>
        <w:pStyle w:val="ds-markdown-paragraph"/>
        <w:shd w:val="clear" w:color="auto" w:fill="FFFFFF"/>
        <w:spacing w:before="240" w:beforeAutospacing="0" w:after="240" w:afterAutospacing="0"/>
        <w:rPr>
          <w:color w:val="0F1115"/>
        </w:rPr>
      </w:pPr>
      <w:r w:rsidRPr="005B30C7">
        <w:rPr>
          <w:rStyle w:val="ac"/>
          <w:rFonts w:eastAsiaTheme="majorEastAsia"/>
          <w:color w:val="0F1115"/>
        </w:rPr>
        <w:t>Отправитель:</w:t>
      </w:r>
      <w:r w:rsidRPr="005B30C7">
        <w:rPr>
          <w:color w:val="0F1115"/>
        </w:rPr>
        <w:t> НСПК</w:t>
      </w:r>
      <w:r w:rsidRPr="005B30C7">
        <w:rPr>
          <w:color w:val="0F1115"/>
        </w:rPr>
        <w:br/>
      </w:r>
      <w:r w:rsidRPr="005B30C7">
        <w:rPr>
          <w:rStyle w:val="ac"/>
          <w:rFonts w:eastAsiaTheme="majorEastAsia"/>
          <w:color w:val="0F1115"/>
        </w:rPr>
        <w:t>Получатель:</w:t>
      </w:r>
      <w:r w:rsidRPr="005B30C7">
        <w:rPr>
          <w:color w:val="0F1115"/>
        </w:rPr>
        <w:t> Банк Акцептора</w:t>
      </w:r>
      <w:r w:rsidRPr="005B30C7">
        <w:rPr>
          <w:color w:val="0F1115"/>
        </w:rPr>
        <w:br/>
      </w:r>
      <w:r w:rsidRPr="005B30C7">
        <w:rPr>
          <w:rStyle w:val="ac"/>
          <w:rFonts w:eastAsiaTheme="majorEastAsia"/>
          <w:color w:val="0F1115"/>
        </w:rPr>
        <w:t>Сообщение:</w:t>
      </w:r>
      <w:r w:rsidRPr="005B30C7">
        <w:rPr>
          <w:color w:val="0F1115"/>
        </w:rPr>
        <w:t> </w:t>
      </w:r>
      <w:r w:rsidRPr="005B30C7">
        <w:rPr>
          <w:rStyle w:val="HTML"/>
          <w:rFonts w:eastAsiaTheme="majorEastAsia"/>
          <w:color w:val="0F1115"/>
          <w:sz w:val="21"/>
          <w:szCs w:val="21"/>
          <w:shd w:val="clear" w:color="auto" w:fill="EBEEF2"/>
        </w:rPr>
        <w:t>c2bPaymentResult</w:t>
      </w:r>
    </w:p>
    <w:tbl>
      <w:tblPr>
        <w:tblW w:w="9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4"/>
        <w:gridCol w:w="7537"/>
      </w:tblGrid>
      <w:tr w:rsidR="00697CE9" w:rsidRPr="005B30C7" w14:paraId="61CEB6C3" w14:textId="77777777" w:rsidTr="00EB3051">
        <w:trPr>
          <w:trHeight w:val="900"/>
          <w:tblHeader/>
        </w:trPr>
        <w:tc>
          <w:tcPr>
            <w:tcW w:w="0" w:type="auto"/>
            <w:tcMar>
              <w:top w:w="150" w:type="dxa"/>
              <w:left w:w="0" w:type="dxa"/>
              <w:bottom w:w="150" w:type="dxa"/>
              <w:right w:w="240" w:type="dxa"/>
            </w:tcMar>
            <w:vAlign w:val="center"/>
            <w:hideMark/>
          </w:tcPr>
          <w:p w14:paraId="6E141052"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Номер требования</w:t>
            </w:r>
          </w:p>
        </w:tc>
        <w:tc>
          <w:tcPr>
            <w:tcW w:w="0" w:type="auto"/>
            <w:tcMar>
              <w:top w:w="150" w:type="dxa"/>
              <w:left w:w="240" w:type="dxa"/>
              <w:bottom w:w="150" w:type="dxa"/>
              <w:right w:w="240" w:type="dxa"/>
            </w:tcMar>
            <w:vAlign w:val="center"/>
            <w:hideMark/>
          </w:tcPr>
          <w:p w14:paraId="12C31A25"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Описание требования</w:t>
            </w:r>
          </w:p>
        </w:tc>
      </w:tr>
      <w:tr w:rsidR="00697CE9" w:rsidRPr="005B30C7" w14:paraId="105FB802" w14:textId="77777777" w:rsidTr="00EB3051">
        <w:trPr>
          <w:trHeight w:val="516"/>
        </w:trPr>
        <w:tc>
          <w:tcPr>
            <w:tcW w:w="0" w:type="auto"/>
            <w:tcMar>
              <w:top w:w="150" w:type="dxa"/>
              <w:left w:w="0" w:type="dxa"/>
              <w:bottom w:w="150" w:type="dxa"/>
              <w:right w:w="240" w:type="dxa"/>
            </w:tcMar>
            <w:vAlign w:val="center"/>
            <w:hideMark/>
          </w:tcPr>
          <w:p w14:paraId="52462EF4"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TR-21.1</w:t>
            </w:r>
          </w:p>
        </w:tc>
        <w:tc>
          <w:tcPr>
            <w:tcW w:w="0" w:type="auto"/>
            <w:tcMar>
              <w:top w:w="150" w:type="dxa"/>
              <w:left w:w="240" w:type="dxa"/>
              <w:bottom w:w="150" w:type="dxa"/>
              <w:right w:w="0" w:type="dxa"/>
            </w:tcMar>
            <w:vAlign w:val="center"/>
            <w:hideMark/>
          </w:tcPr>
          <w:p w14:paraId="698437DB"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НСПК должен отправить уведомление о списании средств в пользу магазина.</w:t>
            </w:r>
          </w:p>
        </w:tc>
      </w:tr>
      <w:tr w:rsidR="00697CE9" w:rsidRPr="005B30C7" w14:paraId="572ACB3E" w14:textId="77777777" w:rsidTr="00EB3051">
        <w:trPr>
          <w:trHeight w:val="900"/>
        </w:trPr>
        <w:tc>
          <w:tcPr>
            <w:tcW w:w="0" w:type="auto"/>
            <w:tcMar>
              <w:top w:w="150" w:type="dxa"/>
              <w:left w:w="0" w:type="dxa"/>
              <w:bottom w:w="150" w:type="dxa"/>
              <w:right w:w="240" w:type="dxa"/>
            </w:tcMar>
            <w:vAlign w:val="center"/>
            <w:hideMark/>
          </w:tcPr>
          <w:p w14:paraId="4322EA56"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TR-21.2</w:t>
            </w:r>
          </w:p>
        </w:tc>
        <w:tc>
          <w:tcPr>
            <w:tcW w:w="0" w:type="auto"/>
            <w:tcMar>
              <w:top w:w="150" w:type="dxa"/>
              <w:left w:w="240" w:type="dxa"/>
              <w:bottom w:w="150" w:type="dxa"/>
              <w:right w:w="0" w:type="dxa"/>
            </w:tcMar>
            <w:vAlign w:val="center"/>
            <w:hideMark/>
          </w:tcPr>
          <w:p w14:paraId="2D84B544"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Банк Акцептора должен обновить баланс счета Акцептора и подготовить уведомление для клиента.</w:t>
            </w:r>
          </w:p>
        </w:tc>
      </w:tr>
    </w:tbl>
    <w:p w14:paraId="1FC3E5B0" w14:textId="72EF1D61" w:rsidR="00697CE9" w:rsidRPr="005B30C7" w:rsidRDefault="00697CE9" w:rsidP="00697CE9">
      <w:pPr>
        <w:spacing w:before="480" w:after="480" w:line="240" w:lineRule="auto"/>
        <w:rPr>
          <w:rFonts w:ascii="Times New Roman" w:hAnsi="Times New Roman" w:cs="Times New Roman"/>
          <w:sz w:val="24"/>
          <w:szCs w:val="24"/>
        </w:rPr>
      </w:pPr>
    </w:p>
    <w:p w14:paraId="394F5473" w14:textId="77777777" w:rsidR="00697CE9" w:rsidRPr="00E872D1" w:rsidRDefault="00697CE9" w:rsidP="00697CE9">
      <w:pPr>
        <w:pStyle w:val="2"/>
        <w:shd w:val="clear" w:color="auto" w:fill="FFFFFF"/>
        <w:spacing w:before="480" w:after="240" w:line="480" w:lineRule="atLeast"/>
        <w:rPr>
          <w:rFonts w:ascii="Times New Roman" w:hAnsi="Times New Roman" w:cs="Times New Roman"/>
          <w:color w:val="0F1115"/>
          <w:sz w:val="24"/>
          <w:szCs w:val="24"/>
        </w:rPr>
      </w:pPr>
      <w:r w:rsidRPr="00E872D1">
        <w:rPr>
          <w:rStyle w:val="ac"/>
          <w:rFonts w:ascii="Times New Roman" w:hAnsi="Times New Roman" w:cs="Times New Roman"/>
          <w:b w:val="0"/>
          <w:bCs w:val="0"/>
          <w:color w:val="0F1115"/>
          <w:sz w:val="24"/>
          <w:szCs w:val="24"/>
        </w:rPr>
        <w:t>Шаг 22: Уведомление Банка Магазина о поступлении оплаты</w:t>
      </w:r>
    </w:p>
    <w:p w14:paraId="33678C81" w14:textId="77777777" w:rsidR="00697CE9" w:rsidRPr="005B30C7" w:rsidRDefault="00697CE9" w:rsidP="00697CE9">
      <w:pPr>
        <w:pStyle w:val="ds-markdown-paragraph"/>
        <w:shd w:val="clear" w:color="auto" w:fill="FFFFFF"/>
        <w:spacing w:before="240" w:beforeAutospacing="0" w:after="240" w:afterAutospacing="0"/>
        <w:rPr>
          <w:color w:val="0F1115"/>
        </w:rPr>
      </w:pPr>
      <w:r w:rsidRPr="005B30C7">
        <w:rPr>
          <w:rStyle w:val="ac"/>
          <w:rFonts w:eastAsiaTheme="majorEastAsia"/>
          <w:color w:val="0F1115"/>
        </w:rPr>
        <w:t>Отправитель:</w:t>
      </w:r>
      <w:r w:rsidRPr="005B30C7">
        <w:rPr>
          <w:color w:val="0F1115"/>
        </w:rPr>
        <w:t> НСПК</w:t>
      </w:r>
      <w:r w:rsidRPr="005B30C7">
        <w:rPr>
          <w:color w:val="0F1115"/>
        </w:rPr>
        <w:br/>
      </w:r>
      <w:r w:rsidRPr="005B30C7">
        <w:rPr>
          <w:rStyle w:val="ac"/>
          <w:rFonts w:eastAsiaTheme="majorEastAsia"/>
          <w:color w:val="0F1115"/>
        </w:rPr>
        <w:t>Получатель:</w:t>
      </w:r>
      <w:r w:rsidRPr="005B30C7">
        <w:rPr>
          <w:color w:val="0F1115"/>
        </w:rPr>
        <w:t> Банк Магазина</w:t>
      </w:r>
      <w:r w:rsidRPr="005B30C7">
        <w:rPr>
          <w:color w:val="0F1115"/>
        </w:rPr>
        <w:br/>
      </w:r>
      <w:r w:rsidRPr="005B30C7">
        <w:rPr>
          <w:rStyle w:val="ac"/>
          <w:rFonts w:eastAsiaTheme="majorEastAsia"/>
          <w:color w:val="0F1115"/>
        </w:rPr>
        <w:t>Сообщение:</w:t>
      </w:r>
      <w:r w:rsidRPr="005B30C7">
        <w:rPr>
          <w:color w:val="0F1115"/>
        </w:rPr>
        <w:t> </w:t>
      </w:r>
      <w:r w:rsidRPr="005B30C7">
        <w:rPr>
          <w:rStyle w:val="HTML"/>
          <w:rFonts w:eastAsiaTheme="majorEastAsia"/>
          <w:color w:val="0F1115"/>
          <w:sz w:val="21"/>
          <w:szCs w:val="21"/>
          <w:shd w:val="clear" w:color="auto" w:fill="EBEEF2"/>
        </w:rPr>
        <w:t>c2bPaymentResult</w:t>
      </w:r>
    </w:p>
    <w:tbl>
      <w:tblPr>
        <w:tblW w:w="9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7"/>
        <w:gridCol w:w="7390"/>
      </w:tblGrid>
      <w:tr w:rsidR="00697CE9" w:rsidRPr="005B30C7" w14:paraId="0B45D835" w14:textId="77777777" w:rsidTr="00EB3051">
        <w:trPr>
          <w:trHeight w:val="522"/>
          <w:tblHeader/>
        </w:trPr>
        <w:tc>
          <w:tcPr>
            <w:tcW w:w="0" w:type="auto"/>
            <w:tcMar>
              <w:top w:w="150" w:type="dxa"/>
              <w:left w:w="0" w:type="dxa"/>
              <w:bottom w:w="150" w:type="dxa"/>
              <w:right w:w="240" w:type="dxa"/>
            </w:tcMar>
            <w:vAlign w:val="center"/>
            <w:hideMark/>
          </w:tcPr>
          <w:p w14:paraId="26860AB4"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Номер требования</w:t>
            </w:r>
          </w:p>
        </w:tc>
        <w:tc>
          <w:tcPr>
            <w:tcW w:w="0" w:type="auto"/>
            <w:tcMar>
              <w:top w:w="150" w:type="dxa"/>
              <w:left w:w="240" w:type="dxa"/>
              <w:bottom w:w="150" w:type="dxa"/>
              <w:right w:w="240" w:type="dxa"/>
            </w:tcMar>
            <w:vAlign w:val="center"/>
            <w:hideMark/>
          </w:tcPr>
          <w:p w14:paraId="7F556D0F"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Описание требования</w:t>
            </w:r>
          </w:p>
        </w:tc>
      </w:tr>
      <w:tr w:rsidR="00697CE9" w:rsidRPr="005B30C7" w14:paraId="5FEE7789" w14:textId="77777777" w:rsidTr="00EB3051">
        <w:trPr>
          <w:trHeight w:val="511"/>
        </w:trPr>
        <w:tc>
          <w:tcPr>
            <w:tcW w:w="0" w:type="auto"/>
            <w:tcMar>
              <w:top w:w="150" w:type="dxa"/>
              <w:left w:w="0" w:type="dxa"/>
              <w:bottom w:w="150" w:type="dxa"/>
              <w:right w:w="240" w:type="dxa"/>
            </w:tcMar>
            <w:vAlign w:val="center"/>
            <w:hideMark/>
          </w:tcPr>
          <w:p w14:paraId="11841132"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TR-22.1</w:t>
            </w:r>
          </w:p>
        </w:tc>
        <w:tc>
          <w:tcPr>
            <w:tcW w:w="0" w:type="auto"/>
            <w:tcMar>
              <w:top w:w="150" w:type="dxa"/>
              <w:left w:w="240" w:type="dxa"/>
              <w:bottom w:w="150" w:type="dxa"/>
              <w:right w:w="0" w:type="dxa"/>
            </w:tcMar>
            <w:vAlign w:val="center"/>
            <w:hideMark/>
          </w:tcPr>
          <w:p w14:paraId="12945786"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НСПК должен отправить уведомление о зачислении средств на счет магазина.</w:t>
            </w:r>
          </w:p>
        </w:tc>
      </w:tr>
      <w:tr w:rsidR="00697CE9" w:rsidRPr="005B30C7" w14:paraId="0E59A28A" w14:textId="77777777" w:rsidTr="00EB3051">
        <w:trPr>
          <w:trHeight w:val="522"/>
        </w:trPr>
        <w:tc>
          <w:tcPr>
            <w:tcW w:w="0" w:type="auto"/>
            <w:tcMar>
              <w:top w:w="150" w:type="dxa"/>
              <w:left w:w="0" w:type="dxa"/>
              <w:bottom w:w="150" w:type="dxa"/>
              <w:right w:w="240" w:type="dxa"/>
            </w:tcMar>
            <w:vAlign w:val="center"/>
            <w:hideMark/>
          </w:tcPr>
          <w:p w14:paraId="5A6CA406"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TR-22.2</w:t>
            </w:r>
          </w:p>
        </w:tc>
        <w:tc>
          <w:tcPr>
            <w:tcW w:w="0" w:type="auto"/>
            <w:tcMar>
              <w:top w:w="150" w:type="dxa"/>
              <w:left w:w="240" w:type="dxa"/>
              <w:bottom w:w="150" w:type="dxa"/>
              <w:right w:w="0" w:type="dxa"/>
            </w:tcMar>
            <w:vAlign w:val="center"/>
            <w:hideMark/>
          </w:tcPr>
          <w:p w14:paraId="14DD718B"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Банк Магазина должен обновить баланс счета магазина и уведомить получателя.</w:t>
            </w:r>
          </w:p>
        </w:tc>
      </w:tr>
    </w:tbl>
    <w:p w14:paraId="1FBD2EB9" w14:textId="30E86FF6" w:rsidR="00697CE9" w:rsidRPr="005B30C7" w:rsidRDefault="00697CE9" w:rsidP="00697CE9">
      <w:pPr>
        <w:spacing w:before="480" w:after="480" w:line="240" w:lineRule="auto"/>
        <w:rPr>
          <w:rFonts w:ascii="Times New Roman" w:hAnsi="Times New Roman" w:cs="Times New Roman"/>
          <w:sz w:val="24"/>
          <w:szCs w:val="24"/>
        </w:rPr>
      </w:pPr>
    </w:p>
    <w:p w14:paraId="37B63797" w14:textId="77777777" w:rsidR="00697CE9" w:rsidRPr="00E872D1" w:rsidRDefault="00697CE9" w:rsidP="00697CE9">
      <w:pPr>
        <w:pStyle w:val="2"/>
        <w:shd w:val="clear" w:color="auto" w:fill="FFFFFF"/>
        <w:spacing w:before="480" w:after="240" w:line="480" w:lineRule="atLeast"/>
        <w:rPr>
          <w:rFonts w:ascii="Times New Roman" w:hAnsi="Times New Roman" w:cs="Times New Roman"/>
          <w:color w:val="0F1115"/>
          <w:sz w:val="24"/>
          <w:szCs w:val="24"/>
        </w:rPr>
      </w:pPr>
      <w:r w:rsidRPr="00E872D1">
        <w:rPr>
          <w:rStyle w:val="ac"/>
          <w:rFonts w:ascii="Times New Roman" w:hAnsi="Times New Roman" w:cs="Times New Roman"/>
          <w:b w:val="0"/>
          <w:bCs w:val="0"/>
          <w:color w:val="0F1115"/>
          <w:sz w:val="24"/>
          <w:szCs w:val="24"/>
        </w:rPr>
        <w:lastRenderedPageBreak/>
        <w:t>Шаг 23: Уведомление Акцептора об успешной оплате</w:t>
      </w:r>
    </w:p>
    <w:p w14:paraId="647F612A" w14:textId="77777777" w:rsidR="00697CE9" w:rsidRPr="005B30C7" w:rsidRDefault="00697CE9" w:rsidP="00697CE9">
      <w:pPr>
        <w:pStyle w:val="ds-markdown-paragraph"/>
        <w:shd w:val="clear" w:color="auto" w:fill="FFFFFF"/>
        <w:spacing w:before="240" w:beforeAutospacing="0" w:after="240" w:afterAutospacing="0"/>
        <w:rPr>
          <w:color w:val="0F1115"/>
        </w:rPr>
      </w:pPr>
      <w:r w:rsidRPr="005B30C7">
        <w:rPr>
          <w:rStyle w:val="ac"/>
          <w:rFonts w:eastAsiaTheme="majorEastAsia"/>
          <w:color w:val="0F1115"/>
        </w:rPr>
        <w:t>Отправитель:</w:t>
      </w:r>
      <w:r w:rsidRPr="005B30C7">
        <w:rPr>
          <w:color w:val="0F1115"/>
        </w:rPr>
        <w:t> Банк Акцептора</w:t>
      </w:r>
      <w:r w:rsidRPr="005B30C7">
        <w:rPr>
          <w:color w:val="0F1115"/>
        </w:rPr>
        <w:br/>
      </w:r>
      <w:r w:rsidRPr="005B30C7">
        <w:rPr>
          <w:rStyle w:val="ac"/>
          <w:rFonts w:eastAsiaTheme="majorEastAsia"/>
          <w:color w:val="0F1115"/>
        </w:rPr>
        <w:t>Получатель:</w:t>
      </w:r>
      <w:r w:rsidRPr="005B30C7">
        <w:rPr>
          <w:color w:val="0F1115"/>
        </w:rPr>
        <w:t> Акцептор</w:t>
      </w:r>
      <w:r w:rsidRPr="005B30C7">
        <w:rPr>
          <w:color w:val="0F1115"/>
        </w:rPr>
        <w:br/>
      </w:r>
      <w:r w:rsidRPr="005B30C7">
        <w:rPr>
          <w:rStyle w:val="ac"/>
          <w:rFonts w:eastAsiaTheme="majorEastAsia"/>
          <w:color w:val="0F1115"/>
        </w:rPr>
        <w:t>Сообщение:</w:t>
      </w:r>
      <w:r w:rsidRPr="005B30C7">
        <w:rPr>
          <w:color w:val="0F1115"/>
        </w:rPr>
        <w:t> </w:t>
      </w:r>
      <w:proofErr w:type="spellStart"/>
      <w:proofErr w:type="gramStart"/>
      <w:r w:rsidRPr="005B30C7">
        <w:rPr>
          <w:rStyle w:val="HTML"/>
          <w:rFonts w:eastAsiaTheme="majorEastAsia"/>
          <w:color w:val="0F1115"/>
          <w:sz w:val="21"/>
          <w:szCs w:val="21"/>
          <w:shd w:val="clear" w:color="auto" w:fill="EBEEF2"/>
        </w:rPr>
        <w:t>showSuccess</w:t>
      </w:r>
      <w:proofErr w:type="spellEnd"/>
      <w:r w:rsidRPr="005B30C7">
        <w:rPr>
          <w:rStyle w:val="HTML"/>
          <w:rFonts w:eastAsiaTheme="majorEastAsia"/>
          <w:color w:val="0F1115"/>
          <w:sz w:val="21"/>
          <w:szCs w:val="21"/>
          <w:shd w:val="clear" w:color="auto" w:fill="EBEEF2"/>
        </w:rPr>
        <w:t>(</w:t>
      </w:r>
      <w:proofErr w:type="gramEnd"/>
      <w:r w:rsidRPr="005B30C7">
        <w:rPr>
          <w:rStyle w:val="HTML"/>
          <w:rFonts w:eastAsiaTheme="majorEastAsia"/>
          <w:color w:val="0F1115"/>
          <w:sz w:val="21"/>
          <w:szCs w:val="21"/>
          <w:shd w:val="clear" w:color="auto" w:fill="EBEEF2"/>
        </w:rPr>
        <w:t>)</w:t>
      </w:r>
    </w:p>
    <w:tbl>
      <w:tblPr>
        <w:tblW w:w="9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3"/>
        <w:gridCol w:w="7530"/>
      </w:tblGrid>
      <w:tr w:rsidR="00697CE9" w:rsidRPr="005B30C7" w14:paraId="32A5C085" w14:textId="77777777" w:rsidTr="00EB3051">
        <w:trPr>
          <w:trHeight w:val="894"/>
          <w:tblHeader/>
        </w:trPr>
        <w:tc>
          <w:tcPr>
            <w:tcW w:w="0" w:type="auto"/>
            <w:tcMar>
              <w:top w:w="150" w:type="dxa"/>
              <w:left w:w="0" w:type="dxa"/>
              <w:bottom w:w="150" w:type="dxa"/>
              <w:right w:w="240" w:type="dxa"/>
            </w:tcMar>
            <w:vAlign w:val="center"/>
            <w:hideMark/>
          </w:tcPr>
          <w:p w14:paraId="05BF62C6"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Номер требования</w:t>
            </w:r>
          </w:p>
        </w:tc>
        <w:tc>
          <w:tcPr>
            <w:tcW w:w="0" w:type="auto"/>
            <w:tcMar>
              <w:top w:w="150" w:type="dxa"/>
              <w:left w:w="240" w:type="dxa"/>
              <w:bottom w:w="150" w:type="dxa"/>
              <w:right w:w="240" w:type="dxa"/>
            </w:tcMar>
            <w:vAlign w:val="center"/>
            <w:hideMark/>
          </w:tcPr>
          <w:p w14:paraId="1A3D0998"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Описание требования</w:t>
            </w:r>
          </w:p>
        </w:tc>
      </w:tr>
      <w:tr w:rsidR="00697CE9" w:rsidRPr="005B30C7" w14:paraId="4D2A7C4F" w14:textId="77777777" w:rsidTr="00EB3051">
        <w:trPr>
          <w:trHeight w:val="512"/>
        </w:trPr>
        <w:tc>
          <w:tcPr>
            <w:tcW w:w="0" w:type="auto"/>
            <w:tcMar>
              <w:top w:w="150" w:type="dxa"/>
              <w:left w:w="0" w:type="dxa"/>
              <w:bottom w:w="150" w:type="dxa"/>
              <w:right w:w="240" w:type="dxa"/>
            </w:tcMar>
            <w:vAlign w:val="center"/>
            <w:hideMark/>
          </w:tcPr>
          <w:p w14:paraId="1BD77FEA"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TR-23.1</w:t>
            </w:r>
          </w:p>
        </w:tc>
        <w:tc>
          <w:tcPr>
            <w:tcW w:w="0" w:type="auto"/>
            <w:tcMar>
              <w:top w:w="150" w:type="dxa"/>
              <w:left w:w="240" w:type="dxa"/>
              <w:bottom w:w="150" w:type="dxa"/>
              <w:right w:w="0" w:type="dxa"/>
            </w:tcMar>
            <w:vAlign w:val="center"/>
            <w:hideMark/>
          </w:tcPr>
          <w:p w14:paraId="3553066E"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Банк Акцептора должен отобразить сообщение об успешном завершении оплаты.</w:t>
            </w:r>
          </w:p>
        </w:tc>
      </w:tr>
      <w:tr w:rsidR="00697CE9" w:rsidRPr="005B30C7" w14:paraId="0321A268" w14:textId="77777777" w:rsidTr="00EB3051">
        <w:trPr>
          <w:trHeight w:val="894"/>
        </w:trPr>
        <w:tc>
          <w:tcPr>
            <w:tcW w:w="0" w:type="auto"/>
            <w:tcMar>
              <w:top w:w="150" w:type="dxa"/>
              <w:left w:w="0" w:type="dxa"/>
              <w:bottom w:w="150" w:type="dxa"/>
              <w:right w:w="240" w:type="dxa"/>
            </w:tcMar>
            <w:vAlign w:val="center"/>
            <w:hideMark/>
          </w:tcPr>
          <w:p w14:paraId="71EFAE13"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TR-23.2</w:t>
            </w:r>
          </w:p>
        </w:tc>
        <w:tc>
          <w:tcPr>
            <w:tcW w:w="0" w:type="auto"/>
            <w:tcMar>
              <w:top w:w="150" w:type="dxa"/>
              <w:left w:w="240" w:type="dxa"/>
              <w:bottom w:w="150" w:type="dxa"/>
              <w:right w:w="0" w:type="dxa"/>
            </w:tcMar>
            <w:vAlign w:val="center"/>
            <w:hideMark/>
          </w:tcPr>
          <w:p w14:paraId="12F604C5"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Сообщение должно содержать детали операции: сумму, получателя, факт использования резервного счета.</w:t>
            </w:r>
          </w:p>
        </w:tc>
      </w:tr>
      <w:tr w:rsidR="00697CE9" w:rsidRPr="005B30C7" w14:paraId="04C2CF07" w14:textId="77777777" w:rsidTr="00EB3051">
        <w:trPr>
          <w:trHeight w:val="524"/>
        </w:trPr>
        <w:tc>
          <w:tcPr>
            <w:tcW w:w="0" w:type="auto"/>
            <w:tcMar>
              <w:top w:w="150" w:type="dxa"/>
              <w:left w:w="0" w:type="dxa"/>
              <w:bottom w:w="150" w:type="dxa"/>
              <w:right w:w="240" w:type="dxa"/>
            </w:tcMar>
            <w:vAlign w:val="center"/>
            <w:hideMark/>
          </w:tcPr>
          <w:p w14:paraId="3C602308"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TR-23.3</w:t>
            </w:r>
          </w:p>
        </w:tc>
        <w:tc>
          <w:tcPr>
            <w:tcW w:w="0" w:type="auto"/>
            <w:tcMar>
              <w:top w:w="150" w:type="dxa"/>
              <w:left w:w="240" w:type="dxa"/>
              <w:bottom w:w="150" w:type="dxa"/>
              <w:right w:w="0" w:type="dxa"/>
            </w:tcMar>
            <w:vAlign w:val="center"/>
            <w:hideMark/>
          </w:tcPr>
          <w:p w14:paraId="4F2CCD0A" w14:textId="77777777" w:rsidR="00697CE9" w:rsidRPr="005B30C7" w:rsidRDefault="00697CE9" w:rsidP="00C745FD">
            <w:pPr>
              <w:spacing w:line="375" w:lineRule="atLeast"/>
              <w:rPr>
                <w:rFonts w:ascii="Times New Roman" w:hAnsi="Times New Roman" w:cs="Times New Roman"/>
                <w:sz w:val="23"/>
                <w:szCs w:val="23"/>
              </w:rPr>
            </w:pPr>
            <w:r w:rsidRPr="005B30C7">
              <w:rPr>
                <w:rFonts w:ascii="Times New Roman" w:hAnsi="Times New Roman" w:cs="Times New Roman"/>
                <w:sz w:val="23"/>
                <w:szCs w:val="23"/>
              </w:rPr>
              <w:t>Операция должна быть зафиксирована в истории транзакций Акцептора.</w:t>
            </w:r>
          </w:p>
        </w:tc>
      </w:tr>
    </w:tbl>
    <w:p w14:paraId="408D0394" w14:textId="77777777" w:rsidR="00697CE9" w:rsidRDefault="00697CE9" w:rsidP="00697CE9">
      <w:pPr>
        <w:ind w:left="360"/>
        <w:rPr>
          <w:rFonts w:ascii="Times New Roman" w:hAnsi="Times New Roman" w:cs="Times New Roman"/>
          <w:sz w:val="20"/>
          <w:szCs w:val="20"/>
        </w:rPr>
      </w:pPr>
    </w:p>
    <w:p w14:paraId="7CCF1BE7" w14:textId="77777777" w:rsidR="00697CE9" w:rsidRDefault="00697CE9" w:rsidP="00697CE9">
      <w:pPr>
        <w:ind w:left="360"/>
        <w:rPr>
          <w:rFonts w:ascii="Times New Roman" w:hAnsi="Times New Roman" w:cs="Times New Roman"/>
          <w:sz w:val="20"/>
          <w:szCs w:val="20"/>
        </w:rPr>
      </w:pPr>
    </w:p>
    <w:p w14:paraId="306E76A3" w14:textId="3EEE14B5" w:rsidR="00697CE9" w:rsidRPr="00D737C7" w:rsidRDefault="00697CE9" w:rsidP="00D737C7">
      <w:pPr>
        <w:ind w:left="360"/>
        <w:jc w:val="center"/>
        <w:rPr>
          <w:rFonts w:ascii="Times New Roman" w:hAnsi="Times New Roman" w:cs="Times New Roman"/>
          <w:i/>
          <w:iCs/>
          <w:sz w:val="24"/>
          <w:szCs w:val="24"/>
        </w:rPr>
      </w:pPr>
      <w:r w:rsidRPr="00D737C7">
        <w:rPr>
          <w:rFonts w:ascii="Times New Roman" w:hAnsi="Times New Roman" w:cs="Times New Roman"/>
          <w:i/>
          <w:iCs/>
          <w:sz w:val="24"/>
          <w:szCs w:val="24"/>
        </w:rPr>
        <w:t>Таблица</w:t>
      </w:r>
      <w:r w:rsidR="000F5009">
        <w:rPr>
          <w:rFonts w:ascii="Times New Roman" w:hAnsi="Times New Roman" w:cs="Times New Roman"/>
          <w:i/>
          <w:iCs/>
          <w:sz w:val="24"/>
          <w:szCs w:val="24"/>
        </w:rPr>
        <w:t xml:space="preserve"> 14. </w:t>
      </w:r>
      <w:r w:rsidRPr="00D737C7">
        <w:rPr>
          <w:rFonts w:ascii="Times New Roman" w:hAnsi="Times New Roman" w:cs="Times New Roman"/>
          <w:i/>
          <w:iCs/>
          <w:sz w:val="24"/>
          <w:szCs w:val="24"/>
        </w:rPr>
        <w:t>Требования к проверке элементов бизнес-данных (ЭБД)</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60"/>
        <w:gridCol w:w="7462"/>
      </w:tblGrid>
      <w:tr w:rsidR="00697CE9" w:rsidRPr="00273B26" w14:paraId="718B32BC" w14:textId="77777777" w:rsidTr="00C745FD">
        <w:trPr>
          <w:trHeight w:val="397"/>
          <w:tblHeader/>
        </w:trPr>
        <w:tc>
          <w:tcPr>
            <w:tcW w:w="0" w:type="auto"/>
            <w:shd w:val="clear" w:color="auto" w:fill="EDEDED" w:themeFill="accent3" w:themeFillTint="33"/>
            <w:tcMar>
              <w:top w:w="150" w:type="dxa"/>
              <w:left w:w="0" w:type="dxa"/>
              <w:bottom w:w="150" w:type="dxa"/>
              <w:right w:w="240" w:type="dxa"/>
            </w:tcMar>
            <w:vAlign w:val="center"/>
            <w:hideMark/>
          </w:tcPr>
          <w:p w14:paraId="18CA1FA9" w14:textId="77777777" w:rsidR="00697CE9" w:rsidRPr="00CD27CE" w:rsidRDefault="00697CE9" w:rsidP="00C745FD">
            <w:pPr>
              <w:ind w:left="360"/>
              <w:rPr>
                <w:rFonts w:ascii="Times New Roman" w:hAnsi="Times New Roman" w:cs="Times New Roman"/>
                <w:b/>
                <w:bCs/>
              </w:rPr>
            </w:pPr>
            <w:r w:rsidRPr="00CD27CE">
              <w:rPr>
                <w:rFonts w:ascii="Times New Roman" w:hAnsi="Times New Roman" w:cs="Times New Roman"/>
                <w:b/>
                <w:bCs/>
              </w:rPr>
              <w:t>Номер требования</w:t>
            </w:r>
          </w:p>
        </w:tc>
        <w:tc>
          <w:tcPr>
            <w:tcW w:w="0" w:type="auto"/>
            <w:shd w:val="clear" w:color="auto" w:fill="EDEDED" w:themeFill="accent3" w:themeFillTint="33"/>
            <w:tcMar>
              <w:top w:w="150" w:type="dxa"/>
              <w:left w:w="240" w:type="dxa"/>
              <w:bottom w:w="150" w:type="dxa"/>
              <w:right w:w="240" w:type="dxa"/>
            </w:tcMar>
            <w:vAlign w:val="center"/>
            <w:hideMark/>
          </w:tcPr>
          <w:p w14:paraId="1D2D6512" w14:textId="77777777" w:rsidR="00697CE9" w:rsidRPr="00CD27CE" w:rsidRDefault="00697CE9" w:rsidP="00C745FD">
            <w:pPr>
              <w:ind w:left="360"/>
              <w:rPr>
                <w:rFonts w:ascii="Times New Roman" w:hAnsi="Times New Roman" w:cs="Times New Roman"/>
                <w:b/>
                <w:bCs/>
              </w:rPr>
            </w:pPr>
            <w:r w:rsidRPr="00CD27CE">
              <w:rPr>
                <w:rFonts w:ascii="Times New Roman" w:hAnsi="Times New Roman" w:cs="Times New Roman"/>
                <w:b/>
                <w:bCs/>
              </w:rPr>
              <w:t>Описание требования</w:t>
            </w:r>
          </w:p>
        </w:tc>
      </w:tr>
      <w:tr w:rsidR="00697CE9" w:rsidRPr="00273B26" w14:paraId="4DC89E8F" w14:textId="77777777" w:rsidTr="00C745FD">
        <w:trPr>
          <w:trHeight w:val="892"/>
        </w:trPr>
        <w:tc>
          <w:tcPr>
            <w:tcW w:w="0" w:type="auto"/>
            <w:gridSpan w:val="2"/>
            <w:shd w:val="clear" w:color="auto" w:fill="FFFFFF"/>
            <w:tcMar>
              <w:top w:w="150" w:type="dxa"/>
              <w:left w:w="0" w:type="dxa"/>
              <w:bottom w:w="150" w:type="dxa"/>
              <w:right w:w="240" w:type="dxa"/>
            </w:tcMar>
            <w:vAlign w:val="center"/>
            <w:hideMark/>
          </w:tcPr>
          <w:p w14:paraId="04265647"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b/>
                <w:bCs/>
              </w:rPr>
              <w:t>Требования к формированию отдельных элементов данных сообщения</w:t>
            </w:r>
          </w:p>
        </w:tc>
      </w:tr>
      <w:tr w:rsidR="00697CE9" w:rsidRPr="00273B26" w14:paraId="6C8BE717" w14:textId="77777777" w:rsidTr="00C745FD">
        <w:trPr>
          <w:trHeight w:val="1145"/>
        </w:trPr>
        <w:tc>
          <w:tcPr>
            <w:tcW w:w="0" w:type="auto"/>
            <w:shd w:val="clear" w:color="auto" w:fill="FFFFFF"/>
            <w:tcMar>
              <w:top w:w="150" w:type="dxa"/>
              <w:left w:w="0" w:type="dxa"/>
              <w:bottom w:w="150" w:type="dxa"/>
              <w:right w:w="240" w:type="dxa"/>
            </w:tcMar>
            <w:vAlign w:val="center"/>
            <w:hideMark/>
          </w:tcPr>
          <w:p w14:paraId="2477B9B4"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TR-ЭБД-001</w:t>
            </w:r>
          </w:p>
        </w:tc>
        <w:tc>
          <w:tcPr>
            <w:tcW w:w="0" w:type="auto"/>
            <w:shd w:val="clear" w:color="auto" w:fill="FFFFFF"/>
            <w:tcMar>
              <w:top w:w="150" w:type="dxa"/>
              <w:left w:w="240" w:type="dxa"/>
              <w:bottom w:w="150" w:type="dxa"/>
              <w:right w:w="0" w:type="dxa"/>
            </w:tcMar>
            <w:vAlign w:val="center"/>
            <w:hideMark/>
          </w:tcPr>
          <w:p w14:paraId="201BFB7E"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При формировании сообщения </w:t>
            </w:r>
            <w:r w:rsidRPr="00CD27CE">
              <w:rPr>
                <w:rFonts w:ascii="Times New Roman" w:hAnsi="Times New Roman" w:cs="Times New Roman"/>
                <w:b/>
                <w:bCs/>
              </w:rPr>
              <w:t xml:space="preserve">RSRV.001 </w:t>
            </w:r>
            <w:proofErr w:type="spellStart"/>
            <w:r w:rsidRPr="00CD27CE">
              <w:rPr>
                <w:rFonts w:ascii="Times New Roman" w:hAnsi="Times New Roman" w:cs="Times New Roman"/>
                <w:b/>
                <w:bCs/>
              </w:rPr>
              <w:t>getActiveLinks</w:t>
            </w:r>
            <w:proofErr w:type="spellEnd"/>
            <w:r w:rsidRPr="00CD27CE">
              <w:rPr>
                <w:rFonts w:ascii="Times New Roman" w:hAnsi="Times New Roman" w:cs="Times New Roman"/>
              </w:rPr>
              <w:t> отправитель (Банк Акцептора) должен обеспечить обязательное наличие и корректность следующих ЭБД: </w:t>
            </w:r>
            <w:r w:rsidRPr="00CD27CE">
              <w:rPr>
                <w:rFonts w:ascii="Times New Roman" w:hAnsi="Times New Roman" w:cs="Times New Roman"/>
                <w:b/>
                <w:bCs/>
              </w:rPr>
              <w:t>АДР ПЛ</w:t>
            </w:r>
            <w:r w:rsidRPr="00CD27CE">
              <w:rPr>
                <w:rFonts w:ascii="Times New Roman" w:hAnsi="Times New Roman" w:cs="Times New Roman"/>
              </w:rPr>
              <w:t> (номер телефона Акцептора), </w:t>
            </w:r>
            <w:r w:rsidRPr="00CD27CE">
              <w:rPr>
                <w:rFonts w:ascii="Times New Roman" w:hAnsi="Times New Roman" w:cs="Times New Roman"/>
                <w:b/>
                <w:bCs/>
              </w:rPr>
              <w:t>КО</w:t>
            </w:r>
            <w:r w:rsidRPr="00CD27CE">
              <w:rPr>
                <w:rFonts w:ascii="Times New Roman" w:hAnsi="Times New Roman" w:cs="Times New Roman"/>
              </w:rPr>
              <w:t> (БИК Банка Акцептора), сумма недостачи, Код МСС операции.</w:t>
            </w:r>
          </w:p>
        </w:tc>
      </w:tr>
      <w:tr w:rsidR="00697CE9" w:rsidRPr="00273B26" w14:paraId="649A9F01" w14:textId="77777777" w:rsidTr="00C745FD">
        <w:trPr>
          <w:trHeight w:val="1157"/>
        </w:trPr>
        <w:tc>
          <w:tcPr>
            <w:tcW w:w="0" w:type="auto"/>
            <w:shd w:val="clear" w:color="auto" w:fill="FFFFFF"/>
            <w:tcMar>
              <w:top w:w="150" w:type="dxa"/>
              <w:left w:w="0" w:type="dxa"/>
              <w:bottom w:w="150" w:type="dxa"/>
              <w:right w:w="240" w:type="dxa"/>
            </w:tcMar>
            <w:vAlign w:val="center"/>
            <w:hideMark/>
          </w:tcPr>
          <w:p w14:paraId="4E2D40C9"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TR-ЭБД-002</w:t>
            </w:r>
          </w:p>
        </w:tc>
        <w:tc>
          <w:tcPr>
            <w:tcW w:w="0" w:type="auto"/>
            <w:shd w:val="clear" w:color="auto" w:fill="FFFFFF"/>
            <w:tcMar>
              <w:top w:w="150" w:type="dxa"/>
              <w:left w:w="240" w:type="dxa"/>
              <w:bottom w:w="150" w:type="dxa"/>
              <w:right w:w="0" w:type="dxa"/>
            </w:tcMar>
            <w:vAlign w:val="center"/>
            <w:hideMark/>
          </w:tcPr>
          <w:p w14:paraId="391B3A5C"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При формировании ответа </w:t>
            </w:r>
            <w:r w:rsidRPr="00CD27CE">
              <w:rPr>
                <w:rFonts w:ascii="Times New Roman" w:hAnsi="Times New Roman" w:cs="Times New Roman"/>
                <w:b/>
                <w:bCs/>
              </w:rPr>
              <w:t xml:space="preserve">RSRV.002 </w:t>
            </w:r>
            <w:proofErr w:type="spellStart"/>
            <w:r w:rsidRPr="00CD27CE">
              <w:rPr>
                <w:rFonts w:ascii="Times New Roman" w:hAnsi="Times New Roman" w:cs="Times New Roman"/>
                <w:b/>
                <w:bCs/>
              </w:rPr>
              <w:t>activeLinks</w:t>
            </w:r>
            <w:proofErr w:type="spellEnd"/>
            <w:r w:rsidRPr="00CD27CE">
              <w:rPr>
                <w:rFonts w:ascii="Times New Roman" w:hAnsi="Times New Roman" w:cs="Times New Roman"/>
              </w:rPr>
              <w:t> система (Сервис) должна сформировать список, где для каждой записи указаны: маскированный </w:t>
            </w:r>
            <w:r w:rsidRPr="00CD27CE">
              <w:rPr>
                <w:rFonts w:ascii="Times New Roman" w:hAnsi="Times New Roman" w:cs="Times New Roman"/>
                <w:b/>
                <w:bCs/>
              </w:rPr>
              <w:t>АДР ПО</w:t>
            </w:r>
            <w:r w:rsidRPr="00CD27CE">
              <w:rPr>
                <w:rFonts w:ascii="Times New Roman" w:hAnsi="Times New Roman" w:cs="Times New Roman"/>
              </w:rPr>
              <w:t> (номер телефона Донора), </w:t>
            </w:r>
            <w:r w:rsidRPr="00CD27CE">
              <w:rPr>
                <w:rFonts w:ascii="Times New Roman" w:hAnsi="Times New Roman" w:cs="Times New Roman"/>
                <w:b/>
                <w:bCs/>
              </w:rPr>
              <w:t>КО</w:t>
            </w:r>
            <w:r w:rsidRPr="00CD27CE">
              <w:rPr>
                <w:rFonts w:ascii="Times New Roman" w:hAnsi="Times New Roman" w:cs="Times New Roman"/>
              </w:rPr>
              <w:t> (БИК Банка Донора), </w:t>
            </w:r>
            <w:r w:rsidRPr="00CD27CE">
              <w:rPr>
                <w:rFonts w:ascii="Times New Roman" w:hAnsi="Times New Roman" w:cs="Times New Roman"/>
                <w:b/>
                <w:bCs/>
              </w:rPr>
              <w:t>остаток доступного лимита по связке</w:t>
            </w:r>
            <w:r w:rsidRPr="00CD27CE">
              <w:rPr>
                <w:rFonts w:ascii="Times New Roman" w:hAnsi="Times New Roman" w:cs="Times New Roman"/>
              </w:rPr>
              <w:t> и </w:t>
            </w:r>
            <w:r w:rsidRPr="00CD27CE">
              <w:rPr>
                <w:rFonts w:ascii="Times New Roman" w:hAnsi="Times New Roman" w:cs="Times New Roman"/>
                <w:b/>
                <w:bCs/>
              </w:rPr>
              <w:t>ИД БПО</w:t>
            </w:r>
            <w:r w:rsidRPr="00CD27CE">
              <w:rPr>
                <w:rFonts w:ascii="Times New Roman" w:hAnsi="Times New Roman" w:cs="Times New Roman"/>
              </w:rPr>
              <w:t> (уникальный идентификатор связки).</w:t>
            </w:r>
          </w:p>
        </w:tc>
      </w:tr>
      <w:tr w:rsidR="00697CE9" w:rsidRPr="00273B26" w14:paraId="617F11AF" w14:textId="77777777" w:rsidTr="00C745FD">
        <w:trPr>
          <w:trHeight w:val="1145"/>
        </w:trPr>
        <w:tc>
          <w:tcPr>
            <w:tcW w:w="0" w:type="auto"/>
            <w:shd w:val="clear" w:color="auto" w:fill="FFFFFF"/>
            <w:tcMar>
              <w:top w:w="150" w:type="dxa"/>
              <w:left w:w="0" w:type="dxa"/>
              <w:bottom w:w="150" w:type="dxa"/>
              <w:right w:w="240" w:type="dxa"/>
            </w:tcMar>
            <w:vAlign w:val="center"/>
            <w:hideMark/>
          </w:tcPr>
          <w:p w14:paraId="1AD2E36D"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lastRenderedPageBreak/>
              <w:t>TR-ЭБД-003</w:t>
            </w:r>
          </w:p>
        </w:tc>
        <w:tc>
          <w:tcPr>
            <w:tcW w:w="0" w:type="auto"/>
            <w:shd w:val="clear" w:color="auto" w:fill="FFFFFF"/>
            <w:tcMar>
              <w:top w:w="150" w:type="dxa"/>
              <w:left w:w="240" w:type="dxa"/>
              <w:bottom w:w="150" w:type="dxa"/>
              <w:right w:w="0" w:type="dxa"/>
            </w:tcMar>
            <w:vAlign w:val="center"/>
            <w:hideMark/>
          </w:tcPr>
          <w:p w14:paraId="276B7BF4"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В запросе на списание </w:t>
            </w:r>
            <w:r w:rsidRPr="00CD27CE">
              <w:rPr>
                <w:rFonts w:ascii="Times New Roman" w:hAnsi="Times New Roman" w:cs="Times New Roman"/>
                <w:b/>
                <w:bCs/>
              </w:rPr>
              <w:t xml:space="preserve">RSRV.003 </w:t>
            </w:r>
            <w:proofErr w:type="spellStart"/>
            <w:r w:rsidRPr="00CD27CE">
              <w:rPr>
                <w:rFonts w:ascii="Times New Roman" w:hAnsi="Times New Roman" w:cs="Times New Roman"/>
                <w:b/>
                <w:bCs/>
              </w:rPr>
              <w:t>debitRequest</w:t>
            </w:r>
            <w:proofErr w:type="spellEnd"/>
            <w:r w:rsidRPr="00CD27CE">
              <w:rPr>
                <w:rFonts w:ascii="Times New Roman" w:hAnsi="Times New Roman" w:cs="Times New Roman"/>
              </w:rPr>
              <w:t> должен быть обязательно передан </w:t>
            </w:r>
            <w:r w:rsidRPr="00CD27CE">
              <w:rPr>
                <w:rFonts w:ascii="Times New Roman" w:hAnsi="Times New Roman" w:cs="Times New Roman"/>
                <w:b/>
                <w:bCs/>
              </w:rPr>
              <w:t>ИД БПО</w:t>
            </w:r>
            <w:r w:rsidRPr="00CD27CE">
              <w:rPr>
                <w:rFonts w:ascii="Times New Roman" w:hAnsi="Times New Roman" w:cs="Times New Roman"/>
              </w:rPr>
              <w:t> (идентификатор выбранной связки), сумма списания и уникальный </w:t>
            </w:r>
            <w:r w:rsidRPr="00CD27CE">
              <w:rPr>
                <w:rFonts w:ascii="Times New Roman" w:hAnsi="Times New Roman" w:cs="Times New Roman"/>
                <w:b/>
                <w:bCs/>
              </w:rPr>
              <w:t>ИД БПЛ</w:t>
            </w:r>
            <w:r w:rsidRPr="00CD27CE">
              <w:rPr>
                <w:rFonts w:ascii="Times New Roman" w:hAnsi="Times New Roman" w:cs="Times New Roman"/>
              </w:rPr>
              <w:t> (идентификатор операции от Банка Акцептора для идемпотентности).</w:t>
            </w:r>
          </w:p>
        </w:tc>
      </w:tr>
      <w:tr w:rsidR="00697CE9" w:rsidRPr="00273B26" w14:paraId="559958D1" w14:textId="77777777" w:rsidTr="00C745FD">
        <w:trPr>
          <w:trHeight w:val="892"/>
        </w:trPr>
        <w:tc>
          <w:tcPr>
            <w:tcW w:w="0" w:type="auto"/>
            <w:gridSpan w:val="2"/>
            <w:shd w:val="clear" w:color="auto" w:fill="FFFFFF"/>
            <w:tcMar>
              <w:top w:w="150" w:type="dxa"/>
              <w:left w:w="0" w:type="dxa"/>
              <w:bottom w:w="150" w:type="dxa"/>
              <w:right w:w="240" w:type="dxa"/>
            </w:tcMar>
            <w:vAlign w:val="center"/>
            <w:hideMark/>
          </w:tcPr>
          <w:p w14:paraId="62D662CE"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b/>
                <w:bCs/>
              </w:rPr>
              <w:t>Требования к установке логического соединения между акторами</w:t>
            </w:r>
          </w:p>
        </w:tc>
      </w:tr>
      <w:tr w:rsidR="00697CE9" w:rsidRPr="00273B26" w14:paraId="19CBB1AF" w14:textId="77777777" w:rsidTr="00C745FD">
        <w:trPr>
          <w:trHeight w:val="1145"/>
        </w:trPr>
        <w:tc>
          <w:tcPr>
            <w:tcW w:w="0" w:type="auto"/>
            <w:shd w:val="clear" w:color="auto" w:fill="FFFFFF"/>
            <w:tcMar>
              <w:top w:w="150" w:type="dxa"/>
              <w:left w:w="0" w:type="dxa"/>
              <w:bottom w:w="150" w:type="dxa"/>
              <w:right w:w="240" w:type="dxa"/>
            </w:tcMar>
            <w:vAlign w:val="center"/>
            <w:hideMark/>
          </w:tcPr>
          <w:p w14:paraId="76F13DE9"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TR-ЭБД-004</w:t>
            </w:r>
          </w:p>
        </w:tc>
        <w:tc>
          <w:tcPr>
            <w:tcW w:w="0" w:type="auto"/>
            <w:shd w:val="clear" w:color="auto" w:fill="FFFFFF"/>
            <w:tcMar>
              <w:top w:w="150" w:type="dxa"/>
              <w:left w:w="240" w:type="dxa"/>
              <w:bottom w:w="150" w:type="dxa"/>
              <w:right w:w="0" w:type="dxa"/>
            </w:tcMar>
            <w:vAlign w:val="center"/>
            <w:hideMark/>
          </w:tcPr>
          <w:p w14:paraId="1FE11ABE"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Перед отправкой любого сообщения серии RSRV отправитель (Банк Акцептора/Сервис/Банк Донора) должен установить защищенное (TLS 1.2/1.3) соединение с получателем и пройти взаимную аутентификацию с использованием сертификатов участников СБП.</w:t>
            </w:r>
          </w:p>
        </w:tc>
      </w:tr>
      <w:tr w:rsidR="00697CE9" w:rsidRPr="00273B26" w14:paraId="5ACB8802" w14:textId="77777777" w:rsidTr="00C745FD">
        <w:trPr>
          <w:trHeight w:val="1145"/>
        </w:trPr>
        <w:tc>
          <w:tcPr>
            <w:tcW w:w="0" w:type="auto"/>
            <w:shd w:val="clear" w:color="auto" w:fill="FFFFFF"/>
            <w:tcMar>
              <w:top w:w="150" w:type="dxa"/>
              <w:left w:w="0" w:type="dxa"/>
              <w:bottom w:w="150" w:type="dxa"/>
              <w:right w:w="240" w:type="dxa"/>
            </w:tcMar>
            <w:vAlign w:val="center"/>
            <w:hideMark/>
          </w:tcPr>
          <w:p w14:paraId="366C4511"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TR-ЭБД-005</w:t>
            </w:r>
          </w:p>
        </w:tc>
        <w:tc>
          <w:tcPr>
            <w:tcW w:w="0" w:type="auto"/>
            <w:shd w:val="clear" w:color="auto" w:fill="FFFFFF"/>
            <w:tcMar>
              <w:top w:w="150" w:type="dxa"/>
              <w:left w:w="240" w:type="dxa"/>
              <w:bottom w:w="150" w:type="dxa"/>
              <w:right w:w="0" w:type="dxa"/>
            </w:tcMar>
            <w:vAlign w:val="center"/>
            <w:hideMark/>
          </w:tcPr>
          <w:p w14:paraId="72A26361"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Для сообщений, содержащих персональные данные (</w:t>
            </w:r>
            <w:r w:rsidRPr="00CD27CE">
              <w:rPr>
                <w:rFonts w:ascii="Times New Roman" w:hAnsi="Times New Roman" w:cs="Times New Roman"/>
                <w:b/>
                <w:bCs/>
              </w:rPr>
              <w:t>ФИО ПЛ</w:t>
            </w:r>
            <w:r w:rsidRPr="00CD27CE">
              <w:rPr>
                <w:rFonts w:ascii="Times New Roman" w:hAnsi="Times New Roman" w:cs="Times New Roman"/>
              </w:rPr>
              <w:t>, </w:t>
            </w:r>
            <w:r w:rsidRPr="00CD27CE">
              <w:rPr>
                <w:rFonts w:ascii="Times New Roman" w:hAnsi="Times New Roman" w:cs="Times New Roman"/>
                <w:b/>
                <w:bCs/>
              </w:rPr>
              <w:t>ФИО ПО</w:t>
            </w:r>
            <w:r w:rsidRPr="00CD27CE">
              <w:rPr>
                <w:rFonts w:ascii="Times New Roman" w:hAnsi="Times New Roman" w:cs="Times New Roman"/>
              </w:rPr>
              <w:t>, </w:t>
            </w:r>
            <w:r w:rsidRPr="00CD27CE">
              <w:rPr>
                <w:rFonts w:ascii="Times New Roman" w:hAnsi="Times New Roman" w:cs="Times New Roman"/>
                <w:b/>
                <w:bCs/>
              </w:rPr>
              <w:t>АДР ПЛ</w:t>
            </w:r>
            <w:r w:rsidRPr="00CD27CE">
              <w:rPr>
                <w:rFonts w:ascii="Times New Roman" w:hAnsi="Times New Roman" w:cs="Times New Roman"/>
              </w:rPr>
              <w:t>, </w:t>
            </w:r>
            <w:r w:rsidRPr="00CD27CE">
              <w:rPr>
                <w:rFonts w:ascii="Times New Roman" w:hAnsi="Times New Roman" w:cs="Times New Roman"/>
                <w:b/>
                <w:bCs/>
              </w:rPr>
              <w:t>АДР ПО</w:t>
            </w:r>
            <w:r w:rsidRPr="00CD27CE">
              <w:rPr>
                <w:rFonts w:ascii="Times New Roman" w:hAnsi="Times New Roman" w:cs="Times New Roman"/>
              </w:rPr>
              <w:t>), должно использоваться шифрование на уровне приложения (например, с использованием ключей, предоставленных НСПК) в дополнение к транспортному.</w:t>
            </w:r>
          </w:p>
        </w:tc>
      </w:tr>
      <w:tr w:rsidR="00697CE9" w:rsidRPr="00273B26" w14:paraId="6886998D" w14:textId="77777777" w:rsidTr="00C745FD">
        <w:trPr>
          <w:trHeight w:val="651"/>
        </w:trPr>
        <w:tc>
          <w:tcPr>
            <w:tcW w:w="0" w:type="auto"/>
            <w:gridSpan w:val="2"/>
            <w:shd w:val="clear" w:color="auto" w:fill="FFFFFF"/>
            <w:tcMar>
              <w:top w:w="150" w:type="dxa"/>
              <w:left w:w="0" w:type="dxa"/>
              <w:bottom w:w="150" w:type="dxa"/>
              <w:right w:w="240" w:type="dxa"/>
            </w:tcMar>
            <w:vAlign w:val="center"/>
            <w:hideMark/>
          </w:tcPr>
          <w:p w14:paraId="4D2D93A9"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b/>
                <w:bCs/>
              </w:rPr>
              <w:t>Требования к формированию и отправке сообщения</w:t>
            </w:r>
          </w:p>
        </w:tc>
      </w:tr>
      <w:tr w:rsidR="00697CE9" w:rsidRPr="00273B26" w14:paraId="6C3B3F2B" w14:textId="77777777" w:rsidTr="00C745FD">
        <w:trPr>
          <w:trHeight w:val="892"/>
        </w:trPr>
        <w:tc>
          <w:tcPr>
            <w:tcW w:w="0" w:type="auto"/>
            <w:shd w:val="clear" w:color="auto" w:fill="FFFFFF"/>
            <w:tcMar>
              <w:top w:w="150" w:type="dxa"/>
              <w:left w:w="0" w:type="dxa"/>
              <w:bottom w:w="150" w:type="dxa"/>
              <w:right w:w="240" w:type="dxa"/>
            </w:tcMar>
            <w:vAlign w:val="center"/>
            <w:hideMark/>
          </w:tcPr>
          <w:p w14:paraId="0EBDAA4A"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TR-ЭБД-006</w:t>
            </w:r>
          </w:p>
        </w:tc>
        <w:tc>
          <w:tcPr>
            <w:tcW w:w="0" w:type="auto"/>
            <w:shd w:val="clear" w:color="auto" w:fill="FFFFFF"/>
            <w:tcMar>
              <w:top w:w="150" w:type="dxa"/>
              <w:left w:w="240" w:type="dxa"/>
              <w:bottom w:w="150" w:type="dxa"/>
              <w:right w:w="0" w:type="dxa"/>
            </w:tcMar>
            <w:vAlign w:val="center"/>
            <w:hideMark/>
          </w:tcPr>
          <w:p w14:paraId="1D3A9A39"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Каждое исходящее сообщение серии RSRV должно содержать уникальный идентификатор сообщения (</w:t>
            </w:r>
            <w:r w:rsidRPr="00CD27CE">
              <w:rPr>
                <w:rFonts w:ascii="Times New Roman" w:hAnsi="Times New Roman" w:cs="Times New Roman"/>
                <w:b/>
                <w:bCs/>
              </w:rPr>
              <w:t>ИД БПЛ</w:t>
            </w:r>
            <w:r w:rsidRPr="00CD27CE">
              <w:rPr>
                <w:rFonts w:ascii="Times New Roman" w:hAnsi="Times New Roman" w:cs="Times New Roman"/>
              </w:rPr>
              <w:t> или </w:t>
            </w:r>
            <w:r w:rsidRPr="00CD27CE">
              <w:rPr>
                <w:rFonts w:ascii="Times New Roman" w:hAnsi="Times New Roman" w:cs="Times New Roman"/>
                <w:b/>
                <w:bCs/>
              </w:rPr>
              <w:t>ИД БПО</w:t>
            </w:r>
            <w:r w:rsidRPr="00CD27CE">
              <w:rPr>
                <w:rFonts w:ascii="Times New Roman" w:hAnsi="Times New Roman" w:cs="Times New Roman"/>
              </w:rPr>
              <w:t>), временную метку (</w:t>
            </w:r>
            <w:r w:rsidRPr="00CD27CE">
              <w:rPr>
                <w:rFonts w:ascii="Times New Roman" w:hAnsi="Times New Roman" w:cs="Times New Roman"/>
                <w:b/>
                <w:bCs/>
              </w:rPr>
              <w:t>ДВОС БПЛ</w:t>
            </w:r>
            <w:r w:rsidRPr="00CD27CE">
              <w:rPr>
                <w:rFonts w:ascii="Times New Roman" w:hAnsi="Times New Roman" w:cs="Times New Roman"/>
              </w:rPr>
              <w:t> или </w:t>
            </w:r>
            <w:r w:rsidRPr="00CD27CE">
              <w:rPr>
                <w:rFonts w:ascii="Times New Roman" w:hAnsi="Times New Roman" w:cs="Times New Roman"/>
                <w:b/>
                <w:bCs/>
              </w:rPr>
              <w:t>ДВОС БПО</w:t>
            </w:r>
            <w:r w:rsidRPr="00CD27CE">
              <w:rPr>
                <w:rFonts w:ascii="Times New Roman" w:hAnsi="Times New Roman" w:cs="Times New Roman"/>
              </w:rPr>
              <w:t>) и код отправителя (</w:t>
            </w:r>
            <w:r w:rsidRPr="00CD27CE">
              <w:rPr>
                <w:rFonts w:ascii="Times New Roman" w:hAnsi="Times New Roman" w:cs="Times New Roman"/>
                <w:b/>
                <w:bCs/>
              </w:rPr>
              <w:t>КО</w:t>
            </w:r>
            <w:r w:rsidRPr="00CD27CE">
              <w:rPr>
                <w:rFonts w:ascii="Times New Roman" w:hAnsi="Times New Roman" w:cs="Times New Roman"/>
              </w:rPr>
              <w:t> – БИК банка).</w:t>
            </w:r>
          </w:p>
        </w:tc>
      </w:tr>
      <w:tr w:rsidR="00697CE9" w:rsidRPr="00273B26" w14:paraId="2F5B4CD0" w14:textId="77777777" w:rsidTr="00C745FD">
        <w:trPr>
          <w:trHeight w:val="904"/>
        </w:trPr>
        <w:tc>
          <w:tcPr>
            <w:tcW w:w="0" w:type="auto"/>
            <w:shd w:val="clear" w:color="auto" w:fill="FFFFFF"/>
            <w:tcMar>
              <w:top w:w="150" w:type="dxa"/>
              <w:left w:w="0" w:type="dxa"/>
              <w:bottom w:w="150" w:type="dxa"/>
              <w:right w:w="240" w:type="dxa"/>
            </w:tcMar>
            <w:vAlign w:val="center"/>
            <w:hideMark/>
          </w:tcPr>
          <w:p w14:paraId="37F332E2"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TR-ЭБД-007</w:t>
            </w:r>
          </w:p>
        </w:tc>
        <w:tc>
          <w:tcPr>
            <w:tcW w:w="0" w:type="auto"/>
            <w:shd w:val="clear" w:color="auto" w:fill="FFFFFF"/>
            <w:tcMar>
              <w:top w:w="150" w:type="dxa"/>
              <w:left w:w="240" w:type="dxa"/>
              <w:bottom w:w="150" w:type="dxa"/>
              <w:right w:w="0" w:type="dxa"/>
            </w:tcMar>
            <w:vAlign w:val="center"/>
            <w:hideMark/>
          </w:tcPr>
          <w:p w14:paraId="07F3CF10"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Все служебные сообщения (RSRV.001, RSRV.002, RSRV.003, RSRV.004) перед отправкой должны быть подписаны усиленной квалифицированной электронной подписью (УКЭП) уполномоченного лица отправителя (банка или сервиса).</w:t>
            </w:r>
          </w:p>
        </w:tc>
      </w:tr>
      <w:tr w:rsidR="00697CE9" w:rsidRPr="00273B26" w14:paraId="4CF8FA36" w14:textId="77777777" w:rsidTr="00C745FD">
        <w:trPr>
          <w:trHeight w:val="651"/>
        </w:trPr>
        <w:tc>
          <w:tcPr>
            <w:tcW w:w="0" w:type="auto"/>
            <w:gridSpan w:val="2"/>
            <w:shd w:val="clear" w:color="auto" w:fill="FFFFFF"/>
            <w:tcMar>
              <w:top w:w="150" w:type="dxa"/>
              <w:left w:w="0" w:type="dxa"/>
              <w:bottom w:w="150" w:type="dxa"/>
              <w:right w:w="240" w:type="dxa"/>
            </w:tcMar>
            <w:vAlign w:val="center"/>
            <w:hideMark/>
          </w:tcPr>
          <w:p w14:paraId="5C9EA3A6"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b/>
                <w:bCs/>
              </w:rPr>
              <w:t>Требования к получению и парсингу сообщения</w:t>
            </w:r>
          </w:p>
        </w:tc>
      </w:tr>
      <w:tr w:rsidR="00697CE9" w:rsidRPr="00273B26" w14:paraId="5FFFC1DB" w14:textId="77777777" w:rsidTr="00C745FD">
        <w:trPr>
          <w:trHeight w:val="1145"/>
        </w:trPr>
        <w:tc>
          <w:tcPr>
            <w:tcW w:w="0" w:type="auto"/>
            <w:shd w:val="clear" w:color="auto" w:fill="FFFFFF"/>
            <w:tcMar>
              <w:top w:w="150" w:type="dxa"/>
              <w:left w:w="0" w:type="dxa"/>
              <w:bottom w:w="150" w:type="dxa"/>
              <w:right w:w="240" w:type="dxa"/>
            </w:tcMar>
            <w:vAlign w:val="center"/>
            <w:hideMark/>
          </w:tcPr>
          <w:p w14:paraId="06A3BA78"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TR-ЭБД-008</w:t>
            </w:r>
          </w:p>
        </w:tc>
        <w:tc>
          <w:tcPr>
            <w:tcW w:w="0" w:type="auto"/>
            <w:shd w:val="clear" w:color="auto" w:fill="FFFFFF"/>
            <w:tcMar>
              <w:top w:w="150" w:type="dxa"/>
              <w:left w:w="240" w:type="dxa"/>
              <w:bottom w:w="150" w:type="dxa"/>
              <w:right w:w="0" w:type="dxa"/>
            </w:tcMar>
            <w:vAlign w:val="center"/>
            <w:hideMark/>
          </w:tcPr>
          <w:p w14:paraId="523540B2"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Получатель (Сервис, Банк Акцептора, Банк Донора) должен корректно разобрать входящее сообщение, извлечь все обязательные ЭБД согласно спецификации и проверить их формальную корректность (тип данных, длина, формат) до начала бизнес-логики.</w:t>
            </w:r>
          </w:p>
        </w:tc>
      </w:tr>
      <w:tr w:rsidR="00697CE9" w:rsidRPr="00273B26" w14:paraId="6518779F" w14:textId="77777777" w:rsidTr="00C745FD">
        <w:trPr>
          <w:trHeight w:val="892"/>
        </w:trPr>
        <w:tc>
          <w:tcPr>
            <w:tcW w:w="0" w:type="auto"/>
            <w:shd w:val="clear" w:color="auto" w:fill="FFFFFF"/>
            <w:tcMar>
              <w:top w:w="150" w:type="dxa"/>
              <w:left w:w="0" w:type="dxa"/>
              <w:bottom w:w="150" w:type="dxa"/>
              <w:right w:w="240" w:type="dxa"/>
            </w:tcMar>
            <w:vAlign w:val="center"/>
            <w:hideMark/>
          </w:tcPr>
          <w:p w14:paraId="71BCDC8D"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lastRenderedPageBreak/>
              <w:t>TR-ЭБД-009</w:t>
            </w:r>
          </w:p>
        </w:tc>
        <w:tc>
          <w:tcPr>
            <w:tcW w:w="0" w:type="auto"/>
            <w:shd w:val="clear" w:color="auto" w:fill="FFFFFF"/>
            <w:tcMar>
              <w:top w:w="150" w:type="dxa"/>
              <w:left w:w="240" w:type="dxa"/>
              <w:bottom w:w="150" w:type="dxa"/>
              <w:right w:w="0" w:type="dxa"/>
            </w:tcMar>
            <w:vAlign w:val="center"/>
            <w:hideMark/>
          </w:tcPr>
          <w:p w14:paraId="7565FFEF"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При парсинге должны быть извлечены и верифицированы служебные данные: электронная подпись, идентификатор сообщения (</w:t>
            </w:r>
            <w:r w:rsidRPr="00CD27CE">
              <w:rPr>
                <w:rFonts w:ascii="Times New Roman" w:hAnsi="Times New Roman" w:cs="Times New Roman"/>
                <w:b/>
                <w:bCs/>
              </w:rPr>
              <w:t>ИД БПЛ/БПО</w:t>
            </w:r>
            <w:r w:rsidRPr="00CD27CE">
              <w:rPr>
                <w:rFonts w:ascii="Times New Roman" w:hAnsi="Times New Roman" w:cs="Times New Roman"/>
              </w:rPr>
              <w:t>), временная метка (</w:t>
            </w:r>
            <w:r w:rsidRPr="00CD27CE">
              <w:rPr>
                <w:rFonts w:ascii="Times New Roman" w:hAnsi="Times New Roman" w:cs="Times New Roman"/>
                <w:b/>
                <w:bCs/>
              </w:rPr>
              <w:t>ДВОС БПЛ/БПО</w:t>
            </w:r>
            <w:r w:rsidRPr="00CD27CE">
              <w:rPr>
                <w:rFonts w:ascii="Times New Roman" w:hAnsi="Times New Roman" w:cs="Times New Roman"/>
              </w:rPr>
              <w:t>).</w:t>
            </w:r>
          </w:p>
        </w:tc>
      </w:tr>
      <w:tr w:rsidR="00697CE9" w:rsidRPr="00273B26" w14:paraId="25208BFF" w14:textId="77777777" w:rsidTr="00C745FD">
        <w:trPr>
          <w:trHeight w:val="904"/>
        </w:trPr>
        <w:tc>
          <w:tcPr>
            <w:tcW w:w="0" w:type="auto"/>
            <w:gridSpan w:val="2"/>
            <w:shd w:val="clear" w:color="auto" w:fill="FFFFFF"/>
            <w:tcMar>
              <w:top w:w="150" w:type="dxa"/>
              <w:left w:w="0" w:type="dxa"/>
              <w:bottom w:w="150" w:type="dxa"/>
              <w:right w:w="240" w:type="dxa"/>
            </w:tcMar>
            <w:vAlign w:val="center"/>
            <w:hideMark/>
          </w:tcPr>
          <w:p w14:paraId="76B1FC14"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b/>
                <w:bCs/>
              </w:rPr>
              <w:t>Требования к валидации элементов данных и их отдельных сочетаний</w:t>
            </w:r>
          </w:p>
        </w:tc>
      </w:tr>
      <w:tr w:rsidR="00697CE9" w:rsidRPr="00273B26" w14:paraId="0450BA4C" w14:textId="77777777" w:rsidTr="00C745FD">
        <w:trPr>
          <w:trHeight w:val="892"/>
        </w:trPr>
        <w:tc>
          <w:tcPr>
            <w:tcW w:w="0" w:type="auto"/>
            <w:shd w:val="clear" w:color="auto" w:fill="FFFFFF"/>
            <w:tcMar>
              <w:top w:w="150" w:type="dxa"/>
              <w:left w:w="0" w:type="dxa"/>
              <w:bottom w:w="150" w:type="dxa"/>
              <w:right w:w="240" w:type="dxa"/>
            </w:tcMar>
            <w:vAlign w:val="center"/>
            <w:hideMark/>
          </w:tcPr>
          <w:p w14:paraId="6CA76B82"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TR-ЭБД-010</w:t>
            </w:r>
          </w:p>
        </w:tc>
        <w:tc>
          <w:tcPr>
            <w:tcW w:w="0" w:type="auto"/>
            <w:shd w:val="clear" w:color="auto" w:fill="FFFFFF"/>
            <w:tcMar>
              <w:top w:w="150" w:type="dxa"/>
              <w:left w:w="240" w:type="dxa"/>
              <w:bottom w:w="150" w:type="dxa"/>
              <w:right w:w="0" w:type="dxa"/>
            </w:tcMar>
            <w:vAlign w:val="center"/>
            <w:hideMark/>
          </w:tcPr>
          <w:p w14:paraId="6DD44B11"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Для каждого ЭБД </w:t>
            </w:r>
            <w:r w:rsidRPr="00CD27CE">
              <w:rPr>
                <w:rFonts w:ascii="Times New Roman" w:hAnsi="Times New Roman" w:cs="Times New Roman"/>
                <w:b/>
                <w:bCs/>
              </w:rPr>
              <w:t>АДР ПЛ</w:t>
            </w:r>
            <w:r w:rsidRPr="00CD27CE">
              <w:rPr>
                <w:rFonts w:ascii="Times New Roman" w:hAnsi="Times New Roman" w:cs="Times New Roman"/>
              </w:rPr>
              <w:t> и </w:t>
            </w:r>
            <w:r w:rsidRPr="00CD27CE">
              <w:rPr>
                <w:rFonts w:ascii="Times New Roman" w:hAnsi="Times New Roman" w:cs="Times New Roman"/>
                <w:b/>
                <w:bCs/>
              </w:rPr>
              <w:t>АДР ПО</w:t>
            </w:r>
            <w:r w:rsidRPr="00CD27CE">
              <w:rPr>
                <w:rFonts w:ascii="Times New Roman" w:hAnsi="Times New Roman" w:cs="Times New Roman"/>
              </w:rPr>
              <w:t> (номера телефонов) должна быть проведена проверка на соответствие формату E.164 (+7XXXXXXXXXX) и принадлежность к российскому коду.</w:t>
            </w:r>
          </w:p>
        </w:tc>
      </w:tr>
      <w:tr w:rsidR="00697CE9" w:rsidRPr="00273B26" w14:paraId="35E6F828" w14:textId="77777777" w:rsidTr="00C745FD">
        <w:trPr>
          <w:trHeight w:val="892"/>
        </w:trPr>
        <w:tc>
          <w:tcPr>
            <w:tcW w:w="0" w:type="auto"/>
            <w:shd w:val="clear" w:color="auto" w:fill="FFFFFF"/>
            <w:tcMar>
              <w:top w:w="150" w:type="dxa"/>
              <w:left w:w="0" w:type="dxa"/>
              <w:bottom w:w="150" w:type="dxa"/>
              <w:right w:w="240" w:type="dxa"/>
            </w:tcMar>
            <w:vAlign w:val="center"/>
            <w:hideMark/>
          </w:tcPr>
          <w:p w14:paraId="2807B779"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TR-ЭБД-011</w:t>
            </w:r>
          </w:p>
        </w:tc>
        <w:tc>
          <w:tcPr>
            <w:tcW w:w="0" w:type="auto"/>
            <w:shd w:val="clear" w:color="auto" w:fill="FFFFFF"/>
            <w:tcMar>
              <w:top w:w="150" w:type="dxa"/>
              <w:left w:w="240" w:type="dxa"/>
              <w:bottom w:w="150" w:type="dxa"/>
              <w:right w:w="0" w:type="dxa"/>
            </w:tcMar>
            <w:vAlign w:val="center"/>
            <w:hideMark/>
          </w:tcPr>
          <w:p w14:paraId="4B1669D5"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Должна быть выполнена логическая проверка: сумма в сообщении </w:t>
            </w:r>
            <w:r w:rsidRPr="00CD27CE">
              <w:rPr>
                <w:rFonts w:ascii="Times New Roman" w:hAnsi="Times New Roman" w:cs="Times New Roman"/>
                <w:b/>
                <w:bCs/>
              </w:rPr>
              <w:t xml:space="preserve">RSRV.003 </w:t>
            </w:r>
            <w:proofErr w:type="spellStart"/>
            <w:r w:rsidRPr="00CD27CE">
              <w:rPr>
                <w:rFonts w:ascii="Times New Roman" w:hAnsi="Times New Roman" w:cs="Times New Roman"/>
                <w:b/>
                <w:bCs/>
              </w:rPr>
              <w:t>debitRequest</w:t>
            </w:r>
            <w:proofErr w:type="spellEnd"/>
            <w:r w:rsidRPr="00CD27CE">
              <w:rPr>
                <w:rFonts w:ascii="Times New Roman" w:hAnsi="Times New Roman" w:cs="Times New Roman"/>
              </w:rPr>
              <w:t> не должна превышать </w:t>
            </w:r>
            <w:r w:rsidRPr="00CD27CE">
              <w:rPr>
                <w:rFonts w:ascii="Times New Roman" w:hAnsi="Times New Roman" w:cs="Times New Roman"/>
                <w:b/>
                <w:bCs/>
              </w:rPr>
              <w:t>текущий доступный остаток лимита</w:t>
            </w:r>
            <w:r w:rsidRPr="00CD27CE">
              <w:rPr>
                <w:rFonts w:ascii="Times New Roman" w:hAnsi="Times New Roman" w:cs="Times New Roman"/>
              </w:rPr>
              <w:t>, связанный с данным </w:t>
            </w:r>
            <w:r w:rsidRPr="00CD27CE">
              <w:rPr>
                <w:rFonts w:ascii="Times New Roman" w:hAnsi="Times New Roman" w:cs="Times New Roman"/>
                <w:b/>
                <w:bCs/>
              </w:rPr>
              <w:t>ИД БПО</w:t>
            </w:r>
            <w:r w:rsidRPr="00CD27CE">
              <w:rPr>
                <w:rFonts w:ascii="Times New Roman" w:hAnsi="Times New Roman" w:cs="Times New Roman"/>
              </w:rPr>
              <w:t> (идентификатором связки) в базе данных Сервиса.</w:t>
            </w:r>
          </w:p>
        </w:tc>
      </w:tr>
      <w:tr w:rsidR="00697CE9" w:rsidRPr="00273B26" w14:paraId="5C45D47B" w14:textId="77777777" w:rsidTr="00C745FD">
        <w:trPr>
          <w:trHeight w:val="651"/>
        </w:trPr>
        <w:tc>
          <w:tcPr>
            <w:tcW w:w="0" w:type="auto"/>
            <w:shd w:val="clear" w:color="auto" w:fill="FFFFFF"/>
            <w:tcMar>
              <w:top w:w="150" w:type="dxa"/>
              <w:left w:w="0" w:type="dxa"/>
              <w:bottom w:w="150" w:type="dxa"/>
              <w:right w:w="240" w:type="dxa"/>
            </w:tcMar>
            <w:vAlign w:val="center"/>
            <w:hideMark/>
          </w:tcPr>
          <w:p w14:paraId="78CADFF5"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TR-ЭБД-012</w:t>
            </w:r>
          </w:p>
        </w:tc>
        <w:tc>
          <w:tcPr>
            <w:tcW w:w="0" w:type="auto"/>
            <w:shd w:val="clear" w:color="auto" w:fill="FFFFFF"/>
            <w:tcMar>
              <w:top w:w="150" w:type="dxa"/>
              <w:left w:w="240" w:type="dxa"/>
              <w:bottom w:w="150" w:type="dxa"/>
              <w:right w:w="0" w:type="dxa"/>
            </w:tcMar>
            <w:vAlign w:val="center"/>
            <w:hideMark/>
          </w:tcPr>
          <w:p w14:paraId="19FEBA82" w14:textId="3F1299F0" w:rsidR="00697CE9" w:rsidRPr="00CD27CE" w:rsidRDefault="00697CE9" w:rsidP="00C745FD">
            <w:pPr>
              <w:ind w:left="360"/>
              <w:rPr>
                <w:rFonts w:ascii="Times New Roman" w:hAnsi="Times New Roman" w:cs="Times New Roman"/>
              </w:rPr>
            </w:pPr>
            <w:r w:rsidRPr="00CD27CE">
              <w:rPr>
                <w:rFonts w:ascii="Times New Roman" w:hAnsi="Times New Roman" w:cs="Times New Roman"/>
              </w:rPr>
              <w:t>ЭБД </w:t>
            </w:r>
            <w:r w:rsidRPr="00CD27CE">
              <w:rPr>
                <w:rFonts w:ascii="Times New Roman" w:hAnsi="Times New Roman" w:cs="Times New Roman"/>
                <w:b/>
                <w:bCs/>
              </w:rPr>
              <w:t>ФИО ПЛ</w:t>
            </w:r>
            <w:r w:rsidRPr="00CD27CE">
              <w:rPr>
                <w:rFonts w:ascii="Times New Roman" w:hAnsi="Times New Roman" w:cs="Times New Roman"/>
              </w:rPr>
              <w:t> должны соответствовать формату СБП: «Имя Отчество Первая</w:t>
            </w:r>
            <w:r w:rsidR="00D737C7">
              <w:rPr>
                <w:rFonts w:ascii="Times New Roman" w:hAnsi="Times New Roman" w:cs="Times New Roman"/>
              </w:rPr>
              <w:t xml:space="preserve"> б</w:t>
            </w:r>
            <w:r w:rsidRPr="00CD27CE">
              <w:rPr>
                <w:rFonts w:ascii="Times New Roman" w:hAnsi="Times New Roman" w:cs="Times New Roman"/>
              </w:rPr>
              <w:t>уква</w:t>
            </w:r>
            <w:r w:rsidR="00D737C7">
              <w:rPr>
                <w:rFonts w:ascii="Times New Roman" w:hAnsi="Times New Roman" w:cs="Times New Roman"/>
              </w:rPr>
              <w:t xml:space="preserve"> ф</w:t>
            </w:r>
            <w:r w:rsidRPr="00CD27CE">
              <w:rPr>
                <w:rFonts w:ascii="Times New Roman" w:hAnsi="Times New Roman" w:cs="Times New Roman"/>
              </w:rPr>
              <w:t>амилии».</w:t>
            </w:r>
          </w:p>
        </w:tc>
      </w:tr>
      <w:tr w:rsidR="00697CE9" w:rsidRPr="00273B26" w14:paraId="4AC6F156" w14:textId="77777777" w:rsidTr="00C745FD">
        <w:trPr>
          <w:trHeight w:val="892"/>
        </w:trPr>
        <w:tc>
          <w:tcPr>
            <w:tcW w:w="0" w:type="auto"/>
            <w:gridSpan w:val="2"/>
            <w:shd w:val="clear" w:color="auto" w:fill="FFFFFF"/>
            <w:tcMar>
              <w:top w:w="150" w:type="dxa"/>
              <w:left w:w="0" w:type="dxa"/>
              <w:bottom w:w="150" w:type="dxa"/>
              <w:right w:w="240" w:type="dxa"/>
            </w:tcMar>
            <w:vAlign w:val="center"/>
            <w:hideMark/>
          </w:tcPr>
          <w:p w14:paraId="7DF568EB"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b/>
                <w:bCs/>
              </w:rPr>
              <w:t>Требования к процедурам проверки контрольных и криптографических величин</w:t>
            </w:r>
          </w:p>
        </w:tc>
      </w:tr>
      <w:tr w:rsidR="00697CE9" w:rsidRPr="00273B26" w14:paraId="4986F4D6" w14:textId="77777777" w:rsidTr="00C745FD">
        <w:trPr>
          <w:trHeight w:val="904"/>
        </w:trPr>
        <w:tc>
          <w:tcPr>
            <w:tcW w:w="0" w:type="auto"/>
            <w:shd w:val="clear" w:color="auto" w:fill="FFFFFF"/>
            <w:tcMar>
              <w:top w:w="150" w:type="dxa"/>
              <w:left w:w="0" w:type="dxa"/>
              <w:bottom w:w="150" w:type="dxa"/>
              <w:right w:w="240" w:type="dxa"/>
            </w:tcMar>
            <w:vAlign w:val="center"/>
            <w:hideMark/>
          </w:tcPr>
          <w:p w14:paraId="4D2554B8"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TR-ЭБД-013</w:t>
            </w:r>
          </w:p>
        </w:tc>
        <w:tc>
          <w:tcPr>
            <w:tcW w:w="0" w:type="auto"/>
            <w:shd w:val="clear" w:color="auto" w:fill="FFFFFF"/>
            <w:tcMar>
              <w:top w:w="150" w:type="dxa"/>
              <w:left w:w="240" w:type="dxa"/>
              <w:bottom w:w="150" w:type="dxa"/>
              <w:right w:w="0" w:type="dxa"/>
            </w:tcMar>
            <w:vAlign w:val="center"/>
            <w:hideMark/>
          </w:tcPr>
          <w:p w14:paraId="2C3006F0" w14:textId="0F291F10" w:rsidR="00697CE9" w:rsidRPr="00CD27CE" w:rsidRDefault="00697CE9" w:rsidP="00C745FD">
            <w:pPr>
              <w:ind w:left="360"/>
              <w:rPr>
                <w:rFonts w:ascii="Times New Roman" w:hAnsi="Times New Roman" w:cs="Times New Roman"/>
              </w:rPr>
            </w:pPr>
            <w:r w:rsidRPr="00CD27CE">
              <w:rPr>
                <w:rFonts w:ascii="Times New Roman" w:hAnsi="Times New Roman" w:cs="Times New Roman"/>
              </w:rPr>
              <w:t>Криптографическая подпись каждого входящего сообщения должна быть проверена на валидность с использованием актуального и не</w:t>
            </w:r>
            <w:r w:rsidR="00D737C7">
              <w:rPr>
                <w:rFonts w:ascii="Times New Roman" w:hAnsi="Times New Roman" w:cs="Times New Roman"/>
              </w:rPr>
              <w:t xml:space="preserve"> </w:t>
            </w:r>
            <w:r w:rsidRPr="00CD27CE">
              <w:rPr>
                <w:rFonts w:ascii="Times New Roman" w:hAnsi="Times New Roman" w:cs="Times New Roman"/>
              </w:rPr>
              <w:t>отозванного сертификата УКЭП отправителя, зарегистрированного в реестре участников.</w:t>
            </w:r>
          </w:p>
        </w:tc>
      </w:tr>
      <w:tr w:rsidR="00697CE9" w:rsidRPr="00273B26" w14:paraId="0348132A" w14:textId="77777777" w:rsidTr="00C745FD">
        <w:trPr>
          <w:trHeight w:val="892"/>
        </w:trPr>
        <w:tc>
          <w:tcPr>
            <w:tcW w:w="0" w:type="auto"/>
            <w:shd w:val="clear" w:color="auto" w:fill="FFFFFF"/>
            <w:tcMar>
              <w:top w:w="150" w:type="dxa"/>
              <w:left w:w="0" w:type="dxa"/>
              <w:bottom w:w="150" w:type="dxa"/>
              <w:right w:w="240" w:type="dxa"/>
            </w:tcMar>
            <w:vAlign w:val="center"/>
            <w:hideMark/>
          </w:tcPr>
          <w:p w14:paraId="596B92CD"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TR-ЭБД-014</w:t>
            </w:r>
          </w:p>
        </w:tc>
        <w:tc>
          <w:tcPr>
            <w:tcW w:w="0" w:type="auto"/>
            <w:shd w:val="clear" w:color="auto" w:fill="FFFFFF"/>
            <w:tcMar>
              <w:top w:w="150" w:type="dxa"/>
              <w:left w:w="240" w:type="dxa"/>
              <w:bottom w:w="150" w:type="dxa"/>
              <w:right w:w="0" w:type="dxa"/>
            </w:tcMar>
            <w:vAlign w:val="center"/>
            <w:hideMark/>
          </w:tcPr>
          <w:p w14:paraId="0EEBB33E"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Срок действия временной метки сообщения (</w:t>
            </w:r>
            <w:r w:rsidRPr="00CD27CE">
              <w:rPr>
                <w:rFonts w:ascii="Times New Roman" w:hAnsi="Times New Roman" w:cs="Times New Roman"/>
                <w:b/>
                <w:bCs/>
              </w:rPr>
              <w:t>ДВОС БПЛ/БПО</w:t>
            </w:r>
            <w:r w:rsidRPr="00CD27CE">
              <w:rPr>
                <w:rFonts w:ascii="Times New Roman" w:hAnsi="Times New Roman" w:cs="Times New Roman"/>
              </w:rPr>
              <w:t>) должен быть проверен: разница между временем получения (по часам получателя) и временем отправки не должна превышать 5 минут.</w:t>
            </w:r>
          </w:p>
        </w:tc>
      </w:tr>
      <w:tr w:rsidR="00697CE9" w:rsidRPr="00273B26" w14:paraId="3A0DA736" w14:textId="77777777" w:rsidTr="00C745FD">
        <w:trPr>
          <w:trHeight w:val="904"/>
        </w:trPr>
        <w:tc>
          <w:tcPr>
            <w:tcW w:w="0" w:type="auto"/>
            <w:gridSpan w:val="2"/>
            <w:shd w:val="clear" w:color="auto" w:fill="FFFFFF"/>
            <w:tcMar>
              <w:top w:w="150" w:type="dxa"/>
              <w:left w:w="0" w:type="dxa"/>
              <w:bottom w:w="150" w:type="dxa"/>
              <w:right w:w="240" w:type="dxa"/>
            </w:tcMar>
            <w:vAlign w:val="center"/>
            <w:hideMark/>
          </w:tcPr>
          <w:p w14:paraId="7F13EA3A"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b/>
                <w:bCs/>
              </w:rPr>
              <w:t>Требования к процедурам проверки идентификаторов акторов и сообщений</w:t>
            </w:r>
          </w:p>
        </w:tc>
      </w:tr>
      <w:tr w:rsidR="00697CE9" w:rsidRPr="00273B26" w14:paraId="50EB61A5" w14:textId="77777777" w:rsidTr="00C745FD">
        <w:trPr>
          <w:trHeight w:val="892"/>
        </w:trPr>
        <w:tc>
          <w:tcPr>
            <w:tcW w:w="0" w:type="auto"/>
            <w:shd w:val="clear" w:color="auto" w:fill="FFFFFF"/>
            <w:tcMar>
              <w:top w:w="150" w:type="dxa"/>
              <w:left w:w="0" w:type="dxa"/>
              <w:bottom w:w="150" w:type="dxa"/>
              <w:right w:w="240" w:type="dxa"/>
            </w:tcMar>
            <w:vAlign w:val="center"/>
            <w:hideMark/>
          </w:tcPr>
          <w:p w14:paraId="38D4A200"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TR-ЭБД-015</w:t>
            </w:r>
          </w:p>
        </w:tc>
        <w:tc>
          <w:tcPr>
            <w:tcW w:w="0" w:type="auto"/>
            <w:shd w:val="clear" w:color="auto" w:fill="FFFFFF"/>
            <w:tcMar>
              <w:top w:w="150" w:type="dxa"/>
              <w:left w:w="240" w:type="dxa"/>
              <w:bottom w:w="150" w:type="dxa"/>
              <w:right w:w="0" w:type="dxa"/>
            </w:tcMar>
            <w:vAlign w:val="center"/>
            <w:hideMark/>
          </w:tcPr>
          <w:p w14:paraId="5057BC9B"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b/>
                <w:bCs/>
              </w:rPr>
              <w:t>КО</w:t>
            </w:r>
            <w:r w:rsidRPr="00CD27CE">
              <w:rPr>
                <w:rFonts w:ascii="Times New Roman" w:hAnsi="Times New Roman" w:cs="Times New Roman"/>
              </w:rPr>
              <w:t> (БИК банка) в сообщении должен соответствовать заранее зарегистрированному в Сервисе участнику и должен совпадать с данными в сертификате, использованном для подписи сообщения.</w:t>
            </w:r>
          </w:p>
        </w:tc>
      </w:tr>
      <w:tr w:rsidR="00697CE9" w:rsidRPr="00273B26" w14:paraId="172C107A" w14:textId="77777777" w:rsidTr="00C745FD">
        <w:trPr>
          <w:trHeight w:val="904"/>
        </w:trPr>
        <w:tc>
          <w:tcPr>
            <w:tcW w:w="0" w:type="auto"/>
            <w:shd w:val="clear" w:color="auto" w:fill="FFFFFF"/>
            <w:tcMar>
              <w:top w:w="150" w:type="dxa"/>
              <w:left w:w="0" w:type="dxa"/>
              <w:bottom w:w="150" w:type="dxa"/>
              <w:right w:w="240" w:type="dxa"/>
            </w:tcMar>
            <w:vAlign w:val="center"/>
            <w:hideMark/>
          </w:tcPr>
          <w:p w14:paraId="710DE0E3"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lastRenderedPageBreak/>
              <w:t>TR-ЭБД-016</w:t>
            </w:r>
          </w:p>
        </w:tc>
        <w:tc>
          <w:tcPr>
            <w:tcW w:w="0" w:type="auto"/>
            <w:shd w:val="clear" w:color="auto" w:fill="FFFFFF"/>
            <w:tcMar>
              <w:top w:w="150" w:type="dxa"/>
              <w:left w:w="240" w:type="dxa"/>
              <w:bottom w:w="150" w:type="dxa"/>
              <w:right w:w="0" w:type="dxa"/>
            </w:tcMar>
            <w:vAlign w:val="center"/>
            <w:hideMark/>
          </w:tcPr>
          <w:p w14:paraId="3C795E86"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b/>
                <w:bCs/>
              </w:rPr>
              <w:t>ИД БПЛ</w:t>
            </w:r>
            <w:r w:rsidRPr="00CD27CE">
              <w:rPr>
                <w:rFonts w:ascii="Times New Roman" w:hAnsi="Times New Roman" w:cs="Times New Roman"/>
              </w:rPr>
              <w:t> (идентификатор операции от Банка Акцептора) должен быть уникален в пределах календарного дня и должен проверяться на идемпотентность (отсутствие в журнале выполненных операций) для предотвращения двойного списания.</w:t>
            </w:r>
          </w:p>
        </w:tc>
      </w:tr>
      <w:tr w:rsidR="00697CE9" w:rsidRPr="00273B26" w14:paraId="2D979F40" w14:textId="77777777" w:rsidTr="00C745FD">
        <w:trPr>
          <w:trHeight w:val="892"/>
        </w:trPr>
        <w:tc>
          <w:tcPr>
            <w:tcW w:w="0" w:type="auto"/>
            <w:shd w:val="clear" w:color="auto" w:fill="FFFFFF"/>
            <w:tcMar>
              <w:top w:w="150" w:type="dxa"/>
              <w:left w:w="0" w:type="dxa"/>
              <w:bottom w:w="150" w:type="dxa"/>
              <w:right w:w="240" w:type="dxa"/>
            </w:tcMar>
            <w:vAlign w:val="center"/>
            <w:hideMark/>
          </w:tcPr>
          <w:p w14:paraId="1080CAFA"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TR-ЭБД-017</w:t>
            </w:r>
          </w:p>
        </w:tc>
        <w:tc>
          <w:tcPr>
            <w:tcW w:w="0" w:type="auto"/>
            <w:shd w:val="clear" w:color="auto" w:fill="FFFFFF"/>
            <w:tcMar>
              <w:top w:w="150" w:type="dxa"/>
              <w:left w:w="240" w:type="dxa"/>
              <w:bottom w:w="150" w:type="dxa"/>
              <w:right w:w="0" w:type="dxa"/>
            </w:tcMar>
            <w:vAlign w:val="center"/>
            <w:hideMark/>
          </w:tcPr>
          <w:p w14:paraId="37F78434"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b/>
                <w:bCs/>
              </w:rPr>
              <w:t>ИД БПО</w:t>
            </w:r>
            <w:r w:rsidRPr="00CD27CE">
              <w:rPr>
                <w:rFonts w:ascii="Times New Roman" w:hAnsi="Times New Roman" w:cs="Times New Roman"/>
              </w:rPr>
              <w:t> (идентификатор связки) должен быть проверен на: а) существование в базе данных Сервиса; б) активный статус; в) принадлежность указанному </w:t>
            </w:r>
            <w:r w:rsidRPr="00CD27CE">
              <w:rPr>
                <w:rFonts w:ascii="Times New Roman" w:hAnsi="Times New Roman" w:cs="Times New Roman"/>
                <w:b/>
                <w:bCs/>
              </w:rPr>
              <w:t>АДР ПЛ</w:t>
            </w:r>
            <w:r w:rsidRPr="00CD27CE">
              <w:rPr>
                <w:rFonts w:ascii="Times New Roman" w:hAnsi="Times New Roman" w:cs="Times New Roman"/>
              </w:rPr>
              <w:t> (номеру телефона Акцептора).</w:t>
            </w:r>
          </w:p>
        </w:tc>
      </w:tr>
      <w:tr w:rsidR="00697CE9" w:rsidRPr="00273B26" w14:paraId="22108330" w14:textId="77777777" w:rsidTr="00C745FD">
        <w:trPr>
          <w:trHeight w:val="904"/>
        </w:trPr>
        <w:tc>
          <w:tcPr>
            <w:tcW w:w="0" w:type="auto"/>
            <w:gridSpan w:val="2"/>
            <w:shd w:val="clear" w:color="auto" w:fill="FFFFFF"/>
            <w:tcMar>
              <w:top w:w="150" w:type="dxa"/>
              <w:left w:w="0" w:type="dxa"/>
              <w:bottom w:w="150" w:type="dxa"/>
              <w:right w:w="240" w:type="dxa"/>
            </w:tcMar>
            <w:vAlign w:val="center"/>
            <w:hideMark/>
          </w:tcPr>
          <w:p w14:paraId="2CC5245B"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b/>
                <w:bCs/>
              </w:rPr>
              <w:t>Требования к вычислению или извлечению запрошенных ответных значений</w:t>
            </w:r>
          </w:p>
        </w:tc>
      </w:tr>
      <w:tr w:rsidR="00697CE9" w:rsidRPr="00273B26" w14:paraId="4BB86B23" w14:textId="77777777" w:rsidTr="00C745FD">
        <w:trPr>
          <w:trHeight w:val="892"/>
        </w:trPr>
        <w:tc>
          <w:tcPr>
            <w:tcW w:w="0" w:type="auto"/>
            <w:shd w:val="clear" w:color="auto" w:fill="FFFFFF"/>
            <w:tcMar>
              <w:top w:w="150" w:type="dxa"/>
              <w:left w:w="0" w:type="dxa"/>
              <w:bottom w:w="150" w:type="dxa"/>
              <w:right w:w="240" w:type="dxa"/>
            </w:tcMar>
            <w:vAlign w:val="center"/>
            <w:hideMark/>
          </w:tcPr>
          <w:p w14:paraId="6E8590E4"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TR-ЭБД-018</w:t>
            </w:r>
          </w:p>
        </w:tc>
        <w:tc>
          <w:tcPr>
            <w:tcW w:w="0" w:type="auto"/>
            <w:shd w:val="clear" w:color="auto" w:fill="FFFFFF"/>
            <w:tcMar>
              <w:top w:w="150" w:type="dxa"/>
              <w:left w:w="240" w:type="dxa"/>
              <w:bottom w:w="150" w:type="dxa"/>
              <w:right w:w="0" w:type="dxa"/>
            </w:tcMar>
            <w:vAlign w:val="center"/>
            <w:hideMark/>
          </w:tcPr>
          <w:p w14:paraId="15146D79"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При обработке </w:t>
            </w:r>
            <w:r w:rsidRPr="00CD27CE">
              <w:rPr>
                <w:rFonts w:ascii="Times New Roman" w:hAnsi="Times New Roman" w:cs="Times New Roman"/>
                <w:b/>
                <w:bCs/>
              </w:rPr>
              <w:t>RSRV.001</w:t>
            </w:r>
            <w:r w:rsidRPr="00CD27CE">
              <w:rPr>
                <w:rFonts w:ascii="Times New Roman" w:hAnsi="Times New Roman" w:cs="Times New Roman"/>
              </w:rPr>
              <w:t> Сервис должен для каждой активной связки вычислить актуальный </w:t>
            </w:r>
            <w:r w:rsidRPr="00CD27CE">
              <w:rPr>
                <w:rFonts w:ascii="Times New Roman" w:hAnsi="Times New Roman" w:cs="Times New Roman"/>
                <w:b/>
                <w:bCs/>
              </w:rPr>
              <w:t>доступный остаток лимита</w:t>
            </w:r>
            <w:r w:rsidRPr="00CD27CE">
              <w:rPr>
                <w:rFonts w:ascii="Times New Roman" w:hAnsi="Times New Roman" w:cs="Times New Roman"/>
              </w:rPr>
              <w:t>, вычитая сумму всех одобренных, но еще не восстановленных списаний по данной связке за расчетный период.</w:t>
            </w:r>
          </w:p>
        </w:tc>
      </w:tr>
      <w:tr w:rsidR="00697CE9" w:rsidRPr="00273B26" w14:paraId="0F6D52ED" w14:textId="77777777" w:rsidTr="00C745FD">
        <w:trPr>
          <w:trHeight w:val="651"/>
        </w:trPr>
        <w:tc>
          <w:tcPr>
            <w:tcW w:w="0" w:type="auto"/>
            <w:shd w:val="clear" w:color="auto" w:fill="FFFFFF"/>
            <w:tcMar>
              <w:top w:w="150" w:type="dxa"/>
              <w:left w:w="0" w:type="dxa"/>
              <w:bottom w:w="150" w:type="dxa"/>
              <w:right w:w="240" w:type="dxa"/>
            </w:tcMar>
            <w:vAlign w:val="center"/>
            <w:hideMark/>
          </w:tcPr>
          <w:p w14:paraId="7CF2EFAF"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TR-ЭБД-019</w:t>
            </w:r>
          </w:p>
        </w:tc>
        <w:tc>
          <w:tcPr>
            <w:tcW w:w="0" w:type="auto"/>
            <w:shd w:val="clear" w:color="auto" w:fill="FFFFFF"/>
            <w:tcMar>
              <w:top w:w="150" w:type="dxa"/>
              <w:left w:w="240" w:type="dxa"/>
              <w:bottom w:w="150" w:type="dxa"/>
              <w:right w:w="0" w:type="dxa"/>
            </w:tcMar>
            <w:vAlign w:val="center"/>
            <w:hideMark/>
          </w:tcPr>
          <w:p w14:paraId="0EE201D7"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В ответе </w:t>
            </w:r>
            <w:r w:rsidRPr="00CD27CE">
              <w:rPr>
                <w:rFonts w:ascii="Times New Roman" w:hAnsi="Times New Roman" w:cs="Times New Roman"/>
                <w:b/>
                <w:bCs/>
              </w:rPr>
              <w:t>RSRV.002</w:t>
            </w:r>
            <w:r w:rsidRPr="00CD27CE">
              <w:rPr>
                <w:rFonts w:ascii="Times New Roman" w:hAnsi="Times New Roman" w:cs="Times New Roman"/>
              </w:rPr>
              <w:t> Сервис должен передать </w:t>
            </w:r>
            <w:r w:rsidRPr="00CD27CE">
              <w:rPr>
                <w:rFonts w:ascii="Times New Roman" w:hAnsi="Times New Roman" w:cs="Times New Roman"/>
                <w:b/>
                <w:bCs/>
              </w:rPr>
              <w:t>вычисленный доступный остаток лимита</w:t>
            </w:r>
            <w:r w:rsidRPr="00CD27CE">
              <w:rPr>
                <w:rFonts w:ascii="Times New Roman" w:hAnsi="Times New Roman" w:cs="Times New Roman"/>
              </w:rPr>
              <w:t> для каждой возвращаемой связки.</w:t>
            </w:r>
          </w:p>
        </w:tc>
      </w:tr>
      <w:tr w:rsidR="00697CE9" w:rsidRPr="00273B26" w14:paraId="19F64A92" w14:textId="77777777" w:rsidTr="00C745FD">
        <w:trPr>
          <w:trHeight w:val="892"/>
        </w:trPr>
        <w:tc>
          <w:tcPr>
            <w:tcW w:w="0" w:type="auto"/>
            <w:shd w:val="clear" w:color="auto" w:fill="FFFFFF"/>
            <w:tcMar>
              <w:top w:w="150" w:type="dxa"/>
              <w:left w:w="0" w:type="dxa"/>
              <w:bottom w:w="150" w:type="dxa"/>
              <w:right w:w="240" w:type="dxa"/>
            </w:tcMar>
            <w:vAlign w:val="center"/>
            <w:hideMark/>
          </w:tcPr>
          <w:p w14:paraId="7012FBF3"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TR-ЭБД-020</w:t>
            </w:r>
          </w:p>
        </w:tc>
        <w:tc>
          <w:tcPr>
            <w:tcW w:w="0" w:type="auto"/>
            <w:shd w:val="clear" w:color="auto" w:fill="FFFFFF"/>
            <w:tcMar>
              <w:top w:w="150" w:type="dxa"/>
              <w:left w:w="240" w:type="dxa"/>
              <w:bottom w:w="150" w:type="dxa"/>
              <w:right w:w="0" w:type="dxa"/>
            </w:tcMar>
            <w:vAlign w:val="center"/>
            <w:hideMark/>
          </w:tcPr>
          <w:p w14:paraId="23589FC7" w14:textId="77777777" w:rsidR="00697CE9" w:rsidRPr="00CD27CE" w:rsidRDefault="00697CE9" w:rsidP="00C745FD">
            <w:pPr>
              <w:ind w:left="360"/>
              <w:rPr>
                <w:rFonts w:ascii="Times New Roman" w:hAnsi="Times New Roman" w:cs="Times New Roman"/>
              </w:rPr>
            </w:pPr>
            <w:r w:rsidRPr="00CD27CE">
              <w:rPr>
                <w:rFonts w:ascii="Times New Roman" w:hAnsi="Times New Roman" w:cs="Times New Roman"/>
              </w:rPr>
              <w:t>После успешного выполнения C2C-перевода Банк Донора в своем внутреннем сообщении статуса должен передать итоговый статус операции «Исполнено» и </w:t>
            </w:r>
            <w:r w:rsidRPr="00CD27CE">
              <w:rPr>
                <w:rFonts w:ascii="Times New Roman" w:hAnsi="Times New Roman" w:cs="Times New Roman"/>
                <w:b/>
                <w:bCs/>
              </w:rPr>
              <w:t>фактически списанную сумму</w:t>
            </w:r>
            <w:r w:rsidRPr="00CD27CE">
              <w:rPr>
                <w:rFonts w:ascii="Times New Roman" w:hAnsi="Times New Roman" w:cs="Times New Roman"/>
              </w:rPr>
              <w:t>.</w:t>
            </w:r>
          </w:p>
        </w:tc>
      </w:tr>
    </w:tbl>
    <w:p w14:paraId="18977C23" w14:textId="77777777" w:rsidR="00697CE9" w:rsidRDefault="00697CE9" w:rsidP="00697CE9">
      <w:pPr>
        <w:ind w:left="360"/>
        <w:rPr>
          <w:rFonts w:ascii="Times New Roman" w:hAnsi="Times New Roman" w:cs="Times New Roman"/>
          <w:sz w:val="20"/>
          <w:szCs w:val="20"/>
        </w:rPr>
      </w:pPr>
    </w:p>
    <w:p w14:paraId="06820DEE" w14:textId="47A85265" w:rsidR="00697CE9" w:rsidRPr="00D737C7" w:rsidRDefault="00697CE9" w:rsidP="00D737C7">
      <w:pPr>
        <w:pStyle w:val="2"/>
        <w:ind w:firstLine="360"/>
        <w:rPr>
          <w:rFonts w:ascii="Times New Roman" w:hAnsi="Times New Roman" w:cs="Times New Roman"/>
          <w:b/>
          <w:bCs/>
          <w:color w:val="000000" w:themeColor="text1"/>
          <w:sz w:val="28"/>
          <w:szCs w:val="28"/>
        </w:rPr>
      </w:pPr>
      <w:r w:rsidRPr="00D737C7">
        <w:rPr>
          <w:rFonts w:ascii="Times New Roman" w:hAnsi="Times New Roman" w:cs="Times New Roman"/>
          <w:b/>
          <w:bCs/>
          <w:color w:val="000000" w:themeColor="text1"/>
          <w:sz w:val="28"/>
          <w:szCs w:val="28"/>
        </w:rPr>
        <w:t>4</w:t>
      </w:r>
      <w:r w:rsidR="00D737C7" w:rsidRPr="00D737C7">
        <w:rPr>
          <w:rFonts w:ascii="Times New Roman" w:hAnsi="Times New Roman" w:cs="Times New Roman"/>
          <w:b/>
          <w:bCs/>
          <w:color w:val="000000" w:themeColor="text1"/>
          <w:sz w:val="28"/>
          <w:szCs w:val="28"/>
        </w:rPr>
        <w:t>.</w:t>
      </w:r>
      <w:r w:rsidRPr="00D737C7">
        <w:rPr>
          <w:rFonts w:ascii="Times New Roman" w:hAnsi="Times New Roman" w:cs="Times New Roman"/>
          <w:b/>
          <w:bCs/>
          <w:color w:val="000000" w:themeColor="text1"/>
          <w:sz w:val="28"/>
          <w:szCs w:val="28"/>
        </w:rPr>
        <w:t>2 Сводный перечень Элементов Бизнес-Данных (ЭБД)</w:t>
      </w:r>
    </w:p>
    <w:p w14:paraId="465D1450" w14:textId="2C78A43A" w:rsidR="00697CE9" w:rsidRPr="00D737C7" w:rsidRDefault="00697CE9" w:rsidP="00D737C7">
      <w:pPr>
        <w:ind w:left="360"/>
        <w:jc w:val="center"/>
        <w:rPr>
          <w:rFonts w:ascii="Times New Roman" w:hAnsi="Times New Roman" w:cs="Times New Roman"/>
          <w:i/>
          <w:iCs/>
          <w:sz w:val="24"/>
          <w:szCs w:val="24"/>
        </w:rPr>
      </w:pPr>
      <w:r w:rsidRPr="00D737C7">
        <w:rPr>
          <w:rFonts w:ascii="Times New Roman" w:hAnsi="Times New Roman" w:cs="Times New Roman"/>
          <w:i/>
          <w:iCs/>
          <w:sz w:val="24"/>
          <w:szCs w:val="24"/>
        </w:rPr>
        <w:t>Таблица</w:t>
      </w:r>
      <w:r w:rsidR="000F5009">
        <w:rPr>
          <w:rFonts w:ascii="Times New Roman" w:hAnsi="Times New Roman" w:cs="Times New Roman"/>
          <w:i/>
          <w:iCs/>
          <w:sz w:val="24"/>
          <w:szCs w:val="24"/>
        </w:rPr>
        <w:t xml:space="preserve"> 15.</w:t>
      </w:r>
      <w:r w:rsidRPr="00D737C7">
        <w:rPr>
          <w:rFonts w:ascii="Times New Roman" w:hAnsi="Times New Roman" w:cs="Times New Roman"/>
          <w:i/>
          <w:iCs/>
          <w:sz w:val="24"/>
          <w:szCs w:val="24"/>
        </w:rPr>
        <w:t xml:space="preserve"> Сводный перечень Элементов Бизнес-Данных (ЭБД)</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0"/>
        <w:gridCol w:w="1903"/>
        <w:gridCol w:w="6613"/>
      </w:tblGrid>
      <w:tr w:rsidR="00697CE9" w:rsidRPr="00B61ED6" w14:paraId="7496E675" w14:textId="77777777" w:rsidTr="00D737C7">
        <w:trPr>
          <w:trHeight w:val="398"/>
          <w:tblHeader/>
        </w:trPr>
        <w:tc>
          <w:tcPr>
            <w:tcW w:w="0" w:type="auto"/>
            <w:shd w:val="clear" w:color="auto" w:fill="EDEDED" w:themeFill="accent3" w:themeFillTint="33"/>
            <w:tcMar>
              <w:top w:w="150" w:type="dxa"/>
              <w:left w:w="0" w:type="dxa"/>
              <w:bottom w:w="150" w:type="dxa"/>
              <w:right w:w="240" w:type="dxa"/>
            </w:tcMar>
            <w:vAlign w:val="center"/>
            <w:hideMark/>
          </w:tcPr>
          <w:p w14:paraId="7BE12B62"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w:t>
            </w:r>
          </w:p>
        </w:tc>
        <w:tc>
          <w:tcPr>
            <w:tcW w:w="0" w:type="auto"/>
            <w:shd w:val="clear" w:color="auto" w:fill="EDEDED" w:themeFill="accent3" w:themeFillTint="33"/>
            <w:tcMar>
              <w:top w:w="150" w:type="dxa"/>
              <w:left w:w="240" w:type="dxa"/>
              <w:bottom w:w="150" w:type="dxa"/>
              <w:right w:w="240" w:type="dxa"/>
            </w:tcMar>
            <w:vAlign w:val="center"/>
            <w:hideMark/>
          </w:tcPr>
          <w:p w14:paraId="084A4524" w14:textId="77777777" w:rsidR="00697CE9" w:rsidRPr="00B61ED6" w:rsidRDefault="00697CE9" w:rsidP="00C745FD">
            <w:pPr>
              <w:jc w:val="center"/>
              <w:rPr>
                <w:rFonts w:ascii="Times New Roman" w:hAnsi="Times New Roman" w:cs="Times New Roman"/>
                <w:sz w:val="24"/>
                <w:szCs w:val="24"/>
              </w:rPr>
            </w:pPr>
            <w:r w:rsidRPr="00B61ED6">
              <w:rPr>
                <w:rFonts w:ascii="Times New Roman" w:hAnsi="Times New Roman" w:cs="Times New Roman"/>
                <w:sz w:val="24"/>
                <w:szCs w:val="24"/>
              </w:rPr>
              <w:t>Аббревиатура</w:t>
            </w:r>
          </w:p>
        </w:tc>
        <w:tc>
          <w:tcPr>
            <w:tcW w:w="0" w:type="auto"/>
            <w:shd w:val="clear" w:color="auto" w:fill="EDEDED" w:themeFill="accent3" w:themeFillTint="33"/>
            <w:tcMar>
              <w:top w:w="150" w:type="dxa"/>
              <w:left w:w="240" w:type="dxa"/>
              <w:bottom w:w="150" w:type="dxa"/>
              <w:right w:w="240" w:type="dxa"/>
            </w:tcMar>
            <w:vAlign w:val="center"/>
            <w:hideMark/>
          </w:tcPr>
          <w:p w14:paraId="244B3758"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Наименование Элемента Бизнес-Данных (расшифровка и назначение в сервисе)</w:t>
            </w:r>
          </w:p>
        </w:tc>
      </w:tr>
      <w:tr w:rsidR="00697CE9" w:rsidRPr="00B61ED6" w14:paraId="6DC03624" w14:textId="77777777" w:rsidTr="00C745FD">
        <w:trPr>
          <w:trHeight w:val="652"/>
        </w:trPr>
        <w:tc>
          <w:tcPr>
            <w:tcW w:w="0" w:type="auto"/>
            <w:tcMar>
              <w:top w:w="150" w:type="dxa"/>
              <w:left w:w="0" w:type="dxa"/>
              <w:bottom w:w="150" w:type="dxa"/>
              <w:right w:w="240" w:type="dxa"/>
            </w:tcMar>
            <w:vAlign w:val="center"/>
            <w:hideMark/>
          </w:tcPr>
          <w:p w14:paraId="5C141F3F"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1</w:t>
            </w:r>
          </w:p>
        </w:tc>
        <w:tc>
          <w:tcPr>
            <w:tcW w:w="0" w:type="auto"/>
            <w:tcMar>
              <w:top w:w="150" w:type="dxa"/>
              <w:left w:w="240" w:type="dxa"/>
              <w:bottom w:w="150" w:type="dxa"/>
              <w:right w:w="240" w:type="dxa"/>
            </w:tcMar>
            <w:vAlign w:val="center"/>
            <w:hideMark/>
          </w:tcPr>
          <w:p w14:paraId="0AFFA0C3" w14:textId="77777777" w:rsidR="00697CE9" w:rsidRPr="00B61ED6" w:rsidRDefault="00697CE9" w:rsidP="00C745FD">
            <w:pPr>
              <w:jc w:val="center"/>
              <w:rPr>
                <w:rFonts w:ascii="Times New Roman" w:hAnsi="Times New Roman" w:cs="Times New Roman"/>
                <w:sz w:val="24"/>
                <w:szCs w:val="24"/>
              </w:rPr>
            </w:pPr>
            <w:r w:rsidRPr="00B61ED6">
              <w:rPr>
                <w:rFonts w:ascii="Times New Roman" w:hAnsi="Times New Roman" w:cs="Times New Roman"/>
                <w:b/>
                <w:bCs/>
                <w:sz w:val="24"/>
                <w:szCs w:val="24"/>
              </w:rPr>
              <w:t>АДР ПЛ</w:t>
            </w:r>
          </w:p>
        </w:tc>
        <w:tc>
          <w:tcPr>
            <w:tcW w:w="0" w:type="auto"/>
            <w:tcMar>
              <w:top w:w="150" w:type="dxa"/>
              <w:left w:w="240" w:type="dxa"/>
              <w:bottom w:w="150" w:type="dxa"/>
              <w:right w:w="0" w:type="dxa"/>
            </w:tcMar>
            <w:vAlign w:val="center"/>
            <w:hideMark/>
          </w:tcPr>
          <w:p w14:paraId="0BC70966"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Адрес Плательщика. Номер мобильного телефона Акцептора, зарегистрированный в СБП. Ключевой идентификатор для инициации операций.</w:t>
            </w:r>
          </w:p>
        </w:tc>
      </w:tr>
      <w:tr w:rsidR="00697CE9" w:rsidRPr="00B61ED6" w14:paraId="36B4916B" w14:textId="77777777" w:rsidTr="00C745FD">
        <w:trPr>
          <w:trHeight w:val="639"/>
        </w:trPr>
        <w:tc>
          <w:tcPr>
            <w:tcW w:w="0" w:type="auto"/>
            <w:tcMar>
              <w:top w:w="150" w:type="dxa"/>
              <w:left w:w="0" w:type="dxa"/>
              <w:bottom w:w="150" w:type="dxa"/>
              <w:right w:w="240" w:type="dxa"/>
            </w:tcMar>
            <w:vAlign w:val="center"/>
            <w:hideMark/>
          </w:tcPr>
          <w:p w14:paraId="01E9E3BD"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2</w:t>
            </w:r>
          </w:p>
        </w:tc>
        <w:tc>
          <w:tcPr>
            <w:tcW w:w="0" w:type="auto"/>
            <w:tcMar>
              <w:top w:w="150" w:type="dxa"/>
              <w:left w:w="240" w:type="dxa"/>
              <w:bottom w:w="150" w:type="dxa"/>
              <w:right w:w="240" w:type="dxa"/>
            </w:tcMar>
            <w:vAlign w:val="center"/>
            <w:hideMark/>
          </w:tcPr>
          <w:p w14:paraId="04D2896E" w14:textId="77777777" w:rsidR="00697CE9" w:rsidRPr="00B61ED6" w:rsidRDefault="00697CE9" w:rsidP="00C745FD">
            <w:pPr>
              <w:jc w:val="center"/>
              <w:rPr>
                <w:rFonts w:ascii="Times New Roman" w:hAnsi="Times New Roman" w:cs="Times New Roman"/>
                <w:sz w:val="24"/>
                <w:szCs w:val="24"/>
              </w:rPr>
            </w:pPr>
            <w:r w:rsidRPr="00B61ED6">
              <w:rPr>
                <w:rFonts w:ascii="Times New Roman" w:hAnsi="Times New Roman" w:cs="Times New Roman"/>
                <w:b/>
                <w:bCs/>
                <w:sz w:val="24"/>
                <w:szCs w:val="24"/>
              </w:rPr>
              <w:t>АДР ПО</w:t>
            </w:r>
          </w:p>
        </w:tc>
        <w:tc>
          <w:tcPr>
            <w:tcW w:w="0" w:type="auto"/>
            <w:tcMar>
              <w:top w:w="150" w:type="dxa"/>
              <w:left w:w="240" w:type="dxa"/>
              <w:bottom w:w="150" w:type="dxa"/>
              <w:right w:w="0" w:type="dxa"/>
            </w:tcMar>
            <w:vAlign w:val="center"/>
            <w:hideMark/>
          </w:tcPr>
          <w:p w14:paraId="1BEEE42F"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Адрес Получателя. Номер мобильного телефона Донора, зарегистрированный в СБП. Передается в маскированном виде (напр., +7 *** *** **67) для выбора Акцептором.</w:t>
            </w:r>
          </w:p>
        </w:tc>
      </w:tr>
      <w:tr w:rsidR="00697CE9" w:rsidRPr="00B61ED6" w14:paraId="15DC4A70" w14:textId="77777777" w:rsidTr="00C745FD">
        <w:trPr>
          <w:trHeight w:val="652"/>
        </w:trPr>
        <w:tc>
          <w:tcPr>
            <w:tcW w:w="0" w:type="auto"/>
            <w:tcMar>
              <w:top w:w="150" w:type="dxa"/>
              <w:left w:w="0" w:type="dxa"/>
              <w:bottom w:w="150" w:type="dxa"/>
              <w:right w:w="240" w:type="dxa"/>
            </w:tcMar>
            <w:vAlign w:val="center"/>
            <w:hideMark/>
          </w:tcPr>
          <w:p w14:paraId="483B82DC"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lastRenderedPageBreak/>
              <w:t>3</w:t>
            </w:r>
          </w:p>
        </w:tc>
        <w:tc>
          <w:tcPr>
            <w:tcW w:w="0" w:type="auto"/>
            <w:tcMar>
              <w:top w:w="150" w:type="dxa"/>
              <w:left w:w="240" w:type="dxa"/>
              <w:bottom w:w="150" w:type="dxa"/>
              <w:right w:w="240" w:type="dxa"/>
            </w:tcMar>
            <w:vAlign w:val="center"/>
            <w:hideMark/>
          </w:tcPr>
          <w:p w14:paraId="2E1810EF" w14:textId="77777777" w:rsidR="00697CE9" w:rsidRPr="00B61ED6" w:rsidRDefault="00697CE9" w:rsidP="00C745FD">
            <w:pPr>
              <w:jc w:val="center"/>
              <w:rPr>
                <w:rFonts w:ascii="Times New Roman" w:hAnsi="Times New Roman" w:cs="Times New Roman"/>
                <w:sz w:val="24"/>
                <w:szCs w:val="24"/>
              </w:rPr>
            </w:pPr>
            <w:r w:rsidRPr="00B61ED6">
              <w:rPr>
                <w:rFonts w:ascii="Times New Roman" w:hAnsi="Times New Roman" w:cs="Times New Roman"/>
                <w:b/>
                <w:bCs/>
                <w:sz w:val="24"/>
                <w:szCs w:val="24"/>
              </w:rPr>
              <w:t>ИД ПЛ</w:t>
            </w:r>
          </w:p>
        </w:tc>
        <w:tc>
          <w:tcPr>
            <w:tcW w:w="0" w:type="auto"/>
            <w:tcMar>
              <w:top w:w="150" w:type="dxa"/>
              <w:left w:w="240" w:type="dxa"/>
              <w:bottom w:w="150" w:type="dxa"/>
              <w:right w:w="0" w:type="dxa"/>
            </w:tcMar>
            <w:vAlign w:val="center"/>
            <w:hideMark/>
          </w:tcPr>
          <w:p w14:paraId="6C4E6096"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Идентификатор Плательщика. Внутренний уникальный идентификатор Акцептора в базе данных Сервиса СБП Резерв.</w:t>
            </w:r>
          </w:p>
        </w:tc>
      </w:tr>
      <w:tr w:rsidR="00697CE9" w:rsidRPr="00B61ED6" w14:paraId="693A0959" w14:textId="77777777" w:rsidTr="00C745FD">
        <w:trPr>
          <w:trHeight w:val="652"/>
        </w:trPr>
        <w:tc>
          <w:tcPr>
            <w:tcW w:w="0" w:type="auto"/>
            <w:tcMar>
              <w:top w:w="150" w:type="dxa"/>
              <w:left w:w="0" w:type="dxa"/>
              <w:bottom w:w="150" w:type="dxa"/>
              <w:right w:w="240" w:type="dxa"/>
            </w:tcMar>
            <w:vAlign w:val="center"/>
            <w:hideMark/>
          </w:tcPr>
          <w:p w14:paraId="3F206C8D"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4</w:t>
            </w:r>
          </w:p>
        </w:tc>
        <w:tc>
          <w:tcPr>
            <w:tcW w:w="0" w:type="auto"/>
            <w:tcMar>
              <w:top w:w="150" w:type="dxa"/>
              <w:left w:w="240" w:type="dxa"/>
              <w:bottom w:w="150" w:type="dxa"/>
              <w:right w:w="240" w:type="dxa"/>
            </w:tcMar>
            <w:vAlign w:val="center"/>
            <w:hideMark/>
          </w:tcPr>
          <w:p w14:paraId="59F12A19" w14:textId="77777777" w:rsidR="00697CE9" w:rsidRPr="00B61ED6" w:rsidRDefault="00697CE9" w:rsidP="00C745FD">
            <w:pPr>
              <w:jc w:val="center"/>
              <w:rPr>
                <w:rFonts w:ascii="Times New Roman" w:hAnsi="Times New Roman" w:cs="Times New Roman"/>
                <w:sz w:val="24"/>
                <w:szCs w:val="24"/>
              </w:rPr>
            </w:pPr>
            <w:r w:rsidRPr="00B61ED6">
              <w:rPr>
                <w:rFonts w:ascii="Times New Roman" w:hAnsi="Times New Roman" w:cs="Times New Roman"/>
                <w:b/>
                <w:bCs/>
                <w:sz w:val="24"/>
                <w:szCs w:val="24"/>
              </w:rPr>
              <w:t>ИД ПО</w:t>
            </w:r>
          </w:p>
        </w:tc>
        <w:tc>
          <w:tcPr>
            <w:tcW w:w="0" w:type="auto"/>
            <w:tcMar>
              <w:top w:w="150" w:type="dxa"/>
              <w:left w:w="240" w:type="dxa"/>
              <w:bottom w:w="150" w:type="dxa"/>
              <w:right w:w="0" w:type="dxa"/>
            </w:tcMar>
            <w:vAlign w:val="center"/>
            <w:hideMark/>
          </w:tcPr>
          <w:p w14:paraId="13E8E8DC"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Идентификатор Получателя. Внутренний уникальный идентификатор Донора в базе данных Сервиса СБП Резерв.</w:t>
            </w:r>
          </w:p>
        </w:tc>
      </w:tr>
      <w:tr w:rsidR="00697CE9" w:rsidRPr="00B61ED6" w14:paraId="1F6E4DD5" w14:textId="77777777" w:rsidTr="00C745FD">
        <w:trPr>
          <w:trHeight w:val="639"/>
        </w:trPr>
        <w:tc>
          <w:tcPr>
            <w:tcW w:w="0" w:type="auto"/>
            <w:tcMar>
              <w:top w:w="150" w:type="dxa"/>
              <w:left w:w="0" w:type="dxa"/>
              <w:bottom w:w="150" w:type="dxa"/>
              <w:right w:w="240" w:type="dxa"/>
            </w:tcMar>
            <w:vAlign w:val="center"/>
            <w:hideMark/>
          </w:tcPr>
          <w:p w14:paraId="72859BD5"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5</w:t>
            </w:r>
          </w:p>
        </w:tc>
        <w:tc>
          <w:tcPr>
            <w:tcW w:w="0" w:type="auto"/>
            <w:tcMar>
              <w:top w:w="150" w:type="dxa"/>
              <w:left w:w="240" w:type="dxa"/>
              <w:bottom w:w="150" w:type="dxa"/>
              <w:right w:w="240" w:type="dxa"/>
            </w:tcMar>
            <w:vAlign w:val="center"/>
            <w:hideMark/>
          </w:tcPr>
          <w:p w14:paraId="0AB827ED" w14:textId="77777777" w:rsidR="00697CE9" w:rsidRPr="00B61ED6" w:rsidRDefault="00697CE9" w:rsidP="00C745FD">
            <w:pPr>
              <w:jc w:val="center"/>
              <w:rPr>
                <w:rFonts w:ascii="Times New Roman" w:hAnsi="Times New Roman" w:cs="Times New Roman"/>
                <w:sz w:val="24"/>
                <w:szCs w:val="24"/>
              </w:rPr>
            </w:pPr>
            <w:r w:rsidRPr="00B61ED6">
              <w:rPr>
                <w:rFonts w:ascii="Times New Roman" w:hAnsi="Times New Roman" w:cs="Times New Roman"/>
                <w:b/>
                <w:bCs/>
                <w:sz w:val="24"/>
                <w:szCs w:val="24"/>
              </w:rPr>
              <w:t>ИД БПЛ</w:t>
            </w:r>
          </w:p>
        </w:tc>
        <w:tc>
          <w:tcPr>
            <w:tcW w:w="0" w:type="auto"/>
            <w:tcMar>
              <w:top w:w="150" w:type="dxa"/>
              <w:left w:w="240" w:type="dxa"/>
              <w:bottom w:w="150" w:type="dxa"/>
              <w:right w:w="0" w:type="dxa"/>
            </w:tcMar>
            <w:vAlign w:val="center"/>
            <w:hideMark/>
          </w:tcPr>
          <w:p w14:paraId="55E07827"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Идентификатор Сообщения от Банка Плательщика. Уникальный номер операции, генерируемый Банком Акцептора. Гарантирует идемпотентность запросов на списание.</w:t>
            </w:r>
          </w:p>
        </w:tc>
      </w:tr>
      <w:tr w:rsidR="00697CE9" w:rsidRPr="00B61ED6" w14:paraId="6C707026" w14:textId="77777777" w:rsidTr="00C745FD">
        <w:trPr>
          <w:trHeight w:val="905"/>
        </w:trPr>
        <w:tc>
          <w:tcPr>
            <w:tcW w:w="0" w:type="auto"/>
            <w:tcMar>
              <w:top w:w="150" w:type="dxa"/>
              <w:left w:w="0" w:type="dxa"/>
              <w:bottom w:w="150" w:type="dxa"/>
              <w:right w:w="240" w:type="dxa"/>
            </w:tcMar>
            <w:vAlign w:val="center"/>
            <w:hideMark/>
          </w:tcPr>
          <w:p w14:paraId="65AC99CD"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6</w:t>
            </w:r>
          </w:p>
        </w:tc>
        <w:tc>
          <w:tcPr>
            <w:tcW w:w="0" w:type="auto"/>
            <w:tcMar>
              <w:top w:w="150" w:type="dxa"/>
              <w:left w:w="240" w:type="dxa"/>
              <w:bottom w:w="150" w:type="dxa"/>
              <w:right w:w="240" w:type="dxa"/>
            </w:tcMar>
            <w:vAlign w:val="center"/>
            <w:hideMark/>
          </w:tcPr>
          <w:p w14:paraId="29953ADF" w14:textId="77777777" w:rsidR="00697CE9" w:rsidRPr="00B61ED6" w:rsidRDefault="00697CE9" w:rsidP="00C745FD">
            <w:pPr>
              <w:jc w:val="center"/>
              <w:rPr>
                <w:rFonts w:ascii="Times New Roman" w:hAnsi="Times New Roman" w:cs="Times New Roman"/>
                <w:sz w:val="24"/>
                <w:szCs w:val="24"/>
              </w:rPr>
            </w:pPr>
            <w:r w:rsidRPr="00B61ED6">
              <w:rPr>
                <w:rFonts w:ascii="Times New Roman" w:hAnsi="Times New Roman" w:cs="Times New Roman"/>
                <w:b/>
                <w:bCs/>
                <w:sz w:val="24"/>
                <w:szCs w:val="24"/>
              </w:rPr>
              <w:t>ИД БПО</w:t>
            </w:r>
          </w:p>
        </w:tc>
        <w:tc>
          <w:tcPr>
            <w:tcW w:w="0" w:type="auto"/>
            <w:tcMar>
              <w:top w:w="150" w:type="dxa"/>
              <w:left w:w="240" w:type="dxa"/>
              <w:bottom w:w="150" w:type="dxa"/>
              <w:right w:w="0" w:type="dxa"/>
            </w:tcMar>
            <w:vAlign w:val="center"/>
            <w:hideMark/>
          </w:tcPr>
          <w:p w14:paraId="5D0037FB"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Идентификатор Сообщения от Получателя / Идентификатор Резервной Связки. Уникальный ключ, однозначно определяющий установленное отношение «Акцептор-Донор» в Сервисе.</w:t>
            </w:r>
          </w:p>
        </w:tc>
      </w:tr>
      <w:tr w:rsidR="00697CE9" w:rsidRPr="00B61ED6" w14:paraId="02533144" w14:textId="77777777" w:rsidTr="00C745FD">
        <w:trPr>
          <w:trHeight w:val="639"/>
        </w:trPr>
        <w:tc>
          <w:tcPr>
            <w:tcW w:w="0" w:type="auto"/>
            <w:tcMar>
              <w:top w:w="150" w:type="dxa"/>
              <w:left w:w="0" w:type="dxa"/>
              <w:bottom w:w="150" w:type="dxa"/>
              <w:right w:w="240" w:type="dxa"/>
            </w:tcMar>
            <w:vAlign w:val="center"/>
            <w:hideMark/>
          </w:tcPr>
          <w:p w14:paraId="308B4516"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7</w:t>
            </w:r>
          </w:p>
        </w:tc>
        <w:tc>
          <w:tcPr>
            <w:tcW w:w="0" w:type="auto"/>
            <w:tcMar>
              <w:top w:w="150" w:type="dxa"/>
              <w:left w:w="240" w:type="dxa"/>
              <w:bottom w:w="150" w:type="dxa"/>
              <w:right w:w="240" w:type="dxa"/>
            </w:tcMar>
            <w:vAlign w:val="center"/>
            <w:hideMark/>
          </w:tcPr>
          <w:p w14:paraId="69E62A64" w14:textId="77777777" w:rsidR="00697CE9" w:rsidRPr="00B61ED6" w:rsidRDefault="00697CE9" w:rsidP="00C745FD">
            <w:pPr>
              <w:jc w:val="center"/>
              <w:rPr>
                <w:rFonts w:ascii="Times New Roman" w:hAnsi="Times New Roman" w:cs="Times New Roman"/>
                <w:sz w:val="24"/>
                <w:szCs w:val="24"/>
              </w:rPr>
            </w:pPr>
            <w:r w:rsidRPr="00B61ED6">
              <w:rPr>
                <w:rFonts w:ascii="Times New Roman" w:hAnsi="Times New Roman" w:cs="Times New Roman"/>
                <w:b/>
                <w:bCs/>
                <w:sz w:val="24"/>
                <w:szCs w:val="24"/>
              </w:rPr>
              <w:t>ФИО ПЛ</w:t>
            </w:r>
          </w:p>
        </w:tc>
        <w:tc>
          <w:tcPr>
            <w:tcW w:w="0" w:type="auto"/>
            <w:tcMar>
              <w:top w:w="150" w:type="dxa"/>
              <w:left w:w="240" w:type="dxa"/>
              <w:bottom w:w="150" w:type="dxa"/>
              <w:right w:w="0" w:type="dxa"/>
            </w:tcMar>
            <w:vAlign w:val="center"/>
            <w:hideMark/>
          </w:tcPr>
          <w:p w14:paraId="3DF53085"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Фамилия, Имя, Отчество Плательщика. Отображается для Донора в формате СБП: «Имя Отчество П.» (где П. – первая буква фамилии Акцептора).</w:t>
            </w:r>
          </w:p>
        </w:tc>
      </w:tr>
      <w:tr w:rsidR="00697CE9" w:rsidRPr="00B61ED6" w14:paraId="7C8251B3" w14:textId="77777777" w:rsidTr="00C745FD">
        <w:trPr>
          <w:trHeight w:val="652"/>
        </w:trPr>
        <w:tc>
          <w:tcPr>
            <w:tcW w:w="0" w:type="auto"/>
            <w:tcMar>
              <w:top w:w="150" w:type="dxa"/>
              <w:left w:w="0" w:type="dxa"/>
              <w:bottom w:w="150" w:type="dxa"/>
              <w:right w:w="240" w:type="dxa"/>
            </w:tcMar>
            <w:vAlign w:val="center"/>
            <w:hideMark/>
          </w:tcPr>
          <w:p w14:paraId="4C95B41A"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8</w:t>
            </w:r>
          </w:p>
        </w:tc>
        <w:tc>
          <w:tcPr>
            <w:tcW w:w="0" w:type="auto"/>
            <w:tcMar>
              <w:top w:w="150" w:type="dxa"/>
              <w:left w:w="240" w:type="dxa"/>
              <w:bottom w:w="150" w:type="dxa"/>
              <w:right w:w="240" w:type="dxa"/>
            </w:tcMar>
            <w:vAlign w:val="center"/>
            <w:hideMark/>
          </w:tcPr>
          <w:p w14:paraId="262B1E58" w14:textId="77777777" w:rsidR="00697CE9" w:rsidRPr="00B61ED6" w:rsidRDefault="00697CE9" w:rsidP="00C745FD">
            <w:pPr>
              <w:jc w:val="center"/>
              <w:rPr>
                <w:rFonts w:ascii="Times New Roman" w:hAnsi="Times New Roman" w:cs="Times New Roman"/>
                <w:sz w:val="24"/>
                <w:szCs w:val="24"/>
              </w:rPr>
            </w:pPr>
            <w:r w:rsidRPr="00B61ED6">
              <w:rPr>
                <w:rFonts w:ascii="Times New Roman" w:hAnsi="Times New Roman" w:cs="Times New Roman"/>
                <w:b/>
                <w:bCs/>
                <w:sz w:val="24"/>
                <w:szCs w:val="24"/>
              </w:rPr>
              <w:t>НАЗВ ПО</w:t>
            </w:r>
          </w:p>
        </w:tc>
        <w:tc>
          <w:tcPr>
            <w:tcW w:w="0" w:type="auto"/>
            <w:tcMar>
              <w:top w:w="150" w:type="dxa"/>
              <w:left w:w="240" w:type="dxa"/>
              <w:bottom w:w="150" w:type="dxa"/>
              <w:right w:w="0" w:type="dxa"/>
            </w:tcMar>
            <w:vAlign w:val="center"/>
            <w:hideMark/>
          </w:tcPr>
          <w:p w14:paraId="5F37D8BA"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Наименование Получателя. Название торговой точки или сервиса (магазина), в пользу которого производится оплата. Отображается для Акцептора и Донора.</w:t>
            </w:r>
          </w:p>
        </w:tc>
      </w:tr>
      <w:tr w:rsidR="00697CE9" w:rsidRPr="00B61ED6" w14:paraId="7930E658" w14:textId="77777777" w:rsidTr="00C745FD">
        <w:trPr>
          <w:trHeight w:val="652"/>
        </w:trPr>
        <w:tc>
          <w:tcPr>
            <w:tcW w:w="0" w:type="auto"/>
            <w:tcMar>
              <w:top w:w="150" w:type="dxa"/>
              <w:left w:w="0" w:type="dxa"/>
              <w:bottom w:w="150" w:type="dxa"/>
              <w:right w:w="240" w:type="dxa"/>
            </w:tcMar>
            <w:vAlign w:val="center"/>
            <w:hideMark/>
          </w:tcPr>
          <w:p w14:paraId="2E854314"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9</w:t>
            </w:r>
          </w:p>
        </w:tc>
        <w:tc>
          <w:tcPr>
            <w:tcW w:w="0" w:type="auto"/>
            <w:tcMar>
              <w:top w:w="150" w:type="dxa"/>
              <w:left w:w="240" w:type="dxa"/>
              <w:bottom w:w="150" w:type="dxa"/>
              <w:right w:w="240" w:type="dxa"/>
            </w:tcMar>
            <w:vAlign w:val="center"/>
            <w:hideMark/>
          </w:tcPr>
          <w:p w14:paraId="496B2444" w14:textId="77777777" w:rsidR="00697CE9" w:rsidRPr="00B61ED6" w:rsidRDefault="00697CE9" w:rsidP="00C745FD">
            <w:pPr>
              <w:jc w:val="center"/>
              <w:rPr>
                <w:rFonts w:ascii="Times New Roman" w:hAnsi="Times New Roman" w:cs="Times New Roman"/>
                <w:sz w:val="24"/>
                <w:szCs w:val="24"/>
              </w:rPr>
            </w:pPr>
            <w:r w:rsidRPr="00B61ED6">
              <w:rPr>
                <w:rFonts w:ascii="Times New Roman" w:hAnsi="Times New Roman" w:cs="Times New Roman"/>
                <w:b/>
                <w:bCs/>
                <w:sz w:val="24"/>
                <w:szCs w:val="24"/>
              </w:rPr>
              <w:t>КО</w:t>
            </w:r>
          </w:p>
        </w:tc>
        <w:tc>
          <w:tcPr>
            <w:tcW w:w="0" w:type="auto"/>
            <w:tcMar>
              <w:top w:w="150" w:type="dxa"/>
              <w:left w:w="240" w:type="dxa"/>
              <w:bottom w:w="150" w:type="dxa"/>
              <w:right w:w="0" w:type="dxa"/>
            </w:tcMar>
            <w:vAlign w:val="center"/>
            <w:hideMark/>
          </w:tcPr>
          <w:p w14:paraId="2E5B21EA"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Код Организации. Банковский идентификационный код (БИК) банка-участника операции (Банка Акцептора или Банка Донора).</w:t>
            </w:r>
          </w:p>
        </w:tc>
      </w:tr>
      <w:tr w:rsidR="00697CE9" w:rsidRPr="00B61ED6" w14:paraId="5625E642" w14:textId="77777777" w:rsidTr="00C745FD">
        <w:trPr>
          <w:trHeight w:val="652"/>
        </w:trPr>
        <w:tc>
          <w:tcPr>
            <w:tcW w:w="0" w:type="auto"/>
            <w:tcMar>
              <w:top w:w="150" w:type="dxa"/>
              <w:left w:w="0" w:type="dxa"/>
              <w:bottom w:w="150" w:type="dxa"/>
              <w:right w:w="240" w:type="dxa"/>
            </w:tcMar>
            <w:vAlign w:val="center"/>
            <w:hideMark/>
          </w:tcPr>
          <w:p w14:paraId="6401C417"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10</w:t>
            </w:r>
          </w:p>
        </w:tc>
        <w:tc>
          <w:tcPr>
            <w:tcW w:w="0" w:type="auto"/>
            <w:tcMar>
              <w:top w:w="150" w:type="dxa"/>
              <w:left w:w="240" w:type="dxa"/>
              <w:bottom w:w="150" w:type="dxa"/>
              <w:right w:w="240" w:type="dxa"/>
            </w:tcMar>
            <w:vAlign w:val="center"/>
            <w:hideMark/>
          </w:tcPr>
          <w:p w14:paraId="32CC8597" w14:textId="77777777" w:rsidR="00697CE9" w:rsidRPr="00B61ED6" w:rsidRDefault="00697CE9" w:rsidP="00C745FD">
            <w:pPr>
              <w:jc w:val="center"/>
              <w:rPr>
                <w:rFonts w:ascii="Times New Roman" w:hAnsi="Times New Roman" w:cs="Times New Roman"/>
                <w:sz w:val="24"/>
                <w:szCs w:val="24"/>
              </w:rPr>
            </w:pPr>
            <w:r w:rsidRPr="00B61ED6">
              <w:rPr>
                <w:rFonts w:ascii="Times New Roman" w:hAnsi="Times New Roman" w:cs="Times New Roman"/>
                <w:b/>
                <w:bCs/>
                <w:sz w:val="24"/>
                <w:szCs w:val="24"/>
              </w:rPr>
              <w:t>ДВОС БПЛ</w:t>
            </w:r>
          </w:p>
        </w:tc>
        <w:tc>
          <w:tcPr>
            <w:tcW w:w="0" w:type="auto"/>
            <w:tcMar>
              <w:top w:w="150" w:type="dxa"/>
              <w:left w:w="240" w:type="dxa"/>
              <w:bottom w:w="150" w:type="dxa"/>
              <w:right w:w="0" w:type="dxa"/>
            </w:tcMar>
            <w:vAlign w:val="center"/>
            <w:hideMark/>
          </w:tcPr>
          <w:p w14:paraId="6B2DC686"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Дата и Время Отправки Сообщения от Банка Плательщика. Временная метка (UTC) формирования сообщения Банком Акцептора.</w:t>
            </w:r>
          </w:p>
        </w:tc>
      </w:tr>
      <w:tr w:rsidR="00697CE9" w:rsidRPr="00B61ED6" w14:paraId="5D108873" w14:textId="77777777" w:rsidTr="00C745FD">
        <w:trPr>
          <w:trHeight w:val="639"/>
        </w:trPr>
        <w:tc>
          <w:tcPr>
            <w:tcW w:w="0" w:type="auto"/>
            <w:tcMar>
              <w:top w:w="150" w:type="dxa"/>
              <w:left w:w="0" w:type="dxa"/>
              <w:bottom w:w="150" w:type="dxa"/>
              <w:right w:w="240" w:type="dxa"/>
            </w:tcMar>
            <w:vAlign w:val="center"/>
            <w:hideMark/>
          </w:tcPr>
          <w:p w14:paraId="06FF5B41"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11</w:t>
            </w:r>
          </w:p>
        </w:tc>
        <w:tc>
          <w:tcPr>
            <w:tcW w:w="0" w:type="auto"/>
            <w:tcMar>
              <w:top w:w="150" w:type="dxa"/>
              <w:left w:w="240" w:type="dxa"/>
              <w:bottom w:w="150" w:type="dxa"/>
              <w:right w:w="240" w:type="dxa"/>
            </w:tcMar>
            <w:vAlign w:val="center"/>
            <w:hideMark/>
          </w:tcPr>
          <w:p w14:paraId="0D5C87F6" w14:textId="77777777" w:rsidR="00697CE9" w:rsidRPr="00B61ED6" w:rsidRDefault="00697CE9" w:rsidP="00C745FD">
            <w:pPr>
              <w:jc w:val="center"/>
              <w:rPr>
                <w:rFonts w:ascii="Times New Roman" w:hAnsi="Times New Roman" w:cs="Times New Roman"/>
                <w:sz w:val="24"/>
                <w:szCs w:val="24"/>
              </w:rPr>
            </w:pPr>
            <w:r w:rsidRPr="00B61ED6">
              <w:rPr>
                <w:rFonts w:ascii="Times New Roman" w:hAnsi="Times New Roman" w:cs="Times New Roman"/>
                <w:b/>
                <w:bCs/>
                <w:sz w:val="24"/>
                <w:szCs w:val="24"/>
              </w:rPr>
              <w:t>ДВОС БПО</w:t>
            </w:r>
          </w:p>
        </w:tc>
        <w:tc>
          <w:tcPr>
            <w:tcW w:w="0" w:type="auto"/>
            <w:tcMar>
              <w:top w:w="150" w:type="dxa"/>
              <w:left w:w="240" w:type="dxa"/>
              <w:bottom w:w="150" w:type="dxa"/>
              <w:right w:w="0" w:type="dxa"/>
            </w:tcMar>
            <w:vAlign w:val="center"/>
            <w:hideMark/>
          </w:tcPr>
          <w:p w14:paraId="31D89673"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Дата и Время Отправки Сообщения от Банка Получателя. Временная метка (UTC) формирования ответного сообщения от Сервиса или Банка Донора.</w:t>
            </w:r>
          </w:p>
        </w:tc>
      </w:tr>
      <w:tr w:rsidR="00697CE9" w:rsidRPr="00B61ED6" w14:paraId="7D640AB5" w14:textId="77777777" w:rsidTr="00C745FD">
        <w:trPr>
          <w:trHeight w:val="905"/>
        </w:trPr>
        <w:tc>
          <w:tcPr>
            <w:tcW w:w="0" w:type="auto"/>
            <w:tcMar>
              <w:top w:w="150" w:type="dxa"/>
              <w:left w:w="0" w:type="dxa"/>
              <w:bottom w:w="150" w:type="dxa"/>
              <w:right w:w="240" w:type="dxa"/>
            </w:tcMar>
            <w:vAlign w:val="center"/>
            <w:hideMark/>
          </w:tcPr>
          <w:p w14:paraId="5E4F9957"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lastRenderedPageBreak/>
              <w:t>12</w:t>
            </w:r>
          </w:p>
        </w:tc>
        <w:tc>
          <w:tcPr>
            <w:tcW w:w="0" w:type="auto"/>
            <w:tcMar>
              <w:top w:w="150" w:type="dxa"/>
              <w:left w:w="240" w:type="dxa"/>
              <w:bottom w:w="150" w:type="dxa"/>
              <w:right w:w="240" w:type="dxa"/>
            </w:tcMar>
            <w:vAlign w:val="center"/>
            <w:hideMark/>
          </w:tcPr>
          <w:p w14:paraId="2EBA7839" w14:textId="77777777" w:rsidR="00697CE9" w:rsidRPr="00B61ED6" w:rsidRDefault="00697CE9" w:rsidP="00C745FD">
            <w:pPr>
              <w:jc w:val="center"/>
              <w:rPr>
                <w:rFonts w:ascii="Times New Roman" w:hAnsi="Times New Roman" w:cs="Times New Roman"/>
                <w:sz w:val="24"/>
                <w:szCs w:val="24"/>
              </w:rPr>
            </w:pPr>
            <w:r w:rsidRPr="00B61ED6">
              <w:rPr>
                <w:rFonts w:ascii="Times New Roman" w:hAnsi="Times New Roman" w:cs="Times New Roman"/>
                <w:b/>
                <w:bCs/>
                <w:sz w:val="24"/>
                <w:szCs w:val="24"/>
              </w:rPr>
              <w:t>НП</w:t>
            </w:r>
          </w:p>
        </w:tc>
        <w:tc>
          <w:tcPr>
            <w:tcW w:w="0" w:type="auto"/>
            <w:tcMar>
              <w:top w:w="150" w:type="dxa"/>
              <w:left w:w="240" w:type="dxa"/>
              <w:bottom w:w="150" w:type="dxa"/>
              <w:right w:w="0" w:type="dxa"/>
            </w:tcMar>
            <w:vAlign w:val="center"/>
            <w:hideMark/>
          </w:tcPr>
          <w:p w14:paraId="42A2DF79"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Назначение Платежа. Текстовое описание операции, формируемое Банком Акцептора (напр., «Оплата в Магазине «Х» через резервный счет»). Передается Донору в уведомлении СБП.</w:t>
            </w:r>
          </w:p>
        </w:tc>
      </w:tr>
      <w:tr w:rsidR="00697CE9" w:rsidRPr="00B61ED6" w14:paraId="2627ABD0" w14:textId="77777777" w:rsidTr="00C745FD">
        <w:trPr>
          <w:trHeight w:val="398"/>
        </w:trPr>
        <w:tc>
          <w:tcPr>
            <w:tcW w:w="0" w:type="auto"/>
            <w:tcMar>
              <w:top w:w="150" w:type="dxa"/>
              <w:left w:w="0" w:type="dxa"/>
              <w:bottom w:w="150" w:type="dxa"/>
              <w:right w:w="240" w:type="dxa"/>
            </w:tcMar>
            <w:vAlign w:val="center"/>
            <w:hideMark/>
          </w:tcPr>
          <w:p w14:paraId="01FBB539"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13</w:t>
            </w:r>
          </w:p>
        </w:tc>
        <w:tc>
          <w:tcPr>
            <w:tcW w:w="0" w:type="auto"/>
            <w:tcMar>
              <w:top w:w="150" w:type="dxa"/>
              <w:left w:w="240" w:type="dxa"/>
              <w:bottom w:w="150" w:type="dxa"/>
              <w:right w:w="240" w:type="dxa"/>
            </w:tcMar>
            <w:vAlign w:val="center"/>
            <w:hideMark/>
          </w:tcPr>
          <w:p w14:paraId="3063FBBD" w14:textId="77777777" w:rsidR="00697CE9" w:rsidRPr="00B61ED6" w:rsidRDefault="00697CE9" w:rsidP="00C745FD">
            <w:pPr>
              <w:jc w:val="center"/>
              <w:rPr>
                <w:rFonts w:ascii="Times New Roman" w:hAnsi="Times New Roman" w:cs="Times New Roman"/>
                <w:sz w:val="24"/>
                <w:szCs w:val="24"/>
              </w:rPr>
            </w:pPr>
            <w:r w:rsidRPr="00B61ED6">
              <w:rPr>
                <w:rFonts w:ascii="Times New Roman" w:hAnsi="Times New Roman" w:cs="Times New Roman"/>
                <w:b/>
                <w:bCs/>
                <w:sz w:val="24"/>
                <w:szCs w:val="24"/>
              </w:rPr>
              <w:t>ТО ЦДО</w:t>
            </w:r>
          </w:p>
        </w:tc>
        <w:tc>
          <w:tcPr>
            <w:tcW w:w="0" w:type="auto"/>
            <w:tcMar>
              <w:top w:w="150" w:type="dxa"/>
              <w:left w:w="240" w:type="dxa"/>
              <w:bottom w:w="150" w:type="dxa"/>
              <w:right w:w="0" w:type="dxa"/>
            </w:tcMar>
            <w:vAlign w:val="center"/>
            <w:hideMark/>
          </w:tcPr>
          <w:p w14:paraId="06BD45B4" w14:textId="77777777" w:rsidR="00697CE9" w:rsidRPr="00B61ED6" w:rsidRDefault="00697CE9" w:rsidP="00C745FD">
            <w:pPr>
              <w:ind w:left="360"/>
              <w:jc w:val="center"/>
              <w:rPr>
                <w:rFonts w:ascii="Times New Roman" w:hAnsi="Times New Roman" w:cs="Times New Roman"/>
                <w:sz w:val="24"/>
                <w:szCs w:val="24"/>
              </w:rPr>
            </w:pPr>
            <w:r w:rsidRPr="00B61ED6">
              <w:rPr>
                <w:rFonts w:ascii="Times New Roman" w:hAnsi="Times New Roman" w:cs="Times New Roman"/>
                <w:sz w:val="24"/>
                <w:szCs w:val="24"/>
              </w:rPr>
              <w:t>Тип Основной Валюты Денежных Обязательств. Код валюты операции.</w:t>
            </w:r>
          </w:p>
        </w:tc>
      </w:tr>
    </w:tbl>
    <w:p w14:paraId="508DD687" w14:textId="77777777" w:rsidR="00697CE9" w:rsidRDefault="00697CE9" w:rsidP="00D737C7">
      <w:pPr>
        <w:rPr>
          <w:rFonts w:ascii="Times New Roman" w:hAnsi="Times New Roman" w:cs="Times New Roman"/>
          <w:sz w:val="20"/>
          <w:szCs w:val="20"/>
        </w:rPr>
      </w:pPr>
    </w:p>
    <w:p w14:paraId="6C6BE011" w14:textId="01726815" w:rsidR="00697CE9" w:rsidRPr="00D737C7" w:rsidRDefault="00697CE9" w:rsidP="00D737C7">
      <w:pPr>
        <w:pStyle w:val="2"/>
        <w:ind w:firstLine="360"/>
        <w:rPr>
          <w:rFonts w:ascii="Times New Roman" w:hAnsi="Times New Roman" w:cs="Times New Roman"/>
          <w:b/>
          <w:bCs/>
          <w:color w:val="000000" w:themeColor="text1"/>
          <w:sz w:val="28"/>
          <w:szCs w:val="28"/>
        </w:rPr>
      </w:pPr>
      <w:r w:rsidRPr="00D737C7">
        <w:rPr>
          <w:rFonts w:ascii="Times New Roman" w:hAnsi="Times New Roman" w:cs="Times New Roman"/>
          <w:b/>
          <w:bCs/>
          <w:color w:val="000000" w:themeColor="text1"/>
          <w:sz w:val="28"/>
          <w:szCs w:val="28"/>
        </w:rPr>
        <w:t>4</w:t>
      </w:r>
      <w:r w:rsidR="00D737C7" w:rsidRPr="00D737C7">
        <w:rPr>
          <w:rFonts w:ascii="Times New Roman" w:hAnsi="Times New Roman" w:cs="Times New Roman"/>
          <w:b/>
          <w:bCs/>
          <w:color w:val="000000" w:themeColor="text1"/>
          <w:sz w:val="28"/>
          <w:szCs w:val="28"/>
        </w:rPr>
        <w:t>.</w:t>
      </w:r>
      <w:r w:rsidRPr="00D737C7">
        <w:rPr>
          <w:rFonts w:ascii="Times New Roman" w:hAnsi="Times New Roman" w:cs="Times New Roman"/>
          <w:b/>
          <w:bCs/>
          <w:color w:val="000000" w:themeColor="text1"/>
          <w:sz w:val="28"/>
          <w:szCs w:val="28"/>
        </w:rPr>
        <w:t>3 Справочник элементов бизнес-данных</w:t>
      </w:r>
    </w:p>
    <w:p w14:paraId="2234C73A" w14:textId="7AE3B097" w:rsidR="00697CE9" w:rsidRPr="00D737C7" w:rsidRDefault="00697CE9" w:rsidP="00D737C7">
      <w:pPr>
        <w:ind w:left="360"/>
        <w:jc w:val="center"/>
        <w:rPr>
          <w:rFonts w:ascii="Times New Roman" w:hAnsi="Times New Roman" w:cs="Times New Roman"/>
          <w:i/>
          <w:iCs/>
          <w:sz w:val="24"/>
          <w:szCs w:val="24"/>
        </w:rPr>
      </w:pPr>
      <w:r w:rsidRPr="00D737C7">
        <w:rPr>
          <w:rFonts w:ascii="Times New Roman" w:hAnsi="Times New Roman" w:cs="Times New Roman"/>
          <w:i/>
          <w:iCs/>
          <w:sz w:val="24"/>
          <w:szCs w:val="24"/>
        </w:rPr>
        <w:t>Таблица</w:t>
      </w:r>
      <w:r w:rsidR="000F5009">
        <w:rPr>
          <w:rFonts w:ascii="Times New Roman" w:hAnsi="Times New Roman" w:cs="Times New Roman"/>
          <w:i/>
          <w:iCs/>
          <w:sz w:val="24"/>
          <w:szCs w:val="24"/>
        </w:rPr>
        <w:t xml:space="preserve"> 16.</w:t>
      </w:r>
      <w:r w:rsidRPr="00D737C7">
        <w:rPr>
          <w:rFonts w:ascii="Times New Roman" w:hAnsi="Times New Roman" w:cs="Times New Roman"/>
          <w:i/>
          <w:iCs/>
          <w:sz w:val="24"/>
          <w:szCs w:val="24"/>
        </w:rPr>
        <w:t xml:space="preserve"> Справочник элементов бизнес-данных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709"/>
        <w:gridCol w:w="1559"/>
        <w:gridCol w:w="1699"/>
        <w:gridCol w:w="1278"/>
        <w:gridCol w:w="1576"/>
        <w:gridCol w:w="2534"/>
      </w:tblGrid>
      <w:tr w:rsidR="00697CE9" w:rsidRPr="003F16A3" w14:paraId="47545E42" w14:textId="77777777" w:rsidTr="00D737C7">
        <w:trPr>
          <w:tblHeader/>
        </w:trPr>
        <w:tc>
          <w:tcPr>
            <w:tcW w:w="709" w:type="dxa"/>
            <w:shd w:val="clear" w:color="auto" w:fill="EDEDED" w:themeFill="accent3" w:themeFillTint="33"/>
            <w:tcMar>
              <w:top w:w="150" w:type="dxa"/>
              <w:left w:w="0" w:type="dxa"/>
              <w:bottom w:w="150" w:type="dxa"/>
              <w:right w:w="240" w:type="dxa"/>
            </w:tcMar>
            <w:vAlign w:val="center"/>
            <w:hideMark/>
          </w:tcPr>
          <w:p w14:paraId="5DCBCD71" w14:textId="77777777" w:rsidR="00697CE9" w:rsidRPr="003F16A3" w:rsidRDefault="00697CE9" w:rsidP="00C745FD">
            <w:pPr>
              <w:jc w:val="center"/>
              <w:rPr>
                <w:rFonts w:ascii="Times New Roman" w:hAnsi="Times New Roman" w:cs="Times New Roman"/>
                <w:b/>
                <w:bCs/>
              </w:rPr>
            </w:pPr>
            <w:r w:rsidRPr="003F16A3">
              <w:rPr>
                <w:rFonts w:ascii="Times New Roman" w:hAnsi="Times New Roman" w:cs="Times New Roman"/>
                <w:b/>
                <w:bCs/>
              </w:rPr>
              <w:t>№</w:t>
            </w:r>
          </w:p>
        </w:tc>
        <w:tc>
          <w:tcPr>
            <w:tcW w:w="1559" w:type="dxa"/>
            <w:shd w:val="clear" w:color="auto" w:fill="EDEDED" w:themeFill="accent3" w:themeFillTint="33"/>
            <w:tcMar>
              <w:top w:w="150" w:type="dxa"/>
              <w:left w:w="240" w:type="dxa"/>
              <w:bottom w:w="150" w:type="dxa"/>
              <w:right w:w="240" w:type="dxa"/>
            </w:tcMar>
            <w:vAlign w:val="center"/>
            <w:hideMark/>
          </w:tcPr>
          <w:p w14:paraId="6E95576E" w14:textId="77777777" w:rsidR="00697CE9" w:rsidRPr="003F16A3" w:rsidRDefault="00697CE9" w:rsidP="00C745FD">
            <w:pPr>
              <w:jc w:val="center"/>
              <w:rPr>
                <w:rFonts w:ascii="Times New Roman" w:hAnsi="Times New Roman" w:cs="Times New Roman"/>
                <w:b/>
                <w:bCs/>
              </w:rPr>
            </w:pPr>
            <w:r w:rsidRPr="003F16A3">
              <w:rPr>
                <w:rFonts w:ascii="Times New Roman" w:hAnsi="Times New Roman" w:cs="Times New Roman"/>
                <w:b/>
                <w:bCs/>
              </w:rPr>
              <w:t>Название</w:t>
            </w:r>
          </w:p>
        </w:tc>
        <w:tc>
          <w:tcPr>
            <w:tcW w:w="1699" w:type="dxa"/>
            <w:shd w:val="clear" w:color="auto" w:fill="EDEDED" w:themeFill="accent3" w:themeFillTint="33"/>
            <w:tcMar>
              <w:top w:w="150" w:type="dxa"/>
              <w:left w:w="240" w:type="dxa"/>
              <w:bottom w:w="150" w:type="dxa"/>
              <w:right w:w="240" w:type="dxa"/>
            </w:tcMar>
            <w:vAlign w:val="center"/>
            <w:hideMark/>
          </w:tcPr>
          <w:p w14:paraId="7248045A" w14:textId="77777777" w:rsidR="00697CE9" w:rsidRPr="003F16A3" w:rsidRDefault="00697CE9" w:rsidP="00C745FD">
            <w:pPr>
              <w:jc w:val="center"/>
              <w:rPr>
                <w:rFonts w:ascii="Times New Roman" w:hAnsi="Times New Roman" w:cs="Times New Roman"/>
                <w:b/>
                <w:bCs/>
              </w:rPr>
            </w:pPr>
            <w:r w:rsidRPr="003F16A3">
              <w:rPr>
                <w:rFonts w:ascii="Times New Roman" w:hAnsi="Times New Roman" w:cs="Times New Roman"/>
                <w:b/>
                <w:bCs/>
              </w:rPr>
              <w:t>Описание (назначение)</w:t>
            </w:r>
          </w:p>
        </w:tc>
        <w:tc>
          <w:tcPr>
            <w:tcW w:w="1278" w:type="dxa"/>
            <w:shd w:val="clear" w:color="auto" w:fill="EDEDED" w:themeFill="accent3" w:themeFillTint="33"/>
            <w:tcMar>
              <w:top w:w="150" w:type="dxa"/>
              <w:left w:w="240" w:type="dxa"/>
              <w:bottom w:w="150" w:type="dxa"/>
              <w:right w:w="240" w:type="dxa"/>
            </w:tcMar>
            <w:vAlign w:val="center"/>
            <w:hideMark/>
          </w:tcPr>
          <w:p w14:paraId="4FDBF864" w14:textId="77777777" w:rsidR="00697CE9" w:rsidRPr="003F16A3" w:rsidRDefault="00697CE9" w:rsidP="00C745FD">
            <w:pPr>
              <w:jc w:val="center"/>
              <w:rPr>
                <w:rFonts w:ascii="Times New Roman" w:hAnsi="Times New Roman" w:cs="Times New Roman"/>
                <w:b/>
                <w:bCs/>
              </w:rPr>
            </w:pPr>
            <w:r w:rsidRPr="003F16A3">
              <w:rPr>
                <w:rFonts w:ascii="Times New Roman" w:hAnsi="Times New Roman" w:cs="Times New Roman"/>
                <w:b/>
                <w:bCs/>
              </w:rPr>
              <w:t>Формат</w:t>
            </w:r>
          </w:p>
        </w:tc>
        <w:tc>
          <w:tcPr>
            <w:tcW w:w="1576" w:type="dxa"/>
            <w:shd w:val="clear" w:color="auto" w:fill="EDEDED" w:themeFill="accent3" w:themeFillTint="33"/>
            <w:tcMar>
              <w:top w:w="150" w:type="dxa"/>
              <w:left w:w="240" w:type="dxa"/>
              <w:bottom w:w="150" w:type="dxa"/>
              <w:right w:w="240" w:type="dxa"/>
            </w:tcMar>
            <w:vAlign w:val="center"/>
            <w:hideMark/>
          </w:tcPr>
          <w:p w14:paraId="44D4EC5E" w14:textId="77777777" w:rsidR="00697CE9" w:rsidRPr="003F16A3" w:rsidRDefault="00697CE9" w:rsidP="00C745FD">
            <w:pPr>
              <w:jc w:val="center"/>
              <w:rPr>
                <w:rFonts w:ascii="Times New Roman" w:hAnsi="Times New Roman" w:cs="Times New Roman"/>
                <w:b/>
                <w:bCs/>
              </w:rPr>
            </w:pPr>
            <w:r w:rsidRPr="003F16A3">
              <w:rPr>
                <w:rFonts w:ascii="Times New Roman" w:hAnsi="Times New Roman" w:cs="Times New Roman"/>
                <w:b/>
                <w:bCs/>
              </w:rPr>
              <w:t>Диапазон допустимых значений</w:t>
            </w:r>
          </w:p>
        </w:tc>
        <w:tc>
          <w:tcPr>
            <w:tcW w:w="2534" w:type="dxa"/>
            <w:shd w:val="clear" w:color="auto" w:fill="EDEDED" w:themeFill="accent3" w:themeFillTint="33"/>
            <w:tcMar>
              <w:top w:w="150" w:type="dxa"/>
              <w:left w:w="240" w:type="dxa"/>
              <w:bottom w:w="150" w:type="dxa"/>
              <w:right w:w="240" w:type="dxa"/>
            </w:tcMar>
            <w:vAlign w:val="center"/>
            <w:hideMark/>
          </w:tcPr>
          <w:p w14:paraId="377CBC66" w14:textId="77777777" w:rsidR="00697CE9" w:rsidRPr="003F16A3" w:rsidRDefault="00697CE9" w:rsidP="00C745FD">
            <w:pPr>
              <w:jc w:val="center"/>
              <w:rPr>
                <w:rFonts w:ascii="Times New Roman" w:hAnsi="Times New Roman" w:cs="Times New Roman"/>
                <w:b/>
                <w:bCs/>
              </w:rPr>
            </w:pPr>
            <w:r w:rsidRPr="003F16A3">
              <w:rPr>
                <w:rFonts w:ascii="Times New Roman" w:hAnsi="Times New Roman" w:cs="Times New Roman"/>
                <w:b/>
                <w:bCs/>
              </w:rPr>
              <w:t>Использование в сообщениях</w:t>
            </w:r>
          </w:p>
        </w:tc>
      </w:tr>
      <w:tr w:rsidR="00697CE9" w:rsidRPr="003F16A3" w14:paraId="38446627" w14:textId="77777777" w:rsidTr="00C745FD">
        <w:tc>
          <w:tcPr>
            <w:tcW w:w="709" w:type="dxa"/>
            <w:shd w:val="clear" w:color="auto" w:fill="FFFFFF"/>
            <w:tcMar>
              <w:top w:w="150" w:type="dxa"/>
              <w:left w:w="0" w:type="dxa"/>
              <w:bottom w:w="150" w:type="dxa"/>
              <w:right w:w="240" w:type="dxa"/>
            </w:tcMar>
            <w:vAlign w:val="center"/>
            <w:hideMark/>
          </w:tcPr>
          <w:p w14:paraId="0AB0F594"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1</w:t>
            </w:r>
          </w:p>
        </w:tc>
        <w:tc>
          <w:tcPr>
            <w:tcW w:w="1559" w:type="dxa"/>
            <w:shd w:val="clear" w:color="auto" w:fill="FFFFFF"/>
            <w:tcMar>
              <w:top w:w="150" w:type="dxa"/>
              <w:left w:w="240" w:type="dxa"/>
              <w:bottom w:w="150" w:type="dxa"/>
              <w:right w:w="240" w:type="dxa"/>
            </w:tcMar>
            <w:vAlign w:val="center"/>
            <w:hideMark/>
          </w:tcPr>
          <w:p w14:paraId="41C9DBF3"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Адрес Плательщика (АДР ПЛ)</w:t>
            </w:r>
          </w:p>
        </w:tc>
        <w:tc>
          <w:tcPr>
            <w:tcW w:w="1699" w:type="dxa"/>
            <w:shd w:val="clear" w:color="auto" w:fill="FFFFFF"/>
            <w:tcMar>
              <w:top w:w="150" w:type="dxa"/>
              <w:left w:w="240" w:type="dxa"/>
              <w:bottom w:w="150" w:type="dxa"/>
              <w:right w:w="240" w:type="dxa"/>
            </w:tcMar>
            <w:vAlign w:val="center"/>
            <w:hideMark/>
          </w:tcPr>
          <w:p w14:paraId="7807C10E"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Номер мобильного телефона клиента (Акцептора), инициирующего оплату. Основной идентификатор в СБП.</w:t>
            </w:r>
          </w:p>
        </w:tc>
        <w:tc>
          <w:tcPr>
            <w:tcW w:w="1278" w:type="dxa"/>
            <w:shd w:val="clear" w:color="auto" w:fill="FFFFFF"/>
            <w:tcMar>
              <w:top w:w="150" w:type="dxa"/>
              <w:left w:w="240" w:type="dxa"/>
              <w:bottom w:w="150" w:type="dxa"/>
              <w:right w:w="240" w:type="dxa"/>
            </w:tcMar>
            <w:vAlign w:val="center"/>
            <w:hideMark/>
          </w:tcPr>
          <w:p w14:paraId="5C8636BD"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Номер телефона</w:t>
            </w:r>
          </w:p>
        </w:tc>
        <w:tc>
          <w:tcPr>
            <w:tcW w:w="1576" w:type="dxa"/>
            <w:shd w:val="clear" w:color="auto" w:fill="FFFFFF"/>
            <w:tcMar>
              <w:top w:w="150" w:type="dxa"/>
              <w:left w:w="240" w:type="dxa"/>
              <w:bottom w:w="150" w:type="dxa"/>
              <w:right w:w="240" w:type="dxa"/>
            </w:tcMar>
            <w:vAlign w:val="center"/>
            <w:hideMark/>
          </w:tcPr>
          <w:p w14:paraId="23EEC5DB"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 xml:space="preserve">Российский номер: +7, затем 10 цифр </w:t>
            </w:r>
          </w:p>
        </w:tc>
        <w:tc>
          <w:tcPr>
            <w:tcW w:w="2534" w:type="dxa"/>
            <w:shd w:val="clear" w:color="auto" w:fill="FFFFFF"/>
            <w:tcMar>
              <w:top w:w="150" w:type="dxa"/>
              <w:left w:w="240" w:type="dxa"/>
              <w:bottom w:w="150" w:type="dxa"/>
              <w:right w:w="0" w:type="dxa"/>
            </w:tcMar>
            <w:vAlign w:val="center"/>
            <w:hideMark/>
          </w:tcPr>
          <w:p w14:paraId="1A292A31"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Формируется: RSRV.001, RSRV.003, C2B-сообщение в НСПК.</w:t>
            </w:r>
            <w:r w:rsidRPr="003F16A3">
              <w:rPr>
                <w:rFonts w:ascii="Times New Roman" w:hAnsi="Times New Roman" w:cs="Times New Roman"/>
              </w:rPr>
              <w:br/>
              <w:t>Эхо: RSRV.002 (для подтверждения контекста).</w:t>
            </w:r>
          </w:p>
        </w:tc>
      </w:tr>
      <w:tr w:rsidR="00697CE9" w:rsidRPr="003F16A3" w14:paraId="6637AFB3" w14:textId="77777777" w:rsidTr="00C745FD">
        <w:tc>
          <w:tcPr>
            <w:tcW w:w="709" w:type="dxa"/>
            <w:shd w:val="clear" w:color="auto" w:fill="FFFFFF"/>
            <w:tcMar>
              <w:top w:w="150" w:type="dxa"/>
              <w:left w:w="0" w:type="dxa"/>
              <w:bottom w:w="150" w:type="dxa"/>
              <w:right w:w="240" w:type="dxa"/>
            </w:tcMar>
            <w:vAlign w:val="center"/>
            <w:hideMark/>
          </w:tcPr>
          <w:p w14:paraId="330FC388"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2</w:t>
            </w:r>
          </w:p>
        </w:tc>
        <w:tc>
          <w:tcPr>
            <w:tcW w:w="1559" w:type="dxa"/>
            <w:shd w:val="clear" w:color="auto" w:fill="FFFFFF"/>
            <w:tcMar>
              <w:top w:w="150" w:type="dxa"/>
              <w:left w:w="240" w:type="dxa"/>
              <w:bottom w:w="150" w:type="dxa"/>
              <w:right w:w="240" w:type="dxa"/>
            </w:tcMar>
            <w:vAlign w:val="center"/>
            <w:hideMark/>
          </w:tcPr>
          <w:p w14:paraId="7ECCF851"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Адрес Получателя (АДР ПО)</w:t>
            </w:r>
          </w:p>
        </w:tc>
        <w:tc>
          <w:tcPr>
            <w:tcW w:w="1699" w:type="dxa"/>
            <w:shd w:val="clear" w:color="auto" w:fill="FFFFFF"/>
            <w:tcMar>
              <w:top w:w="150" w:type="dxa"/>
              <w:left w:w="240" w:type="dxa"/>
              <w:bottom w:w="150" w:type="dxa"/>
              <w:right w:w="240" w:type="dxa"/>
            </w:tcMar>
            <w:vAlign w:val="center"/>
            <w:hideMark/>
          </w:tcPr>
          <w:p w14:paraId="185F394F"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Номер мобильного телефона Донора, с чьего резервного счета выполняется списание.</w:t>
            </w:r>
          </w:p>
        </w:tc>
        <w:tc>
          <w:tcPr>
            <w:tcW w:w="1278" w:type="dxa"/>
            <w:shd w:val="clear" w:color="auto" w:fill="FFFFFF"/>
            <w:tcMar>
              <w:top w:w="150" w:type="dxa"/>
              <w:left w:w="240" w:type="dxa"/>
              <w:bottom w:w="150" w:type="dxa"/>
              <w:right w:w="240" w:type="dxa"/>
            </w:tcMar>
            <w:vAlign w:val="center"/>
            <w:hideMark/>
          </w:tcPr>
          <w:p w14:paraId="1826452C"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Номер телефона</w:t>
            </w:r>
          </w:p>
        </w:tc>
        <w:tc>
          <w:tcPr>
            <w:tcW w:w="1576" w:type="dxa"/>
            <w:shd w:val="clear" w:color="auto" w:fill="FFFFFF"/>
            <w:tcMar>
              <w:top w:w="150" w:type="dxa"/>
              <w:left w:w="240" w:type="dxa"/>
              <w:bottom w:w="150" w:type="dxa"/>
              <w:right w:w="240" w:type="dxa"/>
            </w:tcMar>
            <w:vAlign w:val="center"/>
            <w:hideMark/>
          </w:tcPr>
          <w:p w14:paraId="0F3868AD"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 xml:space="preserve">Российский номер: +7, затем 10 цифр </w:t>
            </w:r>
          </w:p>
        </w:tc>
        <w:tc>
          <w:tcPr>
            <w:tcW w:w="2534" w:type="dxa"/>
            <w:shd w:val="clear" w:color="auto" w:fill="FFFFFF"/>
            <w:tcMar>
              <w:top w:w="150" w:type="dxa"/>
              <w:left w:w="240" w:type="dxa"/>
              <w:bottom w:w="150" w:type="dxa"/>
              <w:right w:w="0" w:type="dxa"/>
            </w:tcMar>
            <w:vAlign w:val="center"/>
            <w:hideMark/>
          </w:tcPr>
          <w:p w14:paraId="02147777"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Формируется: RSRV.002 (маскированный).</w:t>
            </w:r>
            <w:r w:rsidRPr="003F16A3">
              <w:rPr>
                <w:rFonts w:ascii="Times New Roman" w:hAnsi="Times New Roman" w:cs="Times New Roman"/>
              </w:rPr>
              <w:br/>
              <w:t>Эхо: RSRV.004 (команда банку Донора).</w:t>
            </w:r>
          </w:p>
        </w:tc>
      </w:tr>
      <w:tr w:rsidR="00697CE9" w:rsidRPr="003F16A3" w14:paraId="4B4CE716" w14:textId="77777777" w:rsidTr="00C745FD">
        <w:tc>
          <w:tcPr>
            <w:tcW w:w="709" w:type="dxa"/>
            <w:shd w:val="clear" w:color="auto" w:fill="FFFFFF"/>
            <w:tcMar>
              <w:top w:w="150" w:type="dxa"/>
              <w:left w:w="0" w:type="dxa"/>
              <w:bottom w:w="150" w:type="dxa"/>
              <w:right w:w="240" w:type="dxa"/>
            </w:tcMar>
            <w:vAlign w:val="center"/>
            <w:hideMark/>
          </w:tcPr>
          <w:p w14:paraId="015C4AF6"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3</w:t>
            </w:r>
          </w:p>
        </w:tc>
        <w:tc>
          <w:tcPr>
            <w:tcW w:w="1559" w:type="dxa"/>
            <w:shd w:val="clear" w:color="auto" w:fill="FFFFFF"/>
            <w:tcMar>
              <w:top w:w="150" w:type="dxa"/>
              <w:left w:w="240" w:type="dxa"/>
              <w:bottom w:w="150" w:type="dxa"/>
              <w:right w:w="240" w:type="dxa"/>
            </w:tcMar>
            <w:vAlign w:val="center"/>
            <w:hideMark/>
          </w:tcPr>
          <w:p w14:paraId="4CB47D2F"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Идентификатор Плательщика (ИД ПЛ)</w:t>
            </w:r>
          </w:p>
        </w:tc>
        <w:tc>
          <w:tcPr>
            <w:tcW w:w="1699" w:type="dxa"/>
            <w:shd w:val="clear" w:color="auto" w:fill="FFFFFF"/>
            <w:tcMar>
              <w:top w:w="150" w:type="dxa"/>
              <w:left w:w="240" w:type="dxa"/>
              <w:bottom w:w="150" w:type="dxa"/>
              <w:right w:w="240" w:type="dxa"/>
            </w:tcMar>
            <w:vAlign w:val="center"/>
            <w:hideMark/>
          </w:tcPr>
          <w:p w14:paraId="4333484B"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 xml:space="preserve">Внутренний уникальный идентификатор Акцептора в </w:t>
            </w:r>
            <w:r w:rsidRPr="003F16A3">
              <w:rPr>
                <w:rFonts w:ascii="Times New Roman" w:hAnsi="Times New Roman" w:cs="Times New Roman"/>
              </w:rPr>
              <w:lastRenderedPageBreak/>
              <w:t>системе Сервиса.</w:t>
            </w:r>
          </w:p>
        </w:tc>
        <w:tc>
          <w:tcPr>
            <w:tcW w:w="1278" w:type="dxa"/>
            <w:shd w:val="clear" w:color="auto" w:fill="FFFFFF"/>
            <w:tcMar>
              <w:top w:w="150" w:type="dxa"/>
              <w:left w:w="240" w:type="dxa"/>
              <w:bottom w:w="150" w:type="dxa"/>
              <w:right w:w="240" w:type="dxa"/>
            </w:tcMar>
            <w:vAlign w:val="center"/>
            <w:hideMark/>
          </w:tcPr>
          <w:p w14:paraId="216950D8"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lastRenderedPageBreak/>
              <w:t xml:space="preserve">Уникальный код (буквы </w:t>
            </w:r>
            <w:r w:rsidRPr="003F16A3">
              <w:rPr>
                <w:rFonts w:ascii="Times New Roman" w:hAnsi="Times New Roman" w:cs="Times New Roman"/>
              </w:rPr>
              <w:lastRenderedPageBreak/>
              <w:t>и цифры)</w:t>
            </w:r>
          </w:p>
        </w:tc>
        <w:tc>
          <w:tcPr>
            <w:tcW w:w="1576" w:type="dxa"/>
            <w:shd w:val="clear" w:color="auto" w:fill="FFFFFF"/>
            <w:tcMar>
              <w:top w:w="150" w:type="dxa"/>
              <w:left w:w="240" w:type="dxa"/>
              <w:bottom w:w="150" w:type="dxa"/>
              <w:right w:w="240" w:type="dxa"/>
            </w:tcMar>
            <w:vAlign w:val="center"/>
            <w:hideMark/>
          </w:tcPr>
          <w:p w14:paraId="604F4203"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lastRenderedPageBreak/>
              <w:t>Длина до 36 символов</w:t>
            </w:r>
          </w:p>
        </w:tc>
        <w:tc>
          <w:tcPr>
            <w:tcW w:w="2534" w:type="dxa"/>
            <w:shd w:val="clear" w:color="auto" w:fill="FFFFFF"/>
            <w:tcMar>
              <w:top w:w="150" w:type="dxa"/>
              <w:left w:w="240" w:type="dxa"/>
              <w:bottom w:w="150" w:type="dxa"/>
              <w:right w:w="0" w:type="dxa"/>
            </w:tcMar>
            <w:vAlign w:val="center"/>
            <w:hideMark/>
          </w:tcPr>
          <w:p w14:paraId="5BA45B3C"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 xml:space="preserve">Формируется/хранится: Внутри Сервиса, для связи с АДР ПЛ. В </w:t>
            </w:r>
            <w:r w:rsidRPr="003F16A3">
              <w:rPr>
                <w:rFonts w:ascii="Times New Roman" w:hAnsi="Times New Roman" w:cs="Times New Roman"/>
              </w:rPr>
              <w:lastRenderedPageBreak/>
              <w:t>сообщениях не передается.</w:t>
            </w:r>
          </w:p>
        </w:tc>
      </w:tr>
      <w:tr w:rsidR="00697CE9" w:rsidRPr="003F16A3" w14:paraId="71497350" w14:textId="77777777" w:rsidTr="00C745FD">
        <w:tc>
          <w:tcPr>
            <w:tcW w:w="709" w:type="dxa"/>
            <w:shd w:val="clear" w:color="auto" w:fill="FFFFFF"/>
            <w:tcMar>
              <w:top w:w="150" w:type="dxa"/>
              <w:left w:w="0" w:type="dxa"/>
              <w:bottom w:w="150" w:type="dxa"/>
              <w:right w:w="240" w:type="dxa"/>
            </w:tcMar>
            <w:vAlign w:val="center"/>
            <w:hideMark/>
          </w:tcPr>
          <w:p w14:paraId="604A0C1C"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lastRenderedPageBreak/>
              <w:t>4</w:t>
            </w:r>
          </w:p>
        </w:tc>
        <w:tc>
          <w:tcPr>
            <w:tcW w:w="1559" w:type="dxa"/>
            <w:shd w:val="clear" w:color="auto" w:fill="FFFFFF"/>
            <w:tcMar>
              <w:top w:w="150" w:type="dxa"/>
              <w:left w:w="240" w:type="dxa"/>
              <w:bottom w:w="150" w:type="dxa"/>
              <w:right w:w="240" w:type="dxa"/>
            </w:tcMar>
            <w:vAlign w:val="center"/>
            <w:hideMark/>
          </w:tcPr>
          <w:p w14:paraId="13BF7534"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Идентификатор Получателя (ИД ПО)</w:t>
            </w:r>
          </w:p>
        </w:tc>
        <w:tc>
          <w:tcPr>
            <w:tcW w:w="1699" w:type="dxa"/>
            <w:shd w:val="clear" w:color="auto" w:fill="FFFFFF"/>
            <w:tcMar>
              <w:top w:w="150" w:type="dxa"/>
              <w:left w:w="240" w:type="dxa"/>
              <w:bottom w:w="150" w:type="dxa"/>
              <w:right w:w="240" w:type="dxa"/>
            </w:tcMar>
            <w:vAlign w:val="center"/>
            <w:hideMark/>
          </w:tcPr>
          <w:p w14:paraId="32FFF600"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Внутренний уникальный идентификатор Донора в системе Сервиса.</w:t>
            </w:r>
          </w:p>
        </w:tc>
        <w:tc>
          <w:tcPr>
            <w:tcW w:w="1278" w:type="dxa"/>
            <w:shd w:val="clear" w:color="auto" w:fill="FFFFFF"/>
            <w:tcMar>
              <w:top w:w="150" w:type="dxa"/>
              <w:left w:w="240" w:type="dxa"/>
              <w:bottom w:w="150" w:type="dxa"/>
              <w:right w:w="240" w:type="dxa"/>
            </w:tcMar>
            <w:vAlign w:val="center"/>
            <w:hideMark/>
          </w:tcPr>
          <w:p w14:paraId="208D3AFD"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Уникальный код (буквы и цифры)</w:t>
            </w:r>
          </w:p>
        </w:tc>
        <w:tc>
          <w:tcPr>
            <w:tcW w:w="1576" w:type="dxa"/>
            <w:shd w:val="clear" w:color="auto" w:fill="FFFFFF"/>
            <w:tcMar>
              <w:top w:w="150" w:type="dxa"/>
              <w:left w:w="240" w:type="dxa"/>
              <w:bottom w:w="150" w:type="dxa"/>
              <w:right w:w="240" w:type="dxa"/>
            </w:tcMar>
            <w:vAlign w:val="center"/>
            <w:hideMark/>
          </w:tcPr>
          <w:p w14:paraId="651CBF58"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Длина до 36 символов</w:t>
            </w:r>
          </w:p>
        </w:tc>
        <w:tc>
          <w:tcPr>
            <w:tcW w:w="2534" w:type="dxa"/>
            <w:shd w:val="clear" w:color="auto" w:fill="FFFFFF"/>
            <w:tcMar>
              <w:top w:w="150" w:type="dxa"/>
              <w:left w:w="240" w:type="dxa"/>
              <w:bottom w:w="150" w:type="dxa"/>
              <w:right w:w="0" w:type="dxa"/>
            </w:tcMar>
            <w:vAlign w:val="center"/>
            <w:hideMark/>
          </w:tcPr>
          <w:p w14:paraId="1AE57F18"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Формируется/хранится: Внутри Сервиса, для связи с АДР ПО. В сообщениях не передается.</w:t>
            </w:r>
          </w:p>
        </w:tc>
      </w:tr>
      <w:tr w:rsidR="00697CE9" w:rsidRPr="003F16A3" w14:paraId="520B2430" w14:textId="77777777" w:rsidTr="00C745FD">
        <w:tc>
          <w:tcPr>
            <w:tcW w:w="709" w:type="dxa"/>
            <w:shd w:val="clear" w:color="auto" w:fill="FFFFFF"/>
            <w:tcMar>
              <w:top w:w="150" w:type="dxa"/>
              <w:left w:w="0" w:type="dxa"/>
              <w:bottom w:w="150" w:type="dxa"/>
              <w:right w:w="240" w:type="dxa"/>
            </w:tcMar>
            <w:vAlign w:val="center"/>
            <w:hideMark/>
          </w:tcPr>
          <w:p w14:paraId="29D9BBBA"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5</w:t>
            </w:r>
          </w:p>
        </w:tc>
        <w:tc>
          <w:tcPr>
            <w:tcW w:w="1559" w:type="dxa"/>
            <w:shd w:val="clear" w:color="auto" w:fill="FFFFFF"/>
            <w:tcMar>
              <w:top w:w="150" w:type="dxa"/>
              <w:left w:w="240" w:type="dxa"/>
              <w:bottom w:w="150" w:type="dxa"/>
              <w:right w:w="240" w:type="dxa"/>
            </w:tcMar>
            <w:vAlign w:val="center"/>
            <w:hideMark/>
          </w:tcPr>
          <w:p w14:paraId="21038532"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Идентификатор сообщения от Банка Плательщика (ИД БПЛ)</w:t>
            </w:r>
          </w:p>
        </w:tc>
        <w:tc>
          <w:tcPr>
            <w:tcW w:w="1699" w:type="dxa"/>
            <w:shd w:val="clear" w:color="auto" w:fill="FFFFFF"/>
            <w:tcMar>
              <w:top w:w="150" w:type="dxa"/>
              <w:left w:w="240" w:type="dxa"/>
              <w:bottom w:w="150" w:type="dxa"/>
              <w:right w:w="240" w:type="dxa"/>
            </w:tcMar>
            <w:vAlign w:val="center"/>
            <w:hideMark/>
          </w:tcPr>
          <w:p w14:paraId="1F19929A"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Уникальный идентификатор операции, гарантирующий идемпотентность запроса на списание.</w:t>
            </w:r>
          </w:p>
        </w:tc>
        <w:tc>
          <w:tcPr>
            <w:tcW w:w="1278" w:type="dxa"/>
            <w:shd w:val="clear" w:color="auto" w:fill="FFFFFF"/>
            <w:tcMar>
              <w:top w:w="150" w:type="dxa"/>
              <w:left w:w="240" w:type="dxa"/>
              <w:bottom w:w="150" w:type="dxa"/>
              <w:right w:w="240" w:type="dxa"/>
            </w:tcMar>
            <w:vAlign w:val="center"/>
            <w:hideMark/>
          </w:tcPr>
          <w:p w14:paraId="3319E3B4"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Уникальный код (буквы и цифры)</w:t>
            </w:r>
          </w:p>
        </w:tc>
        <w:tc>
          <w:tcPr>
            <w:tcW w:w="1576" w:type="dxa"/>
            <w:shd w:val="clear" w:color="auto" w:fill="FFFFFF"/>
            <w:tcMar>
              <w:top w:w="150" w:type="dxa"/>
              <w:left w:w="240" w:type="dxa"/>
              <w:bottom w:w="150" w:type="dxa"/>
              <w:right w:w="240" w:type="dxa"/>
            </w:tcMar>
            <w:vAlign w:val="center"/>
            <w:hideMark/>
          </w:tcPr>
          <w:p w14:paraId="03414E5B"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Длина: 20-64 символа</w:t>
            </w:r>
          </w:p>
        </w:tc>
        <w:tc>
          <w:tcPr>
            <w:tcW w:w="2534" w:type="dxa"/>
            <w:shd w:val="clear" w:color="auto" w:fill="FFFFFF"/>
            <w:tcMar>
              <w:top w:w="150" w:type="dxa"/>
              <w:left w:w="240" w:type="dxa"/>
              <w:bottom w:w="150" w:type="dxa"/>
              <w:right w:w="0" w:type="dxa"/>
            </w:tcMar>
            <w:vAlign w:val="center"/>
            <w:hideMark/>
          </w:tcPr>
          <w:p w14:paraId="7B67A3FD"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Формируется: Банком Акцептора в RSRV.001, RSRV.003.</w:t>
            </w:r>
            <w:r w:rsidRPr="003F16A3">
              <w:rPr>
                <w:rFonts w:ascii="Times New Roman" w:hAnsi="Times New Roman" w:cs="Times New Roman"/>
              </w:rPr>
              <w:br/>
              <w:t>Эхо: RSRV.002 (подтверждение).</w:t>
            </w:r>
          </w:p>
        </w:tc>
      </w:tr>
      <w:tr w:rsidR="00697CE9" w:rsidRPr="003F16A3" w14:paraId="520BB95B" w14:textId="77777777" w:rsidTr="00C745FD">
        <w:tc>
          <w:tcPr>
            <w:tcW w:w="709" w:type="dxa"/>
            <w:shd w:val="clear" w:color="auto" w:fill="FFFFFF"/>
            <w:tcMar>
              <w:top w:w="150" w:type="dxa"/>
              <w:left w:w="0" w:type="dxa"/>
              <w:bottom w:w="150" w:type="dxa"/>
              <w:right w:w="240" w:type="dxa"/>
            </w:tcMar>
            <w:vAlign w:val="center"/>
            <w:hideMark/>
          </w:tcPr>
          <w:p w14:paraId="107818FC"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6</w:t>
            </w:r>
          </w:p>
        </w:tc>
        <w:tc>
          <w:tcPr>
            <w:tcW w:w="1559" w:type="dxa"/>
            <w:shd w:val="clear" w:color="auto" w:fill="FFFFFF"/>
            <w:tcMar>
              <w:top w:w="150" w:type="dxa"/>
              <w:left w:w="240" w:type="dxa"/>
              <w:bottom w:w="150" w:type="dxa"/>
              <w:right w:w="240" w:type="dxa"/>
            </w:tcMar>
            <w:vAlign w:val="center"/>
            <w:hideMark/>
          </w:tcPr>
          <w:p w14:paraId="6A634353"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Идентификатор Резервной Связки (ИД БПО)</w:t>
            </w:r>
          </w:p>
        </w:tc>
        <w:tc>
          <w:tcPr>
            <w:tcW w:w="1699" w:type="dxa"/>
            <w:shd w:val="clear" w:color="auto" w:fill="FFFFFF"/>
            <w:tcMar>
              <w:top w:w="150" w:type="dxa"/>
              <w:left w:w="240" w:type="dxa"/>
              <w:bottom w:w="150" w:type="dxa"/>
              <w:right w:w="240" w:type="dxa"/>
            </w:tcMar>
            <w:vAlign w:val="center"/>
            <w:hideMark/>
          </w:tcPr>
          <w:p w14:paraId="7D1AC7CD"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Уникальный ключ, идентифицирующий установленное отношение «Акцептор-Донор» в Сервисе.</w:t>
            </w:r>
          </w:p>
        </w:tc>
        <w:tc>
          <w:tcPr>
            <w:tcW w:w="1278" w:type="dxa"/>
            <w:shd w:val="clear" w:color="auto" w:fill="FFFFFF"/>
            <w:tcMar>
              <w:top w:w="150" w:type="dxa"/>
              <w:left w:w="240" w:type="dxa"/>
              <w:bottom w:w="150" w:type="dxa"/>
              <w:right w:w="240" w:type="dxa"/>
            </w:tcMar>
            <w:vAlign w:val="center"/>
            <w:hideMark/>
          </w:tcPr>
          <w:p w14:paraId="076FFEF5"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Уникальный код (буквы и цифры)</w:t>
            </w:r>
          </w:p>
        </w:tc>
        <w:tc>
          <w:tcPr>
            <w:tcW w:w="1576" w:type="dxa"/>
            <w:shd w:val="clear" w:color="auto" w:fill="FFFFFF"/>
            <w:tcMar>
              <w:top w:w="150" w:type="dxa"/>
              <w:left w:w="240" w:type="dxa"/>
              <w:bottom w:w="150" w:type="dxa"/>
              <w:right w:w="240" w:type="dxa"/>
            </w:tcMar>
            <w:vAlign w:val="center"/>
            <w:hideMark/>
          </w:tcPr>
          <w:p w14:paraId="6E94BDAA"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Длина: 20-64 символа</w:t>
            </w:r>
          </w:p>
        </w:tc>
        <w:tc>
          <w:tcPr>
            <w:tcW w:w="2534" w:type="dxa"/>
            <w:shd w:val="clear" w:color="auto" w:fill="FFFFFF"/>
            <w:tcMar>
              <w:top w:w="150" w:type="dxa"/>
              <w:left w:w="240" w:type="dxa"/>
              <w:bottom w:w="150" w:type="dxa"/>
              <w:right w:w="0" w:type="dxa"/>
            </w:tcMar>
            <w:vAlign w:val="center"/>
            <w:hideMark/>
          </w:tcPr>
          <w:p w14:paraId="5B3D1998"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Формируется: Сервисом при создании связи.</w:t>
            </w:r>
            <w:r w:rsidRPr="003F16A3">
              <w:rPr>
                <w:rFonts w:ascii="Times New Roman" w:hAnsi="Times New Roman" w:cs="Times New Roman"/>
              </w:rPr>
              <w:br/>
              <w:t>Используется: RSRV.002, RSRV.003 (выбор), RSRV.004 (исполнение).</w:t>
            </w:r>
          </w:p>
        </w:tc>
      </w:tr>
      <w:tr w:rsidR="00697CE9" w:rsidRPr="003F16A3" w14:paraId="07467642" w14:textId="77777777" w:rsidTr="00C745FD">
        <w:tc>
          <w:tcPr>
            <w:tcW w:w="709" w:type="dxa"/>
            <w:shd w:val="clear" w:color="auto" w:fill="FFFFFF"/>
            <w:tcMar>
              <w:top w:w="150" w:type="dxa"/>
              <w:left w:w="0" w:type="dxa"/>
              <w:bottom w:w="150" w:type="dxa"/>
              <w:right w:w="240" w:type="dxa"/>
            </w:tcMar>
            <w:vAlign w:val="center"/>
            <w:hideMark/>
          </w:tcPr>
          <w:p w14:paraId="26D2A96F"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7</w:t>
            </w:r>
          </w:p>
        </w:tc>
        <w:tc>
          <w:tcPr>
            <w:tcW w:w="1559" w:type="dxa"/>
            <w:shd w:val="clear" w:color="auto" w:fill="FFFFFF"/>
            <w:tcMar>
              <w:top w:w="150" w:type="dxa"/>
              <w:left w:w="240" w:type="dxa"/>
              <w:bottom w:w="150" w:type="dxa"/>
              <w:right w:w="240" w:type="dxa"/>
            </w:tcMar>
            <w:vAlign w:val="center"/>
            <w:hideMark/>
          </w:tcPr>
          <w:p w14:paraId="7ABAC4D6"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ФИО Плательщика (ФИО ПЛ)</w:t>
            </w:r>
          </w:p>
        </w:tc>
        <w:tc>
          <w:tcPr>
            <w:tcW w:w="1699" w:type="dxa"/>
            <w:shd w:val="clear" w:color="auto" w:fill="FFFFFF"/>
            <w:tcMar>
              <w:top w:w="150" w:type="dxa"/>
              <w:left w:w="240" w:type="dxa"/>
              <w:bottom w:w="150" w:type="dxa"/>
              <w:right w:w="240" w:type="dxa"/>
            </w:tcMar>
            <w:vAlign w:val="center"/>
            <w:hideMark/>
          </w:tcPr>
          <w:p w14:paraId="6A1E4AD0"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Имя Акцептора для отображения Донору при списании.</w:t>
            </w:r>
          </w:p>
        </w:tc>
        <w:tc>
          <w:tcPr>
            <w:tcW w:w="1278" w:type="dxa"/>
            <w:shd w:val="clear" w:color="auto" w:fill="FFFFFF"/>
            <w:tcMar>
              <w:top w:w="150" w:type="dxa"/>
              <w:left w:w="240" w:type="dxa"/>
              <w:bottom w:w="150" w:type="dxa"/>
              <w:right w:w="240" w:type="dxa"/>
            </w:tcMar>
            <w:vAlign w:val="center"/>
            <w:hideMark/>
          </w:tcPr>
          <w:p w14:paraId="2728FE2E"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Текст</w:t>
            </w:r>
          </w:p>
        </w:tc>
        <w:tc>
          <w:tcPr>
            <w:tcW w:w="1576" w:type="dxa"/>
            <w:shd w:val="clear" w:color="auto" w:fill="FFFFFF"/>
            <w:tcMar>
              <w:top w:w="150" w:type="dxa"/>
              <w:left w:w="240" w:type="dxa"/>
              <w:bottom w:w="150" w:type="dxa"/>
              <w:right w:w="240" w:type="dxa"/>
            </w:tcMar>
            <w:vAlign w:val="center"/>
            <w:hideMark/>
          </w:tcPr>
          <w:p w14:paraId="6AAC04C6"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Формат СБП: Имя Отчество П. (П. — первая буква фамилии)</w:t>
            </w:r>
          </w:p>
        </w:tc>
        <w:tc>
          <w:tcPr>
            <w:tcW w:w="2534" w:type="dxa"/>
            <w:shd w:val="clear" w:color="auto" w:fill="FFFFFF"/>
            <w:tcMar>
              <w:top w:w="150" w:type="dxa"/>
              <w:left w:w="240" w:type="dxa"/>
              <w:bottom w:w="150" w:type="dxa"/>
              <w:right w:w="0" w:type="dxa"/>
            </w:tcMar>
            <w:vAlign w:val="center"/>
            <w:hideMark/>
          </w:tcPr>
          <w:p w14:paraId="64400681"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Формируется: Банком Акцептора в RSRV.001.</w:t>
            </w:r>
            <w:r w:rsidRPr="003F16A3">
              <w:rPr>
                <w:rFonts w:ascii="Times New Roman" w:hAnsi="Times New Roman" w:cs="Times New Roman"/>
              </w:rPr>
              <w:br/>
              <w:t>Эхо: RSRV.002, RSRV.004 (для проверки банком Донора).</w:t>
            </w:r>
          </w:p>
        </w:tc>
      </w:tr>
      <w:tr w:rsidR="00697CE9" w:rsidRPr="003F16A3" w14:paraId="5332AB19" w14:textId="77777777" w:rsidTr="00C745FD">
        <w:tc>
          <w:tcPr>
            <w:tcW w:w="709" w:type="dxa"/>
            <w:shd w:val="clear" w:color="auto" w:fill="FFFFFF"/>
            <w:tcMar>
              <w:top w:w="150" w:type="dxa"/>
              <w:left w:w="0" w:type="dxa"/>
              <w:bottom w:w="150" w:type="dxa"/>
              <w:right w:w="240" w:type="dxa"/>
            </w:tcMar>
            <w:vAlign w:val="center"/>
            <w:hideMark/>
          </w:tcPr>
          <w:p w14:paraId="35336AF7"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8</w:t>
            </w:r>
          </w:p>
        </w:tc>
        <w:tc>
          <w:tcPr>
            <w:tcW w:w="1559" w:type="dxa"/>
            <w:shd w:val="clear" w:color="auto" w:fill="FFFFFF"/>
            <w:tcMar>
              <w:top w:w="150" w:type="dxa"/>
              <w:left w:w="240" w:type="dxa"/>
              <w:bottom w:w="150" w:type="dxa"/>
              <w:right w:w="240" w:type="dxa"/>
            </w:tcMar>
            <w:vAlign w:val="center"/>
            <w:hideMark/>
          </w:tcPr>
          <w:p w14:paraId="109B46EC"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Наименование Получател</w:t>
            </w:r>
            <w:r w:rsidRPr="003F16A3">
              <w:rPr>
                <w:rFonts w:ascii="Times New Roman" w:hAnsi="Times New Roman" w:cs="Times New Roman"/>
              </w:rPr>
              <w:lastRenderedPageBreak/>
              <w:t>я (НАЗВ ПО)</w:t>
            </w:r>
          </w:p>
        </w:tc>
        <w:tc>
          <w:tcPr>
            <w:tcW w:w="1699" w:type="dxa"/>
            <w:shd w:val="clear" w:color="auto" w:fill="FFFFFF"/>
            <w:tcMar>
              <w:top w:w="150" w:type="dxa"/>
              <w:left w:w="240" w:type="dxa"/>
              <w:bottom w:w="150" w:type="dxa"/>
              <w:right w:w="240" w:type="dxa"/>
            </w:tcMar>
            <w:vAlign w:val="center"/>
            <w:hideMark/>
          </w:tcPr>
          <w:p w14:paraId="2FFC8043"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lastRenderedPageBreak/>
              <w:t xml:space="preserve">Название магазина или сервиса, куда </w:t>
            </w:r>
            <w:r w:rsidRPr="003F16A3">
              <w:rPr>
                <w:rFonts w:ascii="Times New Roman" w:hAnsi="Times New Roman" w:cs="Times New Roman"/>
              </w:rPr>
              <w:lastRenderedPageBreak/>
              <w:t>направляется платеж.</w:t>
            </w:r>
          </w:p>
        </w:tc>
        <w:tc>
          <w:tcPr>
            <w:tcW w:w="1278" w:type="dxa"/>
            <w:shd w:val="clear" w:color="auto" w:fill="FFFFFF"/>
            <w:tcMar>
              <w:top w:w="150" w:type="dxa"/>
              <w:left w:w="240" w:type="dxa"/>
              <w:bottom w:w="150" w:type="dxa"/>
              <w:right w:w="240" w:type="dxa"/>
            </w:tcMar>
            <w:vAlign w:val="center"/>
            <w:hideMark/>
          </w:tcPr>
          <w:p w14:paraId="04D14A7B"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lastRenderedPageBreak/>
              <w:t>Текст</w:t>
            </w:r>
          </w:p>
        </w:tc>
        <w:tc>
          <w:tcPr>
            <w:tcW w:w="1576" w:type="dxa"/>
            <w:shd w:val="clear" w:color="auto" w:fill="FFFFFF"/>
            <w:tcMar>
              <w:top w:w="150" w:type="dxa"/>
              <w:left w:w="240" w:type="dxa"/>
              <w:bottom w:w="150" w:type="dxa"/>
              <w:right w:w="240" w:type="dxa"/>
            </w:tcMar>
            <w:vAlign w:val="center"/>
            <w:hideMark/>
          </w:tcPr>
          <w:p w14:paraId="6C2316BD"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Длина до 140 символов</w:t>
            </w:r>
          </w:p>
        </w:tc>
        <w:tc>
          <w:tcPr>
            <w:tcW w:w="2534" w:type="dxa"/>
            <w:shd w:val="clear" w:color="auto" w:fill="FFFFFF"/>
            <w:tcMar>
              <w:top w:w="150" w:type="dxa"/>
              <w:left w:w="240" w:type="dxa"/>
              <w:bottom w:w="150" w:type="dxa"/>
              <w:right w:w="0" w:type="dxa"/>
            </w:tcMar>
            <w:vAlign w:val="center"/>
            <w:hideMark/>
          </w:tcPr>
          <w:p w14:paraId="192C4A7F"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 xml:space="preserve">Формируется: НСПК в </w:t>
            </w:r>
            <w:proofErr w:type="spellStart"/>
            <w:r w:rsidRPr="003F16A3">
              <w:rPr>
                <w:rFonts w:ascii="Times New Roman" w:hAnsi="Times New Roman" w:cs="Times New Roman"/>
              </w:rPr>
              <w:t>billDetails</w:t>
            </w:r>
            <w:proofErr w:type="spellEnd"/>
            <w:r w:rsidRPr="003F16A3">
              <w:rPr>
                <w:rFonts w:ascii="Times New Roman" w:hAnsi="Times New Roman" w:cs="Times New Roman"/>
              </w:rPr>
              <w:t>.</w:t>
            </w:r>
            <w:r w:rsidRPr="003F16A3">
              <w:rPr>
                <w:rFonts w:ascii="Times New Roman" w:hAnsi="Times New Roman" w:cs="Times New Roman"/>
              </w:rPr>
              <w:br/>
              <w:t xml:space="preserve">Используется: RSRV.001 (MCC может </w:t>
            </w:r>
            <w:r w:rsidRPr="003F16A3">
              <w:rPr>
                <w:rFonts w:ascii="Times New Roman" w:hAnsi="Times New Roman" w:cs="Times New Roman"/>
              </w:rPr>
              <w:lastRenderedPageBreak/>
              <w:t>подразумевать), C2B-сообщение.</w:t>
            </w:r>
          </w:p>
        </w:tc>
      </w:tr>
      <w:tr w:rsidR="00697CE9" w:rsidRPr="003F16A3" w14:paraId="06402486" w14:textId="77777777" w:rsidTr="00C745FD">
        <w:tc>
          <w:tcPr>
            <w:tcW w:w="709" w:type="dxa"/>
            <w:shd w:val="clear" w:color="auto" w:fill="FFFFFF"/>
            <w:tcMar>
              <w:top w:w="150" w:type="dxa"/>
              <w:left w:w="0" w:type="dxa"/>
              <w:bottom w:w="150" w:type="dxa"/>
              <w:right w:w="240" w:type="dxa"/>
            </w:tcMar>
            <w:vAlign w:val="center"/>
            <w:hideMark/>
          </w:tcPr>
          <w:p w14:paraId="59DACA6D"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lastRenderedPageBreak/>
              <w:t>9</w:t>
            </w:r>
          </w:p>
        </w:tc>
        <w:tc>
          <w:tcPr>
            <w:tcW w:w="1559" w:type="dxa"/>
            <w:shd w:val="clear" w:color="auto" w:fill="FFFFFF"/>
            <w:tcMar>
              <w:top w:w="150" w:type="dxa"/>
              <w:left w:w="240" w:type="dxa"/>
              <w:bottom w:w="150" w:type="dxa"/>
              <w:right w:w="240" w:type="dxa"/>
            </w:tcMar>
            <w:vAlign w:val="center"/>
            <w:hideMark/>
          </w:tcPr>
          <w:p w14:paraId="3994AA77"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Код Организации (КО)</w:t>
            </w:r>
          </w:p>
        </w:tc>
        <w:tc>
          <w:tcPr>
            <w:tcW w:w="1699" w:type="dxa"/>
            <w:shd w:val="clear" w:color="auto" w:fill="FFFFFF"/>
            <w:tcMar>
              <w:top w:w="150" w:type="dxa"/>
              <w:left w:w="240" w:type="dxa"/>
              <w:bottom w:w="150" w:type="dxa"/>
              <w:right w:w="240" w:type="dxa"/>
            </w:tcMar>
            <w:vAlign w:val="center"/>
            <w:hideMark/>
          </w:tcPr>
          <w:p w14:paraId="175C5C2B"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Банковский идентификационный код (БИК) банка-участника.</w:t>
            </w:r>
          </w:p>
        </w:tc>
        <w:tc>
          <w:tcPr>
            <w:tcW w:w="1278" w:type="dxa"/>
            <w:shd w:val="clear" w:color="auto" w:fill="FFFFFF"/>
            <w:tcMar>
              <w:top w:w="150" w:type="dxa"/>
              <w:left w:w="240" w:type="dxa"/>
              <w:bottom w:w="150" w:type="dxa"/>
              <w:right w:w="240" w:type="dxa"/>
            </w:tcMar>
            <w:vAlign w:val="center"/>
            <w:hideMark/>
          </w:tcPr>
          <w:p w14:paraId="4D48954B"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Число</w:t>
            </w:r>
          </w:p>
        </w:tc>
        <w:tc>
          <w:tcPr>
            <w:tcW w:w="1576" w:type="dxa"/>
            <w:shd w:val="clear" w:color="auto" w:fill="FFFFFF"/>
            <w:tcMar>
              <w:top w:w="150" w:type="dxa"/>
              <w:left w:w="240" w:type="dxa"/>
              <w:bottom w:w="150" w:type="dxa"/>
              <w:right w:w="240" w:type="dxa"/>
            </w:tcMar>
            <w:vAlign w:val="center"/>
            <w:hideMark/>
          </w:tcPr>
          <w:p w14:paraId="74943682"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 xml:space="preserve">Ровно 9 цифр </w:t>
            </w:r>
          </w:p>
        </w:tc>
        <w:tc>
          <w:tcPr>
            <w:tcW w:w="2534" w:type="dxa"/>
            <w:shd w:val="clear" w:color="auto" w:fill="FFFFFF"/>
            <w:tcMar>
              <w:top w:w="150" w:type="dxa"/>
              <w:left w:w="240" w:type="dxa"/>
              <w:bottom w:w="150" w:type="dxa"/>
              <w:right w:w="0" w:type="dxa"/>
            </w:tcMar>
            <w:vAlign w:val="center"/>
            <w:hideMark/>
          </w:tcPr>
          <w:p w14:paraId="74FC1861"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Формируется: Банком-отправителем в каждом сообщении (RSRV.001-004).</w:t>
            </w:r>
          </w:p>
        </w:tc>
      </w:tr>
      <w:tr w:rsidR="00697CE9" w:rsidRPr="003F16A3" w14:paraId="53A5BEB7" w14:textId="77777777" w:rsidTr="00C745FD">
        <w:tc>
          <w:tcPr>
            <w:tcW w:w="709" w:type="dxa"/>
            <w:shd w:val="clear" w:color="auto" w:fill="FFFFFF"/>
            <w:tcMar>
              <w:top w:w="150" w:type="dxa"/>
              <w:left w:w="0" w:type="dxa"/>
              <w:bottom w:w="150" w:type="dxa"/>
              <w:right w:w="240" w:type="dxa"/>
            </w:tcMar>
            <w:vAlign w:val="center"/>
            <w:hideMark/>
          </w:tcPr>
          <w:p w14:paraId="65C5CFB7"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10</w:t>
            </w:r>
          </w:p>
        </w:tc>
        <w:tc>
          <w:tcPr>
            <w:tcW w:w="1559" w:type="dxa"/>
            <w:shd w:val="clear" w:color="auto" w:fill="FFFFFF"/>
            <w:tcMar>
              <w:top w:w="150" w:type="dxa"/>
              <w:left w:w="240" w:type="dxa"/>
              <w:bottom w:w="150" w:type="dxa"/>
              <w:right w:w="240" w:type="dxa"/>
            </w:tcMar>
            <w:vAlign w:val="center"/>
            <w:hideMark/>
          </w:tcPr>
          <w:p w14:paraId="70BE91AB"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Дата и Время Отправки от Банка Плательщика (ДВОС БПЛ)</w:t>
            </w:r>
          </w:p>
        </w:tc>
        <w:tc>
          <w:tcPr>
            <w:tcW w:w="1699" w:type="dxa"/>
            <w:shd w:val="clear" w:color="auto" w:fill="FFFFFF"/>
            <w:tcMar>
              <w:top w:w="150" w:type="dxa"/>
              <w:left w:w="240" w:type="dxa"/>
              <w:bottom w:w="150" w:type="dxa"/>
              <w:right w:w="240" w:type="dxa"/>
            </w:tcMar>
            <w:vAlign w:val="center"/>
            <w:hideMark/>
          </w:tcPr>
          <w:p w14:paraId="59E7466E"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Временная метка формирования сообщения от Банка Акцептора.</w:t>
            </w:r>
          </w:p>
        </w:tc>
        <w:tc>
          <w:tcPr>
            <w:tcW w:w="1278" w:type="dxa"/>
            <w:shd w:val="clear" w:color="auto" w:fill="FFFFFF"/>
            <w:tcMar>
              <w:top w:w="150" w:type="dxa"/>
              <w:left w:w="240" w:type="dxa"/>
              <w:bottom w:w="150" w:type="dxa"/>
              <w:right w:w="240" w:type="dxa"/>
            </w:tcMar>
            <w:vAlign w:val="center"/>
            <w:hideMark/>
          </w:tcPr>
          <w:p w14:paraId="1885C6CD"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Дата и время</w:t>
            </w:r>
          </w:p>
        </w:tc>
        <w:tc>
          <w:tcPr>
            <w:tcW w:w="1576" w:type="dxa"/>
            <w:shd w:val="clear" w:color="auto" w:fill="FFFFFF"/>
            <w:tcMar>
              <w:top w:w="150" w:type="dxa"/>
              <w:left w:w="240" w:type="dxa"/>
              <w:bottom w:w="150" w:type="dxa"/>
              <w:right w:w="240" w:type="dxa"/>
            </w:tcMar>
            <w:vAlign w:val="center"/>
            <w:hideMark/>
          </w:tcPr>
          <w:p w14:paraId="5F285BF8"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 xml:space="preserve">ГГГГ-ММ-ДД </w:t>
            </w:r>
            <w:proofErr w:type="gramStart"/>
            <w:r w:rsidRPr="003F16A3">
              <w:rPr>
                <w:rFonts w:ascii="Times New Roman" w:hAnsi="Times New Roman" w:cs="Times New Roman"/>
              </w:rPr>
              <w:t>ЧЧ:ММ</w:t>
            </w:r>
            <w:proofErr w:type="gramEnd"/>
            <w:r w:rsidRPr="003F16A3">
              <w:rPr>
                <w:rFonts w:ascii="Times New Roman" w:hAnsi="Times New Roman" w:cs="Times New Roman"/>
              </w:rPr>
              <w:t>:СС (по московскому времени)</w:t>
            </w:r>
          </w:p>
        </w:tc>
        <w:tc>
          <w:tcPr>
            <w:tcW w:w="2534" w:type="dxa"/>
            <w:shd w:val="clear" w:color="auto" w:fill="FFFFFF"/>
            <w:tcMar>
              <w:top w:w="150" w:type="dxa"/>
              <w:left w:w="240" w:type="dxa"/>
              <w:bottom w:w="150" w:type="dxa"/>
              <w:right w:w="0" w:type="dxa"/>
            </w:tcMar>
            <w:vAlign w:val="center"/>
            <w:hideMark/>
          </w:tcPr>
          <w:p w14:paraId="2A5D2D76"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Формируется: Банком Акцептора в RSRV.001, RSRV.003.</w:t>
            </w:r>
          </w:p>
        </w:tc>
      </w:tr>
      <w:tr w:rsidR="00697CE9" w:rsidRPr="003F16A3" w14:paraId="511A1950" w14:textId="77777777" w:rsidTr="00C745FD">
        <w:tc>
          <w:tcPr>
            <w:tcW w:w="709" w:type="dxa"/>
            <w:shd w:val="clear" w:color="auto" w:fill="FFFFFF"/>
            <w:tcMar>
              <w:top w:w="150" w:type="dxa"/>
              <w:left w:w="0" w:type="dxa"/>
              <w:bottom w:w="150" w:type="dxa"/>
              <w:right w:w="240" w:type="dxa"/>
            </w:tcMar>
            <w:vAlign w:val="center"/>
            <w:hideMark/>
          </w:tcPr>
          <w:p w14:paraId="18924AD3"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11</w:t>
            </w:r>
          </w:p>
        </w:tc>
        <w:tc>
          <w:tcPr>
            <w:tcW w:w="1559" w:type="dxa"/>
            <w:shd w:val="clear" w:color="auto" w:fill="FFFFFF"/>
            <w:tcMar>
              <w:top w:w="150" w:type="dxa"/>
              <w:left w:w="240" w:type="dxa"/>
              <w:bottom w:w="150" w:type="dxa"/>
              <w:right w:w="240" w:type="dxa"/>
            </w:tcMar>
            <w:vAlign w:val="center"/>
            <w:hideMark/>
          </w:tcPr>
          <w:p w14:paraId="3F4D3A0C"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Дата и Время Отправки от Банка Получателя (ДВОС БПО)</w:t>
            </w:r>
          </w:p>
        </w:tc>
        <w:tc>
          <w:tcPr>
            <w:tcW w:w="1699" w:type="dxa"/>
            <w:shd w:val="clear" w:color="auto" w:fill="FFFFFF"/>
            <w:tcMar>
              <w:top w:w="150" w:type="dxa"/>
              <w:left w:w="240" w:type="dxa"/>
              <w:bottom w:w="150" w:type="dxa"/>
              <w:right w:w="240" w:type="dxa"/>
            </w:tcMar>
            <w:vAlign w:val="center"/>
            <w:hideMark/>
          </w:tcPr>
          <w:p w14:paraId="10B8BD72"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Временная метка формирования ответного сообщения от Сервиса или Банка Донора.</w:t>
            </w:r>
          </w:p>
        </w:tc>
        <w:tc>
          <w:tcPr>
            <w:tcW w:w="1278" w:type="dxa"/>
            <w:shd w:val="clear" w:color="auto" w:fill="FFFFFF"/>
            <w:tcMar>
              <w:top w:w="150" w:type="dxa"/>
              <w:left w:w="240" w:type="dxa"/>
              <w:bottom w:w="150" w:type="dxa"/>
              <w:right w:w="240" w:type="dxa"/>
            </w:tcMar>
            <w:vAlign w:val="center"/>
            <w:hideMark/>
          </w:tcPr>
          <w:p w14:paraId="1A488526"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Дата и время</w:t>
            </w:r>
          </w:p>
        </w:tc>
        <w:tc>
          <w:tcPr>
            <w:tcW w:w="1576" w:type="dxa"/>
            <w:shd w:val="clear" w:color="auto" w:fill="FFFFFF"/>
            <w:tcMar>
              <w:top w:w="150" w:type="dxa"/>
              <w:left w:w="240" w:type="dxa"/>
              <w:bottom w:w="150" w:type="dxa"/>
              <w:right w:w="240" w:type="dxa"/>
            </w:tcMar>
            <w:vAlign w:val="center"/>
            <w:hideMark/>
          </w:tcPr>
          <w:p w14:paraId="6B28C843"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 xml:space="preserve">ГГГГ-ММ-ДД </w:t>
            </w:r>
            <w:proofErr w:type="gramStart"/>
            <w:r w:rsidRPr="003F16A3">
              <w:rPr>
                <w:rFonts w:ascii="Times New Roman" w:hAnsi="Times New Roman" w:cs="Times New Roman"/>
              </w:rPr>
              <w:t>ЧЧ:ММ</w:t>
            </w:r>
            <w:proofErr w:type="gramEnd"/>
            <w:r w:rsidRPr="003F16A3">
              <w:rPr>
                <w:rFonts w:ascii="Times New Roman" w:hAnsi="Times New Roman" w:cs="Times New Roman"/>
              </w:rPr>
              <w:t>:СС (по московскому времени)</w:t>
            </w:r>
          </w:p>
        </w:tc>
        <w:tc>
          <w:tcPr>
            <w:tcW w:w="2534" w:type="dxa"/>
            <w:shd w:val="clear" w:color="auto" w:fill="FFFFFF"/>
            <w:tcMar>
              <w:top w:w="150" w:type="dxa"/>
              <w:left w:w="240" w:type="dxa"/>
              <w:bottom w:w="150" w:type="dxa"/>
              <w:right w:w="0" w:type="dxa"/>
            </w:tcMar>
            <w:vAlign w:val="center"/>
            <w:hideMark/>
          </w:tcPr>
          <w:p w14:paraId="16979ACB"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Формируется: Сервисом в RSRV.002; Банком Донора в RSRV.004.</w:t>
            </w:r>
          </w:p>
        </w:tc>
      </w:tr>
      <w:tr w:rsidR="00697CE9" w:rsidRPr="003F16A3" w14:paraId="7B21F924" w14:textId="77777777" w:rsidTr="00C745FD">
        <w:tc>
          <w:tcPr>
            <w:tcW w:w="709" w:type="dxa"/>
            <w:shd w:val="clear" w:color="auto" w:fill="FFFFFF"/>
            <w:tcMar>
              <w:top w:w="150" w:type="dxa"/>
              <w:left w:w="0" w:type="dxa"/>
              <w:bottom w:w="150" w:type="dxa"/>
              <w:right w:w="240" w:type="dxa"/>
            </w:tcMar>
            <w:vAlign w:val="center"/>
            <w:hideMark/>
          </w:tcPr>
          <w:p w14:paraId="7149FB69"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12</w:t>
            </w:r>
          </w:p>
        </w:tc>
        <w:tc>
          <w:tcPr>
            <w:tcW w:w="1559" w:type="dxa"/>
            <w:shd w:val="clear" w:color="auto" w:fill="FFFFFF"/>
            <w:tcMar>
              <w:top w:w="150" w:type="dxa"/>
              <w:left w:w="240" w:type="dxa"/>
              <w:bottom w:w="150" w:type="dxa"/>
              <w:right w:w="240" w:type="dxa"/>
            </w:tcMar>
            <w:vAlign w:val="center"/>
            <w:hideMark/>
          </w:tcPr>
          <w:p w14:paraId="3E3ED3D2"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Назначение Платежа (НП)</w:t>
            </w:r>
          </w:p>
        </w:tc>
        <w:tc>
          <w:tcPr>
            <w:tcW w:w="1699" w:type="dxa"/>
            <w:shd w:val="clear" w:color="auto" w:fill="FFFFFF"/>
            <w:tcMar>
              <w:top w:w="150" w:type="dxa"/>
              <w:left w:w="240" w:type="dxa"/>
              <w:bottom w:w="150" w:type="dxa"/>
              <w:right w:w="240" w:type="dxa"/>
            </w:tcMar>
            <w:vAlign w:val="center"/>
            <w:hideMark/>
          </w:tcPr>
          <w:p w14:paraId="0B50EFB1"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Текстовое описание операции для Донора в уведомлении СБП.</w:t>
            </w:r>
          </w:p>
        </w:tc>
        <w:tc>
          <w:tcPr>
            <w:tcW w:w="1278" w:type="dxa"/>
            <w:shd w:val="clear" w:color="auto" w:fill="FFFFFF"/>
            <w:tcMar>
              <w:top w:w="150" w:type="dxa"/>
              <w:left w:w="240" w:type="dxa"/>
              <w:bottom w:w="150" w:type="dxa"/>
              <w:right w:w="240" w:type="dxa"/>
            </w:tcMar>
            <w:vAlign w:val="center"/>
            <w:hideMark/>
          </w:tcPr>
          <w:p w14:paraId="3B0808F5"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Текст</w:t>
            </w:r>
          </w:p>
        </w:tc>
        <w:tc>
          <w:tcPr>
            <w:tcW w:w="1576" w:type="dxa"/>
            <w:shd w:val="clear" w:color="auto" w:fill="FFFFFF"/>
            <w:tcMar>
              <w:top w:w="150" w:type="dxa"/>
              <w:left w:w="240" w:type="dxa"/>
              <w:bottom w:w="150" w:type="dxa"/>
              <w:right w:w="240" w:type="dxa"/>
            </w:tcMar>
            <w:vAlign w:val="center"/>
            <w:hideMark/>
          </w:tcPr>
          <w:p w14:paraId="3E4C6690"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Длина до 210 символов</w:t>
            </w:r>
          </w:p>
        </w:tc>
        <w:tc>
          <w:tcPr>
            <w:tcW w:w="2534" w:type="dxa"/>
            <w:shd w:val="clear" w:color="auto" w:fill="FFFFFF"/>
            <w:tcMar>
              <w:top w:w="150" w:type="dxa"/>
              <w:left w:w="240" w:type="dxa"/>
              <w:bottom w:w="150" w:type="dxa"/>
              <w:right w:w="0" w:type="dxa"/>
            </w:tcMar>
            <w:vAlign w:val="center"/>
            <w:hideMark/>
          </w:tcPr>
          <w:p w14:paraId="140767B3"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Формируется: Банком Акцептора в RSRV.003.</w:t>
            </w:r>
            <w:r w:rsidRPr="003F16A3">
              <w:rPr>
                <w:rFonts w:ascii="Times New Roman" w:hAnsi="Times New Roman" w:cs="Times New Roman"/>
              </w:rPr>
              <w:br/>
              <w:t>Используется: В C2C-переводе Донору через НСПК.</w:t>
            </w:r>
          </w:p>
        </w:tc>
      </w:tr>
      <w:tr w:rsidR="00697CE9" w:rsidRPr="003F16A3" w14:paraId="3EFEB225" w14:textId="77777777" w:rsidTr="00C745FD">
        <w:tc>
          <w:tcPr>
            <w:tcW w:w="709" w:type="dxa"/>
            <w:shd w:val="clear" w:color="auto" w:fill="FFFFFF"/>
            <w:tcMar>
              <w:top w:w="150" w:type="dxa"/>
              <w:left w:w="0" w:type="dxa"/>
              <w:bottom w:w="150" w:type="dxa"/>
              <w:right w:w="240" w:type="dxa"/>
            </w:tcMar>
            <w:vAlign w:val="center"/>
            <w:hideMark/>
          </w:tcPr>
          <w:p w14:paraId="615FE658"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13</w:t>
            </w:r>
          </w:p>
        </w:tc>
        <w:tc>
          <w:tcPr>
            <w:tcW w:w="1559" w:type="dxa"/>
            <w:shd w:val="clear" w:color="auto" w:fill="FFFFFF"/>
            <w:tcMar>
              <w:top w:w="150" w:type="dxa"/>
              <w:left w:w="240" w:type="dxa"/>
              <w:bottom w:w="150" w:type="dxa"/>
              <w:right w:w="240" w:type="dxa"/>
            </w:tcMar>
            <w:vAlign w:val="center"/>
            <w:hideMark/>
          </w:tcPr>
          <w:p w14:paraId="37149902"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Тип Основной Валюты (ТО ЦДО)</w:t>
            </w:r>
          </w:p>
        </w:tc>
        <w:tc>
          <w:tcPr>
            <w:tcW w:w="1699" w:type="dxa"/>
            <w:shd w:val="clear" w:color="auto" w:fill="FFFFFF"/>
            <w:tcMar>
              <w:top w:w="150" w:type="dxa"/>
              <w:left w:w="240" w:type="dxa"/>
              <w:bottom w:w="150" w:type="dxa"/>
              <w:right w:w="240" w:type="dxa"/>
            </w:tcMar>
            <w:vAlign w:val="center"/>
            <w:hideMark/>
          </w:tcPr>
          <w:p w14:paraId="2C3EAFCE"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Код валюты, в которой номинирована операция.</w:t>
            </w:r>
          </w:p>
        </w:tc>
        <w:tc>
          <w:tcPr>
            <w:tcW w:w="1278" w:type="dxa"/>
            <w:shd w:val="clear" w:color="auto" w:fill="FFFFFF"/>
            <w:tcMar>
              <w:top w:w="150" w:type="dxa"/>
              <w:left w:w="240" w:type="dxa"/>
              <w:bottom w:w="150" w:type="dxa"/>
              <w:right w:w="240" w:type="dxa"/>
            </w:tcMar>
            <w:vAlign w:val="center"/>
            <w:hideMark/>
          </w:tcPr>
          <w:p w14:paraId="7BEB2FA6"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Текстовый код</w:t>
            </w:r>
          </w:p>
        </w:tc>
        <w:tc>
          <w:tcPr>
            <w:tcW w:w="1576" w:type="dxa"/>
            <w:shd w:val="clear" w:color="auto" w:fill="FFFFFF"/>
            <w:tcMar>
              <w:top w:w="150" w:type="dxa"/>
              <w:left w:w="240" w:type="dxa"/>
              <w:bottom w:w="150" w:type="dxa"/>
              <w:right w:w="240" w:type="dxa"/>
            </w:tcMar>
            <w:vAlign w:val="center"/>
            <w:hideMark/>
          </w:tcPr>
          <w:p w14:paraId="088FEDE4"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RUB</w:t>
            </w:r>
          </w:p>
        </w:tc>
        <w:tc>
          <w:tcPr>
            <w:tcW w:w="2534" w:type="dxa"/>
            <w:shd w:val="clear" w:color="auto" w:fill="FFFFFF"/>
            <w:tcMar>
              <w:top w:w="150" w:type="dxa"/>
              <w:left w:w="240" w:type="dxa"/>
              <w:bottom w:w="150" w:type="dxa"/>
              <w:right w:w="0" w:type="dxa"/>
            </w:tcMar>
            <w:vAlign w:val="center"/>
            <w:hideMark/>
          </w:tcPr>
          <w:p w14:paraId="14A5FD9A" w14:textId="77777777" w:rsidR="00697CE9" w:rsidRPr="003F16A3" w:rsidRDefault="00697CE9" w:rsidP="00C745FD">
            <w:pPr>
              <w:jc w:val="center"/>
              <w:rPr>
                <w:rFonts w:ascii="Times New Roman" w:hAnsi="Times New Roman" w:cs="Times New Roman"/>
              </w:rPr>
            </w:pPr>
            <w:r w:rsidRPr="003F16A3">
              <w:rPr>
                <w:rFonts w:ascii="Times New Roman" w:hAnsi="Times New Roman" w:cs="Times New Roman"/>
              </w:rPr>
              <w:t>Формируется: Банком Акцептора в RSRV.001, RSRV.003.</w:t>
            </w:r>
            <w:r w:rsidRPr="003F16A3">
              <w:rPr>
                <w:rFonts w:ascii="Times New Roman" w:hAnsi="Times New Roman" w:cs="Times New Roman"/>
              </w:rPr>
              <w:br/>
              <w:t>Эхо: Во всех финансовых сообщениях.</w:t>
            </w:r>
          </w:p>
        </w:tc>
      </w:tr>
    </w:tbl>
    <w:p w14:paraId="4C050DEE" w14:textId="77777777" w:rsidR="00697CE9" w:rsidRDefault="00697CE9" w:rsidP="00697CE9"/>
    <w:p w14:paraId="78F45127" w14:textId="3B2A8ECF" w:rsidR="00697CE9" w:rsidRPr="00D737C7" w:rsidRDefault="00697CE9" w:rsidP="00D737C7">
      <w:pPr>
        <w:pStyle w:val="2"/>
        <w:ind w:firstLine="708"/>
        <w:rPr>
          <w:rFonts w:ascii="Times New Roman" w:hAnsi="Times New Roman" w:cs="Times New Roman"/>
          <w:b/>
          <w:bCs/>
          <w:sz w:val="28"/>
          <w:szCs w:val="28"/>
        </w:rPr>
      </w:pPr>
      <w:r w:rsidRPr="00D737C7">
        <w:rPr>
          <w:rFonts w:ascii="Times New Roman" w:hAnsi="Times New Roman" w:cs="Times New Roman"/>
          <w:b/>
          <w:bCs/>
          <w:color w:val="000000" w:themeColor="text1"/>
          <w:sz w:val="28"/>
          <w:szCs w:val="28"/>
        </w:rPr>
        <w:lastRenderedPageBreak/>
        <w:t>4</w:t>
      </w:r>
      <w:r w:rsidR="00D737C7" w:rsidRPr="00D737C7">
        <w:rPr>
          <w:rFonts w:ascii="Times New Roman" w:hAnsi="Times New Roman" w:cs="Times New Roman"/>
          <w:b/>
          <w:bCs/>
          <w:color w:val="000000" w:themeColor="text1"/>
          <w:sz w:val="28"/>
          <w:szCs w:val="28"/>
        </w:rPr>
        <w:t>.</w:t>
      </w:r>
      <w:r w:rsidRPr="00D737C7">
        <w:rPr>
          <w:rFonts w:ascii="Times New Roman" w:hAnsi="Times New Roman" w:cs="Times New Roman"/>
          <w:b/>
          <w:bCs/>
          <w:color w:val="000000" w:themeColor="text1"/>
          <w:sz w:val="28"/>
          <w:szCs w:val="28"/>
        </w:rPr>
        <w:t>4 Правила применения элементов бизнес-данных в сообщениях</w:t>
      </w:r>
    </w:p>
    <w:p w14:paraId="03312470" w14:textId="0957F5B7" w:rsidR="00697CE9" w:rsidRPr="00D737C7" w:rsidRDefault="00697CE9" w:rsidP="00D737C7">
      <w:pPr>
        <w:ind w:firstLine="708"/>
        <w:jc w:val="center"/>
        <w:rPr>
          <w:rFonts w:ascii="Times New Roman" w:hAnsi="Times New Roman" w:cs="Times New Roman"/>
          <w:i/>
          <w:iCs/>
          <w:sz w:val="24"/>
          <w:szCs w:val="24"/>
        </w:rPr>
      </w:pPr>
      <w:r w:rsidRPr="00D737C7">
        <w:rPr>
          <w:rFonts w:ascii="Times New Roman" w:hAnsi="Times New Roman" w:cs="Times New Roman"/>
          <w:i/>
          <w:iCs/>
          <w:sz w:val="24"/>
          <w:szCs w:val="24"/>
        </w:rPr>
        <w:t>Таблица</w:t>
      </w:r>
      <w:r w:rsidR="000F5009">
        <w:rPr>
          <w:rFonts w:ascii="Times New Roman" w:hAnsi="Times New Roman" w:cs="Times New Roman"/>
          <w:i/>
          <w:iCs/>
          <w:sz w:val="24"/>
          <w:szCs w:val="24"/>
        </w:rPr>
        <w:t xml:space="preserve"> 17.</w:t>
      </w:r>
      <w:r w:rsidRPr="00D737C7">
        <w:rPr>
          <w:rFonts w:ascii="Times New Roman" w:hAnsi="Times New Roman" w:cs="Times New Roman"/>
          <w:i/>
          <w:iCs/>
          <w:sz w:val="24"/>
          <w:szCs w:val="24"/>
        </w:rPr>
        <w:t xml:space="preserve"> Правила применения элементов бизнес-данных в сообщениях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622"/>
        <w:gridCol w:w="1307"/>
        <w:gridCol w:w="1843"/>
        <w:gridCol w:w="1898"/>
        <w:gridCol w:w="1799"/>
        <w:gridCol w:w="1886"/>
      </w:tblGrid>
      <w:tr w:rsidR="00697CE9" w:rsidRPr="007A21B6" w14:paraId="6299E8AA" w14:textId="77777777" w:rsidTr="00EB3051">
        <w:trPr>
          <w:tblHeader/>
        </w:trPr>
        <w:tc>
          <w:tcPr>
            <w:tcW w:w="622" w:type="dxa"/>
            <w:shd w:val="clear" w:color="auto" w:fill="FFFFFF"/>
            <w:tcMar>
              <w:top w:w="150" w:type="dxa"/>
              <w:left w:w="0" w:type="dxa"/>
              <w:bottom w:w="150" w:type="dxa"/>
              <w:right w:w="240" w:type="dxa"/>
            </w:tcMar>
            <w:vAlign w:val="center"/>
            <w:hideMark/>
          </w:tcPr>
          <w:p w14:paraId="0F4F7BB6" w14:textId="77777777" w:rsidR="00697CE9" w:rsidRPr="007A21B6" w:rsidRDefault="00697CE9" w:rsidP="00C745FD">
            <w:pPr>
              <w:jc w:val="center"/>
              <w:rPr>
                <w:rFonts w:ascii="Times New Roman" w:hAnsi="Times New Roman" w:cs="Times New Roman"/>
                <w:b/>
                <w:bCs/>
                <w:sz w:val="24"/>
                <w:szCs w:val="24"/>
              </w:rPr>
            </w:pPr>
            <w:r w:rsidRPr="007A21B6">
              <w:rPr>
                <w:rFonts w:ascii="Times New Roman" w:hAnsi="Times New Roman" w:cs="Times New Roman"/>
                <w:b/>
                <w:bCs/>
                <w:sz w:val="24"/>
                <w:szCs w:val="24"/>
              </w:rPr>
              <w:t>№ ЭБД</w:t>
            </w:r>
          </w:p>
        </w:tc>
        <w:tc>
          <w:tcPr>
            <w:tcW w:w="1307" w:type="dxa"/>
            <w:shd w:val="clear" w:color="auto" w:fill="FFFFFF"/>
            <w:tcMar>
              <w:top w:w="150" w:type="dxa"/>
              <w:left w:w="240" w:type="dxa"/>
              <w:bottom w:w="150" w:type="dxa"/>
              <w:right w:w="240" w:type="dxa"/>
            </w:tcMar>
            <w:vAlign w:val="center"/>
            <w:hideMark/>
          </w:tcPr>
          <w:p w14:paraId="7749B03C" w14:textId="77777777" w:rsidR="00697CE9" w:rsidRPr="007A21B6" w:rsidRDefault="00697CE9" w:rsidP="00C745FD">
            <w:pPr>
              <w:jc w:val="center"/>
              <w:rPr>
                <w:rFonts w:ascii="Times New Roman" w:hAnsi="Times New Roman" w:cs="Times New Roman"/>
                <w:b/>
                <w:bCs/>
                <w:sz w:val="24"/>
                <w:szCs w:val="24"/>
              </w:rPr>
            </w:pPr>
            <w:r w:rsidRPr="007A21B6">
              <w:rPr>
                <w:rFonts w:ascii="Times New Roman" w:hAnsi="Times New Roman" w:cs="Times New Roman"/>
                <w:b/>
                <w:bCs/>
                <w:sz w:val="24"/>
                <w:szCs w:val="24"/>
              </w:rPr>
              <w:t>Название ЭБД</w:t>
            </w:r>
          </w:p>
        </w:tc>
        <w:tc>
          <w:tcPr>
            <w:tcW w:w="1843" w:type="dxa"/>
            <w:shd w:val="clear" w:color="auto" w:fill="FFFFFF"/>
            <w:tcMar>
              <w:top w:w="150" w:type="dxa"/>
              <w:left w:w="240" w:type="dxa"/>
              <w:bottom w:w="150" w:type="dxa"/>
              <w:right w:w="240" w:type="dxa"/>
            </w:tcMar>
            <w:vAlign w:val="center"/>
            <w:hideMark/>
          </w:tcPr>
          <w:p w14:paraId="60FAEAB3" w14:textId="77777777" w:rsidR="00697CE9" w:rsidRPr="007A21B6" w:rsidRDefault="00697CE9" w:rsidP="00C745FD">
            <w:pPr>
              <w:jc w:val="center"/>
              <w:rPr>
                <w:rFonts w:ascii="Times New Roman" w:hAnsi="Times New Roman" w:cs="Times New Roman"/>
                <w:b/>
                <w:bCs/>
                <w:sz w:val="24"/>
                <w:szCs w:val="24"/>
              </w:rPr>
            </w:pPr>
            <w:r w:rsidRPr="007A21B6">
              <w:rPr>
                <w:rFonts w:ascii="Times New Roman" w:hAnsi="Times New Roman" w:cs="Times New Roman"/>
                <w:b/>
                <w:bCs/>
                <w:sz w:val="24"/>
                <w:szCs w:val="24"/>
              </w:rPr>
              <w:t>Шаг</w:t>
            </w:r>
            <w:r w:rsidRPr="007A21B6">
              <w:rPr>
                <w:rFonts w:ascii="Times New Roman" w:hAnsi="Times New Roman" w:cs="Times New Roman"/>
                <w:b/>
                <w:bCs/>
                <w:sz w:val="24"/>
                <w:szCs w:val="24"/>
                <w:lang w:val="en-US"/>
              </w:rPr>
              <w:t xml:space="preserve"> 5: RSRV.001 (</w:t>
            </w:r>
            <w:proofErr w:type="spellStart"/>
            <w:r w:rsidRPr="007A21B6">
              <w:rPr>
                <w:rFonts w:ascii="Times New Roman" w:hAnsi="Times New Roman" w:cs="Times New Roman"/>
                <w:b/>
                <w:bCs/>
                <w:sz w:val="24"/>
                <w:szCs w:val="24"/>
                <w:lang w:val="en-US"/>
              </w:rPr>
              <w:t>getActiveLinks</w:t>
            </w:r>
            <w:proofErr w:type="spellEnd"/>
            <w:r w:rsidRPr="007A21B6">
              <w:rPr>
                <w:rFonts w:ascii="Times New Roman" w:hAnsi="Times New Roman" w:cs="Times New Roman"/>
                <w:b/>
                <w:bCs/>
                <w:sz w:val="24"/>
                <w:szCs w:val="24"/>
                <w:lang w:val="en-US"/>
              </w:rPr>
              <w:t xml:space="preserve">) </w:t>
            </w:r>
            <w:r w:rsidRPr="007A21B6">
              <w:rPr>
                <w:rFonts w:ascii="Times New Roman" w:hAnsi="Times New Roman" w:cs="Times New Roman"/>
                <w:b/>
                <w:bCs/>
                <w:sz w:val="24"/>
                <w:szCs w:val="24"/>
              </w:rPr>
              <w:t>Банк</w:t>
            </w:r>
            <w:r w:rsidRPr="007A21B6">
              <w:rPr>
                <w:rFonts w:ascii="Times New Roman" w:hAnsi="Times New Roman" w:cs="Times New Roman"/>
                <w:b/>
                <w:bCs/>
                <w:sz w:val="24"/>
                <w:szCs w:val="24"/>
                <w:lang w:val="en-US"/>
              </w:rPr>
              <w:t xml:space="preserve"> </w:t>
            </w:r>
            <w:proofErr w:type="spellStart"/>
            <w:r w:rsidRPr="007A21B6">
              <w:rPr>
                <w:rFonts w:ascii="Times New Roman" w:hAnsi="Times New Roman" w:cs="Times New Roman"/>
                <w:b/>
                <w:bCs/>
                <w:sz w:val="24"/>
                <w:szCs w:val="24"/>
              </w:rPr>
              <w:t>Акц</w:t>
            </w:r>
            <w:proofErr w:type="spellEnd"/>
            <w:r w:rsidRPr="007A21B6">
              <w:rPr>
                <w:rFonts w:ascii="Times New Roman" w:hAnsi="Times New Roman" w:cs="Times New Roman"/>
                <w:b/>
                <w:bCs/>
                <w:sz w:val="24"/>
                <w:szCs w:val="24"/>
                <w:lang w:val="en-US"/>
              </w:rPr>
              <w:t xml:space="preserve">. </w:t>
            </w:r>
            <w:r w:rsidRPr="007A21B6">
              <w:rPr>
                <w:rFonts w:ascii="Times New Roman" w:hAnsi="Times New Roman" w:cs="Times New Roman"/>
                <w:b/>
                <w:bCs/>
                <w:sz w:val="24"/>
                <w:szCs w:val="24"/>
              </w:rPr>
              <w:t>→ Сервис</w:t>
            </w:r>
          </w:p>
        </w:tc>
        <w:tc>
          <w:tcPr>
            <w:tcW w:w="1898" w:type="dxa"/>
            <w:shd w:val="clear" w:color="auto" w:fill="FFFFFF"/>
            <w:tcMar>
              <w:top w:w="150" w:type="dxa"/>
              <w:left w:w="240" w:type="dxa"/>
              <w:bottom w:w="150" w:type="dxa"/>
              <w:right w:w="240" w:type="dxa"/>
            </w:tcMar>
            <w:vAlign w:val="center"/>
            <w:hideMark/>
          </w:tcPr>
          <w:p w14:paraId="150ACD71" w14:textId="77777777" w:rsidR="00697CE9" w:rsidRPr="007A21B6" w:rsidRDefault="00697CE9" w:rsidP="00C745FD">
            <w:pPr>
              <w:jc w:val="center"/>
              <w:rPr>
                <w:rFonts w:ascii="Times New Roman" w:hAnsi="Times New Roman" w:cs="Times New Roman"/>
                <w:b/>
                <w:bCs/>
                <w:sz w:val="24"/>
                <w:szCs w:val="24"/>
              </w:rPr>
            </w:pPr>
            <w:r w:rsidRPr="007A21B6">
              <w:rPr>
                <w:rFonts w:ascii="Times New Roman" w:hAnsi="Times New Roman" w:cs="Times New Roman"/>
                <w:b/>
                <w:bCs/>
                <w:sz w:val="24"/>
                <w:szCs w:val="24"/>
              </w:rPr>
              <w:t>Шаг 6: RSRV.002 (</w:t>
            </w:r>
            <w:proofErr w:type="spellStart"/>
            <w:r w:rsidRPr="007A21B6">
              <w:rPr>
                <w:rFonts w:ascii="Times New Roman" w:hAnsi="Times New Roman" w:cs="Times New Roman"/>
                <w:b/>
                <w:bCs/>
                <w:sz w:val="24"/>
                <w:szCs w:val="24"/>
              </w:rPr>
              <w:t>activeLinks</w:t>
            </w:r>
            <w:proofErr w:type="spellEnd"/>
            <w:r w:rsidRPr="007A21B6">
              <w:rPr>
                <w:rFonts w:ascii="Times New Roman" w:hAnsi="Times New Roman" w:cs="Times New Roman"/>
                <w:b/>
                <w:bCs/>
                <w:sz w:val="24"/>
                <w:szCs w:val="24"/>
              </w:rPr>
              <w:t xml:space="preserve">) Сервис → Банк </w:t>
            </w:r>
            <w:proofErr w:type="spellStart"/>
            <w:r w:rsidRPr="007A21B6">
              <w:rPr>
                <w:rFonts w:ascii="Times New Roman" w:hAnsi="Times New Roman" w:cs="Times New Roman"/>
                <w:b/>
                <w:bCs/>
                <w:sz w:val="24"/>
                <w:szCs w:val="24"/>
              </w:rPr>
              <w:t>Акц</w:t>
            </w:r>
            <w:proofErr w:type="spellEnd"/>
            <w:r w:rsidRPr="007A21B6">
              <w:rPr>
                <w:rFonts w:ascii="Times New Roman" w:hAnsi="Times New Roman" w:cs="Times New Roman"/>
                <w:b/>
                <w:bCs/>
                <w:sz w:val="24"/>
                <w:szCs w:val="24"/>
              </w:rPr>
              <w:t>.</w:t>
            </w:r>
          </w:p>
        </w:tc>
        <w:tc>
          <w:tcPr>
            <w:tcW w:w="1799" w:type="dxa"/>
            <w:shd w:val="clear" w:color="auto" w:fill="FFFFFF"/>
            <w:tcMar>
              <w:top w:w="150" w:type="dxa"/>
              <w:left w:w="240" w:type="dxa"/>
              <w:bottom w:w="150" w:type="dxa"/>
              <w:right w:w="240" w:type="dxa"/>
            </w:tcMar>
            <w:vAlign w:val="center"/>
            <w:hideMark/>
          </w:tcPr>
          <w:p w14:paraId="5A78178E" w14:textId="77777777" w:rsidR="00697CE9" w:rsidRPr="007A21B6" w:rsidRDefault="00697CE9" w:rsidP="00C745FD">
            <w:pPr>
              <w:jc w:val="center"/>
              <w:rPr>
                <w:rFonts w:ascii="Times New Roman" w:hAnsi="Times New Roman" w:cs="Times New Roman"/>
                <w:b/>
                <w:bCs/>
                <w:sz w:val="24"/>
                <w:szCs w:val="24"/>
              </w:rPr>
            </w:pPr>
            <w:r w:rsidRPr="007A21B6">
              <w:rPr>
                <w:rFonts w:ascii="Times New Roman" w:hAnsi="Times New Roman" w:cs="Times New Roman"/>
                <w:b/>
                <w:bCs/>
                <w:sz w:val="24"/>
                <w:szCs w:val="24"/>
              </w:rPr>
              <w:t>Шаг</w:t>
            </w:r>
            <w:r w:rsidRPr="007A21B6">
              <w:rPr>
                <w:rFonts w:ascii="Times New Roman" w:hAnsi="Times New Roman" w:cs="Times New Roman"/>
                <w:b/>
                <w:bCs/>
                <w:sz w:val="24"/>
                <w:szCs w:val="24"/>
                <w:lang w:val="en-US"/>
              </w:rPr>
              <w:t xml:space="preserve"> 9: RSRV.003 (</w:t>
            </w:r>
            <w:proofErr w:type="spellStart"/>
            <w:r w:rsidRPr="007A21B6">
              <w:rPr>
                <w:rFonts w:ascii="Times New Roman" w:hAnsi="Times New Roman" w:cs="Times New Roman"/>
                <w:b/>
                <w:bCs/>
                <w:sz w:val="24"/>
                <w:szCs w:val="24"/>
                <w:lang w:val="en-US"/>
              </w:rPr>
              <w:t>debitRequest</w:t>
            </w:r>
            <w:proofErr w:type="spellEnd"/>
            <w:r w:rsidRPr="007A21B6">
              <w:rPr>
                <w:rFonts w:ascii="Times New Roman" w:hAnsi="Times New Roman" w:cs="Times New Roman"/>
                <w:b/>
                <w:bCs/>
                <w:sz w:val="24"/>
                <w:szCs w:val="24"/>
                <w:lang w:val="en-US"/>
              </w:rPr>
              <w:t xml:space="preserve">) </w:t>
            </w:r>
            <w:r w:rsidRPr="007A21B6">
              <w:rPr>
                <w:rFonts w:ascii="Times New Roman" w:hAnsi="Times New Roman" w:cs="Times New Roman"/>
                <w:b/>
                <w:bCs/>
                <w:sz w:val="24"/>
                <w:szCs w:val="24"/>
              </w:rPr>
              <w:t>Банк</w:t>
            </w:r>
            <w:r w:rsidRPr="007A21B6">
              <w:rPr>
                <w:rFonts w:ascii="Times New Roman" w:hAnsi="Times New Roman" w:cs="Times New Roman"/>
                <w:b/>
                <w:bCs/>
                <w:sz w:val="24"/>
                <w:szCs w:val="24"/>
                <w:lang w:val="en-US"/>
              </w:rPr>
              <w:t xml:space="preserve"> </w:t>
            </w:r>
            <w:proofErr w:type="spellStart"/>
            <w:r w:rsidRPr="007A21B6">
              <w:rPr>
                <w:rFonts w:ascii="Times New Roman" w:hAnsi="Times New Roman" w:cs="Times New Roman"/>
                <w:b/>
                <w:bCs/>
                <w:sz w:val="24"/>
                <w:szCs w:val="24"/>
              </w:rPr>
              <w:t>Акц</w:t>
            </w:r>
            <w:proofErr w:type="spellEnd"/>
            <w:r w:rsidRPr="007A21B6">
              <w:rPr>
                <w:rFonts w:ascii="Times New Roman" w:hAnsi="Times New Roman" w:cs="Times New Roman"/>
                <w:b/>
                <w:bCs/>
                <w:sz w:val="24"/>
                <w:szCs w:val="24"/>
                <w:lang w:val="en-US"/>
              </w:rPr>
              <w:t xml:space="preserve">. </w:t>
            </w:r>
            <w:r w:rsidRPr="007A21B6">
              <w:rPr>
                <w:rFonts w:ascii="Times New Roman" w:hAnsi="Times New Roman" w:cs="Times New Roman"/>
                <w:b/>
                <w:bCs/>
                <w:sz w:val="24"/>
                <w:szCs w:val="24"/>
              </w:rPr>
              <w:t>→ Сервис</w:t>
            </w:r>
          </w:p>
        </w:tc>
        <w:tc>
          <w:tcPr>
            <w:tcW w:w="1886" w:type="dxa"/>
            <w:shd w:val="clear" w:color="auto" w:fill="FFFFFF"/>
            <w:tcMar>
              <w:top w:w="150" w:type="dxa"/>
              <w:left w:w="240" w:type="dxa"/>
              <w:bottom w:w="150" w:type="dxa"/>
              <w:right w:w="240" w:type="dxa"/>
            </w:tcMar>
            <w:vAlign w:val="center"/>
            <w:hideMark/>
          </w:tcPr>
          <w:p w14:paraId="4C2C8292" w14:textId="77777777" w:rsidR="00697CE9" w:rsidRPr="007A21B6" w:rsidRDefault="00697CE9" w:rsidP="00C745FD">
            <w:pPr>
              <w:jc w:val="center"/>
              <w:rPr>
                <w:rFonts w:ascii="Times New Roman" w:hAnsi="Times New Roman" w:cs="Times New Roman"/>
                <w:b/>
                <w:bCs/>
                <w:sz w:val="24"/>
                <w:szCs w:val="24"/>
              </w:rPr>
            </w:pPr>
            <w:r w:rsidRPr="007A21B6">
              <w:rPr>
                <w:rFonts w:ascii="Times New Roman" w:hAnsi="Times New Roman" w:cs="Times New Roman"/>
                <w:b/>
                <w:bCs/>
                <w:sz w:val="24"/>
                <w:szCs w:val="24"/>
              </w:rPr>
              <w:t>Шаг 10: RSRV.004 (</w:t>
            </w:r>
            <w:proofErr w:type="spellStart"/>
            <w:r w:rsidRPr="007A21B6">
              <w:rPr>
                <w:rFonts w:ascii="Times New Roman" w:hAnsi="Times New Roman" w:cs="Times New Roman"/>
                <w:b/>
                <w:bCs/>
                <w:sz w:val="24"/>
                <w:szCs w:val="24"/>
              </w:rPr>
              <w:t>debitCommand</w:t>
            </w:r>
            <w:proofErr w:type="spellEnd"/>
            <w:r w:rsidRPr="007A21B6">
              <w:rPr>
                <w:rFonts w:ascii="Times New Roman" w:hAnsi="Times New Roman" w:cs="Times New Roman"/>
                <w:b/>
                <w:bCs/>
                <w:sz w:val="24"/>
                <w:szCs w:val="24"/>
              </w:rPr>
              <w:t>) Сервис → Банк Дон.</w:t>
            </w:r>
          </w:p>
        </w:tc>
      </w:tr>
      <w:tr w:rsidR="00697CE9" w:rsidRPr="007A21B6" w14:paraId="21AA7845" w14:textId="77777777" w:rsidTr="00EB3051">
        <w:tc>
          <w:tcPr>
            <w:tcW w:w="622" w:type="dxa"/>
            <w:shd w:val="clear" w:color="auto" w:fill="FFFFFF"/>
            <w:tcMar>
              <w:top w:w="150" w:type="dxa"/>
              <w:left w:w="0" w:type="dxa"/>
              <w:bottom w:w="150" w:type="dxa"/>
              <w:right w:w="240" w:type="dxa"/>
            </w:tcMar>
            <w:vAlign w:val="center"/>
            <w:hideMark/>
          </w:tcPr>
          <w:p w14:paraId="457FA27D"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1</w:t>
            </w:r>
          </w:p>
        </w:tc>
        <w:tc>
          <w:tcPr>
            <w:tcW w:w="1307" w:type="dxa"/>
            <w:shd w:val="clear" w:color="auto" w:fill="FFFFFF"/>
            <w:tcMar>
              <w:top w:w="150" w:type="dxa"/>
              <w:left w:w="240" w:type="dxa"/>
              <w:bottom w:w="150" w:type="dxa"/>
              <w:right w:w="240" w:type="dxa"/>
            </w:tcMar>
            <w:vAlign w:val="center"/>
            <w:hideMark/>
          </w:tcPr>
          <w:p w14:paraId="4C89825B"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АДР ПЛ</w:t>
            </w:r>
          </w:p>
        </w:tc>
        <w:tc>
          <w:tcPr>
            <w:tcW w:w="1843" w:type="dxa"/>
            <w:shd w:val="clear" w:color="auto" w:fill="FFFFFF"/>
            <w:tcMar>
              <w:top w:w="150" w:type="dxa"/>
              <w:left w:w="240" w:type="dxa"/>
              <w:bottom w:w="150" w:type="dxa"/>
              <w:right w:w="240" w:type="dxa"/>
            </w:tcMar>
            <w:vAlign w:val="center"/>
            <w:hideMark/>
          </w:tcPr>
          <w:p w14:paraId="525ABAF1"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О (номер телефона Акцептора)</w:t>
            </w:r>
          </w:p>
        </w:tc>
        <w:tc>
          <w:tcPr>
            <w:tcW w:w="1898" w:type="dxa"/>
            <w:shd w:val="clear" w:color="auto" w:fill="FFFFFF"/>
            <w:tcMar>
              <w:top w:w="150" w:type="dxa"/>
              <w:left w:w="240" w:type="dxa"/>
              <w:bottom w:w="150" w:type="dxa"/>
              <w:right w:w="240" w:type="dxa"/>
            </w:tcMar>
            <w:vAlign w:val="center"/>
            <w:hideMark/>
          </w:tcPr>
          <w:p w14:paraId="7DC2A03D"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О (эхо, для привязки)</w:t>
            </w:r>
          </w:p>
        </w:tc>
        <w:tc>
          <w:tcPr>
            <w:tcW w:w="1799" w:type="dxa"/>
            <w:shd w:val="clear" w:color="auto" w:fill="FFFFFF"/>
            <w:tcMar>
              <w:top w:w="150" w:type="dxa"/>
              <w:left w:w="240" w:type="dxa"/>
              <w:bottom w:w="150" w:type="dxa"/>
              <w:right w:w="240" w:type="dxa"/>
            </w:tcMar>
            <w:vAlign w:val="center"/>
            <w:hideMark/>
          </w:tcPr>
          <w:p w14:paraId="2E8A4B8F"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О (номер телефона Акцептора)</w:t>
            </w:r>
          </w:p>
        </w:tc>
        <w:tc>
          <w:tcPr>
            <w:tcW w:w="1886" w:type="dxa"/>
            <w:shd w:val="clear" w:color="auto" w:fill="FFFFFF"/>
            <w:tcMar>
              <w:top w:w="150" w:type="dxa"/>
              <w:left w:w="240" w:type="dxa"/>
              <w:bottom w:w="150" w:type="dxa"/>
              <w:right w:w="0" w:type="dxa"/>
            </w:tcMar>
            <w:vAlign w:val="center"/>
            <w:hideMark/>
          </w:tcPr>
          <w:p w14:paraId="0A81691F"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w:t>
            </w:r>
          </w:p>
        </w:tc>
      </w:tr>
      <w:tr w:rsidR="00697CE9" w:rsidRPr="007A21B6" w14:paraId="75C18185" w14:textId="77777777" w:rsidTr="00EB3051">
        <w:tc>
          <w:tcPr>
            <w:tcW w:w="622" w:type="dxa"/>
            <w:shd w:val="clear" w:color="auto" w:fill="FFFFFF"/>
            <w:tcMar>
              <w:top w:w="150" w:type="dxa"/>
              <w:left w:w="0" w:type="dxa"/>
              <w:bottom w:w="150" w:type="dxa"/>
              <w:right w:w="240" w:type="dxa"/>
            </w:tcMar>
            <w:vAlign w:val="center"/>
            <w:hideMark/>
          </w:tcPr>
          <w:p w14:paraId="23D4B6C6"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2</w:t>
            </w:r>
          </w:p>
        </w:tc>
        <w:tc>
          <w:tcPr>
            <w:tcW w:w="1307" w:type="dxa"/>
            <w:shd w:val="clear" w:color="auto" w:fill="FFFFFF"/>
            <w:tcMar>
              <w:top w:w="150" w:type="dxa"/>
              <w:left w:w="240" w:type="dxa"/>
              <w:bottom w:w="150" w:type="dxa"/>
              <w:right w:w="240" w:type="dxa"/>
            </w:tcMar>
            <w:vAlign w:val="center"/>
            <w:hideMark/>
          </w:tcPr>
          <w:p w14:paraId="32749D40"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АДР ПО</w:t>
            </w:r>
          </w:p>
        </w:tc>
        <w:tc>
          <w:tcPr>
            <w:tcW w:w="1843" w:type="dxa"/>
            <w:shd w:val="clear" w:color="auto" w:fill="FFFFFF"/>
            <w:tcMar>
              <w:top w:w="150" w:type="dxa"/>
              <w:left w:w="240" w:type="dxa"/>
              <w:bottom w:w="150" w:type="dxa"/>
              <w:right w:w="240" w:type="dxa"/>
            </w:tcMar>
            <w:vAlign w:val="center"/>
            <w:hideMark/>
          </w:tcPr>
          <w:p w14:paraId="3EC1797D"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w:t>
            </w:r>
          </w:p>
        </w:tc>
        <w:tc>
          <w:tcPr>
            <w:tcW w:w="1898" w:type="dxa"/>
            <w:shd w:val="clear" w:color="auto" w:fill="FFFFFF"/>
            <w:tcMar>
              <w:top w:w="150" w:type="dxa"/>
              <w:left w:w="240" w:type="dxa"/>
              <w:bottom w:w="150" w:type="dxa"/>
              <w:right w:w="240" w:type="dxa"/>
            </w:tcMar>
            <w:vAlign w:val="center"/>
            <w:hideMark/>
          </w:tcPr>
          <w:p w14:paraId="1F5E9710"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У (маскированный номер Донора)</w:t>
            </w:r>
          </w:p>
        </w:tc>
        <w:tc>
          <w:tcPr>
            <w:tcW w:w="1799" w:type="dxa"/>
            <w:shd w:val="clear" w:color="auto" w:fill="FFFFFF"/>
            <w:tcMar>
              <w:top w:w="150" w:type="dxa"/>
              <w:left w:w="240" w:type="dxa"/>
              <w:bottom w:w="150" w:type="dxa"/>
              <w:right w:w="240" w:type="dxa"/>
            </w:tcMar>
            <w:vAlign w:val="center"/>
            <w:hideMark/>
          </w:tcPr>
          <w:p w14:paraId="0AD614D0"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w:t>
            </w:r>
          </w:p>
        </w:tc>
        <w:tc>
          <w:tcPr>
            <w:tcW w:w="1886" w:type="dxa"/>
            <w:shd w:val="clear" w:color="auto" w:fill="FFFFFF"/>
            <w:tcMar>
              <w:top w:w="150" w:type="dxa"/>
              <w:left w:w="240" w:type="dxa"/>
              <w:bottom w:w="150" w:type="dxa"/>
              <w:right w:w="0" w:type="dxa"/>
            </w:tcMar>
            <w:vAlign w:val="center"/>
            <w:hideMark/>
          </w:tcPr>
          <w:p w14:paraId="51E9146D"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О (номер телефона Донора)</w:t>
            </w:r>
          </w:p>
        </w:tc>
      </w:tr>
      <w:tr w:rsidR="00697CE9" w:rsidRPr="007A21B6" w14:paraId="0DBDB8F4" w14:textId="77777777" w:rsidTr="00EB3051">
        <w:tc>
          <w:tcPr>
            <w:tcW w:w="622" w:type="dxa"/>
            <w:shd w:val="clear" w:color="auto" w:fill="FFFFFF"/>
            <w:tcMar>
              <w:top w:w="150" w:type="dxa"/>
              <w:left w:w="0" w:type="dxa"/>
              <w:bottom w:w="150" w:type="dxa"/>
              <w:right w:w="240" w:type="dxa"/>
            </w:tcMar>
            <w:vAlign w:val="center"/>
            <w:hideMark/>
          </w:tcPr>
          <w:p w14:paraId="1B92C90C"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5</w:t>
            </w:r>
          </w:p>
        </w:tc>
        <w:tc>
          <w:tcPr>
            <w:tcW w:w="1307" w:type="dxa"/>
            <w:shd w:val="clear" w:color="auto" w:fill="FFFFFF"/>
            <w:tcMar>
              <w:top w:w="150" w:type="dxa"/>
              <w:left w:w="240" w:type="dxa"/>
              <w:bottom w:w="150" w:type="dxa"/>
              <w:right w:w="240" w:type="dxa"/>
            </w:tcMar>
            <w:vAlign w:val="center"/>
            <w:hideMark/>
          </w:tcPr>
          <w:p w14:paraId="6937A367"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ИД БПЛ</w:t>
            </w:r>
          </w:p>
        </w:tc>
        <w:tc>
          <w:tcPr>
            <w:tcW w:w="1843" w:type="dxa"/>
            <w:shd w:val="clear" w:color="auto" w:fill="FFFFFF"/>
            <w:tcMar>
              <w:top w:w="150" w:type="dxa"/>
              <w:left w:w="240" w:type="dxa"/>
              <w:bottom w:w="150" w:type="dxa"/>
              <w:right w:w="240" w:type="dxa"/>
            </w:tcMar>
            <w:vAlign w:val="center"/>
            <w:hideMark/>
          </w:tcPr>
          <w:p w14:paraId="1684A2A7"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О (ID запроса 1)</w:t>
            </w:r>
          </w:p>
        </w:tc>
        <w:tc>
          <w:tcPr>
            <w:tcW w:w="1898" w:type="dxa"/>
            <w:shd w:val="clear" w:color="auto" w:fill="FFFFFF"/>
            <w:tcMar>
              <w:top w:w="150" w:type="dxa"/>
              <w:left w:w="240" w:type="dxa"/>
              <w:bottom w:w="150" w:type="dxa"/>
              <w:right w:w="240" w:type="dxa"/>
            </w:tcMar>
            <w:vAlign w:val="center"/>
            <w:hideMark/>
          </w:tcPr>
          <w:p w14:paraId="79609A49"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О (эхо ID запроса 1)</w:t>
            </w:r>
          </w:p>
        </w:tc>
        <w:tc>
          <w:tcPr>
            <w:tcW w:w="1799" w:type="dxa"/>
            <w:shd w:val="clear" w:color="auto" w:fill="FFFFFF"/>
            <w:tcMar>
              <w:top w:w="150" w:type="dxa"/>
              <w:left w:w="240" w:type="dxa"/>
              <w:bottom w:w="150" w:type="dxa"/>
              <w:right w:w="240" w:type="dxa"/>
            </w:tcMar>
            <w:vAlign w:val="center"/>
            <w:hideMark/>
          </w:tcPr>
          <w:p w14:paraId="0A0BD683"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О (ID запроса 2)</w:t>
            </w:r>
          </w:p>
        </w:tc>
        <w:tc>
          <w:tcPr>
            <w:tcW w:w="1886" w:type="dxa"/>
            <w:shd w:val="clear" w:color="auto" w:fill="FFFFFF"/>
            <w:tcMar>
              <w:top w:w="150" w:type="dxa"/>
              <w:left w:w="240" w:type="dxa"/>
              <w:bottom w:w="150" w:type="dxa"/>
              <w:right w:w="0" w:type="dxa"/>
            </w:tcMar>
            <w:vAlign w:val="center"/>
            <w:hideMark/>
          </w:tcPr>
          <w:p w14:paraId="033119F7"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w:t>
            </w:r>
          </w:p>
        </w:tc>
      </w:tr>
      <w:tr w:rsidR="00697CE9" w:rsidRPr="007A21B6" w14:paraId="22848C47" w14:textId="77777777" w:rsidTr="00EB3051">
        <w:tc>
          <w:tcPr>
            <w:tcW w:w="622" w:type="dxa"/>
            <w:shd w:val="clear" w:color="auto" w:fill="FFFFFF"/>
            <w:tcMar>
              <w:top w:w="150" w:type="dxa"/>
              <w:left w:w="0" w:type="dxa"/>
              <w:bottom w:w="150" w:type="dxa"/>
              <w:right w:w="240" w:type="dxa"/>
            </w:tcMar>
            <w:vAlign w:val="center"/>
            <w:hideMark/>
          </w:tcPr>
          <w:p w14:paraId="426D202A"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6</w:t>
            </w:r>
          </w:p>
        </w:tc>
        <w:tc>
          <w:tcPr>
            <w:tcW w:w="1307" w:type="dxa"/>
            <w:shd w:val="clear" w:color="auto" w:fill="FFFFFF"/>
            <w:tcMar>
              <w:top w:w="150" w:type="dxa"/>
              <w:left w:w="240" w:type="dxa"/>
              <w:bottom w:w="150" w:type="dxa"/>
              <w:right w:w="240" w:type="dxa"/>
            </w:tcMar>
            <w:vAlign w:val="center"/>
            <w:hideMark/>
          </w:tcPr>
          <w:p w14:paraId="6F77CC96"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ИД БПО</w:t>
            </w:r>
          </w:p>
        </w:tc>
        <w:tc>
          <w:tcPr>
            <w:tcW w:w="1843" w:type="dxa"/>
            <w:shd w:val="clear" w:color="auto" w:fill="FFFFFF"/>
            <w:tcMar>
              <w:top w:w="150" w:type="dxa"/>
              <w:left w:w="240" w:type="dxa"/>
              <w:bottom w:w="150" w:type="dxa"/>
              <w:right w:w="240" w:type="dxa"/>
            </w:tcMar>
            <w:vAlign w:val="center"/>
            <w:hideMark/>
          </w:tcPr>
          <w:p w14:paraId="61F094D2"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w:t>
            </w:r>
          </w:p>
        </w:tc>
        <w:tc>
          <w:tcPr>
            <w:tcW w:w="1898" w:type="dxa"/>
            <w:shd w:val="clear" w:color="auto" w:fill="FFFFFF"/>
            <w:tcMar>
              <w:top w:w="150" w:type="dxa"/>
              <w:left w:w="240" w:type="dxa"/>
              <w:bottom w:w="150" w:type="dxa"/>
              <w:right w:w="240" w:type="dxa"/>
            </w:tcMar>
            <w:vAlign w:val="center"/>
            <w:hideMark/>
          </w:tcPr>
          <w:p w14:paraId="658A1FB8"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О (ID связки)</w:t>
            </w:r>
          </w:p>
        </w:tc>
        <w:tc>
          <w:tcPr>
            <w:tcW w:w="1799" w:type="dxa"/>
            <w:shd w:val="clear" w:color="auto" w:fill="FFFFFF"/>
            <w:tcMar>
              <w:top w:w="150" w:type="dxa"/>
              <w:left w:w="240" w:type="dxa"/>
              <w:bottom w:w="150" w:type="dxa"/>
              <w:right w:w="240" w:type="dxa"/>
            </w:tcMar>
            <w:vAlign w:val="center"/>
            <w:hideMark/>
          </w:tcPr>
          <w:p w14:paraId="7EEFB11A"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О (выбранный ID связки)</w:t>
            </w:r>
          </w:p>
        </w:tc>
        <w:tc>
          <w:tcPr>
            <w:tcW w:w="1886" w:type="dxa"/>
            <w:shd w:val="clear" w:color="auto" w:fill="FFFFFF"/>
            <w:tcMar>
              <w:top w:w="150" w:type="dxa"/>
              <w:left w:w="240" w:type="dxa"/>
              <w:bottom w:w="150" w:type="dxa"/>
              <w:right w:w="0" w:type="dxa"/>
            </w:tcMar>
            <w:vAlign w:val="center"/>
            <w:hideMark/>
          </w:tcPr>
          <w:p w14:paraId="4C6A3BCA"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О (ID связки для исполнения)</w:t>
            </w:r>
          </w:p>
        </w:tc>
      </w:tr>
      <w:tr w:rsidR="00697CE9" w:rsidRPr="007A21B6" w14:paraId="349BDF28" w14:textId="77777777" w:rsidTr="00EB3051">
        <w:tc>
          <w:tcPr>
            <w:tcW w:w="622" w:type="dxa"/>
            <w:shd w:val="clear" w:color="auto" w:fill="FFFFFF"/>
            <w:tcMar>
              <w:top w:w="150" w:type="dxa"/>
              <w:left w:w="0" w:type="dxa"/>
              <w:bottom w:w="150" w:type="dxa"/>
              <w:right w:w="240" w:type="dxa"/>
            </w:tcMar>
            <w:vAlign w:val="center"/>
            <w:hideMark/>
          </w:tcPr>
          <w:p w14:paraId="520635BE"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7</w:t>
            </w:r>
          </w:p>
        </w:tc>
        <w:tc>
          <w:tcPr>
            <w:tcW w:w="1307" w:type="dxa"/>
            <w:shd w:val="clear" w:color="auto" w:fill="FFFFFF"/>
            <w:tcMar>
              <w:top w:w="150" w:type="dxa"/>
              <w:left w:w="240" w:type="dxa"/>
              <w:bottom w:w="150" w:type="dxa"/>
              <w:right w:w="240" w:type="dxa"/>
            </w:tcMar>
            <w:vAlign w:val="center"/>
            <w:hideMark/>
          </w:tcPr>
          <w:p w14:paraId="53488B78"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ФИО ПЛ</w:t>
            </w:r>
          </w:p>
        </w:tc>
        <w:tc>
          <w:tcPr>
            <w:tcW w:w="1843" w:type="dxa"/>
            <w:shd w:val="clear" w:color="auto" w:fill="FFFFFF"/>
            <w:tcMar>
              <w:top w:w="150" w:type="dxa"/>
              <w:left w:w="240" w:type="dxa"/>
              <w:bottom w:w="150" w:type="dxa"/>
              <w:right w:w="240" w:type="dxa"/>
            </w:tcMar>
            <w:vAlign w:val="center"/>
            <w:hideMark/>
          </w:tcPr>
          <w:p w14:paraId="211B6572"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Н (для проверки)</w:t>
            </w:r>
          </w:p>
        </w:tc>
        <w:tc>
          <w:tcPr>
            <w:tcW w:w="1898" w:type="dxa"/>
            <w:shd w:val="clear" w:color="auto" w:fill="FFFFFF"/>
            <w:tcMar>
              <w:top w:w="150" w:type="dxa"/>
              <w:left w:w="240" w:type="dxa"/>
              <w:bottom w:w="150" w:type="dxa"/>
              <w:right w:w="240" w:type="dxa"/>
            </w:tcMar>
            <w:vAlign w:val="center"/>
            <w:hideMark/>
          </w:tcPr>
          <w:p w14:paraId="330F7AA4"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Н (эхо, если было)</w:t>
            </w:r>
          </w:p>
        </w:tc>
        <w:tc>
          <w:tcPr>
            <w:tcW w:w="1799" w:type="dxa"/>
            <w:shd w:val="clear" w:color="auto" w:fill="FFFFFF"/>
            <w:tcMar>
              <w:top w:w="150" w:type="dxa"/>
              <w:left w:w="240" w:type="dxa"/>
              <w:bottom w:w="150" w:type="dxa"/>
              <w:right w:w="240" w:type="dxa"/>
            </w:tcMar>
            <w:vAlign w:val="center"/>
            <w:hideMark/>
          </w:tcPr>
          <w:p w14:paraId="73E0B034"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Н (для проверки)</w:t>
            </w:r>
          </w:p>
        </w:tc>
        <w:tc>
          <w:tcPr>
            <w:tcW w:w="1886" w:type="dxa"/>
            <w:shd w:val="clear" w:color="auto" w:fill="FFFFFF"/>
            <w:tcMar>
              <w:top w:w="150" w:type="dxa"/>
              <w:left w:w="240" w:type="dxa"/>
              <w:bottom w:w="150" w:type="dxa"/>
              <w:right w:w="0" w:type="dxa"/>
            </w:tcMar>
            <w:vAlign w:val="center"/>
            <w:hideMark/>
          </w:tcPr>
          <w:p w14:paraId="0DD4B7CD"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Н (для проверки банком)</w:t>
            </w:r>
          </w:p>
        </w:tc>
      </w:tr>
      <w:tr w:rsidR="00697CE9" w:rsidRPr="007A21B6" w14:paraId="2D20DC57" w14:textId="77777777" w:rsidTr="00EB3051">
        <w:tc>
          <w:tcPr>
            <w:tcW w:w="622" w:type="dxa"/>
            <w:shd w:val="clear" w:color="auto" w:fill="FFFFFF"/>
            <w:tcMar>
              <w:top w:w="150" w:type="dxa"/>
              <w:left w:w="0" w:type="dxa"/>
              <w:bottom w:w="150" w:type="dxa"/>
              <w:right w:w="240" w:type="dxa"/>
            </w:tcMar>
            <w:vAlign w:val="center"/>
            <w:hideMark/>
          </w:tcPr>
          <w:p w14:paraId="5ACCD766"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8</w:t>
            </w:r>
          </w:p>
        </w:tc>
        <w:tc>
          <w:tcPr>
            <w:tcW w:w="1307" w:type="dxa"/>
            <w:shd w:val="clear" w:color="auto" w:fill="FFFFFF"/>
            <w:tcMar>
              <w:top w:w="150" w:type="dxa"/>
              <w:left w:w="240" w:type="dxa"/>
              <w:bottom w:w="150" w:type="dxa"/>
              <w:right w:w="240" w:type="dxa"/>
            </w:tcMar>
            <w:vAlign w:val="center"/>
            <w:hideMark/>
          </w:tcPr>
          <w:p w14:paraId="7F704409"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НАЗВ ПО</w:t>
            </w:r>
          </w:p>
        </w:tc>
        <w:tc>
          <w:tcPr>
            <w:tcW w:w="1843" w:type="dxa"/>
            <w:shd w:val="clear" w:color="auto" w:fill="FFFFFF"/>
            <w:tcMar>
              <w:top w:w="150" w:type="dxa"/>
              <w:left w:w="240" w:type="dxa"/>
              <w:bottom w:w="150" w:type="dxa"/>
              <w:right w:w="240" w:type="dxa"/>
            </w:tcMar>
            <w:vAlign w:val="center"/>
            <w:hideMark/>
          </w:tcPr>
          <w:p w14:paraId="10EF0143"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Н (может передаваться)</w:t>
            </w:r>
          </w:p>
        </w:tc>
        <w:tc>
          <w:tcPr>
            <w:tcW w:w="1898" w:type="dxa"/>
            <w:shd w:val="clear" w:color="auto" w:fill="FFFFFF"/>
            <w:tcMar>
              <w:top w:w="150" w:type="dxa"/>
              <w:left w:w="240" w:type="dxa"/>
              <w:bottom w:w="150" w:type="dxa"/>
              <w:right w:w="240" w:type="dxa"/>
            </w:tcMar>
            <w:vAlign w:val="center"/>
            <w:hideMark/>
          </w:tcPr>
          <w:p w14:paraId="3C1021B6"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Н (эхо, если было)</w:t>
            </w:r>
          </w:p>
        </w:tc>
        <w:tc>
          <w:tcPr>
            <w:tcW w:w="1799" w:type="dxa"/>
            <w:shd w:val="clear" w:color="auto" w:fill="FFFFFF"/>
            <w:tcMar>
              <w:top w:w="150" w:type="dxa"/>
              <w:left w:w="240" w:type="dxa"/>
              <w:bottom w:w="150" w:type="dxa"/>
              <w:right w:w="240" w:type="dxa"/>
            </w:tcMar>
            <w:vAlign w:val="center"/>
            <w:hideMark/>
          </w:tcPr>
          <w:p w14:paraId="51EA09B3"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Н (может передаваться)</w:t>
            </w:r>
          </w:p>
        </w:tc>
        <w:tc>
          <w:tcPr>
            <w:tcW w:w="1886" w:type="dxa"/>
            <w:shd w:val="clear" w:color="auto" w:fill="FFFFFF"/>
            <w:tcMar>
              <w:top w:w="150" w:type="dxa"/>
              <w:left w:w="240" w:type="dxa"/>
              <w:bottom w:w="150" w:type="dxa"/>
              <w:right w:w="0" w:type="dxa"/>
            </w:tcMar>
            <w:vAlign w:val="center"/>
            <w:hideMark/>
          </w:tcPr>
          <w:p w14:paraId="1A82F5EA"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w:t>
            </w:r>
          </w:p>
        </w:tc>
      </w:tr>
      <w:tr w:rsidR="00697CE9" w:rsidRPr="007A21B6" w14:paraId="323EAA20" w14:textId="77777777" w:rsidTr="00EB3051">
        <w:tc>
          <w:tcPr>
            <w:tcW w:w="622" w:type="dxa"/>
            <w:shd w:val="clear" w:color="auto" w:fill="FFFFFF"/>
            <w:tcMar>
              <w:top w:w="150" w:type="dxa"/>
              <w:left w:w="0" w:type="dxa"/>
              <w:bottom w:w="150" w:type="dxa"/>
              <w:right w:w="240" w:type="dxa"/>
            </w:tcMar>
            <w:vAlign w:val="center"/>
            <w:hideMark/>
          </w:tcPr>
          <w:p w14:paraId="60B1B046"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9</w:t>
            </w:r>
          </w:p>
        </w:tc>
        <w:tc>
          <w:tcPr>
            <w:tcW w:w="1307" w:type="dxa"/>
            <w:shd w:val="clear" w:color="auto" w:fill="FFFFFF"/>
            <w:tcMar>
              <w:top w:w="150" w:type="dxa"/>
              <w:left w:w="240" w:type="dxa"/>
              <w:bottom w:w="150" w:type="dxa"/>
              <w:right w:w="240" w:type="dxa"/>
            </w:tcMar>
            <w:vAlign w:val="center"/>
            <w:hideMark/>
          </w:tcPr>
          <w:p w14:paraId="1BC44FE3"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КО</w:t>
            </w:r>
          </w:p>
        </w:tc>
        <w:tc>
          <w:tcPr>
            <w:tcW w:w="1843" w:type="dxa"/>
            <w:shd w:val="clear" w:color="auto" w:fill="FFFFFF"/>
            <w:tcMar>
              <w:top w:w="150" w:type="dxa"/>
              <w:left w:w="240" w:type="dxa"/>
              <w:bottom w:w="150" w:type="dxa"/>
              <w:right w:w="240" w:type="dxa"/>
            </w:tcMar>
            <w:vAlign w:val="center"/>
            <w:hideMark/>
          </w:tcPr>
          <w:p w14:paraId="553984DD"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О (БИК Банка Акцептора)</w:t>
            </w:r>
          </w:p>
        </w:tc>
        <w:tc>
          <w:tcPr>
            <w:tcW w:w="1898" w:type="dxa"/>
            <w:shd w:val="clear" w:color="auto" w:fill="FFFFFF"/>
            <w:tcMar>
              <w:top w:w="150" w:type="dxa"/>
              <w:left w:w="240" w:type="dxa"/>
              <w:bottom w:w="150" w:type="dxa"/>
              <w:right w:w="240" w:type="dxa"/>
            </w:tcMar>
            <w:vAlign w:val="center"/>
            <w:hideMark/>
          </w:tcPr>
          <w:p w14:paraId="1AAB047A"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О (БИК Банка Акцептора)</w:t>
            </w:r>
          </w:p>
        </w:tc>
        <w:tc>
          <w:tcPr>
            <w:tcW w:w="1799" w:type="dxa"/>
            <w:shd w:val="clear" w:color="auto" w:fill="FFFFFF"/>
            <w:tcMar>
              <w:top w:w="150" w:type="dxa"/>
              <w:left w:w="240" w:type="dxa"/>
              <w:bottom w:w="150" w:type="dxa"/>
              <w:right w:w="240" w:type="dxa"/>
            </w:tcMar>
            <w:vAlign w:val="center"/>
            <w:hideMark/>
          </w:tcPr>
          <w:p w14:paraId="2DD78F44"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О (БИК Банка Акцептора)</w:t>
            </w:r>
          </w:p>
        </w:tc>
        <w:tc>
          <w:tcPr>
            <w:tcW w:w="1886" w:type="dxa"/>
            <w:shd w:val="clear" w:color="auto" w:fill="FFFFFF"/>
            <w:tcMar>
              <w:top w:w="150" w:type="dxa"/>
              <w:left w:w="240" w:type="dxa"/>
              <w:bottom w:w="150" w:type="dxa"/>
              <w:right w:w="0" w:type="dxa"/>
            </w:tcMar>
            <w:vAlign w:val="center"/>
            <w:hideMark/>
          </w:tcPr>
          <w:p w14:paraId="41A00077"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О (БИК Банка Донора)</w:t>
            </w:r>
          </w:p>
        </w:tc>
      </w:tr>
      <w:tr w:rsidR="00697CE9" w:rsidRPr="007A21B6" w14:paraId="621082F5" w14:textId="77777777" w:rsidTr="00EB3051">
        <w:tc>
          <w:tcPr>
            <w:tcW w:w="622" w:type="dxa"/>
            <w:shd w:val="clear" w:color="auto" w:fill="FFFFFF"/>
            <w:tcMar>
              <w:top w:w="150" w:type="dxa"/>
              <w:left w:w="0" w:type="dxa"/>
              <w:bottom w:w="150" w:type="dxa"/>
              <w:right w:w="240" w:type="dxa"/>
            </w:tcMar>
            <w:vAlign w:val="center"/>
            <w:hideMark/>
          </w:tcPr>
          <w:p w14:paraId="29115FC0"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10</w:t>
            </w:r>
          </w:p>
        </w:tc>
        <w:tc>
          <w:tcPr>
            <w:tcW w:w="1307" w:type="dxa"/>
            <w:shd w:val="clear" w:color="auto" w:fill="FFFFFF"/>
            <w:tcMar>
              <w:top w:w="150" w:type="dxa"/>
              <w:left w:w="240" w:type="dxa"/>
              <w:bottom w:w="150" w:type="dxa"/>
              <w:right w:w="240" w:type="dxa"/>
            </w:tcMar>
            <w:vAlign w:val="center"/>
            <w:hideMark/>
          </w:tcPr>
          <w:p w14:paraId="1A92FF3A"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ДВОС БПЛ</w:t>
            </w:r>
          </w:p>
        </w:tc>
        <w:tc>
          <w:tcPr>
            <w:tcW w:w="1843" w:type="dxa"/>
            <w:shd w:val="clear" w:color="auto" w:fill="FFFFFF"/>
            <w:tcMar>
              <w:top w:w="150" w:type="dxa"/>
              <w:left w:w="240" w:type="dxa"/>
              <w:bottom w:w="150" w:type="dxa"/>
              <w:right w:w="240" w:type="dxa"/>
            </w:tcMar>
            <w:vAlign w:val="center"/>
            <w:hideMark/>
          </w:tcPr>
          <w:p w14:paraId="14560992"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О</w:t>
            </w:r>
          </w:p>
        </w:tc>
        <w:tc>
          <w:tcPr>
            <w:tcW w:w="1898" w:type="dxa"/>
            <w:shd w:val="clear" w:color="auto" w:fill="FFFFFF"/>
            <w:tcMar>
              <w:top w:w="150" w:type="dxa"/>
              <w:left w:w="240" w:type="dxa"/>
              <w:bottom w:w="150" w:type="dxa"/>
              <w:right w:w="240" w:type="dxa"/>
            </w:tcMar>
            <w:vAlign w:val="center"/>
            <w:hideMark/>
          </w:tcPr>
          <w:p w14:paraId="43B9F40A"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w:t>
            </w:r>
          </w:p>
        </w:tc>
        <w:tc>
          <w:tcPr>
            <w:tcW w:w="1799" w:type="dxa"/>
            <w:shd w:val="clear" w:color="auto" w:fill="FFFFFF"/>
            <w:tcMar>
              <w:top w:w="150" w:type="dxa"/>
              <w:left w:w="240" w:type="dxa"/>
              <w:bottom w:w="150" w:type="dxa"/>
              <w:right w:w="240" w:type="dxa"/>
            </w:tcMar>
            <w:vAlign w:val="center"/>
            <w:hideMark/>
          </w:tcPr>
          <w:p w14:paraId="4FD400D8"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О</w:t>
            </w:r>
          </w:p>
        </w:tc>
        <w:tc>
          <w:tcPr>
            <w:tcW w:w="1886" w:type="dxa"/>
            <w:shd w:val="clear" w:color="auto" w:fill="FFFFFF"/>
            <w:tcMar>
              <w:top w:w="150" w:type="dxa"/>
              <w:left w:w="240" w:type="dxa"/>
              <w:bottom w:w="150" w:type="dxa"/>
              <w:right w:w="0" w:type="dxa"/>
            </w:tcMar>
            <w:vAlign w:val="center"/>
            <w:hideMark/>
          </w:tcPr>
          <w:p w14:paraId="133136D0"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w:t>
            </w:r>
          </w:p>
        </w:tc>
      </w:tr>
      <w:tr w:rsidR="00697CE9" w:rsidRPr="007A21B6" w14:paraId="44B9C206" w14:textId="77777777" w:rsidTr="00EB3051">
        <w:tc>
          <w:tcPr>
            <w:tcW w:w="622" w:type="dxa"/>
            <w:shd w:val="clear" w:color="auto" w:fill="FFFFFF"/>
            <w:tcMar>
              <w:top w:w="150" w:type="dxa"/>
              <w:left w:w="0" w:type="dxa"/>
              <w:bottom w:w="150" w:type="dxa"/>
              <w:right w:w="240" w:type="dxa"/>
            </w:tcMar>
            <w:vAlign w:val="center"/>
            <w:hideMark/>
          </w:tcPr>
          <w:p w14:paraId="2E7CD017"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11</w:t>
            </w:r>
          </w:p>
        </w:tc>
        <w:tc>
          <w:tcPr>
            <w:tcW w:w="1307" w:type="dxa"/>
            <w:shd w:val="clear" w:color="auto" w:fill="FFFFFF"/>
            <w:tcMar>
              <w:top w:w="150" w:type="dxa"/>
              <w:left w:w="240" w:type="dxa"/>
              <w:bottom w:w="150" w:type="dxa"/>
              <w:right w:w="240" w:type="dxa"/>
            </w:tcMar>
            <w:vAlign w:val="center"/>
            <w:hideMark/>
          </w:tcPr>
          <w:p w14:paraId="0547C917"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ДВОС БПО</w:t>
            </w:r>
          </w:p>
        </w:tc>
        <w:tc>
          <w:tcPr>
            <w:tcW w:w="1843" w:type="dxa"/>
            <w:shd w:val="clear" w:color="auto" w:fill="FFFFFF"/>
            <w:tcMar>
              <w:top w:w="150" w:type="dxa"/>
              <w:left w:w="240" w:type="dxa"/>
              <w:bottom w:w="150" w:type="dxa"/>
              <w:right w:w="240" w:type="dxa"/>
            </w:tcMar>
            <w:vAlign w:val="center"/>
            <w:hideMark/>
          </w:tcPr>
          <w:p w14:paraId="2DFA3CD1"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w:t>
            </w:r>
          </w:p>
        </w:tc>
        <w:tc>
          <w:tcPr>
            <w:tcW w:w="1898" w:type="dxa"/>
            <w:shd w:val="clear" w:color="auto" w:fill="FFFFFF"/>
            <w:tcMar>
              <w:top w:w="150" w:type="dxa"/>
              <w:left w:w="240" w:type="dxa"/>
              <w:bottom w:w="150" w:type="dxa"/>
              <w:right w:w="240" w:type="dxa"/>
            </w:tcMar>
            <w:vAlign w:val="center"/>
            <w:hideMark/>
          </w:tcPr>
          <w:p w14:paraId="73FBE002"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О</w:t>
            </w:r>
          </w:p>
        </w:tc>
        <w:tc>
          <w:tcPr>
            <w:tcW w:w="1799" w:type="dxa"/>
            <w:shd w:val="clear" w:color="auto" w:fill="FFFFFF"/>
            <w:tcMar>
              <w:top w:w="150" w:type="dxa"/>
              <w:left w:w="240" w:type="dxa"/>
              <w:bottom w:w="150" w:type="dxa"/>
              <w:right w:w="240" w:type="dxa"/>
            </w:tcMar>
            <w:vAlign w:val="center"/>
            <w:hideMark/>
          </w:tcPr>
          <w:p w14:paraId="20CDB4E0"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w:t>
            </w:r>
          </w:p>
        </w:tc>
        <w:tc>
          <w:tcPr>
            <w:tcW w:w="1886" w:type="dxa"/>
            <w:shd w:val="clear" w:color="auto" w:fill="FFFFFF"/>
            <w:tcMar>
              <w:top w:w="150" w:type="dxa"/>
              <w:left w:w="240" w:type="dxa"/>
              <w:bottom w:w="150" w:type="dxa"/>
              <w:right w:w="0" w:type="dxa"/>
            </w:tcMar>
            <w:vAlign w:val="center"/>
            <w:hideMark/>
          </w:tcPr>
          <w:p w14:paraId="0EA0AA81"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О</w:t>
            </w:r>
          </w:p>
        </w:tc>
      </w:tr>
      <w:tr w:rsidR="00697CE9" w:rsidRPr="007A21B6" w14:paraId="6152A514" w14:textId="77777777" w:rsidTr="00EB3051">
        <w:tc>
          <w:tcPr>
            <w:tcW w:w="622" w:type="dxa"/>
            <w:shd w:val="clear" w:color="auto" w:fill="FFFFFF"/>
            <w:tcMar>
              <w:top w:w="150" w:type="dxa"/>
              <w:left w:w="0" w:type="dxa"/>
              <w:bottom w:w="150" w:type="dxa"/>
              <w:right w:w="240" w:type="dxa"/>
            </w:tcMar>
            <w:vAlign w:val="center"/>
            <w:hideMark/>
          </w:tcPr>
          <w:p w14:paraId="25552BA2"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lastRenderedPageBreak/>
              <w:t>12</w:t>
            </w:r>
          </w:p>
        </w:tc>
        <w:tc>
          <w:tcPr>
            <w:tcW w:w="1307" w:type="dxa"/>
            <w:shd w:val="clear" w:color="auto" w:fill="FFFFFF"/>
            <w:tcMar>
              <w:top w:w="150" w:type="dxa"/>
              <w:left w:w="240" w:type="dxa"/>
              <w:bottom w:w="150" w:type="dxa"/>
              <w:right w:w="240" w:type="dxa"/>
            </w:tcMar>
            <w:vAlign w:val="center"/>
            <w:hideMark/>
          </w:tcPr>
          <w:p w14:paraId="4F77BC51"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НП</w:t>
            </w:r>
          </w:p>
        </w:tc>
        <w:tc>
          <w:tcPr>
            <w:tcW w:w="1843" w:type="dxa"/>
            <w:shd w:val="clear" w:color="auto" w:fill="FFFFFF"/>
            <w:tcMar>
              <w:top w:w="150" w:type="dxa"/>
              <w:left w:w="240" w:type="dxa"/>
              <w:bottom w:w="150" w:type="dxa"/>
              <w:right w:w="240" w:type="dxa"/>
            </w:tcMar>
            <w:vAlign w:val="center"/>
            <w:hideMark/>
          </w:tcPr>
          <w:p w14:paraId="3F8060CB"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Н</w:t>
            </w:r>
          </w:p>
        </w:tc>
        <w:tc>
          <w:tcPr>
            <w:tcW w:w="1898" w:type="dxa"/>
            <w:shd w:val="clear" w:color="auto" w:fill="FFFFFF"/>
            <w:tcMar>
              <w:top w:w="150" w:type="dxa"/>
              <w:left w:w="240" w:type="dxa"/>
              <w:bottom w:w="150" w:type="dxa"/>
              <w:right w:w="240" w:type="dxa"/>
            </w:tcMar>
            <w:vAlign w:val="center"/>
            <w:hideMark/>
          </w:tcPr>
          <w:p w14:paraId="3B0E1EC4"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w:t>
            </w:r>
          </w:p>
        </w:tc>
        <w:tc>
          <w:tcPr>
            <w:tcW w:w="1799" w:type="dxa"/>
            <w:shd w:val="clear" w:color="auto" w:fill="FFFFFF"/>
            <w:tcMar>
              <w:top w:w="150" w:type="dxa"/>
              <w:left w:w="240" w:type="dxa"/>
              <w:bottom w:w="150" w:type="dxa"/>
              <w:right w:w="240" w:type="dxa"/>
            </w:tcMar>
            <w:vAlign w:val="center"/>
            <w:hideMark/>
          </w:tcPr>
          <w:p w14:paraId="27BF28EF"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О (описание для Донора)</w:t>
            </w:r>
          </w:p>
        </w:tc>
        <w:tc>
          <w:tcPr>
            <w:tcW w:w="1886" w:type="dxa"/>
            <w:shd w:val="clear" w:color="auto" w:fill="FFFFFF"/>
            <w:tcMar>
              <w:top w:w="150" w:type="dxa"/>
              <w:left w:w="240" w:type="dxa"/>
              <w:bottom w:w="150" w:type="dxa"/>
              <w:right w:w="0" w:type="dxa"/>
            </w:tcMar>
            <w:vAlign w:val="center"/>
            <w:hideMark/>
          </w:tcPr>
          <w:p w14:paraId="6B922998"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О (эхо, для перевода)</w:t>
            </w:r>
          </w:p>
        </w:tc>
      </w:tr>
      <w:tr w:rsidR="00697CE9" w:rsidRPr="007A21B6" w14:paraId="1A0233F5" w14:textId="77777777" w:rsidTr="00EB3051">
        <w:tc>
          <w:tcPr>
            <w:tcW w:w="622" w:type="dxa"/>
            <w:shd w:val="clear" w:color="auto" w:fill="FFFFFF"/>
            <w:tcMar>
              <w:top w:w="150" w:type="dxa"/>
              <w:left w:w="0" w:type="dxa"/>
              <w:bottom w:w="150" w:type="dxa"/>
              <w:right w:w="240" w:type="dxa"/>
            </w:tcMar>
            <w:vAlign w:val="center"/>
            <w:hideMark/>
          </w:tcPr>
          <w:p w14:paraId="3A93C9A8"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13</w:t>
            </w:r>
          </w:p>
        </w:tc>
        <w:tc>
          <w:tcPr>
            <w:tcW w:w="1307" w:type="dxa"/>
            <w:shd w:val="clear" w:color="auto" w:fill="FFFFFF"/>
            <w:tcMar>
              <w:top w:w="150" w:type="dxa"/>
              <w:left w:w="240" w:type="dxa"/>
              <w:bottom w:w="150" w:type="dxa"/>
              <w:right w:w="240" w:type="dxa"/>
            </w:tcMar>
            <w:vAlign w:val="center"/>
            <w:hideMark/>
          </w:tcPr>
          <w:p w14:paraId="52AC0041"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ТО ЦДО</w:t>
            </w:r>
          </w:p>
        </w:tc>
        <w:tc>
          <w:tcPr>
            <w:tcW w:w="1843" w:type="dxa"/>
            <w:shd w:val="clear" w:color="auto" w:fill="FFFFFF"/>
            <w:tcMar>
              <w:top w:w="150" w:type="dxa"/>
              <w:left w:w="240" w:type="dxa"/>
              <w:bottom w:w="150" w:type="dxa"/>
              <w:right w:w="240" w:type="dxa"/>
            </w:tcMar>
            <w:vAlign w:val="center"/>
            <w:hideMark/>
          </w:tcPr>
          <w:p w14:paraId="2B92AFBB"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О (RUB)</w:t>
            </w:r>
          </w:p>
        </w:tc>
        <w:tc>
          <w:tcPr>
            <w:tcW w:w="1898" w:type="dxa"/>
            <w:shd w:val="clear" w:color="auto" w:fill="FFFFFF"/>
            <w:tcMar>
              <w:top w:w="150" w:type="dxa"/>
              <w:left w:w="240" w:type="dxa"/>
              <w:bottom w:w="150" w:type="dxa"/>
              <w:right w:w="240" w:type="dxa"/>
            </w:tcMar>
            <w:vAlign w:val="center"/>
            <w:hideMark/>
          </w:tcPr>
          <w:p w14:paraId="356C64E9"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О (RUB)</w:t>
            </w:r>
          </w:p>
        </w:tc>
        <w:tc>
          <w:tcPr>
            <w:tcW w:w="1799" w:type="dxa"/>
            <w:shd w:val="clear" w:color="auto" w:fill="FFFFFF"/>
            <w:tcMar>
              <w:top w:w="150" w:type="dxa"/>
              <w:left w:w="240" w:type="dxa"/>
              <w:bottom w:w="150" w:type="dxa"/>
              <w:right w:w="240" w:type="dxa"/>
            </w:tcMar>
            <w:vAlign w:val="center"/>
            <w:hideMark/>
          </w:tcPr>
          <w:p w14:paraId="1A681F88"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О (RUB)</w:t>
            </w:r>
          </w:p>
        </w:tc>
        <w:tc>
          <w:tcPr>
            <w:tcW w:w="1886" w:type="dxa"/>
            <w:shd w:val="clear" w:color="auto" w:fill="FFFFFF"/>
            <w:tcMar>
              <w:top w:w="150" w:type="dxa"/>
              <w:left w:w="240" w:type="dxa"/>
              <w:bottom w:w="150" w:type="dxa"/>
              <w:right w:w="0" w:type="dxa"/>
            </w:tcMar>
            <w:vAlign w:val="center"/>
            <w:hideMark/>
          </w:tcPr>
          <w:p w14:paraId="278E5290" w14:textId="77777777" w:rsidR="00697CE9" w:rsidRPr="007A21B6" w:rsidRDefault="00697CE9" w:rsidP="00C745FD">
            <w:pPr>
              <w:jc w:val="center"/>
              <w:rPr>
                <w:rFonts w:ascii="Times New Roman" w:hAnsi="Times New Roman" w:cs="Times New Roman"/>
                <w:sz w:val="24"/>
                <w:szCs w:val="24"/>
              </w:rPr>
            </w:pPr>
            <w:r w:rsidRPr="007A21B6">
              <w:rPr>
                <w:rFonts w:ascii="Times New Roman" w:hAnsi="Times New Roman" w:cs="Times New Roman"/>
                <w:sz w:val="24"/>
                <w:szCs w:val="24"/>
              </w:rPr>
              <w:t>О (RUB)</w:t>
            </w:r>
          </w:p>
        </w:tc>
      </w:tr>
    </w:tbl>
    <w:p w14:paraId="61900915" w14:textId="77777777" w:rsidR="00697CE9" w:rsidRDefault="00697CE9" w:rsidP="00697CE9"/>
    <w:p w14:paraId="185409C7" w14:textId="77777777" w:rsidR="0083515C" w:rsidRDefault="0083515C" w:rsidP="00224AED">
      <w:pPr>
        <w:jc w:val="both"/>
        <w:rPr>
          <w:rFonts w:ascii="Times New Roman" w:hAnsi="Times New Roman" w:cs="Times New Roman"/>
          <w:sz w:val="24"/>
          <w:szCs w:val="24"/>
        </w:rPr>
      </w:pPr>
    </w:p>
    <w:p w14:paraId="546A6C5C" w14:textId="6573D4F4" w:rsidR="00967DF5" w:rsidRDefault="00967DF5">
      <w:pPr>
        <w:rPr>
          <w:rFonts w:ascii="Times New Roman" w:hAnsi="Times New Roman" w:cs="Times New Roman"/>
          <w:sz w:val="24"/>
          <w:szCs w:val="24"/>
        </w:rPr>
      </w:pPr>
      <w:r>
        <w:rPr>
          <w:rFonts w:ascii="Times New Roman" w:hAnsi="Times New Roman" w:cs="Times New Roman"/>
          <w:sz w:val="24"/>
          <w:szCs w:val="24"/>
        </w:rPr>
        <w:br w:type="page"/>
      </w:r>
    </w:p>
    <w:p w14:paraId="27BD9359" w14:textId="72B0BB9C" w:rsidR="00902CBB" w:rsidRPr="0024750C" w:rsidRDefault="00967DF5" w:rsidP="0024750C">
      <w:pPr>
        <w:pStyle w:val="1"/>
        <w:jc w:val="center"/>
        <w:rPr>
          <w:rFonts w:ascii="Times New Roman" w:hAnsi="Times New Roman" w:cs="Times New Roman"/>
          <w:b/>
          <w:bCs/>
          <w:sz w:val="32"/>
          <w:szCs w:val="32"/>
        </w:rPr>
      </w:pPr>
      <w:r w:rsidRPr="0024750C">
        <w:rPr>
          <w:rFonts w:ascii="Times New Roman" w:hAnsi="Times New Roman" w:cs="Times New Roman"/>
          <w:b/>
          <w:bCs/>
          <w:color w:val="000000" w:themeColor="text1"/>
          <w:sz w:val="32"/>
          <w:szCs w:val="32"/>
        </w:rPr>
        <w:lastRenderedPageBreak/>
        <w:t>Заключение</w:t>
      </w:r>
    </w:p>
    <w:p w14:paraId="60D70FDA" w14:textId="20ACB1DF" w:rsidR="0097598C" w:rsidRPr="0097598C" w:rsidRDefault="0097598C" w:rsidP="0097598C">
      <w:pPr>
        <w:ind w:firstLine="708"/>
        <w:jc w:val="both"/>
        <w:rPr>
          <w:rFonts w:ascii="Times New Roman" w:hAnsi="Times New Roman" w:cs="Times New Roman"/>
          <w:sz w:val="24"/>
          <w:szCs w:val="24"/>
        </w:rPr>
      </w:pPr>
      <w:r>
        <w:rPr>
          <w:rFonts w:ascii="Times New Roman" w:hAnsi="Times New Roman" w:cs="Times New Roman"/>
          <w:sz w:val="24"/>
          <w:szCs w:val="24"/>
        </w:rPr>
        <w:t>Проведенное исследование позволяет обосновать востребованность, реализуемость и комплексную выгодность предлагаемого решения – СБП Резерв. Сервис обладает рядом преимуществ, среди них:</w:t>
      </w:r>
    </w:p>
    <w:p w14:paraId="2AAC9A06" w14:textId="6DAD7529" w:rsidR="0097598C" w:rsidRPr="0097598C" w:rsidRDefault="0097598C" w:rsidP="0097598C">
      <w:pPr>
        <w:ind w:firstLine="708"/>
        <w:jc w:val="both"/>
        <w:rPr>
          <w:rFonts w:ascii="Times New Roman" w:hAnsi="Times New Roman" w:cs="Times New Roman"/>
          <w:sz w:val="24"/>
          <w:szCs w:val="24"/>
        </w:rPr>
      </w:pPr>
      <w:r w:rsidRPr="0097598C">
        <w:rPr>
          <w:rFonts w:ascii="Times New Roman" w:hAnsi="Times New Roman" w:cs="Times New Roman"/>
          <w:b/>
          <w:bCs/>
          <w:sz w:val="24"/>
          <w:szCs w:val="24"/>
        </w:rPr>
        <w:t>a. Ясность.</w:t>
      </w:r>
      <w:r w:rsidRPr="0097598C">
        <w:rPr>
          <w:rFonts w:ascii="Times New Roman" w:hAnsi="Times New Roman" w:cs="Times New Roman"/>
          <w:sz w:val="24"/>
          <w:szCs w:val="24"/>
        </w:rPr>
        <w:t> Основная идея сервиса проста и понятна: автоматическое завершение платежа за счет средств доверенного лица, если на счету покупателя недостаточно денег. Работа сервиса требует минимального количества обязательных условий: наличие счета в банке-участнике СБП и предварительное взаимное согласие между акцептором и донором на создание резервной связи. Вся сложность процесса скрыта от пользователя, который видит лишь понятный результат — успешную оплату без дополнительных действий.</w:t>
      </w:r>
    </w:p>
    <w:p w14:paraId="3A9DB072" w14:textId="77777777" w:rsidR="0097598C" w:rsidRPr="0097598C" w:rsidRDefault="0097598C" w:rsidP="0097598C">
      <w:pPr>
        <w:ind w:firstLine="708"/>
        <w:jc w:val="both"/>
        <w:rPr>
          <w:rFonts w:ascii="Times New Roman" w:hAnsi="Times New Roman" w:cs="Times New Roman"/>
          <w:sz w:val="24"/>
          <w:szCs w:val="24"/>
        </w:rPr>
      </w:pPr>
      <w:r w:rsidRPr="0097598C">
        <w:rPr>
          <w:rFonts w:ascii="Times New Roman" w:hAnsi="Times New Roman" w:cs="Times New Roman"/>
          <w:b/>
          <w:bCs/>
          <w:sz w:val="24"/>
          <w:szCs w:val="24"/>
        </w:rPr>
        <w:t>b. Удобство использования (</w:t>
      </w:r>
      <w:proofErr w:type="spellStart"/>
      <w:r w:rsidRPr="0097598C">
        <w:rPr>
          <w:rFonts w:ascii="Times New Roman" w:hAnsi="Times New Roman" w:cs="Times New Roman"/>
          <w:b/>
          <w:bCs/>
          <w:sz w:val="24"/>
          <w:szCs w:val="24"/>
        </w:rPr>
        <w:t>CustDev</w:t>
      </w:r>
      <w:proofErr w:type="spellEnd"/>
      <w:r w:rsidRPr="0097598C">
        <w:rPr>
          <w:rFonts w:ascii="Times New Roman" w:hAnsi="Times New Roman" w:cs="Times New Roman"/>
          <w:b/>
          <w:bCs/>
          <w:sz w:val="24"/>
          <w:szCs w:val="24"/>
        </w:rPr>
        <w:t>).</w:t>
      </w:r>
      <w:r w:rsidRPr="0097598C">
        <w:rPr>
          <w:rFonts w:ascii="Times New Roman" w:hAnsi="Times New Roman" w:cs="Times New Roman"/>
          <w:sz w:val="24"/>
          <w:szCs w:val="24"/>
        </w:rPr>
        <w:t> Сервис решает конкретную, подтвержденную исследованием проблему: 68,4% респондентов сталкивались с нехваткой средств при оплате, при этом для 57,9% главным неудобством был психологический дискомфорт от необходимости просить деньги. «СБП Резерв» напрямую устраняет эту «боль», предлагая бесшовное решение внутри платежного интерфейса. Высокая оценка концепции респондентами (66% дали оценку удобства 7-10 баллов из 10) свидетельствует о наличии рыночного спроса. Благодаря уникальному сочетанию мгновенности, бесплатности и психологического комфорта, сервис уверенно занимает новую рыночную нишу — автоматизированных доверительных финансовых отношений, не заполненную существующими конкурентами.</w:t>
      </w:r>
    </w:p>
    <w:p w14:paraId="4E86DE34" w14:textId="77777777" w:rsidR="0097598C" w:rsidRPr="0097598C" w:rsidRDefault="0097598C" w:rsidP="0097598C">
      <w:pPr>
        <w:ind w:firstLine="708"/>
        <w:jc w:val="both"/>
        <w:rPr>
          <w:rFonts w:ascii="Times New Roman" w:hAnsi="Times New Roman" w:cs="Times New Roman"/>
          <w:sz w:val="24"/>
          <w:szCs w:val="24"/>
        </w:rPr>
      </w:pPr>
      <w:r w:rsidRPr="0097598C">
        <w:rPr>
          <w:rFonts w:ascii="Times New Roman" w:hAnsi="Times New Roman" w:cs="Times New Roman"/>
          <w:b/>
          <w:bCs/>
          <w:sz w:val="24"/>
          <w:szCs w:val="24"/>
        </w:rPr>
        <w:t>c. Стабильность (Позиционирование).</w:t>
      </w:r>
      <w:r w:rsidRPr="0097598C">
        <w:rPr>
          <w:rFonts w:ascii="Times New Roman" w:hAnsi="Times New Roman" w:cs="Times New Roman"/>
          <w:sz w:val="24"/>
          <w:szCs w:val="24"/>
        </w:rPr>
        <w:t> Целевые сегменты сервиса четко определены на основе модели парного взаимодействия: «родитель-ребенок», «супруг-супруг», «взрослый ребенок-пожилой родитель». Эти сегменты объединены отношениями доверия и регулярной потребностью в микрофинансовой помощи. Затраты на завоевание аудитории (CAC) минимизированы за счет партнерской B2B2C-модели и составляют всего 4 рубля на пользователя, так как основное привлечение будет осуществляться через интегрированные интерфейсы банков-участников. Прямых конкурентов, решающих проблему идентичным способом, нет. Привлекательность для выбранных сегментов исключительно высока, так как сервис позиционируется на трех ключевых качествах: бесшовность (решение в один клик), доверительность (помощь на основе предварительного согласия) и доступность (бесплатность и отсутствие скоринговых барьеров).</w:t>
      </w:r>
    </w:p>
    <w:p w14:paraId="27075419" w14:textId="77777777" w:rsidR="0097598C" w:rsidRPr="0097598C" w:rsidRDefault="0097598C" w:rsidP="0097598C">
      <w:pPr>
        <w:ind w:firstLine="708"/>
        <w:jc w:val="both"/>
        <w:rPr>
          <w:rFonts w:ascii="Times New Roman" w:hAnsi="Times New Roman" w:cs="Times New Roman"/>
          <w:sz w:val="24"/>
          <w:szCs w:val="24"/>
        </w:rPr>
      </w:pPr>
      <w:r w:rsidRPr="0097598C">
        <w:rPr>
          <w:rFonts w:ascii="Times New Roman" w:hAnsi="Times New Roman" w:cs="Times New Roman"/>
          <w:b/>
          <w:bCs/>
          <w:sz w:val="24"/>
          <w:szCs w:val="24"/>
        </w:rPr>
        <w:t>d. Стратегия развития продукта.</w:t>
      </w:r>
      <w:r w:rsidRPr="0097598C">
        <w:rPr>
          <w:rFonts w:ascii="Times New Roman" w:hAnsi="Times New Roman" w:cs="Times New Roman"/>
          <w:sz w:val="24"/>
          <w:szCs w:val="24"/>
        </w:rPr>
        <w:t> Сервис формирует новый рынок доверительных автоматических платежей внутри экосистемы СБП. Хотя существует ряд товаров-заменителей (P2P-переводы, кредитные карты, BNPL), ни один из них не является прямым конкурентом, так как не обладает полным набором ключевых преимуществ «СБП Резерва». В ценовой борьбе сервис обладает абсолютным преимуществом, будучи бесплатным для конечного пользователя, в то время как конкуренты из сегмента кредитования несут для клиента финансовую нагрузку. Развитие ассортимента заложено в бизнес-модель: от бесплатной базовой версии (до 2 связей) с возможностью перехода на платную подписку, предоставляющую расширенную аналитику и неограниченное количество связок. Это создает потенциал для монетизации лояльной аудитории и углубления сервиса.</w:t>
      </w:r>
    </w:p>
    <w:p w14:paraId="5F320970" w14:textId="77777777" w:rsidR="0097598C" w:rsidRPr="0097598C" w:rsidRDefault="0097598C" w:rsidP="0097598C">
      <w:pPr>
        <w:ind w:firstLine="708"/>
        <w:jc w:val="both"/>
        <w:rPr>
          <w:rFonts w:ascii="Times New Roman" w:hAnsi="Times New Roman" w:cs="Times New Roman"/>
          <w:sz w:val="24"/>
          <w:szCs w:val="24"/>
        </w:rPr>
      </w:pPr>
      <w:r w:rsidRPr="0097598C">
        <w:rPr>
          <w:rFonts w:ascii="Times New Roman" w:hAnsi="Times New Roman" w:cs="Times New Roman"/>
          <w:b/>
          <w:bCs/>
          <w:sz w:val="24"/>
          <w:szCs w:val="24"/>
        </w:rPr>
        <w:t>e. Экономическая эффективность.</w:t>
      </w:r>
      <w:r w:rsidRPr="0097598C">
        <w:rPr>
          <w:rFonts w:ascii="Times New Roman" w:hAnsi="Times New Roman" w:cs="Times New Roman"/>
          <w:sz w:val="24"/>
          <w:szCs w:val="24"/>
        </w:rPr>
        <w:t xml:space="preserve"> Финансовая модель однозначно подтверждает прибыльность и инвестиционную привлекательность проекта. Ключевые показатели эффективности — положительный NPV (38,8 млн руб.), сверхвысокая IRR (119%), </w:t>
      </w:r>
      <w:r w:rsidRPr="0097598C">
        <w:rPr>
          <w:rFonts w:ascii="Times New Roman" w:hAnsi="Times New Roman" w:cs="Times New Roman"/>
          <w:sz w:val="24"/>
          <w:szCs w:val="24"/>
        </w:rPr>
        <w:lastRenderedPageBreak/>
        <w:t>превышающая консервативную ставку дисконтирования в 42%, и срок окупаемости в 25 месяцев — демонстрируют способность сервиса генерировать значительную стоимость. Устойчивость бизнеса доказывает здоровое соотношение LTV/CAC = 5,91. Основные риски проекта (интеграционные, операционные, конкурентные, риски принятия рынком) были выявлены, проанализированы в рамках SWOT и учтены при расчете ставки дисконтирования, что делает финансовые прогнозы реалистичными и надежными.</w:t>
      </w:r>
    </w:p>
    <w:p w14:paraId="1DA0FD09" w14:textId="77777777" w:rsidR="0097598C" w:rsidRPr="0097598C" w:rsidRDefault="0097598C" w:rsidP="0097598C">
      <w:pPr>
        <w:ind w:firstLine="708"/>
        <w:jc w:val="both"/>
        <w:rPr>
          <w:rFonts w:ascii="Times New Roman" w:hAnsi="Times New Roman" w:cs="Times New Roman"/>
          <w:sz w:val="24"/>
          <w:szCs w:val="24"/>
        </w:rPr>
      </w:pPr>
      <w:r w:rsidRPr="0097598C">
        <w:rPr>
          <w:rFonts w:ascii="Times New Roman" w:hAnsi="Times New Roman" w:cs="Times New Roman"/>
          <w:b/>
          <w:bCs/>
          <w:sz w:val="24"/>
          <w:szCs w:val="24"/>
        </w:rPr>
        <w:t>f. Социальная значимость.</w:t>
      </w:r>
      <w:r w:rsidRPr="0097598C">
        <w:rPr>
          <w:rFonts w:ascii="Times New Roman" w:hAnsi="Times New Roman" w:cs="Times New Roman"/>
          <w:sz w:val="24"/>
          <w:szCs w:val="24"/>
        </w:rPr>
        <w:t> «СБП Резерв» — это больше чем платежный инструмент; это социально ориентированное решение, укрепляющее финансовые связи между близкими людьми. Он важен в ряде жизненных обстоятельств: позволяет подростку или студенту развивать финансовую самостоятельность, сохраняя родительский контроль; помогает супругам гибко управлять бюджетом без общих счетов; дает возможность взрослым детям тактично поддерживать пожилых родителей, избавляя последних от необходимости прямой просьбы. Сервис способствует финансовой инклюзии, делая «финансовую подушку» доступной для аудиторий, ограниченных в доступе к классическим кредитным продуктам (молодежь, пенсионеры), и повышает общий уровень финансовой грамотности, формализуя и делая прозрачными отношения взаимопомощи.</w:t>
      </w:r>
    </w:p>
    <w:p w14:paraId="4417F299" w14:textId="77777777" w:rsidR="0097598C" w:rsidRDefault="0097598C" w:rsidP="0097598C">
      <w:pPr>
        <w:ind w:firstLine="708"/>
        <w:jc w:val="both"/>
        <w:rPr>
          <w:rFonts w:ascii="Times New Roman" w:hAnsi="Times New Roman" w:cs="Times New Roman"/>
          <w:sz w:val="24"/>
          <w:szCs w:val="24"/>
        </w:rPr>
      </w:pPr>
      <w:r w:rsidRPr="0097598C">
        <w:rPr>
          <w:rFonts w:ascii="Times New Roman" w:hAnsi="Times New Roman" w:cs="Times New Roman"/>
          <w:sz w:val="24"/>
          <w:szCs w:val="24"/>
        </w:rPr>
        <w:t>Таким образом, проведенный анализ подтверждает, что сервис «СБП Резерв» является ясной, востребованной, устойчивой, стратегически перспективной, экономически эффективной и социально значимой инновацией, внедрение которой будет взаимовыгодно для пользователей, банков и национальной платежной инфраструктуры в целом.</w:t>
      </w:r>
    </w:p>
    <w:p w14:paraId="538413F3" w14:textId="77777777" w:rsidR="00B6240C" w:rsidRPr="0097598C" w:rsidRDefault="00B6240C" w:rsidP="0097598C">
      <w:pPr>
        <w:ind w:firstLine="708"/>
        <w:jc w:val="both"/>
        <w:rPr>
          <w:rFonts w:ascii="Times New Roman" w:hAnsi="Times New Roman" w:cs="Times New Roman"/>
          <w:sz w:val="24"/>
          <w:szCs w:val="24"/>
        </w:rPr>
      </w:pPr>
    </w:p>
    <w:p w14:paraId="549A2683" w14:textId="3ECB3520" w:rsidR="0097598C" w:rsidRDefault="0097598C">
      <w:pPr>
        <w:rPr>
          <w:rFonts w:ascii="Times New Roman" w:hAnsi="Times New Roman" w:cs="Times New Roman"/>
          <w:sz w:val="24"/>
          <w:szCs w:val="24"/>
        </w:rPr>
      </w:pPr>
      <w:r>
        <w:rPr>
          <w:rFonts w:ascii="Times New Roman" w:hAnsi="Times New Roman" w:cs="Times New Roman"/>
          <w:sz w:val="24"/>
          <w:szCs w:val="24"/>
        </w:rPr>
        <w:br w:type="page"/>
      </w:r>
    </w:p>
    <w:p w14:paraId="14C1E651" w14:textId="39889962" w:rsidR="00902CBB" w:rsidRPr="00A22E02" w:rsidRDefault="00B6240C" w:rsidP="00B6240C">
      <w:pPr>
        <w:jc w:val="center"/>
        <w:rPr>
          <w:rFonts w:ascii="Times New Roman" w:hAnsi="Times New Roman" w:cs="Times New Roman"/>
          <w:b/>
          <w:bCs/>
          <w:sz w:val="32"/>
          <w:szCs w:val="32"/>
        </w:rPr>
      </w:pPr>
      <w:r w:rsidRPr="00A22E02">
        <w:rPr>
          <w:rFonts w:ascii="Times New Roman" w:hAnsi="Times New Roman" w:cs="Times New Roman"/>
          <w:b/>
          <w:bCs/>
          <w:sz w:val="32"/>
          <w:szCs w:val="32"/>
        </w:rPr>
        <w:lastRenderedPageBreak/>
        <w:t>Список источников</w:t>
      </w:r>
    </w:p>
    <w:p w14:paraId="1FFBAA47" w14:textId="77777777" w:rsidR="00A22E02" w:rsidRPr="00A22E02" w:rsidRDefault="00A22E02" w:rsidP="00A22E02">
      <w:pPr>
        <w:numPr>
          <w:ilvl w:val="0"/>
          <w:numId w:val="54"/>
        </w:numPr>
        <w:rPr>
          <w:rFonts w:ascii="Times New Roman" w:hAnsi="Times New Roman" w:cs="Times New Roman"/>
          <w:sz w:val="24"/>
          <w:szCs w:val="24"/>
        </w:rPr>
      </w:pPr>
      <w:r w:rsidRPr="00A22E02">
        <w:rPr>
          <w:rFonts w:ascii="Times New Roman" w:hAnsi="Times New Roman" w:cs="Times New Roman"/>
          <w:sz w:val="24"/>
          <w:szCs w:val="24"/>
        </w:rPr>
        <w:t>Банк России. </w:t>
      </w:r>
      <w:r w:rsidRPr="00A22E02">
        <w:rPr>
          <w:rFonts w:ascii="Times New Roman" w:hAnsi="Times New Roman" w:cs="Times New Roman"/>
          <w:i/>
          <w:iCs/>
          <w:sz w:val="24"/>
          <w:szCs w:val="24"/>
        </w:rPr>
        <w:t>СБП: основные показатели. II квартал 2025 года</w:t>
      </w:r>
      <w:r w:rsidRPr="00A22E02">
        <w:rPr>
          <w:rFonts w:ascii="Times New Roman" w:hAnsi="Times New Roman" w:cs="Times New Roman"/>
          <w:sz w:val="24"/>
          <w:szCs w:val="24"/>
        </w:rPr>
        <w:t> [Электронный ресурс]. – 2025. – URL: </w:t>
      </w:r>
      <w:hyperlink r:id="rId28" w:tgtFrame="_blank" w:history="1">
        <w:r w:rsidRPr="00A22E02">
          <w:rPr>
            <w:rStyle w:val="ae"/>
            <w:rFonts w:ascii="Times New Roman" w:hAnsi="Times New Roman" w:cs="Times New Roman"/>
            <w:sz w:val="24"/>
            <w:szCs w:val="24"/>
          </w:rPr>
          <w:t>https://cbr.ru/analytics/nps/sbp/2_2025/</w:t>
        </w:r>
      </w:hyperlink>
      <w:r w:rsidRPr="00A22E02">
        <w:rPr>
          <w:rFonts w:ascii="Times New Roman" w:hAnsi="Times New Roman" w:cs="Times New Roman"/>
          <w:sz w:val="24"/>
          <w:szCs w:val="24"/>
        </w:rPr>
        <w:t> (дата обращения: 11.01.2026).</w:t>
      </w:r>
    </w:p>
    <w:p w14:paraId="14C03332" w14:textId="77777777" w:rsidR="00A22E02" w:rsidRPr="00A22E02" w:rsidRDefault="00A22E02" w:rsidP="00A22E02">
      <w:pPr>
        <w:numPr>
          <w:ilvl w:val="0"/>
          <w:numId w:val="54"/>
        </w:numPr>
        <w:rPr>
          <w:rFonts w:ascii="Times New Roman" w:hAnsi="Times New Roman" w:cs="Times New Roman"/>
          <w:sz w:val="24"/>
          <w:szCs w:val="24"/>
        </w:rPr>
      </w:pPr>
      <w:r w:rsidRPr="00A22E02">
        <w:rPr>
          <w:rFonts w:ascii="Times New Roman" w:hAnsi="Times New Roman" w:cs="Times New Roman"/>
          <w:sz w:val="24"/>
          <w:szCs w:val="24"/>
        </w:rPr>
        <w:t>Банк России. </w:t>
      </w:r>
      <w:r w:rsidRPr="00A22E02">
        <w:rPr>
          <w:rFonts w:ascii="Times New Roman" w:hAnsi="Times New Roman" w:cs="Times New Roman"/>
          <w:i/>
          <w:iCs/>
          <w:sz w:val="24"/>
          <w:szCs w:val="24"/>
        </w:rPr>
        <w:t>Тарифы на услуги Банка России в сервисе быстрых платежей... при осуществлении перевода денежных средств физическими лицами в пользу физических лиц... действующие с 22 сентября 2024 года</w:t>
      </w:r>
      <w:r w:rsidRPr="00A22E02">
        <w:rPr>
          <w:rFonts w:ascii="Times New Roman" w:hAnsi="Times New Roman" w:cs="Times New Roman"/>
          <w:sz w:val="24"/>
          <w:szCs w:val="24"/>
        </w:rPr>
        <w:t> [Электронный ресурс]. – 2024. – URL: </w:t>
      </w:r>
      <w:hyperlink r:id="rId29" w:tgtFrame="_blank" w:history="1">
        <w:r w:rsidRPr="00A22E02">
          <w:rPr>
            <w:rStyle w:val="ae"/>
            <w:rFonts w:ascii="Times New Roman" w:hAnsi="Times New Roman" w:cs="Times New Roman"/>
            <w:sz w:val="24"/>
            <w:szCs w:val="24"/>
          </w:rPr>
          <w:t>https://www.cbr.ru/PSystem/payment_system/2024-09-22_01/</w:t>
        </w:r>
      </w:hyperlink>
      <w:r w:rsidRPr="00A22E02">
        <w:rPr>
          <w:rFonts w:ascii="Times New Roman" w:hAnsi="Times New Roman" w:cs="Times New Roman"/>
          <w:sz w:val="24"/>
          <w:szCs w:val="24"/>
        </w:rPr>
        <w:t> (дата обращения: 11.01.2026).</w:t>
      </w:r>
    </w:p>
    <w:p w14:paraId="2C78D0FE" w14:textId="77777777" w:rsidR="00A22E02" w:rsidRPr="00A22E02" w:rsidRDefault="00A22E02" w:rsidP="00A22E02">
      <w:pPr>
        <w:numPr>
          <w:ilvl w:val="0"/>
          <w:numId w:val="54"/>
        </w:numPr>
        <w:rPr>
          <w:rFonts w:ascii="Times New Roman" w:hAnsi="Times New Roman" w:cs="Times New Roman"/>
          <w:sz w:val="24"/>
          <w:szCs w:val="24"/>
        </w:rPr>
      </w:pPr>
      <w:r w:rsidRPr="00A22E02">
        <w:rPr>
          <w:rFonts w:ascii="Times New Roman" w:hAnsi="Times New Roman" w:cs="Times New Roman"/>
          <w:sz w:val="24"/>
          <w:szCs w:val="24"/>
        </w:rPr>
        <w:t>Банк России. </w:t>
      </w:r>
      <w:r w:rsidRPr="00A22E02">
        <w:rPr>
          <w:rFonts w:ascii="Times New Roman" w:hAnsi="Times New Roman" w:cs="Times New Roman"/>
          <w:i/>
          <w:iCs/>
          <w:sz w:val="24"/>
          <w:szCs w:val="24"/>
        </w:rPr>
        <w:t>Ставки (тарифы) межбанковских вознаграждений (МВБ) и максимальные значения размера платы, взимаемой кредитными организациями со своих клиентов за осуществление перевода денежных средств физическими лицами в пользу юридических лиц... в сервисе быстрых платежей (СБП)... действующие с 1 мая 2023 года</w:t>
      </w:r>
      <w:r w:rsidRPr="00A22E02">
        <w:rPr>
          <w:rFonts w:ascii="Times New Roman" w:hAnsi="Times New Roman" w:cs="Times New Roman"/>
          <w:sz w:val="24"/>
          <w:szCs w:val="24"/>
        </w:rPr>
        <w:t> [Электронный ресурс]. – 2023. – URL: </w:t>
      </w:r>
      <w:hyperlink r:id="rId30" w:tgtFrame="_blank" w:history="1">
        <w:r w:rsidRPr="00A22E02">
          <w:rPr>
            <w:rStyle w:val="ae"/>
            <w:rFonts w:ascii="Times New Roman" w:hAnsi="Times New Roman" w:cs="Times New Roman"/>
            <w:sz w:val="24"/>
            <w:szCs w:val="24"/>
          </w:rPr>
          <w:t>https://www.cbr.ru/PSystem/payment_system/2023-03-17/</w:t>
        </w:r>
      </w:hyperlink>
      <w:r w:rsidRPr="00A22E02">
        <w:rPr>
          <w:rFonts w:ascii="Times New Roman" w:hAnsi="Times New Roman" w:cs="Times New Roman"/>
          <w:sz w:val="24"/>
          <w:szCs w:val="24"/>
        </w:rPr>
        <w:t> (дата обращения: 11.01.2026).</w:t>
      </w:r>
    </w:p>
    <w:p w14:paraId="31F67338" w14:textId="77777777" w:rsidR="00A22E02" w:rsidRPr="00A22E02" w:rsidRDefault="00A22E02" w:rsidP="00A22E02">
      <w:pPr>
        <w:numPr>
          <w:ilvl w:val="0"/>
          <w:numId w:val="54"/>
        </w:numPr>
        <w:rPr>
          <w:rFonts w:ascii="Times New Roman" w:hAnsi="Times New Roman" w:cs="Times New Roman"/>
          <w:sz w:val="24"/>
          <w:szCs w:val="24"/>
        </w:rPr>
      </w:pPr>
      <w:r w:rsidRPr="00A22E02">
        <w:rPr>
          <w:rFonts w:ascii="Times New Roman" w:hAnsi="Times New Roman" w:cs="Times New Roman"/>
          <w:sz w:val="24"/>
          <w:szCs w:val="24"/>
        </w:rPr>
        <w:t>X5 Group. </w:t>
      </w:r>
      <w:r w:rsidRPr="00A22E02">
        <w:rPr>
          <w:rFonts w:ascii="Times New Roman" w:hAnsi="Times New Roman" w:cs="Times New Roman"/>
          <w:i/>
          <w:iCs/>
          <w:sz w:val="24"/>
          <w:szCs w:val="24"/>
        </w:rPr>
        <w:t>«Х5 Клуб»: как часто россияне оставляют товары на кассе?</w:t>
      </w:r>
      <w:r w:rsidRPr="00A22E02">
        <w:rPr>
          <w:rFonts w:ascii="Times New Roman" w:hAnsi="Times New Roman" w:cs="Times New Roman"/>
          <w:sz w:val="24"/>
          <w:szCs w:val="24"/>
        </w:rPr>
        <w:t> // </w:t>
      </w:r>
      <w:hyperlink r:id="rId31" w:tgtFrame="_blank" w:history="1">
        <w:r w:rsidRPr="00A22E02">
          <w:rPr>
            <w:rStyle w:val="ae"/>
            <w:rFonts w:ascii="Times New Roman" w:hAnsi="Times New Roman" w:cs="Times New Roman"/>
            <w:sz w:val="24"/>
            <w:szCs w:val="24"/>
          </w:rPr>
          <w:t>Retail.ru</w:t>
        </w:r>
      </w:hyperlink>
      <w:r w:rsidRPr="00A22E02">
        <w:rPr>
          <w:rFonts w:ascii="Times New Roman" w:hAnsi="Times New Roman" w:cs="Times New Roman"/>
          <w:sz w:val="24"/>
          <w:szCs w:val="24"/>
        </w:rPr>
        <w:t> [Электронный ресурс]. – 2024. – URL: </w:t>
      </w:r>
      <w:hyperlink r:id="rId32" w:tgtFrame="_blank" w:history="1">
        <w:r w:rsidRPr="00A22E02">
          <w:rPr>
            <w:rStyle w:val="ae"/>
            <w:rFonts w:ascii="Times New Roman" w:hAnsi="Times New Roman" w:cs="Times New Roman"/>
            <w:sz w:val="24"/>
            <w:szCs w:val="24"/>
          </w:rPr>
          <w:t>https://www.retail.ru/news/kh5-klub-kak-chasto-rossiyane-ostavlyaet-tovary-na-kasse-28-marta-2024-239215/</w:t>
        </w:r>
      </w:hyperlink>
      <w:r w:rsidRPr="00A22E02">
        <w:rPr>
          <w:rFonts w:ascii="Times New Roman" w:hAnsi="Times New Roman" w:cs="Times New Roman"/>
          <w:sz w:val="24"/>
          <w:szCs w:val="24"/>
        </w:rPr>
        <w:t> (дата обращения: 11.01.2026).</w:t>
      </w:r>
    </w:p>
    <w:p w14:paraId="56AF081B" w14:textId="77777777" w:rsidR="00A22E02" w:rsidRPr="00A22E02" w:rsidRDefault="00A22E02" w:rsidP="00A22E02">
      <w:pPr>
        <w:numPr>
          <w:ilvl w:val="0"/>
          <w:numId w:val="54"/>
        </w:numPr>
        <w:rPr>
          <w:rFonts w:ascii="Times New Roman" w:hAnsi="Times New Roman" w:cs="Times New Roman"/>
          <w:sz w:val="24"/>
          <w:szCs w:val="24"/>
        </w:rPr>
      </w:pPr>
      <w:r w:rsidRPr="00A22E02">
        <w:rPr>
          <w:rFonts w:ascii="Times New Roman" w:hAnsi="Times New Roman" w:cs="Times New Roman"/>
          <w:sz w:val="24"/>
          <w:szCs w:val="24"/>
        </w:rPr>
        <w:t>АО «НСПК». </w:t>
      </w:r>
      <w:r w:rsidRPr="00A22E02">
        <w:rPr>
          <w:rFonts w:ascii="Times New Roman" w:hAnsi="Times New Roman" w:cs="Times New Roman"/>
          <w:i/>
          <w:iCs/>
          <w:sz w:val="24"/>
          <w:szCs w:val="24"/>
        </w:rPr>
        <w:t>Инструкция по использованию СБП: подробный гайд</w:t>
      </w:r>
      <w:r w:rsidRPr="00A22E02">
        <w:rPr>
          <w:rFonts w:ascii="Times New Roman" w:hAnsi="Times New Roman" w:cs="Times New Roman"/>
          <w:sz w:val="24"/>
          <w:szCs w:val="24"/>
        </w:rPr>
        <w:t> [Электронный ресурс]. – 2024. – URL: </w:t>
      </w:r>
      <w:hyperlink r:id="rId33" w:tgtFrame="_blank" w:history="1">
        <w:r w:rsidRPr="00A22E02">
          <w:rPr>
            <w:rStyle w:val="ae"/>
            <w:rFonts w:ascii="Times New Roman" w:hAnsi="Times New Roman" w:cs="Times New Roman"/>
            <w:sz w:val="24"/>
            <w:szCs w:val="24"/>
          </w:rPr>
          <w:t>https://sbp.nspk.ru/blog/instrukciia-po-ispolzovaniiu-sbp</w:t>
        </w:r>
      </w:hyperlink>
      <w:r w:rsidRPr="00A22E02">
        <w:rPr>
          <w:rFonts w:ascii="Times New Roman" w:hAnsi="Times New Roman" w:cs="Times New Roman"/>
          <w:sz w:val="24"/>
          <w:szCs w:val="24"/>
        </w:rPr>
        <w:t> (дата обращения: 11.01.2026).</w:t>
      </w:r>
    </w:p>
    <w:p w14:paraId="13D6C8B5" w14:textId="77777777" w:rsidR="00A22E02" w:rsidRPr="00A22E02" w:rsidRDefault="00A22E02" w:rsidP="00A22E02">
      <w:pPr>
        <w:numPr>
          <w:ilvl w:val="0"/>
          <w:numId w:val="54"/>
        </w:numPr>
        <w:rPr>
          <w:rFonts w:ascii="Times New Roman" w:hAnsi="Times New Roman" w:cs="Times New Roman"/>
          <w:sz w:val="24"/>
          <w:szCs w:val="24"/>
        </w:rPr>
      </w:pPr>
      <w:r w:rsidRPr="00A22E02">
        <w:rPr>
          <w:rFonts w:ascii="Times New Roman" w:hAnsi="Times New Roman" w:cs="Times New Roman"/>
          <w:sz w:val="24"/>
          <w:szCs w:val="24"/>
        </w:rPr>
        <w:t>АО «НСПК». </w:t>
      </w:r>
      <w:r w:rsidRPr="00A22E02">
        <w:rPr>
          <w:rFonts w:ascii="Times New Roman" w:hAnsi="Times New Roman" w:cs="Times New Roman"/>
          <w:i/>
          <w:iCs/>
          <w:sz w:val="24"/>
          <w:szCs w:val="24"/>
        </w:rPr>
        <w:t>Система быстрых платежей для бизнеса</w:t>
      </w:r>
      <w:r w:rsidRPr="00A22E02">
        <w:rPr>
          <w:rFonts w:ascii="Times New Roman" w:hAnsi="Times New Roman" w:cs="Times New Roman"/>
          <w:sz w:val="24"/>
          <w:szCs w:val="24"/>
        </w:rPr>
        <w:t> [Электронный ресурс]. – URL: </w:t>
      </w:r>
      <w:hyperlink r:id="rId34" w:tgtFrame="_blank" w:history="1">
        <w:r w:rsidRPr="00A22E02">
          <w:rPr>
            <w:rStyle w:val="ae"/>
            <w:rFonts w:ascii="Times New Roman" w:hAnsi="Times New Roman" w:cs="Times New Roman"/>
            <w:sz w:val="24"/>
            <w:szCs w:val="24"/>
          </w:rPr>
          <w:t>https://sbp.nspk.ru/business</w:t>
        </w:r>
      </w:hyperlink>
      <w:r w:rsidRPr="00A22E02">
        <w:rPr>
          <w:rFonts w:ascii="Times New Roman" w:hAnsi="Times New Roman" w:cs="Times New Roman"/>
          <w:sz w:val="24"/>
          <w:szCs w:val="24"/>
        </w:rPr>
        <w:t> (дата обращения: 11.01.2026).</w:t>
      </w:r>
    </w:p>
    <w:p w14:paraId="31DE7383" w14:textId="77777777" w:rsidR="00A22E02" w:rsidRPr="00A22E02" w:rsidRDefault="00A22E02" w:rsidP="00A22E02">
      <w:pPr>
        <w:numPr>
          <w:ilvl w:val="0"/>
          <w:numId w:val="54"/>
        </w:numPr>
        <w:rPr>
          <w:rFonts w:ascii="Times New Roman" w:hAnsi="Times New Roman" w:cs="Times New Roman"/>
          <w:sz w:val="24"/>
          <w:szCs w:val="24"/>
        </w:rPr>
      </w:pPr>
      <w:r w:rsidRPr="00A22E02">
        <w:rPr>
          <w:rFonts w:ascii="Times New Roman" w:hAnsi="Times New Roman" w:cs="Times New Roman"/>
          <w:sz w:val="24"/>
          <w:szCs w:val="24"/>
        </w:rPr>
        <w:t>Кириллова Е. </w:t>
      </w:r>
      <w:r w:rsidRPr="00A22E02">
        <w:rPr>
          <w:rFonts w:ascii="Times New Roman" w:hAnsi="Times New Roman" w:cs="Times New Roman"/>
          <w:i/>
          <w:iCs/>
          <w:sz w:val="24"/>
          <w:szCs w:val="24"/>
        </w:rPr>
        <w:t>Ловкость рук и никакого мошенничества: как оплачивать товар без налички и банковской карты</w:t>
      </w:r>
      <w:r w:rsidRPr="00A22E02">
        <w:rPr>
          <w:rFonts w:ascii="Times New Roman" w:hAnsi="Times New Roman" w:cs="Times New Roman"/>
          <w:sz w:val="24"/>
          <w:szCs w:val="24"/>
        </w:rPr>
        <w:t> // Журнал «Совкомбанка» [Электронный ресурс]. – 2024. – URL: </w:t>
      </w:r>
      <w:hyperlink r:id="rId35" w:tgtFrame="_blank" w:history="1">
        <w:r w:rsidRPr="00A22E02">
          <w:rPr>
            <w:rStyle w:val="ae"/>
            <w:rFonts w:ascii="Times New Roman" w:hAnsi="Times New Roman" w:cs="Times New Roman"/>
            <w:sz w:val="24"/>
            <w:szCs w:val="24"/>
          </w:rPr>
          <w:t>https://journal.sovcombank.ru/sberezheniya/lovkost-ruk-i-nikakogo-moshennichestva-kak-oplachivat-tovar-bez-nalichki-i-bankovskoi-karti</w:t>
        </w:r>
      </w:hyperlink>
      <w:r w:rsidRPr="00A22E02">
        <w:rPr>
          <w:rFonts w:ascii="Times New Roman" w:hAnsi="Times New Roman" w:cs="Times New Roman"/>
          <w:sz w:val="24"/>
          <w:szCs w:val="24"/>
        </w:rPr>
        <w:t> (дата обращения: 11.01.2026).</w:t>
      </w:r>
    </w:p>
    <w:p w14:paraId="3E02456D" w14:textId="77777777" w:rsidR="00A22E02" w:rsidRPr="00A22E02" w:rsidRDefault="00A22E02" w:rsidP="00A22E02">
      <w:pPr>
        <w:numPr>
          <w:ilvl w:val="0"/>
          <w:numId w:val="54"/>
        </w:numPr>
        <w:rPr>
          <w:rFonts w:ascii="Times New Roman" w:hAnsi="Times New Roman" w:cs="Times New Roman"/>
          <w:sz w:val="24"/>
          <w:szCs w:val="24"/>
        </w:rPr>
      </w:pPr>
      <w:proofErr w:type="spellStart"/>
      <w:r w:rsidRPr="00A22E02">
        <w:rPr>
          <w:rFonts w:ascii="Times New Roman" w:hAnsi="Times New Roman" w:cs="Times New Roman"/>
          <w:sz w:val="24"/>
          <w:szCs w:val="24"/>
        </w:rPr>
        <w:t>Инвойсбокс</w:t>
      </w:r>
      <w:proofErr w:type="spellEnd"/>
      <w:r w:rsidRPr="00A22E02">
        <w:rPr>
          <w:rFonts w:ascii="Times New Roman" w:hAnsi="Times New Roman" w:cs="Times New Roman"/>
          <w:sz w:val="24"/>
          <w:szCs w:val="24"/>
        </w:rPr>
        <w:t>. </w:t>
      </w:r>
      <w:r w:rsidRPr="00A22E02">
        <w:rPr>
          <w:rFonts w:ascii="Times New Roman" w:hAnsi="Times New Roman" w:cs="Times New Roman"/>
          <w:i/>
          <w:iCs/>
          <w:sz w:val="24"/>
          <w:szCs w:val="24"/>
        </w:rPr>
        <w:t>Сценарий RTP (</w:t>
      </w:r>
      <w:proofErr w:type="spellStart"/>
      <w:r w:rsidRPr="00A22E02">
        <w:rPr>
          <w:rFonts w:ascii="Times New Roman" w:hAnsi="Times New Roman" w:cs="Times New Roman"/>
          <w:i/>
          <w:iCs/>
          <w:sz w:val="24"/>
          <w:szCs w:val="24"/>
        </w:rPr>
        <w:t>Request</w:t>
      </w:r>
      <w:proofErr w:type="spellEnd"/>
      <w:r w:rsidRPr="00A22E02">
        <w:rPr>
          <w:rFonts w:ascii="Times New Roman" w:hAnsi="Times New Roman" w:cs="Times New Roman"/>
          <w:i/>
          <w:iCs/>
          <w:sz w:val="24"/>
          <w:szCs w:val="24"/>
        </w:rPr>
        <w:t>-</w:t>
      </w:r>
      <w:proofErr w:type="spellStart"/>
      <w:r w:rsidRPr="00A22E02">
        <w:rPr>
          <w:rFonts w:ascii="Times New Roman" w:hAnsi="Times New Roman" w:cs="Times New Roman"/>
          <w:i/>
          <w:iCs/>
          <w:sz w:val="24"/>
          <w:szCs w:val="24"/>
        </w:rPr>
        <w:t>to</w:t>
      </w:r>
      <w:proofErr w:type="spellEnd"/>
      <w:r w:rsidRPr="00A22E02">
        <w:rPr>
          <w:rFonts w:ascii="Times New Roman" w:hAnsi="Times New Roman" w:cs="Times New Roman"/>
          <w:i/>
          <w:iCs/>
          <w:sz w:val="24"/>
          <w:szCs w:val="24"/>
        </w:rPr>
        <w:t>-Pay)</w:t>
      </w:r>
      <w:r w:rsidRPr="00A22E02">
        <w:rPr>
          <w:rFonts w:ascii="Times New Roman" w:hAnsi="Times New Roman" w:cs="Times New Roman"/>
          <w:sz w:val="24"/>
          <w:szCs w:val="24"/>
        </w:rPr>
        <w:t> [Электронный ресурс]. – URL: </w:t>
      </w:r>
      <w:hyperlink r:id="rId36" w:tgtFrame="_blank" w:history="1">
        <w:r w:rsidRPr="00A22E02">
          <w:rPr>
            <w:rStyle w:val="ae"/>
            <w:rFonts w:ascii="Times New Roman" w:hAnsi="Times New Roman" w:cs="Times New Roman"/>
            <w:sz w:val="24"/>
            <w:szCs w:val="24"/>
          </w:rPr>
          <w:t>https://docs.invoicebox.ru/docs/scenarios/rtp/</w:t>
        </w:r>
      </w:hyperlink>
      <w:r w:rsidRPr="00A22E02">
        <w:rPr>
          <w:rFonts w:ascii="Times New Roman" w:hAnsi="Times New Roman" w:cs="Times New Roman"/>
          <w:sz w:val="24"/>
          <w:szCs w:val="24"/>
        </w:rPr>
        <w:t> (дата обращения: 11.01.2026).</w:t>
      </w:r>
    </w:p>
    <w:p w14:paraId="782E4275" w14:textId="77777777" w:rsidR="00A22E02" w:rsidRPr="00A22E02" w:rsidRDefault="00A22E02" w:rsidP="00A22E02">
      <w:pPr>
        <w:numPr>
          <w:ilvl w:val="0"/>
          <w:numId w:val="54"/>
        </w:numPr>
        <w:rPr>
          <w:rFonts w:ascii="Times New Roman" w:hAnsi="Times New Roman" w:cs="Times New Roman"/>
          <w:sz w:val="24"/>
          <w:szCs w:val="24"/>
        </w:rPr>
      </w:pPr>
      <w:r w:rsidRPr="00A22E02">
        <w:rPr>
          <w:rFonts w:ascii="Times New Roman" w:hAnsi="Times New Roman" w:cs="Times New Roman"/>
          <w:sz w:val="24"/>
          <w:szCs w:val="24"/>
        </w:rPr>
        <w:t>Игнатьев М. </w:t>
      </w:r>
      <w:r w:rsidRPr="00A22E02">
        <w:rPr>
          <w:rFonts w:ascii="Times New Roman" w:hAnsi="Times New Roman" w:cs="Times New Roman"/>
          <w:i/>
          <w:iCs/>
          <w:sz w:val="24"/>
          <w:szCs w:val="24"/>
        </w:rPr>
        <w:t>Российские банки готовят сервис «семейного банкинга»</w:t>
      </w:r>
      <w:r w:rsidRPr="00A22E02">
        <w:rPr>
          <w:rFonts w:ascii="Times New Roman" w:hAnsi="Times New Roman" w:cs="Times New Roman"/>
          <w:sz w:val="24"/>
          <w:szCs w:val="24"/>
        </w:rPr>
        <w:t> // Коммерсантъ [Электронный ресурс]. – 2025. – URL: </w:t>
      </w:r>
      <w:hyperlink r:id="rId37" w:tgtFrame="_blank" w:history="1">
        <w:r w:rsidRPr="00A22E02">
          <w:rPr>
            <w:rStyle w:val="ae"/>
            <w:rFonts w:ascii="Times New Roman" w:hAnsi="Times New Roman" w:cs="Times New Roman"/>
            <w:sz w:val="24"/>
            <w:szCs w:val="24"/>
          </w:rPr>
          <w:t>https://www.kommersant.ru/doc/8177977</w:t>
        </w:r>
      </w:hyperlink>
      <w:r w:rsidRPr="00A22E02">
        <w:rPr>
          <w:rFonts w:ascii="Times New Roman" w:hAnsi="Times New Roman" w:cs="Times New Roman"/>
          <w:sz w:val="24"/>
          <w:szCs w:val="24"/>
        </w:rPr>
        <w:t> (дата обращения: 11.01.2026).</w:t>
      </w:r>
    </w:p>
    <w:p w14:paraId="21B876DF" w14:textId="77777777" w:rsidR="00A22E02" w:rsidRPr="00A22E02" w:rsidRDefault="00A22E02" w:rsidP="00A22E02">
      <w:pPr>
        <w:numPr>
          <w:ilvl w:val="0"/>
          <w:numId w:val="54"/>
        </w:numPr>
        <w:rPr>
          <w:rFonts w:ascii="Times New Roman" w:hAnsi="Times New Roman" w:cs="Times New Roman"/>
          <w:sz w:val="24"/>
          <w:szCs w:val="24"/>
        </w:rPr>
      </w:pPr>
      <w:r w:rsidRPr="00A22E02">
        <w:rPr>
          <w:rFonts w:ascii="Times New Roman" w:hAnsi="Times New Roman" w:cs="Times New Roman"/>
          <w:sz w:val="24"/>
          <w:szCs w:val="24"/>
        </w:rPr>
        <w:t>РБК. *Свыше 40% россиян отказались от части покупок из-за нехватки средств – опрос* // РБК [Электронный ресурс]. – 2024. – URL: </w:t>
      </w:r>
      <w:hyperlink r:id="rId38" w:tgtFrame="_blank" w:history="1">
        <w:r w:rsidRPr="00A22E02">
          <w:rPr>
            <w:rStyle w:val="ae"/>
            <w:rFonts w:ascii="Times New Roman" w:hAnsi="Times New Roman" w:cs="Times New Roman"/>
            <w:sz w:val="24"/>
            <w:szCs w:val="24"/>
          </w:rPr>
          <w:t>https://www.rbc.ru/finances/26/08/2024/66ca1b329a794785d3e98180</w:t>
        </w:r>
      </w:hyperlink>
      <w:r w:rsidRPr="00A22E02">
        <w:rPr>
          <w:rFonts w:ascii="Times New Roman" w:hAnsi="Times New Roman" w:cs="Times New Roman"/>
          <w:sz w:val="24"/>
          <w:szCs w:val="24"/>
        </w:rPr>
        <w:t> (дата обращения: 11.01.2026).</w:t>
      </w:r>
    </w:p>
    <w:p w14:paraId="1BFC61B8" w14:textId="77777777" w:rsidR="00224D3D" w:rsidRPr="00A22E02" w:rsidRDefault="00224D3D" w:rsidP="00224D3D">
      <w:pPr>
        <w:rPr>
          <w:rFonts w:ascii="Times New Roman" w:hAnsi="Times New Roman" w:cs="Times New Roman"/>
          <w:sz w:val="24"/>
          <w:szCs w:val="24"/>
        </w:rPr>
      </w:pPr>
    </w:p>
    <w:sectPr w:rsidR="00224D3D" w:rsidRPr="00A22E0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44F"/>
    <w:multiLevelType w:val="hybridMultilevel"/>
    <w:tmpl w:val="7A5A3B4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02632F29"/>
    <w:multiLevelType w:val="multilevel"/>
    <w:tmpl w:val="E966A5A8"/>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827DD"/>
    <w:multiLevelType w:val="hybridMultilevel"/>
    <w:tmpl w:val="F486515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062E3143"/>
    <w:multiLevelType w:val="multilevel"/>
    <w:tmpl w:val="43C4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94AAF"/>
    <w:multiLevelType w:val="multilevel"/>
    <w:tmpl w:val="B7BE7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543555"/>
    <w:multiLevelType w:val="multilevel"/>
    <w:tmpl w:val="5EE88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710277"/>
    <w:multiLevelType w:val="multilevel"/>
    <w:tmpl w:val="6896A0CE"/>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C943793"/>
    <w:multiLevelType w:val="multilevel"/>
    <w:tmpl w:val="820A2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1A37B3"/>
    <w:multiLevelType w:val="multilevel"/>
    <w:tmpl w:val="1D26BAFC"/>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A660A5"/>
    <w:multiLevelType w:val="multilevel"/>
    <w:tmpl w:val="D29E9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C4788"/>
    <w:multiLevelType w:val="multilevel"/>
    <w:tmpl w:val="DF404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09394F"/>
    <w:multiLevelType w:val="hybridMultilevel"/>
    <w:tmpl w:val="AF40B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8F06861"/>
    <w:multiLevelType w:val="multilevel"/>
    <w:tmpl w:val="B7BE79B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A3267E"/>
    <w:multiLevelType w:val="multilevel"/>
    <w:tmpl w:val="BB4A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256FA"/>
    <w:multiLevelType w:val="multilevel"/>
    <w:tmpl w:val="FC841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57D99"/>
    <w:multiLevelType w:val="multilevel"/>
    <w:tmpl w:val="B7BE7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5A35D8"/>
    <w:multiLevelType w:val="multilevel"/>
    <w:tmpl w:val="B1E2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6109DD"/>
    <w:multiLevelType w:val="multilevel"/>
    <w:tmpl w:val="9E9E7DE0"/>
    <w:lvl w:ilvl="0">
      <w:start w:val="2"/>
      <w:numFmt w:val="decimal"/>
      <w:lvlText w:val="%1."/>
      <w:lvlJc w:val="left"/>
      <w:pPr>
        <w:ind w:left="720" w:hanging="360"/>
      </w:pPr>
      <w:rPr>
        <w:rFonts w:hint="default"/>
        <w:color w:val="000000" w:themeColor="text1"/>
      </w:rPr>
    </w:lvl>
    <w:lvl w:ilvl="1">
      <w:start w:val="1"/>
      <w:numFmt w:val="decimal"/>
      <w:isLgl/>
      <w:lvlText w:val="%1.%2"/>
      <w:lvlJc w:val="left"/>
      <w:pPr>
        <w:ind w:left="984" w:hanging="624"/>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259A4465"/>
    <w:multiLevelType w:val="multilevel"/>
    <w:tmpl w:val="5080A1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70520"/>
    <w:multiLevelType w:val="multilevel"/>
    <w:tmpl w:val="A342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530A18"/>
    <w:multiLevelType w:val="multilevel"/>
    <w:tmpl w:val="6158D8F8"/>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0744B2"/>
    <w:multiLevelType w:val="multilevel"/>
    <w:tmpl w:val="3B908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B126AF"/>
    <w:multiLevelType w:val="multilevel"/>
    <w:tmpl w:val="8944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48765F"/>
    <w:multiLevelType w:val="multilevel"/>
    <w:tmpl w:val="DB083C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922D27"/>
    <w:multiLevelType w:val="multilevel"/>
    <w:tmpl w:val="B7BE7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3820DF"/>
    <w:multiLevelType w:val="multilevel"/>
    <w:tmpl w:val="B7BE7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E21C57"/>
    <w:multiLevelType w:val="multilevel"/>
    <w:tmpl w:val="C7F463E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4027E9"/>
    <w:multiLevelType w:val="multilevel"/>
    <w:tmpl w:val="8F2AE036"/>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B80D32"/>
    <w:multiLevelType w:val="multilevel"/>
    <w:tmpl w:val="E89C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FD1077"/>
    <w:multiLevelType w:val="multilevel"/>
    <w:tmpl w:val="B7BE7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351EDA"/>
    <w:multiLevelType w:val="multilevel"/>
    <w:tmpl w:val="5C6E6B18"/>
    <w:lvl w:ilvl="0">
      <w:start w:val="18"/>
      <w:numFmt w:val="decimal"/>
      <w:lvlText w:val="%1."/>
      <w:lvlJc w:val="left"/>
      <w:pPr>
        <w:tabs>
          <w:tab w:val="num" w:pos="720"/>
        </w:tabs>
        <w:ind w:left="720" w:hanging="360"/>
      </w:pPr>
    </w:lvl>
    <w:lvl w:ilvl="1">
      <w:start w:val="4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677E82"/>
    <w:multiLevelType w:val="multilevel"/>
    <w:tmpl w:val="0860C57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0D5443"/>
    <w:multiLevelType w:val="multilevel"/>
    <w:tmpl w:val="B7BE7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1F3936"/>
    <w:multiLevelType w:val="multilevel"/>
    <w:tmpl w:val="B7BE79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567997"/>
    <w:multiLevelType w:val="multilevel"/>
    <w:tmpl w:val="E9DE6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892E7F"/>
    <w:multiLevelType w:val="multilevel"/>
    <w:tmpl w:val="E1A0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5240CD"/>
    <w:multiLevelType w:val="multilevel"/>
    <w:tmpl w:val="64907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154C8C"/>
    <w:multiLevelType w:val="multilevel"/>
    <w:tmpl w:val="9AAC3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3D4075"/>
    <w:multiLevelType w:val="hybridMultilevel"/>
    <w:tmpl w:val="1DAE0F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4EFF4FED"/>
    <w:multiLevelType w:val="multilevel"/>
    <w:tmpl w:val="1982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242FE6"/>
    <w:multiLevelType w:val="multilevel"/>
    <w:tmpl w:val="8B3040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887EC1"/>
    <w:multiLevelType w:val="multilevel"/>
    <w:tmpl w:val="099A9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F06FDC"/>
    <w:multiLevelType w:val="multilevel"/>
    <w:tmpl w:val="29D2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C424DA"/>
    <w:multiLevelType w:val="hybridMultilevel"/>
    <w:tmpl w:val="D54EC0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63CB34D7"/>
    <w:multiLevelType w:val="multilevel"/>
    <w:tmpl w:val="CBDC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2364A7"/>
    <w:multiLevelType w:val="multilevel"/>
    <w:tmpl w:val="2C064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195F7D"/>
    <w:multiLevelType w:val="multilevel"/>
    <w:tmpl w:val="12D85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3B4E2B"/>
    <w:multiLevelType w:val="multilevel"/>
    <w:tmpl w:val="1612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09450C"/>
    <w:multiLevelType w:val="multilevel"/>
    <w:tmpl w:val="3A320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AF7E15"/>
    <w:multiLevelType w:val="multilevel"/>
    <w:tmpl w:val="7F8A7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680606A"/>
    <w:multiLevelType w:val="multilevel"/>
    <w:tmpl w:val="08AA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C41675"/>
    <w:multiLevelType w:val="multilevel"/>
    <w:tmpl w:val="81BA2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4789749">
    <w:abstractNumId w:val="23"/>
  </w:num>
  <w:num w:numId="2" w16cid:durableId="1804957089">
    <w:abstractNumId w:val="23"/>
    <w:lvlOverride w:ilvl="1">
      <w:startOverride w:val="1"/>
    </w:lvlOverride>
  </w:num>
  <w:num w:numId="3" w16cid:durableId="1202550039">
    <w:abstractNumId w:val="18"/>
  </w:num>
  <w:num w:numId="4" w16cid:durableId="365645556">
    <w:abstractNumId w:val="18"/>
    <w:lvlOverride w:ilvl="1">
      <w:startOverride w:val="1"/>
    </w:lvlOverride>
  </w:num>
  <w:num w:numId="5" w16cid:durableId="1933204364">
    <w:abstractNumId w:val="20"/>
  </w:num>
  <w:num w:numId="6" w16cid:durableId="1032147463">
    <w:abstractNumId w:val="9"/>
  </w:num>
  <w:num w:numId="7" w16cid:durableId="1913850505">
    <w:abstractNumId w:val="50"/>
  </w:num>
  <w:num w:numId="8" w16cid:durableId="1287590515">
    <w:abstractNumId w:val="44"/>
  </w:num>
  <w:num w:numId="9" w16cid:durableId="589896780">
    <w:abstractNumId w:val="3"/>
  </w:num>
  <w:num w:numId="10" w16cid:durableId="1199588684">
    <w:abstractNumId w:val="35"/>
  </w:num>
  <w:num w:numId="11" w16cid:durableId="12610652">
    <w:abstractNumId w:val="22"/>
  </w:num>
  <w:num w:numId="12" w16cid:durableId="834030420">
    <w:abstractNumId w:val="42"/>
  </w:num>
  <w:num w:numId="13" w16cid:durableId="1220170430">
    <w:abstractNumId w:val="16"/>
  </w:num>
  <w:num w:numId="14" w16cid:durableId="2079403549">
    <w:abstractNumId w:val="10"/>
  </w:num>
  <w:num w:numId="15" w16cid:durableId="463550132">
    <w:abstractNumId w:val="37"/>
  </w:num>
  <w:num w:numId="16" w16cid:durableId="662128517">
    <w:abstractNumId w:val="51"/>
  </w:num>
  <w:num w:numId="17" w16cid:durableId="346256174">
    <w:abstractNumId w:val="48"/>
  </w:num>
  <w:num w:numId="18" w16cid:durableId="1294409043">
    <w:abstractNumId w:val="21"/>
  </w:num>
  <w:num w:numId="19" w16cid:durableId="2088111684">
    <w:abstractNumId w:val="19"/>
  </w:num>
  <w:num w:numId="20" w16cid:durableId="925378914">
    <w:abstractNumId w:val="6"/>
  </w:num>
  <w:num w:numId="21" w16cid:durableId="951472558">
    <w:abstractNumId w:val="17"/>
  </w:num>
  <w:num w:numId="22" w16cid:durableId="831524674">
    <w:abstractNumId w:val="40"/>
  </w:num>
  <w:num w:numId="23" w16cid:durableId="2080905055">
    <w:abstractNumId w:val="36"/>
  </w:num>
  <w:num w:numId="24" w16cid:durableId="1305768754">
    <w:abstractNumId w:val="31"/>
  </w:num>
  <w:num w:numId="25" w16cid:durableId="1649165943">
    <w:abstractNumId w:val="8"/>
  </w:num>
  <w:num w:numId="26" w16cid:durableId="1712728927">
    <w:abstractNumId w:val="49"/>
  </w:num>
  <w:num w:numId="27" w16cid:durableId="850142545">
    <w:abstractNumId w:val="45"/>
  </w:num>
  <w:num w:numId="28" w16cid:durableId="998190242">
    <w:abstractNumId w:val="26"/>
  </w:num>
  <w:num w:numId="29" w16cid:durableId="1647855845">
    <w:abstractNumId w:val="1"/>
  </w:num>
  <w:num w:numId="30" w16cid:durableId="487481888">
    <w:abstractNumId w:val="27"/>
  </w:num>
  <w:num w:numId="31" w16cid:durableId="1061290953">
    <w:abstractNumId w:val="43"/>
  </w:num>
  <w:num w:numId="32" w16cid:durableId="112216002">
    <w:abstractNumId w:val="28"/>
  </w:num>
  <w:num w:numId="33" w16cid:durableId="2037583384">
    <w:abstractNumId w:val="38"/>
  </w:num>
  <w:num w:numId="34" w16cid:durableId="689844203">
    <w:abstractNumId w:val="11"/>
  </w:num>
  <w:num w:numId="35" w16cid:durableId="455442221">
    <w:abstractNumId w:val="7"/>
  </w:num>
  <w:num w:numId="36" w16cid:durableId="1479301585">
    <w:abstractNumId w:val="32"/>
  </w:num>
  <w:num w:numId="37" w16cid:durableId="482965883">
    <w:abstractNumId w:val="46"/>
  </w:num>
  <w:num w:numId="38" w16cid:durableId="1058094560">
    <w:abstractNumId w:val="4"/>
  </w:num>
  <w:num w:numId="39" w16cid:durableId="418403731">
    <w:abstractNumId w:val="15"/>
  </w:num>
  <w:num w:numId="40" w16cid:durableId="1670982870">
    <w:abstractNumId w:val="29"/>
  </w:num>
  <w:num w:numId="41" w16cid:durableId="1408839355">
    <w:abstractNumId w:val="25"/>
  </w:num>
  <w:num w:numId="42" w16cid:durableId="1373386558">
    <w:abstractNumId w:val="0"/>
  </w:num>
  <w:num w:numId="43" w16cid:durableId="478771998">
    <w:abstractNumId w:val="2"/>
  </w:num>
  <w:num w:numId="44" w16cid:durableId="1917664204">
    <w:abstractNumId w:val="24"/>
  </w:num>
  <w:num w:numId="45" w16cid:durableId="268321756">
    <w:abstractNumId w:val="33"/>
  </w:num>
  <w:num w:numId="46" w16cid:durableId="386882854">
    <w:abstractNumId w:val="12"/>
  </w:num>
  <w:num w:numId="47" w16cid:durableId="1101146599">
    <w:abstractNumId w:val="30"/>
  </w:num>
  <w:num w:numId="48" w16cid:durableId="1551843674">
    <w:abstractNumId w:val="41"/>
  </w:num>
  <w:num w:numId="49" w16cid:durableId="1498762828">
    <w:abstractNumId w:val="34"/>
  </w:num>
  <w:num w:numId="50" w16cid:durableId="114639605">
    <w:abstractNumId w:val="5"/>
  </w:num>
  <w:num w:numId="51" w16cid:durableId="182017948">
    <w:abstractNumId w:val="14"/>
  </w:num>
  <w:num w:numId="52" w16cid:durableId="1578977707">
    <w:abstractNumId w:val="39"/>
  </w:num>
  <w:num w:numId="53" w16cid:durableId="1053776296">
    <w:abstractNumId w:val="13"/>
  </w:num>
  <w:num w:numId="54" w16cid:durableId="1751536328">
    <w:abstractNumId w:val="4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8CB"/>
    <w:rsid w:val="000078FB"/>
    <w:rsid w:val="00010C6D"/>
    <w:rsid w:val="0002331C"/>
    <w:rsid w:val="0003140C"/>
    <w:rsid w:val="00031847"/>
    <w:rsid w:val="000416CB"/>
    <w:rsid w:val="0004734A"/>
    <w:rsid w:val="00050021"/>
    <w:rsid w:val="00053378"/>
    <w:rsid w:val="00057941"/>
    <w:rsid w:val="000736B8"/>
    <w:rsid w:val="00080B19"/>
    <w:rsid w:val="000818A8"/>
    <w:rsid w:val="00084E41"/>
    <w:rsid w:val="00085147"/>
    <w:rsid w:val="00097FFD"/>
    <w:rsid w:val="000A1596"/>
    <w:rsid w:val="000A2C0C"/>
    <w:rsid w:val="000C490C"/>
    <w:rsid w:val="000E3F07"/>
    <w:rsid w:val="000F2383"/>
    <w:rsid w:val="000F5009"/>
    <w:rsid w:val="000F7B34"/>
    <w:rsid w:val="00111CE3"/>
    <w:rsid w:val="001540DC"/>
    <w:rsid w:val="001550F1"/>
    <w:rsid w:val="00157E0F"/>
    <w:rsid w:val="00162471"/>
    <w:rsid w:val="00174611"/>
    <w:rsid w:val="00186CEF"/>
    <w:rsid w:val="001A05F0"/>
    <w:rsid w:val="001A4350"/>
    <w:rsid w:val="001C4B77"/>
    <w:rsid w:val="001D35BE"/>
    <w:rsid w:val="001F495F"/>
    <w:rsid w:val="0020203C"/>
    <w:rsid w:val="00205E24"/>
    <w:rsid w:val="00206C46"/>
    <w:rsid w:val="00214B9F"/>
    <w:rsid w:val="002220B3"/>
    <w:rsid w:val="00224375"/>
    <w:rsid w:val="00224AED"/>
    <w:rsid w:val="00224D3D"/>
    <w:rsid w:val="00226AC9"/>
    <w:rsid w:val="00230B00"/>
    <w:rsid w:val="00233069"/>
    <w:rsid w:val="00234360"/>
    <w:rsid w:val="00234AA9"/>
    <w:rsid w:val="00241422"/>
    <w:rsid w:val="0024750C"/>
    <w:rsid w:val="0025283B"/>
    <w:rsid w:val="0028271C"/>
    <w:rsid w:val="00295302"/>
    <w:rsid w:val="00296196"/>
    <w:rsid w:val="002B1B76"/>
    <w:rsid w:val="002B1C66"/>
    <w:rsid w:val="002B5C71"/>
    <w:rsid w:val="002C29F8"/>
    <w:rsid w:val="002C6D79"/>
    <w:rsid w:val="002C7EF8"/>
    <w:rsid w:val="002D44BB"/>
    <w:rsid w:val="002D51CA"/>
    <w:rsid w:val="002E514C"/>
    <w:rsid w:val="002E66DC"/>
    <w:rsid w:val="002F06C4"/>
    <w:rsid w:val="002F442F"/>
    <w:rsid w:val="002F5146"/>
    <w:rsid w:val="002F5BEF"/>
    <w:rsid w:val="002F5DDA"/>
    <w:rsid w:val="002F7DA9"/>
    <w:rsid w:val="00301523"/>
    <w:rsid w:val="003114DE"/>
    <w:rsid w:val="00315F73"/>
    <w:rsid w:val="00316C1C"/>
    <w:rsid w:val="00333AFE"/>
    <w:rsid w:val="00336129"/>
    <w:rsid w:val="00341670"/>
    <w:rsid w:val="0035078B"/>
    <w:rsid w:val="00353671"/>
    <w:rsid w:val="003566D5"/>
    <w:rsid w:val="00365F30"/>
    <w:rsid w:val="00372B04"/>
    <w:rsid w:val="003743C2"/>
    <w:rsid w:val="00387751"/>
    <w:rsid w:val="00390968"/>
    <w:rsid w:val="00390C49"/>
    <w:rsid w:val="003B41BC"/>
    <w:rsid w:val="003C2219"/>
    <w:rsid w:val="003C350E"/>
    <w:rsid w:val="003D0B3F"/>
    <w:rsid w:val="003E48FC"/>
    <w:rsid w:val="003E5727"/>
    <w:rsid w:val="003F1FA7"/>
    <w:rsid w:val="003F7404"/>
    <w:rsid w:val="003F78CE"/>
    <w:rsid w:val="00403313"/>
    <w:rsid w:val="0040779F"/>
    <w:rsid w:val="00412AA5"/>
    <w:rsid w:val="00417895"/>
    <w:rsid w:val="00436AD0"/>
    <w:rsid w:val="0046188C"/>
    <w:rsid w:val="0046223E"/>
    <w:rsid w:val="00464373"/>
    <w:rsid w:val="0047281D"/>
    <w:rsid w:val="00491DE8"/>
    <w:rsid w:val="00492CBA"/>
    <w:rsid w:val="004A3633"/>
    <w:rsid w:val="004B0ECE"/>
    <w:rsid w:val="004C4135"/>
    <w:rsid w:val="004D0C92"/>
    <w:rsid w:val="004D1AF1"/>
    <w:rsid w:val="004D3B7F"/>
    <w:rsid w:val="004D4C33"/>
    <w:rsid w:val="004E177A"/>
    <w:rsid w:val="004E54F7"/>
    <w:rsid w:val="004E5A10"/>
    <w:rsid w:val="004E69A2"/>
    <w:rsid w:val="004F46C7"/>
    <w:rsid w:val="005038A2"/>
    <w:rsid w:val="0051180E"/>
    <w:rsid w:val="00512A70"/>
    <w:rsid w:val="005212DB"/>
    <w:rsid w:val="005265F9"/>
    <w:rsid w:val="00533C30"/>
    <w:rsid w:val="00535D0A"/>
    <w:rsid w:val="005372FB"/>
    <w:rsid w:val="005378CB"/>
    <w:rsid w:val="005405F9"/>
    <w:rsid w:val="00540819"/>
    <w:rsid w:val="00542B71"/>
    <w:rsid w:val="00545383"/>
    <w:rsid w:val="00556B58"/>
    <w:rsid w:val="00560325"/>
    <w:rsid w:val="00561AE5"/>
    <w:rsid w:val="005827A0"/>
    <w:rsid w:val="005878BE"/>
    <w:rsid w:val="00591B3C"/>
    <w:rsid w:val="00596EEC"/>
    <w:rsid w:val="005B2FB1"/>
    <w:rsid w:val="005B60AB"/>
    <w:rsid w:val="005D71BD"/>
    <w:rsid w:val="005E0AE6"/>
    <w:rsid w:val="005E2C2B"/>
    <w:rsid w:val="005F4680"/>
    <w:rsid w:val="00615A0F"/>
    <w:rsid w:val="006206D4"/>
    <w:rsid w:val="00623595"/>
    <w:rsid w:val="00637869"/>
    <w:rsid w:val="00646B8A"/>
    <w:rsid w:val="0064780F"/>
    <w:rsid w:val="00650F6E"/>
    <w:rsid w:val="00652911"/>
    <w:rsid w:val="00653510"/>
    <w:rsid w:val="00655106"/>
    <w:rsid w:val="00656F82"/>
    <w:rsid w:val="006662C2"/>
    <w:rsid w:val="006745B2"/>
    <w:rsid w:val="006772B6"/>
    <w:rsid w:val="00685383"/>
    <w:rsid w:val="00685C6E"/>
    <w:rsid w:val="00694D57"/>
    <w:rsid w:val="00697CE9"/>
    <w:rsid w:val="006A0321"/>
    <w:rsid w:val="006A1D08"/>
    <w:rsid w:val="006A63E2"/>
    <w:rsid w:val="006B1FF0"/>
    <w:rsid w:val="006B7A39"/>
    <w:rsid w:val="006E7C4A"/>
    <w:rsid w:val="006F3B46"/>
    <w:rsid w:val="00707C34"/>
    <w:rsid w:val="00730016"/>
    <w:rsid w:val="00733A1F"/>
    <w:rsid w:val="00756565"/>
    <w:rsid w:val="0076117E"/>
    <w:rsid w:val="00763D3B"/>
    <w:rsid w:val="0076418E"/>
    <w:rsid w:val="0077278B"/>
    <w:rsid w:val="007953D9"/>
    <w:rsid w:val="007A3716"/>
    <w:rsid w:val="007B1C23"/>
    <w:rsid w:val="007C0939"/>
    <w:rsid w:val="007F5144"/>
    <w:rsid w:val="00805A9B"/>
    <w:rsid w:val="0080763C"/>
    <w:rsid w:val="00812920"/>
    <w:rsid w:val="00812BCE"/>
    <w:rsid w:val="00816563"/>
    <w:rsid w:val="00825F61"/>
    <w:rsid w:val="00826BBD"/>
    <w:rsid w:val="00831129"/>
    <w:rsid w:val="00831472"/>
    <w:rsid w:val="00833BBC"/>
    <w:rsid w:val="0083406A"/>
    <w:rsid w:val="0083515C"/>
    <w:rsid w:val="00837FE5"/>
    <w:rsid w:val="00842626"/>
    <w:rsid w:val="00842FA9"/>
    <w:rsid w:val="0085123F"/>
    <w:rsid w:val="0085483D"/>
    <w:rsid w:val="0085657E"/>
    <w:rsid w:val="00861AB0"/>
    <w:rsid w:val="00867624"/>
    <w:rsid w:val="00870E60"/>
    <w:rsid w:val="00896274"/>
    <w:rsid w:val="00897E6A"/>
    <w:rsid w:val="008A248B"/>
    <w:rsid w:val="008A631E"/>
    <w:rsid w:val="008B0DC5"/>
    <w:rsid w:val="008B3527"/>
    <w:rsid w:val="008B5B8F"/>
    <w:rsid w:val="008C5465"/>
    <w:rsid w:val="008C78B1"/>
    <w:rsid w:val="008D09B6"/>
    <w:rsid w:val="008D5471"/>
    <w:rsid w:val="008D73C4"/>
    <w:rsid w:val="008F6D14"/>
    <w:rsid w:val="008F6FA9"/>
    <w:rsid w:val="00900222"/>
    <w:rsid w:val="00902435"/>
    <w:rsid w:val="00902CBB"/>
    <w:rsid w:val="00921347"/>
    <w:rsid w:val="00921399"/>
    <w:rsid w:val="00921F7C"/>
    <w:rsid w:val="00930B80"/>
    <w:rsid w:val="009352B9"/>
    <w:rsid w:val="00945881"/>
    <w:rsid w:val="00955FB0"/>
    <w:rsid w:val="00956380"/>
    <w:rsid w:val="00965B26"/>
    <w:rsid w:val="00965F6E"/>
    <w:rsid w:val="00967DF5"/>
    <w:rsid w:val="00975414"/>
    <w:rsid w:val="0097598C"/>
    <w:rsid w:val="0099322D"/>
    <w:rsid w:val="009B6538"/>
    <w:rsid w:val="009C3E0B"/>
    <w:rsid w:val="009C4561"/>
    <w:rsid w:val="009D4A9C"/>
    <w:rsid w:val="009D5C14"/>
    <w:rsid w:val="009E20E3"/>
    <w:rsid w:val="009E3603"/>
    <w:rsid w:val="009F20B4"/>
    <w:rsid w:val="009F7F4E"/>
    <w:rsid w:val="00A041B5"/>
    <w:rsid w:val="00A22E02"/>
    <w:rsid w:val="00A23F17"/>
    <w:rsid w:val="00A30227"/>
    <w:rsid w:val="00A5204F"/>
    <w:rsid w:val="00A5482F"/>
    <w:rsid w:val="00A66474"/>
    <w:rsid w:val="00A77358"/>
    <w:rsid w:val="00A81AAE"/>
    <w:rsid w:val="00A9687B"/>
    <w:rsid w:val="00A979AE"/>
    <w:rsid w:val="00AA03FE"/>
    <w:rsid w:val="00AA2110"/>
    <w:rsid w:val="00AC0BBC"/>
    <w:rsid w:val="00AC57E2"/>
    <w:rsid w:val="00AC5B34"/>
    <w:rsid w:val="00AD26E4"/>
    <w:rsid w:val="00AD40E9"/>
    <w:rsid w:val="00AE21EF"/>
    <w:rsid w:val="00AE2E76"/>
    <w:rsid w:val="00AE54A4"/>
    <w:rsid w:val="00AE5B2F"/>
    <w:rsid w:val="00AF3108"/>
    <w:rsid w:val="00AF5628"/>
    <w:rsid w:val="00AF5C59"/>
    <w:rsid w:val="00AF5E50"/>
    <w:rsid w:val="00B0500B"/>
    <w:rsid w:val="00B05F9E"/>
    <w:rsid w:val="00B065D8"/>
    <w:rsid w:val="00B1347F"/>
    <w:rsid w:val="00B22DFF"/>
    <w:rsid w:val="00B413B7"/>
    <w:rsid w:val="00B4632C"/>
    <w:rsid w:val="00B469F6"/>
    <w:rsid w:val="00B519D1"/>
    <w:rsid w:val="00B6240C"/>
    <w:rsid w:val="00B7456F"/>
    <w:rsid w:val="00B82BB3"/>
    <w:rsid w:val="00B92ECA"/>
    <w:rsid w:val="00BA6C0F"/>
    <w:rsid w:val="00BB10EF"/>
    <w:rsid w:val="00BB2749"/>
    <w:rsid w:val="00BB3EF3"/>
    <w:rsid w:val="00BC6990"/>
    <w:rsid w:val="00BD5C85"/>
    <w:rsid w:val="00BE229D"/>
    <w:rsid w:val="00BE60B4"/>
    <w:rsid w:val="00BF0B15"/>
    <w:rsid w:val="00BF67DB"/>
    <w:rsid w:val="00C06190"/>
    <w:rsid w:val="00C1033D"/>
    <w:rsid w:val="00C121A6"/>
    <w:rsid w:val="00C226E2"/>
    <w:rsid w:val="00C3371F"/>
    <w:rsid w:val="00C4207A"/>
    <w:rsid w:val="00C456B7"/>
    <w:rsid w:val="00C55FED"/>
    <w:rsid w:val="00C56A85"/>
    <w:rsid w:val="00C60BD2"/>
    <w:rsid w:val="00C61953"/>
    <w:rsid w:val="00C70DE3"/>
    <w:rsid w:val="00C81F06"/>
    <w:rsid w:val="00C8498E"/>
    <w:rsid w:val="00C966ED"/>
    <w:rsid w:val="00CA76D2"/>
    <w:rsid w:val="00CC4318"/>
    <w:rsid w:val="00CD39CB"/>
    <w:rsid w:val="00CD630B"/>
    <w:rsid w:val="00CE10C1"/>
    <w:rsid w:val="00CE3A77"/>
    <w:rsid w:val="00CE52B7"/>
    <w:rsid w:val="00CE7697"/>
    <w:rsid w:val="00CF4057"/>
    <w:rsid w:val="00D00B62"/>
    <w:rsid w:val="00D06232"/>
    <w:rsid w:val="00D07420"/>
    <w:rsid w:val="00D177FC"/>
    <w:rsid w:val="00D27D3A"/>
    <w:rsid w:val="00D523D0"/>
    <w:rsid w:val="00D543B4"/>
    <w:rsid w:val="00D62575"/>
    <w:rsid w:val="00D66A7B"/>
    <w:rsid w:val="00D737C7"/>
    <w:rsid w:val="00D837E9"/>
    <w:rsid w:val="00D8606A"/>
    <w:rsid w:val="00DA6265"/>
    <w:rsid w:val="00DC3207"/>
    <w:rsid w:val="00DD4016"/>
    <w:rsid w:val="00DD47FF"/>
    <w:rsid w:val="00DD4D1D"/>
    <w:rsid w:val="00DD60AC"/>
    <w:rsid w:val="00DE3BEC"/>
    <w:rsid w:val="00DE45A8"/>
    <w:rsid w:val="00DF069F"/>
    <w:rsid w:val="00DF2B03"/>
    <w:rsid w:val="00DF6D57"/>
    <w:rsid w:val="00E00EB1"/>
    <w:rsid w:val="00E0214F"/>
    <w:rsid w:val="00E03BB9"/>
    <w:rsid w:val="00E21C67"/>
    <w:rsid w:val="00E22673"/>
    <w:rsid w:val="00E23570"/>
    <w:rsid w:val="00E23683"/>
    <w:rsid w:val="00E56C2A"/>
    <w:rsid w:val="00E6055A"/>
    <w:rsid w:val="00E7199D"/>
    <w:rsid w:val="00E75D94"/>
    <w:rsid w:val="00E836F1"/>
    <w:rsid w:val="00E872D1"/>
    <w:rsid w:val="00EA4AE1"/>
    <w:rsid w:val="00EB3051"/>
    <w:rsid w:val="00EC6677"/>
    <w:rsid w:val="00ED0986"/>
    <w:rsid w:val="00ED1D24"/>
    <w:rsid w:val="00EE04E9"/>
    <w:rsid w:val="00EE7D5A"/>
    <w:rsid w:val="00EF7472"/>
    <w:rsid w:val="00EF7B90"/>
    <w:rsid w:val="00F02B6A"/>
    <w:rsid w:val="00F0645C"/>
    <w:rsid w:val="00F20116"/>
    <w:rsid w:val="00F308AC"/>
    <w:rsid w:val="00F31665"/>
    <w:rsid w:val="00F32822"/>
    <w:rsid w:val="00F4222B"/>
    <w:rsid w:val="00F44B1D"/>
    <w:rsid w:val="00F45563"/>
    <w:rsid w:val="00F4621F"/>
    <w:rsid w:val="00F55A49"/>
    <w:rsid w:val="00F65F76"/>
    <w:rsid w:val="00F72046"/>
    <w:rsid w:val="00F7787D"/>
    <w:rsid w:val="00F82579"/>
    <w:rsid w:val="00F91D3A"/>
    <w:rsid w:val="00F966BC"/>
    <w:rsid w:val="00FB7177"/>
    <w:rsid w:val="00FC164F"/>
    <w:rsid w:val="00FC563B"/>
    <w:rsid w:val="00FD126A"/>
    <w:rsid w:val="00FD76FC"/>
    <w:rsid w:val="00FE2F22"/>
    <w:rsid w:val="00FF000A"/>
    <w:rsid w:val="00FF00BC"/>
    <w:rsid w:val="00FF040E"/>
    <w:rsid w:val="00FF74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63E5AF2"/>
  <w15:chartTrackingRefBased/>
  <w15:docId w15:val="{94201CB9-BF40-4666-94C4-B20D7886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378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5378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378C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378C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378C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378C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378C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378C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378C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378C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5378C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378C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378C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378C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378C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378CB"/>
    <w:rPr>
      <w:rFonts w:eastAsiaTheme="majorEastAsia" w:cstheme="majorBidi"/>
      <w:color w:val="595959" w:themeColor="text1" w:themeTint="A6"/>
    </w:rPr>
  </w:style>
  <w:style w:type="character" w:customStyle="1" w:styleId="80">
    <w:name w:val="Заголовок 8 Знак"/>
    <w:basedOn w:val="a0"/>
    <w:link w:val="8"/>
    <w:uiPriority w:val="9"/>
    <w:semiHidden/>
    <w:rsid w:val="005378C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378CB"/>
    <w:rPr>
      <w:rFonts w:eastAsiaTheme="majorEastAsia" w:cstheme="majorBidi"/>
      <w:color w:val="272727" w:themeColor="text1" w:themeTint="D8"/>
    </w:rPr>
  </w:style>
  <w:style w:type="paragraph" w:styleId="a3">
    <w:name w:val="Title"/>
    <w:basedOn w:val="a"/>
    <w:next w:val="a"/>
    <w:link w:val="a4"/>
    <w:uiPriority w:val="10"/>
    <w:qFormat/>
    <w:rsid w:val="00537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378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78C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378C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378CB"/>
    <w:pPr>
      <w:spacing w:before="160"/>
      <w:jc w:val="center"/>
    </w:pPr>
    <w:rPr>
      <w:i/>
      <w:iCs/>
      <w:color w:val="404040" w:themeColor="text1" w:themeTint="BF"/>
    </w:rPr>
  </w:style>
  <w:style w:type="character" w:customStyle="1" w:styleId="22">
    <w:name w:val="Цитата 2 Знак"/>
    <w:basedOn w:val="a0"/>
    <w:link w:val="21"/>
    <w:uiPriority w:val="29"/>
    <w:rsid w:val="005378CB"/>
    <w:rPr>
      <w:i/>
      <w:iCs/>
      <w:color w:val="404040" w:themeColor="text1" w:themeTint="BF"/>
    </w:rPr>
  </w:style>
  <w:style w:type="paragraph" w:styleId="a7">
    <w:name w:val="List Paragraph"/>
    <w:basedOn w:val="a"/>
    <w:uiPriority w:val="34"/>
    <w:qFormat/>
    <w:rsid w:val="005378CB"/>
    <w:pPr>
      <w:ind w:left="720"/>
      <w:contextualSpacing/>
    </w:pPr>
  </w:style>
  <w:style w:type="character" w:styleId="a8">
    <w:name w:val="Intense Emphasis"/>
    <w:basedOn w:val="a0"/>
    <w:uiPriority w:val="21"/>
    <w:qFormat/>
    <w:rsid w:val="005378CB"/>
    <w:rPr>
      <w:i/>
      <w:iCs/>
      <w:color w:val="2F5496" w:themeColor="accent1" w:themeShade="BF"/>
    </w:rPr>
  </w:style>
  <w:style w:type="paragraph" w:styleId="a9">
    <w:name w:val="Intense Quote"/>
    <w:basedOn w:val="a"/>
    <w:next w:val="a"/>
    <w:link w:val="aa"/>
    <w:uiPriority w:val="30"/>
    <w:qFormat/>
    <w:rsid w:val="005378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378CB"/>
    <w:rPr>
      <w:i/>
      <w:iCs/>
      <w:color w:val="2F5496" w:themeColor="accent1" w:themeShade="BF"/>
    </w:rPr>
  </w:style>
  <w:style w:type="character" w:styleId="ab">
    <w:name w:val="Intense Reference"/>
    <w:basedOn w:val="a0"/>
    <w:uiPriority w:val="32"/>
    <w:qFormat/>
    <w:rsid w:val="005378CB"/>
    <w:rPr>
      <w:b/>
      <w:bCs/>
      <w:smallCaps/>
      <w:color w:val="2F5496" w:themeColor="accent1" w:themeShade="BF"/>
      <w:spacing w:val="5"/>
    </w:rPr>
  </w:style>
  <w:style w:type="character" w:styleId="ac">
    <w:name w:val="Strong"/>
    <w:basedOn w:val="a0"/>
    <w:uiPriority w:val="22"/>
    <w:qFormat/>
    <w:rsid w:val="00EA4AE1"/>
    <w:rPr>
      <w:b/>
      <w:bCs/>
    </w:rPr>
  </w:style>
  <w:style w:type="paragraph" w:styleId="ad">
    <w:name w:val="Normal (Web)"/>
    <w:basedOn w:val="a"/>
    <w:uiPriority w:val="99"/>
    <w:semiHidden/>
    <w:unhideWhenUsed/>
    <w:rsid w:val="00945881"/>
    <w:rPr>
      <w:rFonts w:ascii="Times New Roman" w:hAnsi="Times New Roman" w:cs="Times New Roman"/>
      <w:sz w:val="24"/>
      <w:szCs w:val="24"/>
    </w:rPr>
  </w:style>
  <w:style w:type="paragraph" w:customStyle="1" w:styleId="ds-markdown-paragraph">
    <w:name w:val="ds-markdown-paragraph"/>
    <w:basedOn w:val="a"/>
    <w:rsid w:val="00DC3207"/>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character" w:styleId="HTML">
    <w:name w:val="HTML Code"/>
    <w:basedOn w:val="a0"/>
    <w:uiPriority w:val="99"/>
    <w:semiHidden/>
    <w:unhideWhenUsed/>
    <w:rsid w:val="00697CE9"/>
    <w:rPr>
      <w:rFonts w:ascii="Courier New" w:eastAsia="Times New Roman" w:hAnsi="Courier New" w:cs="Courier New"/>
      <w:sz w:val="20"/>
      <w:szCs w:val="20"/>
    </w:rPr>
  </w:style>
  <w:style w:type="character" w:styleId="ae">
    <w:name w:val="Hyperlink"/>
    <w:basedOn w:val="a0"/>
    <w:uiPriority w:val="99"/>
    <w:unhideWhenUsed/>
    <w:rsid w:val="00A81AAE"/>
    <w:rPr>
      <w:color w:val="0563C1" w:themeColor="hyperlink"/>
      <w:u w:val="single"/>
    </w:rPr>
  </w:style>
  <w:style w:type="character" w:styleId="af">
    <w:name w:val="Unresolved Mention"/>
    <w:basedOn w:val="a0"/>
    <w:uiPriority w:val="99"/>
    <w:semiHidden/>
    <w:unhideWhenUsed/>
    <w:rsid w:val="00A81A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cs.google.com/spreadsheets/d/1Nz2A7NOp2TQ8fyq-ymkKHmK3JJ8ckU9H/edit?usp=drivesdk&amp;ouid=117184084001439102935&amp;rtpof=true&amp;sd=true" TargetMode="External"/><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hyperlink" Target="https://sbp.nspk.ru/business"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chart" Target="charts/chart1.xml"/><Relationship Id="rId33" Type="http://schemas.openxmlformats.org/officeDocument/2006/relationships/hyperlink" Target="https://sbp.nspk.ru/blog/instrukciia-po-ispolzovaniiu-sbp" TargetMode="External"/><Relationship Id="rId38" Type="http://schemas.openxmlformats.org/officeDocument/2006/relationships/hyperlink" Target="https://www.rbc.ru/finances/26/08/2024/66ca1b329a794785d3e98180"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cbr.ru/PSystem/payment_system/2024-09-22_01/"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www.retail.ru/news/kh5-klub-kak-chasto-rossiyane-ostavlyaet-tovary-na-kasse-28-marta-2024-239215/" TargetMode="External"/><Relationship Id="rId37" Type="http://schemas.openxmlformats.org/officeDocument/2006/relationships/hyperlink" Target="https://www.kommersant.ru/doc/8177977"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cbr.ru/analytics/nps/sbp/2_2025/" TargetMode="External"/><Relationship Id="rId36" Type="http://schemas.openxmlformats.org/officeDocument/2006/relationships/hyperlink" Target="https://docs.invoicebox.ru/docs/scenarios/rtp/"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retail.ru/"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1.png"/><Relationship Id="rId30" Type="http://schemas.openxmlformats.org/officeDocument/2006/relationships/hyperlink" Target="https://www.cbr.ru/PSystem/payment_system/2023-03-17/" TargetMode="External"/><Relationship Id="rId35" Type="http://schemas.openxmlformats.org/officeDocument/2006/relationships/hyperlink" Target="https://journal.sovcombank.ru/sberezheniya/lovkost-ruk-i-nikakogo-moshennichestva-kak-oplachivat-tovar-bez-nalichki-i-bankovskoi-karti" TargetMode="External"/><Relationship Id="rId8" Type="http://schemas.openxmlformats.org/officeDocument/2006/relationships/image" Target="media/image4.png"/><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d40eaf433cb3452c/&#1044;&#1086;&#1082;&#1091;&#1084;&#1077;&#1085;&#1090;&#1099;/cust%20dev.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cap="all" spc="150" baseline="0">
                <a:solidFill>
                  <a:schemeClr val="tx1"/>
                </a:solidFill>
                <a:latin typeface="+mn-lt"/>
                <a:ea typeface="+mn-ea"/>
                <a:cs typeface="+mn-cs"/>
              </a:defRPr>
            </a:pPr>
            <a:r>
              <a:rPr lang="ru-RU" sz="1100"/>
              <a:t>Насколько вам было бы удобно решение "СБП Резерв"?</a:t>
            </a:r>
          </a:p>
        </c:rich>
      </c:tx>
      <c:overlay val="0"/>
      <c:spPr>
        <a:noFill/>
        <a:ln>
          <a:noFill/>
        </a:ln>
        <a:effectLst/>
      </c:spPr>
      <c:txPr>
        <a:bodyPr rot="0" spcFirstLastPara="1" vertOverflow="ellipsis" vert="horz" wrap="square" anchor="ctr" anchorCtr="1"/>
        <a:lstStyle/>
        <a:p>
          <a:pPr>
            <a:defRPr sz="1200" b="1" i="0" u="none" strike="noStrike" kern="1200" cap="all" spc="150" baseline="0">
              <a:solidFill>
                <a:schemeClr val="tx1"/>
              </a:solidFill>
              <a:latin typeface="+mn-lt"/>
              <a:ea typeface="+mn-ea"/>
              <a:cs typeface="+mn-cs"/>
            </a:defRPr>
          </a:pPr>
          <a:endParaRPr lang="ru-RU"/>
        </a:p>
      </c:txPr>
    </c:title>
    <c:autoTitleDeleted val="0"/>
    <c:plotArea>
      <c:layout/>
      <c:barChart>
        <c:barDir val="col"/>
        <c:grouping val="clustered"/>
        <c:varyColors val="0"/>
        <c:ser>
          <c:idx val="1"/>
          <c:order val="1"/>
          <c:spPr>
            <a:pattFill prst="narHorz">
              <a:fgClr>
                <a:schemeClr val="accent5"/>
              </a:fgClr>
              <a:bgClr>
                <a:schemeClr val="accent5">
                  <a:lumMod val="20000"/>
                  <a:lumOff val="80000"/>
                </a:schemeClr>
              </a:bgClr>
            </a:pattFill>
            <a:ln>
              <a:noFill/>
            </a:ln>
            <a:effectLst>
              <a:innerShdw blurRad="114300">
                <a:schemeClr val="accent5"/>
              </a:innerShdw>
            </a:effectLst>
          </c:spPr>
          <c:invertIfNegative val="0"/>
          <c:cat>
            <c:strRef>
              <c:f>Лист1!$AS$4:$AS$13</c:f>
              <c:strCache>
                <c:ptCount val="10"/>
                <c:pt idx="0">
                  <c:v>1 (не удобно)</c:v>
                </c:pt>
                <c:pt idx="1">
                  <c:v>2</c:v>
                </c:pt>
                <c:pt idx="2">
                  <c:v>3</c:v>
                </c:pt>
                <c:pt idx="3">
                  <c:v>4</c:v>
                </c:pt>
                <c:pt idx="4">
                  <c:v>5</c:v>
                </c:pt>
                <c:pt idx="5">
                  <c:v>6</c:v>
                </c:pt>
                <c:pt idx="6">
                  <c:v>7</c:v>
                </c:pt>
                <c:pt idx="7">
                  <c:v>8</c:v>
                </c:pt>
                <c:pt idx="8">
                  <c:v>9</c:v>
                </c:pt>
                <c:pt idx="9">
                  <c:v>10 (очень удобно)</c:v>
                </c:pt>
              </c:strCache>
            </c:strRef>
          </c:cat>
          <c:val>
            <c:numRef>
              <c:f>Лист1!$AU$4:$AU$13</c:f>
              <c:numCache>
                <c:formatCode>General</c:formatCode>
                <c:ptCount val="10"/>
                <c:pt idx="0" formatCode="0.00%">
                  <c:v>2.6499999999999999E-2</c:v>
                </c:pt>
                <c:pt idx="1">
                  <c:v>0</c:v>
                </c:pt>
                <c:pt idx="2">
                  <c:v>0</c:v>
                </c:pt>
                <c:pt idx="3" formatCode="0.00%">
                  <c:v>5.2999999999999999E-2</c:v>
                </c:pt>
                <c:pt idx="4" formatCode="0.00%">
                  <c:v>0.105</c:v>
                </c:pt>
                <c:pt idx="5" formatCode="0.00%">
                  <c:v>7.9000000000000001E-2</c:v>
                </c:pt>
                <c:pt idx="6" formatCode="0.00%">
                  <c:v>0.13200000000000001</c:v>
                </c:pt>
                <c:pt idx="7" formatCode="0.00%">
                  <c:v>0.158</c:v>
                </c:pt>
                <c:pt idx="8" formatCode="0.00%">
                  <c:v>0.13150000000000001</c:v>
                </c:pt>
                <c:pt idx="9" formatCode="0.00%">
                  <c:v>0.316</c:v>
                </c:pt>
              </c:numCache>
            </c:numRef>
          </c:val>
          <c:extLst>
            <c:ext xmlns:c16="http://schemas.microsoft.com/office/drawing/2014/chart" uri="{C3380CC4-5D6E-409C-BE32-E72D297353CC}">
              <c16:uniqueId val="{00000000-C519-4E94-826A-0ED1335D45EB}"/>
            </c:ext>
          </c:extLst>
        </c:ser>
        <c:dLbls>
          <c:showLegendKey val="0"/>
          <c:showVal val="0"/>
          <c:showCatName val="0"/>
          <c:showSerName val="0"/>
          <c:showPercent val="0"/>
          <c:showBubbleSize val="0"/>
        </c:dLbls>
        <c:gapWidth val="164"/>
        <c:overlap val="-22"/>
        <c:axId val="1087985392"/>
        <c:axId val="1087996912"/>
        <c:extLst>
          <c:ext xmlns:c15="http://schemas.microsoft.com/office/drawing/2012/chart" uri="{02D57815-91ED-43cb-92C2-25804820EDAC}">
            <c15:filteredBarSeries>
              <c15:ser>
                <c:idx val="0"/>
                <c:order val="0"/>
                <c:spPr>
                  <a:pattFill prst="narHorz">
                    <a:fgClr>
                      <a:schemeClr val="accent6"/>
                    </a:fgClr>
                    <a:bgClr>
                      <a:schemeClr val="accent6">
                        <a:lumMod val="20000"/>
                        <a:lumOff val="80000"/>
                      </a:schemeClr>
                    </a:bgClr>
                  </a:pattFill>
                  <a:ln>
                    <a:noFill/>
                  </a:ln>
                  <a:effectLst>
                    <a:innerShdw blurRad="114300">
                      <a:schemeClr val="accent6"/>
                    </a:innerShdw>
                  </a:effectLst>
                </c:spPr>
                <c:invertIfNegative val="0"/>
                <c:cat>
                  <c:strRef>
                    <c:extLst>
                      <c:ext uri="{02D57815-91ED-43cb-92C2-25804820EDAC}">
                        <c15:formulaRef>
                          <c15:sqref>Лист1!$AS$4:$AS$13</c15:sqref>
                        </c15:formulaRef>
                      </c:ext>
                    </c:extLst>
                    <c:strCache>
                      <c:ptCount val="10"/>
                      <c:pt idx="0">
                        <c:v>1 (не удобно)</c:v>
                      </c:pt>
                      <c:pt idx="1">
                        <c:v>2</c:v>
                      </c:pt>
                      <c:pt idx="2">
                        <c:v>3</c:v>
                      </c:pt>
                      <c:pt idx="3">
                        <c:v>4</c:v>
                      </c:pt>
                      <c:pt idx="4">
                        <c:v>5</c:v>
                      </c:pt>
                      <c:pt idx="5">
                        <c:v>6</c:v>
                      </c:pt>
                      <c:pt idx="6">
                        <c:v>7</c:v>
                      </c:pt>
                      <c:pt idx="7">
                        <c:v>8</c:v>
                      </c:pt>
                      <c:pt idx="8">
                        <c:v>9</c:v>
                      </c:pt>
                      <c:pt idx="9">
                        <c:v>10 (очень удобно)</c:v>
                      </c:pt>
                    </c:strCache>
                  </c:strRef>
                </c:cat>
                <c:val>
                  <c:numRef>
                    <c:extLst>
                      <c:ext uri="{02D57815-91ED-43cb-92C2-25804820EDAC}">
                        <c15:formulaRef>
                          <c15:sqref>Лист1!$AT$4:$AT$13</c15:sqref>
                        </c15:formulaRef>
                      </c:ext>
                    </c:extLst>
                    <c:numCache>
                      <c:formatCode>General</c:formatCode>
                      <c:ptCount val="10"/>
                      <c:pt idx="0">
                        <c:v>2</c:v>
                      </c:pt>
                      <c:pt idx="3">
                        <c:v>4</c:v>
                      </c:pt>
                      <c:pt idx="4">
                        <c:v>2</c:v>
                      </c:pt>
                      <c:pt idx="5">
                        <c:v>3</c:v>
                      </c:pt>
                      <c:pt idx="6">
                        <c:v>5</c:v>
                      </c:pt>
                      <c:pt idx="7">
                        <c:v>6</c:v>
                      </c:pt>
                      <c:pt idx="8">
                        <c:v>4</c:v>
                      </c:pt>
                      <c:pt idx="9">
                        <c:v>12</c:v>
                      </c:pt>
                    </c:numCache>
                  </c:numRef>
                </c:val>
                <c:extLst>
                  <c:ext xmlns:c16="http://schemas.microsoft.com/office/drawing/2014/chart" uri="{C3380CC4-5D6E-409C-BE32-E72D297353CC}">
                    <c16:uniqueId val="{00000001-C519-4E94-826A-0ED1335D45EB}"/>
                  </c:ext>
                </c:extLst>
              </c15:ser>
            </c15:filteredBarSeries>
          </c:ext>
        </c:extLst>
      </c:barChart>
      <c:catAx>
        <c:axId val="1087985392"/>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ru-RU"/>
          </a:p>
        </c:txPr>
        <c:crossAx val="1087996912"/>
        <c:crosses val="autoZero"/>
        <c:auto val="1"/>
        <c:lblAlgn val="ctr"/>
        <c:lblOffset val="100"/>
        <c:noMultiLvlLbl val="0"/>
      </c:catAx>
      <c:valAx>
        <c:axId val="1087996912"/>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ru-RU"/>
          </a:p>
        </c:txPr>
        <c:crossAx val="108798539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a:solidFill>
            <a:schemeClr val="tx1"/>
          </a:solidFill>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91</Pages>
  <Words>17708</Words>
  <Characters>100941</Characters>
  <Application>Microsoft Office Word</Application>
  <DocSecurity>0</DocSecurity>
  <Lines>841</Lines>
  <Paragraphs>236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Марина Шуликова</dc:creator>
  <cp:keywords/>
  <dc:description/>
  <cp:lastModifiedBy>Марина Шуликова</cp:lastModifiedBy>
  <cp:revision>31</cp:revision>
  <dcterms:created xsi:type="dcterms:W3CDTF">2026-01-11T20:10:00Z</dcterms:created>
  <dcterms:modified xsi:type="dcterms:W3CDTF">2026-01-11T20:58:00Z</dcterms:modified>
</cp:coreProperties>
</file>