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A75022" w:rsidRDefault="00A75022" w:rsidP="00F848AE">
      <w:pPr>
        <w:spacing w:before="24" w:line="276" w:lineRule="auto"/>
        <w:ind w:right="567"/>
        <w:jc w:val="center"/>
        <w:rPr>
          <w:rStyle w:val="a3"/>
          <w:rFonts w:ascii="Times New Roman" w:hAnsi="Times New Roman" w:cs="Times New Roman"/>
          <w:color w:val="000000" w:themeColor="text1"/>
          <w:sz w:val="28"/>
          <w:shd w:val="clear" w:color="auto" w:fill="FFFFFF"/>
        </w:rPr>
      </w:pPr>
      <w:bookmarkStart w:id="0" w:name="_GoBack"/>
    </w:p>
    <w:bookmarkEnd w:id="0"/>
    <w:p w:rsidR="00A75022" w:rsidRDefault="00A75022" w:rsidP="00F848AE">
      <w:pPr>
        <w:spacing w:before="24" w:line="276" w:lineRule="auto"/>
        <w:ind w:right="567"/>
        <w:jc w:val="center"/>
        <w:rPr>
          <w:rStyle w:val="a3"/>
          <w:rFonts w:ascii="Times New Roman" w:hAnsi="Times New Roman" w:cs="Times New Roman"/>
          <w:color w:val="000000" w:themeColor="text1"/>
          <w:sz w:val="28"/>
          <w:shd w:val="clear" w:color="auto" w:fill="FFFFFF"/>
        </w:rPr>
      </w:pPr>
    </w:p>
    <w:p w:rsidR="00A75022" w:rsidRDefault="00A75022" w:rsidP="00F848AE">
      <w:pPr>
        <w:spacing w:before="24" w:line="276" w:lineRule="auto"/>
        <w:ind w:right="567"/>
        <w:jc w:val="center"/>
        <w:rPr>
          <w:rStyle w:val="a3"/>
          <w:rFonts w:ascii="Times New Roman" w:hAnsi="Times New Roman" w:cs="Times New Roman"/>
          <w:color w:val="000000" w:themeColor="text1"/>
          <w:sz w:val="28"/>
          <w:shd w:val="clear" w:color="auto" w:fill="FFFFFF"/>
        </w:rPr>
      </w:pPr>
    </w:p>
    <w:p w:rsidR="00A75022" w:rsidRDefault="00A75022" w:rsidP="00F848AE">
      <w:pPr>
        <w:spacing w:before="24" w:line="276" w:lineRule="auto"/>
        <w:ind w:right="567"/>
        <w:jc w:val="center"/>
        <w:rPr>
          <w:rStyle w:val="a3"/>
          <w:rFonts w:ascii="Times New Roman" w:hAnsi="Times New Roman" w:cs="Times New Roman"/>
          <w:color w:val="000000" w:themeColor="text1"/>
          <w:sz w:val="28"/>
          <w:shd w:val="clear" w:color="auto" w:fill="FFFFFF"/>
        </w:rPr>
      </w:pPr>
    </w:p>
    <w:p w:rsidR="00D55481" w:rsidRPr="00A75022" w:rsidRDefault="00D55481" w:rsidP="00F848AE">
      <w:pPr>
        <w:spacing w:before="24" w:line="276" w:lineRule="auto"/>
        <w:ind w:right="567"/>
        <w:jc w:val="center"/>
        <w:rPr>
          <w:rStyle w:val="a3"/>
          <w:rFonts w:ascii="Times New Roman" w:hAnsi="Times New Roman" w:cs="Times New Roman"/>
          <w:color w:val="000000" w:themeColor="text1"/>
          <w:sz w:val="28"/>
          <w:shd w:val="clear" w:color="auto" w:fill="FFFFFF"/>
        </w:rPr>
      </w:pPr>
      <w:r w:rsidRPr="00A75022">
        <w:rPr>
          <w:rStyle w:val="a3"/>
          <w:rFonts w:ascii="Times New Roman" w:hAnsi="Times New Roman" w:cs="Times New Roman"/>
          <w:color w:val="000000" w:themeColor="text1"/>
          <w:sz w:val="28"/>
          <w:shd w:val="clear" w:color="auto" w:fill="FFFFFF"/>
        </w:rPr>
        <w:t>«СмартТехИнвест»</w:t>
      </w:r>
    </w:p>
    <w:p w:rsidR="00D55481" w:rsidRPr="00A75022" w:rsidRDefault="00D55481" w:rsidP="00F848AE">
      <w:pPr>
        <w:spacing w:before="24" w:line="276" w:lineRule="auto"/>
        <w:ind w:right="567"/>
        <w:jc w:val="center"/>
        <w:rPr>
          <w:rStyle w:val="a3"/>
          <w:rFonts w:ascii="Times New Roman" w:hAnsi="Times New Roman" w:cs="Times New Roman"/>
          <w:color w:val="000000" w:themeColor="text1"/>
          <w:sz w:val="28"/>
          <w:shd w:val="clear" w:color="auto" w:fill="FFFFFF"/>
        </w:rPr>
      </w:pPr>
      <w:r w:rsidRPr="00A75022">
        <w:rPr>
          <w:rStyle w:val="a3"/>
          <w:rFonts w:ascii="Times New Roman" w:hAnsi="Times New Roman" w:cs="Times New Roman"/>
          <w:color w:val="000000" w:themeColor="text1"/>
          <w:sz w:val="28"/>
          <w:shd w:val="clear" w:color="auto" w:fill="FFFFFF"/>
        </w:rPr>
        <w:t>Команда № 2 @</w:t>
      </w:r>
      <w:r w:rsidRPr="00A75022">
        <w:rPr>
          <w:rStyle w:val="a3"/>
          <w:rFonts w:ascii="Times New Roman" w:hAnsi="Times New Roman" w:cs="Times New Roman"/>
          <w:color w:val="000000" w:themeColor="text1"/>
          <w:sz w:val="28"/>
          <w:shd w:val="clear" w:color="auto" w:fill="FFFFFF"/>
          <w:lang w:val="en-US"/>
        </w:rPr>
        <w:t>verguno</w:t>
      </w:r>
    </w:p>
    <w:p w:rsidR="00D55481" w:rsidRPr="00F848AE" w:rsidRDefault="00D55481" w:rsidP="00F848AE">
      <w:pPr>
        <w:spacing w:before="24" w:line="276" w:lineRule="auto"/>
        <w:ind w:right="567"/>
        <w:jc w:val="center"/>
        <w:rPr>
          <w:rStyle w:val="a3"/>
          <w:rFonts w:ascii="Times New Roman" w:hAnsi="Times New Roman" w:cs="Times New Roman"/>
          <w:b w:val="0"/>
          <w:color w:val="000000" w:themeColor="text1"/>
          <w:shd w:val="clear" w:color="auto" w:fill="FFFFFF"/>
        </w:rPr>
      </w:pPr>
      <w:r w:rsidRPr="00F848AE">
        <w:rPr>
          <w:rStyle w:val="a3"/>
          <w:rFonts w:ascii="Times New Roman" w:hAnsi="Times New Roman" w:cs="Times New Roman"/>
          <w:b w:val="0"/>
          <w:color w:val="000000" w:themeColor="text1"/>
          <w:shd w:val="clear" w:color="auto" w:fill="FFFFFF"/>
        </w:rPr>
        <w:t>РЭУ</w:t>
      </w:r>
    </w:p>
    <w:p w:rsidR="00D55481" w:rsidRPr="00A75022" w:rsidRDefault="00D55481" w:rsidP="00F848AE">
      <w:pPr>
        <w:spacing w:before="24" w:line="276" w:lineRule="auto"/>
        <w:ind w:right="567"/>
        <w:jc w:val="center"/>
        <w:rPr>
          <w:rStyle w:val="a3"/>
          <w:rFonts w:ascii="Times New Roman" w:hAnsi="Times New Roman" w:cs="Times New Roman"/>
          <w:b w:val="0"/>
          <w:color w:val="000000" w:themeColor="text1"/>
          <w:sz w:val="22"/>
          <w:shd w:val="clear" w:color="auto" w:fill="FFFFFF"/>
        </w:rPr>
      </w:pPr>
      <w:r w:rsidRPr="00A75022">
        <w:rPr>
          <w:rStyle w:val="a3"/>
          <w:rFonts w:ascii="Times New Roman" w:hAnsi="Times New Roman" w:cs="Times New Roman"/>
          <w:b w:val="0"/>
          <w:color w:val="000000" w:themeColor="text1"/>
          <w:sz w:val="22"/>
          <w:shd w:val="clear" w:color="auto" w:fill="FFFFFF"/>
        </w:rPr>
        <w:t>Высшая школа кибертехнологий, математики и статистики(ВШКМиС)</w:t>
      </w:r>
    </w:p>
    <w:p w:rsidR="00D55481" w:rsidRPr="00A75022" w:rsidRDefault="00D55481" w:rsidP="00F848AE">
      <w:pPr>
        <w:spacing w:before="24" w:line="276" w:lineRule="auto"/>
        <w:ind w:right="567"/>
        <w:jc w:val="center"/>
        <w:rPr>
          <w:rStyle w:val="a3"/>
          <w:rFonts w:ascii="Times New Roman" w:hAnsi="Times New Roman" w:cs="Times New Roman"/>
          <w:b w:val="0"/>
          <w:color w:val="000000" w:themeColor="text1"/>
          <w:sz w:val="22"/>
          <w:shd w:val="clear" w:color="auto" w:fill="FFFFFF"/>
        </w:rPr>
      </w:pPr>
      <w:r w:rsidRPr="00A75022">
        <w:rPr>
          <w:rStyle w:val="a3"/>
          <w:rFonts w:ascii="Times New Roman" w:hAnsi="Times New Roman" w:cs="Times New Roman"/>
          <w:b w:val="0"/>
          <w:color w:val="000000" w:themeColor="text1"/>
          <w:sz w:val="22"/>
          <w:shd w:val="clear" w:color="auto" w:fill="FFFFFF"/>
        </w:rPr>
        <w:t>Второй курс бакалавриата</w:t>
      </w:r>
    </w:p>
    <w:p w:rsidR="00D55481" w:rsidRPr="00A75022" w:rsidRDefault="00D55481" w:rsidP="00F848AE">
      <w:pPr>
        <w:spacing w:before="24" w:line="276" w:lineRule="auto"/>
        <w:ind w:right="567"/>
        <w:jc w:val="center"/>
        <w:rPr>
          <w:rStyle w:val="a3"/>
          <w:rFonts w:ascii="Times New Roman" w:hAnsi="Times New Roman" w:cs="Times New Roman"/>
          <w:b w:val="0"/>
          <w:color w:val="000000" w:themeColor="text1"/>
          <w:sz w:val="22"/>
          <w:shd w:val="clear" w:color="auto" w:fill="FFFFFF"/>
        </w:rPr>
      </w:pPr>
      <w:r w:rsidRPr="00A75022">
        <w:rPr>
          <w:rStyle w:val="a3"/>
          <w:rFonts w:ascii="Times New Roman" w:hAnsi="Times New Roman" w:cs="Times New Roman"/>
          <w:b w:val="0"/>
          <w:color w:val="000000" w:themeColor="text1"/>
          <w:sz w:val="22"/>
          <w:shd w:val="clear" w:color="auto" w:fill="FFFFFF"/>
        </w:rPr>
        <w:t>Описание проблемы инвестирования с применением цифрового рубля и её решение:     сервис СмартТехИнвест</w:t>
      </w:r>
    </w:p>
    <w:p w:rsidR="00A75022" w:rsidRDefault="00A75022" w:rsidP="00F848AE">
      <w:pPr>
        <w:spacing w:line="276" w:lineRule="auto"/>
        <w:jc w:val="center"/>
        <w:rPr>
          <w:rFonts w:ascii="Times New Roman" w:hAnsi="Times New Roman" w:cs="Times New Roman"/>
          <w:sz w:val="22"/>
        </w:rPr>
      </w:pPr>
    </w:p>
    <w:p w:rsidR="00D55481" w:rsidRPr="00A75022" w:rsidRDefault="00FF0288" w:rsidP="00A75022">
      <w:pPr>
        <w:spacing w:line="276" w:lineRule="auto"/>
        <w:rPr>
          <w:rFonts w:ascii="Times New Roman" w:hAnsi="Times New Roman" w:cs="Times New Roman"/>
          <w:bCs/>
          <w:color w:val="000000" w:themeColor="text1"/>
          <w:sz w:val="22"/>
          <w:shd w:val="clear" w:color="auto" w:fill="FFFFFF"/>
        </w:rPr>
      </w:pPr>
      <w:r w:rsidRPr="00A75022">
        <w:rPr>
          <w:rFonts w:ascii="Times New Roman" w:hAnsi="Times New Roman" w:cs="Times New Roman"/>
          <w:sz w:val="22"/>
        </w:rPr>
        <w:t>Версия 0.0.2</w:t>
      </w:r>
      <w:r w:rsidR="00D55481" w:rsidRPr="00A75022">
        <w:rPr>
          <w:rFonts w:ascii="Times New Roman" w:hAnsi="Times New Roman" w:cs="Times New Roman"/>
          <w:sz w:val="22"/>
        </w:rPr>
        <w:t xml:space="preserve"> от 07.12.2025</w:t>
      </w:r>
    </w:p>
    <w:p w:rsidR="00D55481" w:rsidRPr="00F848AE" w:rsidRDefault="00D55481" w:rsidP="00F848AE">
      <w:pPr>
        <w:jc w:val="both"/>
        <w:rPr>
          <w:rFonts w:ascii="Times New Roman" w:hAnsi="Times New Roman" w:cs="Times New Roman"/>
        </w:rPr>
      </w:pPr>
    </w:p>
    <w:p w:rsidR="004F1124" w:rsidRPr="00F848AE" w:rsidRDefault="004F1124" w:rsidP="00F848AE">
      <w:pPr>
        <w:jc w:val="both"/>
        <w:rPr>
          <w:rFonts w:ascii="Times New Roman" w:hAnsi="Times New Roman" w:cs="Times New Roman"/>
        </w:rPr>
      </w:pPr>
    </w:p>
    <w:p w:rsidR="004F1124" w:rsidRPr="00F848AE" w:rsidRDefault="004F1124" w:rsidP="00F848AE">
      <w:pPr>
        <w:jc w:val="both"/>
        <w:rPr>
          <w:rFonts w:ascii="Times New Roman" w:hAnsi="Times New Roman" w:cs="Times New Roman"/>
        </w:rPr>
      </w:pPr>
    </w:p>
    <w:p w:rsidR="004F1124" w:rsidRPr="00F848AE" w:rsidRDefault="004F1124" w:rsidP="00F848AE">
      <w:pPr>
        <w:jc w:val="both"/>
        <w:rPr>
          <w:rFonts w:ascii="Times New Roman" w:hAnsi="Times New Roman" w:cs="Times New Roman"/>
        </w:rPr>
      </w:pPr>
    </w:p>
    <w:p w:rsidR="004F1124" w:rsidRPr="00F848AE" w:rsidRDefault="004F1124" w:rsidP="00F848AE">
      <w:pPr>
        <w:jc w:val="both"/>
        <w:rPr>
          <w:rFonts w:ascii="Times New Roman" w:hAnsi="Times New Roman" w:cs="Times New Roman"/>
        </w:rPr>
      </w:pPr>
    </w:p>
    <w:p w:rsidR="004F1124" w:rsidRPr="00F848AE" w:rsidRDefault="004F1124" w:rsidP="00F848AE">
      <w:pPr>
        <w:jc w:val="both"/>
        <w:rPr>
          <w:rFonts w:ascii="Times New Roman" w:hAnsi="Times New Roman" w:cs="Times New Roman"/>
        </w:rPr>
      </w:pPr>
    </w:p>
    <w:p w:rsidR="004F1124" w:rsidRPr="00F848AE" w:rsidRDefault="004F1124" w:rsidP="00F848AE">
      <w:pPr>
        <w:jc w:val="both"/>
        <w:rPr>
          <w:rFonts w:ascii="Times New Roman" w:hAnsi="Times New Roman" w:cs="Times New Roman"/>
        </w:rPr>
      </w:pPr>
    </w:p>
    <w:p w:rsidR="004F1124" w:rsidRPr="00F848AE" w:rsidRDefault="004F1124" w:rsidP="00F848AE">
      <w:pPr>
        <w:jc w:val="both"/>
        <w:rPr>
          <w:rFonts w:ascii="Times New Roman" w:hAnsi="Times New Roman" w:cs="Times New Roman"/>
        </w:rPr>
      </w:pPr>
    </w:p>
    <w:p w:rsidR="004F1124" w:rsidRPr="00F848AE" w:rsidRDefault="004F1124" w:rsidP="00F848AE">
      <w:pPr>
        <w:jc w:val="both"/>
        <w:rPr>
          <w:rFonts w:ascii="Times New Roman" w:hAnsi="Times New Roman" w:cs="Times New Roman"/>
        </w:rPr>
      </w:pPr>
    </w:p>
    <w:p w:rsidR="004F1124" w:rsidRPr="00F848AE" w:rsidRDefault="004F1124" w:rsidP="00F848AE">
      <w:pPr>
        <w:jc w:val="both"/>
        <w:rPr>
          <w:rFonts w:ascii="Times New Roman" w:hAnsi="Times New Roman" w:cs="Times New Roman"/>
        </w:rPr>
      </w:pPr>
    </w:p>
    <w:p w:rsidR="004F1124" w:rsidRPr="00F848AE" w:rsidRDefault="004F1124" w:rsidP="00F848AE">
      <w:pPr>
        <w:jc w:val="both"/>
        <w:rPr>
          <w:rFonts w:ascii="Times New Roman" w:hAnsi="Times New Roman" w:cs="Times New Roman"/>
        </w:rPr>
      </w:pPr>
    </w:p>
    <w:p w:rsidR="004F1124" w:rsidRPr="00F848AE" w:rsidRDefault="004F1124" w:rsidP="00F848AE">
      <w:pPr>
        <w:jc w:val="both"/>
        <w:rPr>
          <w:rFonts w:ascii="Times New Roman" w:hAnsi="Times New Roman" w:cs="Times New Roman"/>
        </w:rPr>
      </w:pPr>
    </w:p>
    <w:p w:rsidR="004F1124" w:rsidRPr="00F848AE" w:rsidRDefault="004F1124" w:rsidP="00F848AE">
      <w:pPr>
        <w:jc w:val="both"/>
        <w:rPr>
          <w:rFonts w:ascii="Times New Roman" w:hAnsi="Times New Roman" w:cs="Times New Roman"/>
        </w:rPr>
      </w:pPr>
    </w:p>
    <w:p w:rsidR="004F1124" w:rsidRPr="00F848AE" w:rsidRDefault="004F1124" w:rsidP="00F848AE">
      <w:pPr>
        <w:jc w:val="both"/>
        <w:rPr>
          <w:rFonts w:ascii="Times New Roman" w:hAnsi="Times New Roman" w:cs="Times New Roman"/>
        </w:rPr>
      </w:pPr>
    </w:p>
    <w:p w:rsidR="004F1124" w:rsidRPr="00F848AE" w:rsidRDefault="004F1124" w:rsidP="00F848AE">
      <w:pPr>
        <w:jc w:val="both"/>
        <w:rPr>
          <w:rFonts w:ascii="Times New Roman" w:hAnsi="Times New Roman" w:cs="Times New Roman"/>
        </w:rPr>
      </w:pPr>
    </w:p>
    <w:p w:rsidR="004F1124" w:rsidRPr="00F848AE" w:rsidRDefault="004F1124" w:rsidP="00F848AE">
      <w:pPr>
        <w:jc w:val="both"/>
        <w:rPr>
          <w:rFonts w:ascii="Times New Roman" w:hAnsi="Times New Roman" w:cs="Times New Roman"/>
        </w:rPr>
      </w:pPr>
    </w:p>
    <w:p w:rsidR="004F1124" w:rsidRPr="00F848AE" w:rsidRDefault="004F1124" w:rsidP="00F848AE">
      <w:pPr>
        <w:jc w:val="both"/>
        <w:rPr>
          <w:rFonts w:ascii="Times New Roman" w:hAnsi="Times New Roman" w:cs="Times New Roman"/>
        </w:rPr>
      </w:pPr>
    </w:p>
    <w:p w:rsidR="004F1124" w:rsidRPr="00F848AE" w:rsidRDefault="004F1124" w:rsidP="00F848AE">
      <w:pPr>
        <w:jc w:val="both"/>
        <w:rPr>
          <w:rFonts w:ascii="Times New Roman" w:hAnsi="Times New Roman" w:cs="Times New Roman"/>
        </w:rPr>
      </w:pPr>
    </w:p>
    <w:p w:rsidR="004F1124" w:rsidRPr="00F848AE" w:rsidRDefault="004F1124" w:rsidP="00F848AE">
      <w:pPr>
        <w:jc w:val="both"/>
        <w:rPr>
          <w:rFonts w:ascii="Times New Roman" w:hAnsi="Times New Roman" w:cs="Times New Roman"/>
        </w:rPr>
      </w:pPr>
    </w:p>
    <w:p w:rsidR="004F1124" w:rsidRPr="00F848AE" w:rsidRDefault="004F1124" w:rsidP="00F848AE">
      <w:pPr>
        <w:jc w:val="both"/>
        <w:rPr>
          <w:rFonts w:ascii="Times New Roman" w:hAnsi="Times New Roman" w:cs="Times New Roman"/>
        </w:rPr>
      </w:pPr>
    </w:p>
    <w:p w:rsidR="004F1124" w:rsidRPr="00F848AE" w:rsidRDefault="004F1124" w:rsidP="00F848AE">
      <w:pPr>
        <w:jc w:val="both"/>
        <w:rPr>
          <w:rFonts w:ascii="Times New Roman" w:hAnsi="Times New Roman" w:cs="Times New Roman"/>
        </w:rPr>
      </w:pPr>
    </w:p>
    <w:p w:rsidR="004F1124" w:rsidRPr="00F848AE" w:rsidRDefault="004F1124" w:rsidP="00F848AE">
      <w:pPr>
        <w:jc w:val="both"/>
        <w:rPr>
          <w:rFonts w:ascii="Times New Roman" w:hAnsi="Times New Roman" w:cs="Times New Roman"/>
        </w:rPr>
      </w:pPr>
    </w:p>
    <w:p w:rsidR="004F1124" w:rsidRPr="00F848AE" w:rsidRDefault="004F1124" w:rsidP="00F848AE">
      <w:pPr>
        <w:jc w:val="both"/>
        <w:rPr>
          <w:rFonts w:ascii="Times New Roman" w:hAnsi="Times New Roman" w:cs="Times New Roman"/>
        </w:rPr>
      </w:pPr>
    </w:p>
    <w:p w:rsidR="004F1124" w:rsidRPr="00F848AE" w:rsidRDefault="004F1124" w:rsidP="00F848AE">
      <w:pPr>
        <w:jc w:val="both"/>
        <w:rPr>
          <w:rFonts w:ascii="Times New Roman" w:hAnsi="Times New Roman" w:cs="Times New Roman"/>
        </w:rPr>
      </w:pPr>
    </w:p>
    <w:p w:rsidR="004F1124" w:rsidRPr="00F848AE" w:rsidRDefault="004F1124" w:rsidP="00F848AE">
      <w:pPr>
        <w:jc w:val="both"/>
        <w:rPr>
          <w:rFonts w:ascii="Times New Roman" w:hAnsi="Times New Roman" w:cs="Times New Roman"/>
        </w:rPr>
      </w:pPr>
    </w:p>
    <w:p w:rsidR="004F1124" w:rsidRPr="00F848AE" w:rsidRDefault="004F1124" w:rsidP="00F848AE">
      <w:pPr>
        <w:jc w:val="both"/>
        <w:rPr>
          <w:rFonts w:ascii="Times New Roman" w:hAnsi="Times New Roman" w:cs="Times New Roman"/>
        </w:rPr>
      </w:pPr>
    </w:p>
    <w:p w:rsidR="004F1124" w:rsidRPr="00F848AE" w:rsidRDefault="004F1124" w:rsidP="00F848AE">
      <w:pPr>
        <w:jc w:val="both"/>
        <w:rPr>
          <w:rFonts w:ascii="Times New Roman" w:hAnsi="Times New Roman" w:cs="Times New Roman"/>
        </w:rPr>
      </w:pPr>
    </w:p>
    <w:p w:rsidR="004F1124" w:rsidRPr="00F848AE" w:rsidRDefault="004F1124" w:rsidP="00F848AE">
      <w:pPr>
        <w:jc w:val="both"/>
        <w:rPr>
          <w:rFonts w:ascii="Times New Roman" w:hAnsi="Times New Roman" w:cs="Times New Roman"/>
        </w:rPr>
      </w:pPr>
    </w:p>
    <w:p w:rsidR="004F1124" w:rsidRPr="00F848AE" w:rsidRDefault="004F1124" w:rsidP="00F848AE">
      <w:pPr>
        <w:jc w:val="both"/>
        <w:rPr>
          <w:rFonts w:ascii="Times New Roman" w:hAnsi="Times New Roman" w:cs="Times New Roman"/>
        </w:rPr>
      </w:pPr>
    </w:p>
    <w:p w:rsidR="004F1124" w:rsidRPr="00F848AE" w:rsidRDefault="004F1124" w:rsidP="00F848AE">
      <w:pPr>
        <w:jc w:val="both"/>
        <w:rPr>
          <w:rFonts w:ascii="Times New Roman" w:hAnsi="Times New Roman" w:cs="Times New Roman"/>
        </w:rPr>
      </w:pPr>
    </w:p>
    <w:p w:rsidR="004F1124" w:rsidRPr="00F848AE" w:rsidRDefault="004F1124" w:rsidP="00F848AE">
      <w:pPr>
        <w:jc w:val="both"/>
        <w:rPr>
          <w:rFonts w:ascii="Times New Roman" w:hAnsi="Times New Roman" w:cs="Times New Roman"/>
        </w:rPr>
      </w:pPr>
    </w:p>
    <w:p w:rsidR="004F1124" w:rsidRPr="00F848AE" w:rsidRDefault="004F1124" w:rsidP="00F848AE">
      <w:pPr>
        <w:jc w:val="both"/>
        <w:rPr>
          <w:rFonts w:ascii="Times New Roman" w:hAnsi="Times New Roman" w:cs="Times New Roman"/>
        </w:rPr>
      </w:pPr>
    </w:p>
    <w:p w:rsidR="00D55481" w:rsidRPr="00F848AE" w:rsidRDefault="00D55481" w:rsidP="00A75022">
      <w:pPr>
        <w:jc w:val="center"/>
        <w:rPr>
          <w:rFonts w:ascii="Times New Roman" w:hAnsi="Times New Roman" w:cs="Times New Roman"/>
        </w:rPr>
      </w:pPr>
      <w:r w:rsidRPr="00F848AE">
        <w:rPr>
          <w:rFonts w:ascii="Times New Roman" w:hAnsi="Times New Roman" w:cs="Times New Roman"/>
        </w:rPr>
        <w:t>Москва, 2025</w:t>
      </w:r>
    </w:p>
    <w:p w:rsidR="00D55481" w:rsidRPr="00F848AE" w:rsidRDefault="00D55481" w:rsidP="00F848AE">
      <w:pPr>
        <w:jc w:val="both"/>
        <w:rPr>
          <w:rFonts w:ascii="Times New Roman" w:hAnsi="Times New Roman" w:cs="Times New Roman"/>
        </w:rPr>
      </w:pPr>
      <w:r w:rsidRPr="00F848AE">
        <w:rPr>
          <w:rFonts w:ascii="Times New Roman" w:hAnsi="Times New Roman" w:cs="Times New Roman"/>
        </w:rPr>
        <w:br w:type="page"/>
      </w:r>
    </w:p>
    <w:p w:rsidR="00D55481" w:rsidRPr="00F848AE" w:rsidRDefault="00D55481" w:rsidP="00F848AE">
      <w:pPr>
        <w:jc w:val="both"/>
        <w:rPr>
          <w:rFonts w:ascii="Times New Roman" w:hAnsi="Times New Roman" w:cs="Times New Roman"/>
        </w:rPr>
      </w:pPr>
    </w:p>
    <w:p w:rsidR="00D55481" w:rsidRPr="00F848AE" w:rsidRDefault="00D55481" w:rsidP="00F848AE">
      <w:pPr>
        <w:jc w:val="both"/>
        <w:rPr>
          <w:rFonts w:ascii="Times New Roman" w:hAnsi="Times New Roman" w:cs="Times New Roman"/>
        </w:rPr>
      </w:pPr>
    </w:p>
    <w:p w:rsidR="00D55481" w:rsidRPr="00F848AE" w:rsidRDefault="00D55481" w:rsidP="00F848AE">
      <w:pPr>
        <w:jc w:val="both"/>
        <w:rPr>
          <w:rFonts w:ascii="Times New Roman" w:hAnsi="Times New Roman" w:cs="Times New Roman"/>
        </w:rPr>
      </w:pPr>
    </w:p>
    <w:p w:rsidR="00D55481" w:rsidRPr="00F848AE" w:rsidRDefault="00D55481" w:rsidP="00F848AE">
      <w:pPr>
        <w:pStyle w:val="1"/>
        <w:jc w:val="center"/>
        <w:rPr>
          <w:rFonts w:ascii="Times New Roman" w:hAnsi="Times New Roman" w:cs="Times New Roman"/>
          <w:color w:val="auto"/>
        </w:rPr>
      </w:pPr>
      <w:bookmarkStart w:id="1" w:name="_Toc216055403"/>
      <w:r w:rsidRPr="00F848AE">
        <w:rPr>
          <w:rFonts w:ascii="Times New Roman" w:hAnsi="Times New Roman" w:cs="Times New Roman"/>
          <w:color w:val="auto"/>
        </w:rPr>
        <w:t>РЕЗЮМЕ</w:t>
      </w:r>
      <w:bookmarkEnd w:id="1"/>
    </w:p>
    <w:p w:rsidR="00D55481" w:rsidRPr="00F848AE" w:rsidRDefault="00D55481" w:rsidP="00F848AE">
      <w:pPr>
        <w:jc w:val="both"/>
        <w:rPr>
          <w:rFonts w:ascii="Times New Roman" w:hAnsi="Times New Roman" w:cs="Times New Roman"/>
        </w:rPr>
      </w:pPr>
    </w:p>
    <w:p w:rsidR="00D045EF" w:rsidRPr="00F848AE" w:rsidRDefault="00D045EF" w:rsidP="00F848AE">
      <w:pPr>
        <w:jc w:val="both"/>
        <w:rPr>
          <w:rFonts w:ascii="Times New Roman" w:hAnsi="Times New Roman" w:cs="Times New Roman"/>
        </w:rPr>
      </w:pPr>
    </w:p>
    <w:p w:rsidR="00D045EF" w:rsidRPr="00F848AE" w:rsidRDefault="00D045EF" w:rsidP="00F848AE">
      <w:pPr>
        <w:jc w:val="both"/>
        <w:rPr>
          <w:rFonts w:ascii="Times New Roman" w:hAnsi="Times New Roman" w:cs="Times New Roman"/>
        </w:rPr>
      </w:pPr>
      <w:r w:rsidRPr="00F848AE">
        <w:rPr>
          <w:rFonts w:ascii="Times New Roman" w:hAnsi="Times New Roman" w:cs="Times New Roman"/>
        </w:rPr>
        <w:t>В данном документе рассматривается проект создания сервиса «СмартТехИнвест» — платформы, которая помогает решить давнюю дилемму каждого, кто хочет сохранить и приумножить свои средства: как получить доход от денег, не теряя при этом возможности ими воспользоваться в любой момент. Мы используем для этого возможности цифрового рубля.</w:t>
      </w:r>
    </w:p>
    <w:p w:rsidR="00D045EF" w:rsidRPr="00F848AE" w:rsidRDefault="00D045EF" w:rsidP="00F848AE">
      <w:pPr>
        <w:jc w:val="both"/>
        <w:rPr>
          <w:rFonts w:ascii="Times New Roman" w:hAnsi="Times New Roman" w:cs="Times New Roman"/>
        </w:rPr>
      </w:pPr>
    </w:p>
    <w:p w:rsidR="00D045EF" w:rsidRPr="00F848AE" w:rsidRDefault="00D045EF" w:rsidP="00F848AE">
      <w:pPr>
        <w:jc w:val="both"/>
        <w:rPr>
          <w:rFonts w:ascii="Times New Roman" w:hAnsi="Times New Roman" w:cs="Times New Roman"/>
        </w:rPr>
      </w:pPr>
      <w:r w:rsidRPr="00F848AE">
        <w:rPr>
          <w:rFonts w:ascii="Times New Roman" w:hAnsi="Times New Roman" w:cs="Times New Roman"/>
        </w:rPr>
        <w:t>Цель проекта: Разработать решение, которое позволит людям получать прибыль от средств в цифровых рублях, при этом оставляя их полностью доступными для повседневных трат. Для банков же наша платформа — это способ привлекать и удерживать капитал в новой, цифровой форме.</w:t>
      </w:r>
    </w:p>
    <w:p w:rsidR="00D045EF" w:rsidRPr="00F848AE" w:rsidRDefault="00D045EF" w:rsidP="00F848AE">
      <w:pPr>
        <w:jc w:val="both"/>
        <w:rPr>
          <w:rFonts w:ascii="Times New Roman" w:hAnsi="Times New Roman" w:cs="Times New Roman"/>
        </w:rPr>
      </w:pPr>
    </w:p>
    <w:p w:rsidR="00D045EF" w:rsidRPr="00F848AE" w:rsidRDefault="00D045EF" w:rsidP="00F848AE">
      <w:pPr>
        <w:jc w:val="both"/>
        <w:rPr>
          <w:rFonts w:ascii="Times New Roman" w:hAnsi="Times New Roman" w:cs="Times New Roman"/>
        </w:rPr>
      </w:pPr>
      <w:r w:rsidRPr="00F848AE">
        <w:rPr>
          <w:rFonts w:ascii="Times New Roman" w:hAnsi="Times New Roman" w:cs="Times New Roman"/>
        </w:rPr>
        <w:t>Ключевая проблема: Сегодня перед человеком, желающим разместить свои сбережения, стоит нелёгкий выбор. Можно положить деньги на вклад под процент, но тогда они окажутся «замороженными» на срок договора, и за досрочное снятие придётся платить штраф. А можно держать их на обычном счёте — тогда доступ к ним будет полным, но и доходность окажется нулевой или даже отрицательной с учётом инфляции. Появление цифрового рубля, который по своей природе не находится на балансе банков, дополнительно усложняет задачу для самих финансовых организаций, лишая их источника для кредитования и инвестиций.</w:t>
      </w:r>
    </w:p>
    <w:p w:rsidR="00D045EF" w:rsidRPr="00F848AE" w:rsidRDefault="00D045EF" w:rsidP="00F848AE">
      <w:pPr>
        <w:jc w:val="both"/>
        <w:rPr>
          <w:rFonts w:ascii="Times New Roman" w:hAnsi="Times New Roman" w:cs="Times New Roman"/>
        </w:rPr>
      </w:pPr>
    </w:p>
    <w:p w:rsidR="00D045EF" w:rsidRPr="00F848AE" w:rsidRDefault="00D045EF" w:rsidP="00F848AE">
      <w:pPr>
        <w:jc w:val="both"/>
        <w:rPr>
          <w:rFonts w:ascii="Times New Roman" w:hAnsi="Times New Roman" w:cs="Times New Roman"/>
        </w:rPr>
      </w:pPr>
      <w:r w:rsidRPr="00F848AE">
        <w:rPr>
          <w:rFonts w:ascii="Times New Roman" w:hAnsi="Times New Roman" w:cs="Times New Roman"/>
        </w:rPr>
        <w:t>Решение «СмартТехИнвест»: Наша платформа выступает организатором специальных Инвестиционных Пулов (ПУЛов) при банках-партнёрах. Человек переводит свои цифровые рубли в такой ПУЛ, автоматически заключая прозрачный смарт-контракт. Его средства объединяются с деньгами других участников, и банк управляет этим общим капиталом, обеспечивая доходность. Главное же в том, что пользователь в любой момент может оплатить покупку или услугу, просто используя свою карту или кошелёк ЦР, — нужная сумма будет мгновенно списана с его доли в ПУЛе. Вся математика — расчёт доли каждого, начисление дохода — происходит в режиме реального времени силами нашей платформы.</w:t>
      </w:r>
    </w:p>
    <w:p w:rsidR="00D045EF" w:rsidRPr="00F848AE" w:rsidRDefault="00D045EF" w:rsidP="00F848AE">
      <w:pPr>
        <w:jc w:val="both"/>
        <w:rPr>
          <w:rFonts w:ascii="Times New Roman" w:hAnsi="Times New Roman" w:cs="Times New Roman"/>
        </w:rPr>
      </w:pPr>
    </w:p>
    <w:p w:rsidR="00D045EF" w:rsidRPr="00F848AE" w:rsidRDefault="00D045EF" w:rsidP="00F848AE">
      <w:pPr>
        <w:jc w:val="both"/>
        <w:rPr>
          <w:rFonts w:ascii="Times New Roman" w:hAnsi="Times New Roman" w:cs="Times New Roman"/>
        </w:rPr>
      </w:pPr>
      <w:r w:rsidRPr="00F848AE">
        <w:rPr>
          <w:rFonts w:ascii="Times New Roman" w:hAnsi="Times New Roman" w:cs="Times New Roman"/>
        </w:rPr>
        <w:t>Целевая аудитория: Нашими основными пользователями станут физические лица, которые уже ориентируются в современных финансовых услугах, активно пользуются онлайн-банкингом, ценят контроль над своими средствами и гибкость. Как правило, это люди в возрасте 25–45 лет с доходом средним и выше. Кроме того, наш сервис заинтересует коммерческие банки, которые ищут новые стабильные источники капитала в эпоху цифрового рубля.</w:t>
      </w:r>
    </w:p>
    <w:p w:rsidR="00D045EF" w:rsidRPr="00F848AE" w:rsidRDefault="00D045EF" w:rsidP="00F848AE">
      <w:pPr>
        <w:jc w:val="both"/>
        <w:rPr>
          <w:rFonts w:ascii="Times New Roman" w:hAnsi="Times New Roman" w:cs="Times New Roman"/>
        </w:rPr>
      </w:pPr>
    </w:p>
    <w:p w:rsidR="00D045EF" w:rsidRPr="00F848AE" w:rsidRDefault="00D045EF" w:rsidP="00F848AE">
      <w:pPr>
        <w:jc w:val="both"/>
        <w:rPr>
          <w:rFonts w:ascii="Times New Roman" w:hAnsi="Times New Roman" w:cs="Times New Roman"/>
        </w:rPr>
      </w:pPr>
      <w:r w:rsidRPr="00F848AE">
        <w:rPr>
          <w:rFonts w:ascii="Times New Roman" w:hAnsi="Times New Roman" w:cs="Times New Roman"/>
        </w:rPr>
        <w:t>Конкурентный анализ: Прямых аналогов, которые делали бы то же самое, на рынке пока нет. Люди вынуждены выбирать между существующими вариантами:</w:t>
      </w:r>
    </w:p>
    <w:p w:rsidR="00D045EF" w:rsidRPr="00F848AE" w:rsidRDefault="00D045EF" w:rsidP="00F848AE">
      <w:pPr>
        <w:jc w:val="both"/>
        <w:rPr>
          <w:rFonts w:ascii="Times New Roman" w:hAnsi="Times New Roman" w:cs="Times New Roman"/>
        </w:rPr>
      </w:pPr>
      <w:r w:rsidRPr="00F848AE">
        <w:rPr>
          <w:rFonts w:ascii="Times New Roman" w:hAnsi="Times New Roman" w:cs="Times New Roman"/>
        </w:rPr>
        <w:t>1.  Банковские вклады. Приносят гарантированный доход, но полностью лишают ликвидности — за досрочное снятие налагается ощутимый штраф.</w:t>
      </w:r>
    </w:p>
    <w:p w:rsidR="00D045EF" w:rsidRPr="00F848AE" w:rsidRDefault="00D045EF" w:rsidP="00F848AE">
      <w:pPr>
        <w:jc w:val="both"/>
        <w:rPr>
          <w:rFonts w:ascii="Times New Roman" w:hAnsi="Times New Roman" w:cs="Times New Roman"/>
        </w:rPr>
      </w:pPr>
      <w:r w:rsidRPr="00F848AE">
        <w:rPr>
          <w:rFonts w:ascii="Times New Roman" w:hAnsi="Times New Roman" w:cs="Times New Roman"/>
        </w:rPr>
        <w:t>2.  Фонды денежного рынка. В России развиты слабо, требуют значительных сумм для входа и не предназначены для совершения мгновенных платежей.</w:t>
      </w:r>
    </w:p>
    <w:p w:rsidR="00D045EF" w:rsidRPr="00F848AE" w:rsidRDefault="00D045EF" w:rsidP="00F848AE">
      <w:pPr>
        <w:jc w:val="both"/>
        <w:rPr>
          <w:rFonts w:ascii="Times New Roman" w:hAnsi="Times New Roman" w:cs="Times New Roman"/>
        </w:rPr>
      </w:pPr>
      <w:r w:rsidRPr="00F848AE">
        <w:rPr>
          <w:rFonts w:ascii="Times New Roman" w:hAnsi="Times New Roman" w:cs="Times New Roman"/>
        </w:rPr>
        <w:lastRenderedPageBreak/>
        <w:t>3.  Обычный кошелёк цифрового рубля. Средства всегда под рукой, но просто лежат без движения, не принося владельцу никакой выгоды.</w:t>
      </w:r>
    </w:p>
    <w:p w:rsidR="00D045EF" w:rsidRPr="00F848AE" w:rsidRDefault="00D045EF" w:rsidP="00F848AE">
      <w:pPr>
        <w:jc w:val="both"/>
        <w:rPr>
          <w:rFonts w:ascii="Times New Roman" w:hAnsi="Times New Roman" w:cs="Times New Roman"/>
        </w:rPr>
      </w:pPr>
      <w:r w:rsidRPr="00F848AE">
        <w:rPr>
          <w:rFonts w:ascii="Times New Roman" w:hAnsi="Times New Roman" w:cs="Times New Roman"/>
        </w:rPr>
        <w:t>Наше ключевое преимущество — мы объединяем сильные стороны этих вариантов, предлагая «Доходность как у вклада и доступность как у наличных».</w:t>
      </w:r>
    </w:p>
    <w:p w:rsidR="00D045EF" w:rsidRPr="00F848AE" w:rsidRDefault="00D045EF" w:rsidP="00F848AE">
      <w:pPr>
        <w:jc w:val="both"/>
        <w:rPr>
          <w:rFonts w:ascii="Times New Roman" w:hAnsi="Times New Roman" w:cs="Times New Roman"/>
        </w:rPr>
      </w:pPr>
    </w:p>
    <w:p w:rsidR="00D045EF" w:rsidRPr="00F848AE" w:rsidRDefault="00D045EF" w:rsidP="00F848AE">
      <w:pPr>
        <w:jc w:val="both"/>
        <w:rPr>
          <w:rFonts w:ascii="Times New Roman" w:hAnsi="Times New Roman" w:cs="Times New Roman"/>
        </w:rPr>
      </w:pPr>
      <w:r w:rsidRPr="00F848AE">
        <w:rPr>
          <w:rFonts w:ascii="Times New Roman" w:hAnsi="Times New Roman" w:cs="Times New Roman"/>
        </w:rPr>
        <w:t>Экономическое обоснование: Платформа будет зарабатывать на комиссии — небольшом проценте от дохода, который банк получает от управления ПУЛом. Расчёты показывают, что проект окупится примерно на третьем году работы. Для этого потребуется привлечь всего 0,5% от общего числа потенциальных инвесторов в цифровой рубль, что делает план реалистичным. Показатель NPV становится положительным, а соотношение пожизненной ценности клиента к затратам на его привлечение (LTV/CAC) превышает 4 к 1, что говорит об эффективности модели.</w:t>
      </w:r>
    </w:p>
    <w:p w:rsidR="00D045EF" w:rsidRPr="00F848AE" w:rsidRDefault="00D045EF" w:rsidP="00F848AE">
      <w:pPr>
        <w:jc w:val="both"/>
        <w:rPr>
          <w:rFonts w:ascii="Times New Roman" w:hAnsi="Times New Roman" w:cs="Times New Roman"/>
        </w:rPr>
      </w:pPr>
    </w:p>
    <w:p w:rsidR="00963ED0" w:rsidRDefault="00D045EF" w:rsidP="00F848AE">
      <w:pPr>
        <w:jc w:val="both"/>
        <w:rPr>
          <w:rFonts w:ascii="Times New Roman" w:hAnsi="Times New Roman" w:cs="Times New Roman"/>
        </w:rPr>
      </w:pPr>
      <w:r w:rsidRPr="00F848AE">
        <w:rPr>
          <w:rFonts w:ascii="Times New Roman" w:hAnsi="Times New Roman" w:cs="Times New Roman"/>
        </w:rPr>
        <w:t>Вывод: «СмартТехИнвест» — это не просто очередной финансовый продукт. Мы создаём новую, по-настоящему ликвидную категорию инвестиций. Проект напрямую способствует внедрению цифрового рубля в повседневную жизнь, устраняя неудобства как для конечного пользователя, чьи деньги перестают быть «мёртвым грузом», так и для банков, которые получают в управление новый класс активов. Это шаг к формированию инфраструктуры для будущей денежной системы.</w:t>
      </w:r>
    </w:p>
    <w:p w:rsidR="00963ED0" w:rsidRDefault="00963ED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br w:type="page"/>
      </w:r>
    </w:p>
    <w:p w:rsidR="00D55481" w:rsidRPr="00F848AE" w:rsidRDefault="00D55481" w:rsidP="00F848AE">
      <w:pPr>
        <w:jc w:val="both"/>
        <w:rPr>
          <w:rFonts w:ascii="Times New Roman" w:hAnsi="Times New Roman" w:cs="Times New Roman"/>
        </w:rPr>
      </w:pPr>
    </w:p>
    <w:p w:rsidR="00D045EF" w:rsidRPr="00F848AE" w:rsidRDefault="00D045EF" w:rsidP="00F848AE">
      <w:pPr>
        <w:jc w:val="both"/>
        <w:rPr>
          <w:rFonts w:ascii="Times New Roman" w:hAnsi="Times New Roman" w:cs="Times New Roman"/>
        </w:rPr>
      </w:pPr>
    </w:p>
    <w:p w:rsidR="00963ED0" w:rsidRDefault="00D55481" w:rsidP="00963ED0">
      <w:pPr>
        <w:jc w:val="both"/>
        <w:rPr>
          <w:rFonts w:ascii="Times New Roman" w:hAnsi="Times New Roman" w:cs="Times New Roman"/>
          <w:sz w:val="32"/>
        </w:rPr>
      </w:pPr>
      <w:r w:rsidRPr="00F848AE">
        <w:rPr>
          <w:rFonts w:ascii="Times New Roman" w:hAnsi="Times New Roman" w:cs="Times New Roman"/>
          <w:sz w:val="32"/>
        </w:rPr>
        <w:t xml:space="preserve"> ОГЛАВЛЕНИЕ</w:t>
      </w:r>
    </w:p>
    <w:sdt>
      <w:sdtPr>
        <w:id w:val="880053991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:rsidR="00963ED0" w:rsidRPr="00F848AE" w:rsidRDefault="00963ED0" w:rsidP="00963ED0">
          <w:pPr>
            <w:jc w:val="both"/>
            <w:rPr>
              <w:rFonts w:ascii="Times New Roman" w:hAnsi="Times New Roman" w:cs="Times New Roman"/>
            </w:rPr>
          </w:pPr>
        </w:p>
        <w:p w:rsidR="00963ED0" w:rsidRPr="00F848AE" w:rsidRDefault="00963ED0" w:rsidP="00963ED0">
          <w:pPr>
            <w:jc w:val="both"/>
            <w:rPr>
              <w:rFonts w:ascii="Times New Roman" w:hAnsi="Times New Roman" w:cs="Times New Roman"/>
              <w:sz w:val="32"/>
            </w:rPr>
          </w:pPr>
          <w:r w:rsidRPr="00F848AE">
            <w:rPr>
              <w:rFonts w:ascii="Times New Roman" w:hAnsi="Times New Roman" w:cs="Times New Roman"/>
              <w:sz w:val="32"/>
            </w:rPr>
            <w:t xml:space="preserve"> ОГЛАВЛЕНИЕ</w:t>
          </w:r>
        </w:p>
        <w:p w:rsidR="00963ED0" w:rsidRDefault="00963ED0">
          <w:pPr>
            <w:pStyle w:val="11"/>
            <w:tabs>
              <w:tab w:val="right" w:leader="dot" w:pos="9016"/>
            </w:tabs>
            <w:rPr>
              <w:rFonts w:eastAsiaTheme="minorEastAsia"/>
              <w:noProof/>
              <w:kern w:val="0"/>
              <w:sz w:val="22"/>
              <w:szCs w:val="22"/>
              <w:lang w:eastAsia="ru-RU"/>
              <w14:ligatures w14:val="none"/>
            </w:rPr>
          </w:pPr>
          <w:r>
            <w:rPr>
              <w:b/>
              <w:bCs/>
            </w:rPr>
            <w:fldChar w:fldCharType="begin"/>
          </w:r>
          <w:r>
            <w:rPr>
              <w:b/>
              <w:bCs/>
            </w:rPr>
            <w:instrText xml:space="preserve"> TOC \o "1-3" \h \z \u </w:instrText>
          </w:r>
          <w:r>
            <w:rPr>
              <w:b/>
              <w:bCs/>
            </w:rPr>
            <w:fldChar w:fldCharType="separate"/>
          </w:r>
          <w:hyperlink w:anchor="_Toc216055403" w:history="1">
            <w:r w:rsidRPr="00C17D24">
              <w:rPr>
                <w:rStyle w:val="af1"/>
                <w:rFonts w:ascii="Times New Roman" w:hAnsi="Times New Roman" w:cs="Times New Roman"/>
                <w:noProof/>
              </w:rPr>
              <w:t>РЕЗЮМЕ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_Toc216055403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:rsidR="00963ED0" w:rsidRDefault="00963ED0">
          <w:pPr>
            <w:pStyle w:val="11"/>
            <w:tabs>
              <w:tab w:val="right" w:leader="dot" w:pos="9016"/>
            </w:tabs>
            <w:rPr>
              <w:rFonts w:eastAsiaTheme="minorEastAsia"/>
              <w:noProof/>
              <w:kern w:val="0"/>
              <w:sz w:val="22"/>
              <w:szCs w:val="22"/>
              <w:lang w:eastAsia="ru-RU"/>
              <w14:ligatures w14:val="none"/>
            </w:rPr>
          </w:pPr>
          <w:hyperlink w:anchor="_Toc216055404" w:history="1">
            <w:r w:rsidRPr="00C17D24">
              <w:rPr>
                <w:rStyle w:val="af1"/>
                <w:rFonts w:ascii="Times New Roman" w:hAnsi="Times New Roman" w:cs="Times New Roman"/>
                <w:noProof/>
              </w:rPr>
              <w:t>1. ИСТОРИЯ ИЗМЕНЕНИЙ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_Toc216055404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:rsidR="00963ED0" w:rsidRDefault="00963ED0">
          <w:pPr>
            <w:pStyle w:val="11"/>
            <w:tabs>
              <w:tab w:val="right" w:leader="dot" w:pos="9016"/>
            </w:tabs>
            <w:rPr>
              <w:rFonts w:eastAsiaTheme="minorEastAsia"/>
              <w:noProof/>
              <w:kern w:val="0"/>
              <w:sz w:val="22"/>
              <w:szCs w:val="22"/>
              <w:lang w:eastAsia="ru-RU"/>
              <w14:ligatures w14:val="none"/>
            </w:rPr>
          </w:pPr>
          <w:hyperlink w:anchor="_Toc216055405" w:history="1">
            <w:r w:rsidRPr="00C17D24">
              <w:rPr>
                <w:rStyle w:val="af1"/>
                <w:rFonts w:ascii="Times New Roman" w:hAnsi="Times New Roman" w:cs="Times New Roman"/>
                <w:noProof/>
              </w:rPr>
              <w:t>2. ТЕРМИНЫ, ОПРЕДЕЛЕНИЯ И СОКРАЩЕНИЯ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_Toc216055405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:rsidR="00963ED0" w:rsidRDefault="00963ED0">
          <w:pPr>
            <w:pStyle w:val="11"/>
            <w:tabs>
              <w:tab w:val="right" w:leader="dot" w:pos="9016"/>
            </w:tabs>
            <w:rPr>
              <w:rFonts w:eastAsiaTheme="minorEastAsia"/>
              <w:noProof/>
              <w:kern w:val="0"/>
              <w:sz w:val="22"/>
              <w:szCs w:val="22"/>
              <w:lang w:eastAsia="ru-RU"/>
              <w14:ligatures w14:val="none"/>
            </w:rPr>
          </w:pPr>
          <w:hyperlink w:anchor="_Toc216055406" w:history="1">
            <w:r w:rsidRPr="00C17D24">
              <w:rPr>
                <w:rStyle w:val="af1"/>
                <w:rFonts w:ascii="Times New Roman" w:hAnsi="Times New Roman" w:cs="Times New Roman"/>
                <w:noProof/>
              </w:rPr>
              <w:t>3. ОПИСАНИЕ СЕРВИСА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_Toc216055406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:rsidR="00963ED0" w:rsidRDefault="00963ED0">
          <w:pPr>
            <w:pStyle w:val="21"/>
            <w:tabs>
              <w:tab w:val="right" w:leader="dot" w:pos="9016"/>
            </w:tabs>
            <w:rPr>
              <w:rFonts w:eastAsiaTheme="minorEastAsia"/>
              <w:noProof/>
              <w:kern w:val="0"/>
              <w:sz w:val="22"/>
              <w:szCs w:val="22"/>
              <w:lang w:eastAsia="ru-RU"/>
              <w14:ligatures w14:val="none"/>
            </w:rPr>
          </w:pPr>
          <w:hyperlink w:anchor="_Toc216055407" w:history="1">
            <w:r w:rsidRPr="00C17D24">
              <w:rPr>
                <w:rStyle w:val="af1"/>
                <w:rFonts w:ascii="Times New Roman" w:hAnsi="Times New Roman" w:cs="Times New Roman"/>
                <w:noProof/>
              </w:rPr>
              <w:t>3.1. Идея сервиса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_Toc216055407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:rsidR="00963ED0" w:rsidRDefault="00963ED0">
          <w:pPr>
            <w:pStyle w:val="21"/>
            <w:tabs>
              <w:tab w:val="right" w:leader="dot" w:pos="9016"/>
            </w:tabs>
            <w:rPr>
              <w:rFonts w:eastAsiaTheme="minorEastAsia"/>
              <w:noProof/>
              <w:kern w:val="0"/>
              <w:sz w:val="22"/>
              <w:szCs w:val="22"/>
              <w:lang w:eastAsia="ru-RU"/>
              <w14:ligatures w14:val="none"/>
            </w:rPr>
          </w:pPr>
          <w:hyperlink w:anchor="_Toc216055408" w:history="1">
            <w:r w:rsidRPr="00C17D24">
              <w:rPr>
                <w:rStyle w:val="af1"/>
                <w:rFonts w:ascii="Times New Roman" w:hAnsi="Times New Roman" w:cs="Times New Roman"/>
                <w:noProof/>
              </w:rPr>
              <w:t>3.2. Акторы и их описание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_Toc216055408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:rsidR="00963ED0" w:rsidRDefault="00963ED0">
          <w:pPr>
            <w:pStyle w:val="21"/>
            <w:tabs>
              <w:tab w:val="right" w:leader="dot" w:pos="9016"/>
            </w:tabs>
            <w:rPr>
              <w:rFonts w:eastAsiaTheme="minorEastAsia"/>
              <w:noProof/>
              <w:kern w:val="0"/>
              <w:sz w:val="22"/>
              <w:szCs w:val="22"/>
              <w:lang w:eastAsia="ru-RU"/>
              <w14:ligatures w14:val="none"/>
            </w:rPr>
          </w:pPr>
          <w:hyperlink w:anchor="_Toc216055409" w:history="1">
            <w:r w:rsidRPr="00C17D24">
              <w:rPr>
                <w:rStyle w:val="af1"/>
                <w:rFonts w:ascii="Times New Roman" w:hAnsi="Times New Roman" w:cs="Times New Roman"/>
                <w:noProof/>
              </w:rPr>
              <w:t>3.3. Акторы и их функции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_Toc216055409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:rsidR="00963ED0" w:rsidRDefault="00963ED0">
          <w:pPr>
            <w:pStyle w:val="21"/>
            <w:tabs>
              <w:tab w:val="right" w:leader="dot" w:pos="9016"/>
            </w:tabs>
            <w:rPr>
              <w:rFonts w:eastAsiaTheme="minorEastAsia"/>
              <w:noProof/>
              <w:kern w:val="0"/>
              <w:sz w:val="22"/>
              <w:szCs w:val="22"/>
              <w:lang w:eastAsia="ru-RU"/>
              <w14:ligatures w14:val="none"/>
            </w:rPr>
          </w:pPr>
          <w:hyperlink w:anchor="_Toc216055410" w:history="1">
            <w:r w:rsidRPr="00C17D24">
              <w:rPr>
                <w:rStyle w:val="af1"/>
                <w:rFonts w:ascii="Times New Roman" w:hAnsi="Times New Roman" w:cs="Times New Roman"/>
                <w:noProof/>
                <w:lang w:val="en-US"/>
              </w:rPr>
              <w:t xml:space="preserve">3.4. </w:t>
            </w:r>
            <w:r w:rsidRPr="00C17D24">
              <w:rPr>
                <w:rStyle w:val="af1"/>
                <w:rFonts w:ascii="Times New Roman" w:hAnsi="Times New Roman" w:cs="Times New Roman"/>
                <w:noProof/>
              </w:rPr>
              <w:t>Архитектурные</w:t>
            </w:r>
            <w:r w:rsidRPr="00C17D24">
              <w:rPr>
                <w:rStyle w:val="af1"/>
                <w:rFonts w:ascii="Times New Roman" w:hAnsi="Times New Roman" w:cs="Times New Roman"/>
                <w:noProof/>
                <w:lang w:val="en-US"/>
              </w:rPr>
              <w:t xml:space="preserve"> </w:t>
            </w:r>
            <w:r w:rsidRPr="00C17D24">
              <w:rPr>
                <w:rStyle w:val="af1"/>
                <w:rFonts w:ascii="Times New Roman" w:hAnsi="Times New Roman" w:cs="Times New Roman"/>
                <w:noProof/>
              </w:rPr>
              <w:t>схемы</w:t>
            </w:r>
            <w:r w:rsidRPr="00C17D24">
              <w:rPr>
                <w:rStyle w:val="af1"/>
                <w:rFonts w:ascii="Times New Roman" w:hAnsi="Times New Roman" w:cs="Times New Roman"/>
                <w:noProof/>
                <w:lang w:val="en-US"/>
              </w:rPr>
              <w:t xml:space="preserve"> (AS-IS / TO-BE)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_Toc216055410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:rsidR="00963ED0" w:rsidRDefault="00963ED0">
          <w:pPr>
            <w:pStyle w:val="21"/>
            <w:tabs>
              <w:tab w:val="right" w:leader="dot" w:pos="9016"/>
            </w:tabs>
            <w:rPr>
              <w:rFonts w:eastAsiaTheme="minorEastAsia"/>
              <w:noProof/>
              <w:kern w:val="0"/>
              <w:sz w:val="22"/>
              <w:szCs w:val="22"/>
              <w:lang w:eastAsia="ru-RU"/>
              <w14:ligatures w14:val="none"/>
            </w:rPr>
          </w:pPr>
          <w:hyperlink w:anchor="_Toc216055411" w:history="1">
            <w:r w:rsidRPr="00C17D24">
              <w:rPr>
                <w:rStyle w:val="af1"/>
                <w:rFonts w:ascii="Times New Roman" w:hAnsi="Times New Roman" w:cs="Times New Roman"/>
                <w:noProof/>
              </w:rPr>
              <w:t>3.5. Пользовательские сценарии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_Toc216055411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:rsidR="00963ED0" w:rsidRDefault="00963ED0">
          <w:pPr>
            <w:pStyle w:val="21"/>
            <w:tabs>
              <w:tab w:val="right" w:leader="dot" w:pos="9016"/>
            </w:tabs>
            <w:rPr>
              <w:rFonts w:eastAsiaTheme="minorEastAsia"/>
              <w:noProof/>
              <w:kern w:val="0"/>
              <w:sz w:val="22"/>
              <w:szCs w:val="22"/>
              <w:lang w:eastAsia="ru-RU"/>
              <w14:ligatures w14:val="none"/>
            </w:rPr>
          </w:pPr>
          <w:hyperlink w:anchor="_Toc216055412" w:history="1">
            <w:r w:rsidRPr="00C17D24">
              <w:rPr>
                <w:rStyle w:val="af1"/>
                <w:rFonts w:ascii="Times New Roman" w:hAnsi="Times New Roman" w:cs="Times New Roman"/>
                <w:noProof/>
              </w:rPr>
              <w:t>3.6. Схема внутренней логики работы сервиса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_Toc216055412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:rsidR="00963ED0" w:rsidRDefault="00963ED0">
          <w:pPr>
            <w:pStyle w:val="11"/>
            <w:tabs>
              <w:tab w:val="right" w:leader="dot" w:pos="9016"/>
            </w:tabs>
            <w:rPr>
              <w:rFonts w:eastAsiaTheme="minorEastAsia"/>
              <w:noProof/>
              <w:kern w:val="0"/>
              <w:sz w:val="22"/>
              <w:szCs w:val="22"/>
              <w:lang w:eastAsia="ru-RU"/>
              <w14:ligatures w14:val="none"/>
            </w:rPr>
          </w:pPr>
          <w:hyperlink w:anchor="_Toc216055413" w:history="1">
            <w:r w:rsidRPr="00C17D24">
              <w:rPr>
                <w:rStyle w:val="af1"/>
                <w:rFonts w:ascii="Times New Roman" w:hAnsi="Times New Roman" w:cs="Times New Roman"/>
                <w:noProof/>
              </w:rPr>
              <w:t>4. МАРКЕТИНГ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_Toc216055413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:rsidR="00963ED0" w:rsidRDefault="00963ED0">
          <w:pPr>
            <w:pStyle w:val="21"/>
            <w:tabs>
              <w:tab w:val="right" w:leader="dot" w:pos="9016"/>
            </w:tabs>
            <w:rPr>
              <w:rFonts w:eastAsiaTheme="minorEastAsia"/>
              <w:noProof/>
              <w:kern w:val="0"/>
              <w:sz w:val="22"/>
              <w:szCs w:val="22"/>
              <w:lang w:eastAsia="ru-RU"/>
              <w14:ligatures w14:val="none"/>
            </w:rPr>
          </w:pPr>
          <w:hyperlink w:anchor="_Toc216055414" w:history="1">
            <w:r w:rsidRPr="00C17D24">
              <w:rPr>
                <w:rStyle w:val="af1"/>
                <w:rFonts w:ascii="Times New Roman" w:hAnsi="Times New Roman" w:cs="Times New Roman"/>
                <w:noProof/>
              </w:rPr>
              <w:t>4.1. Прогноз объема рынка (TAM/SAM/SOM)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_Toc216055414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:rsidR="00963ED0" w:rsidRDefault="00963ED0">
          <w:pPr>
            <w:pStyle w:val="21"/>
            <w:tabs>
              <w:tab w:val="right" w:leader="dot" w:pos="9016"/>
            </w:tabs>
            <w:rPr>
              <w:rFonts w:eastAsiaTheme="minorEastAsia"/>
              <w:noProof/>
              <w:kern w:val="0"/>
              <w:sz w:val="22"/>
              <w:szCs w:val="22"/>
              <w:lang w:eastAsia="ru-RU"/>
              <w14:ligatures w14:val="none"/>
            </w:rPr>
          </w:pPr>
          <w:hyperlink w:anchor="_Toc216055415" w:history="1">
            <w:r w:rsidRPr="00C17D24">
              <w:rPr>
                <w:rStyle w:val="af1"/>
                <w:rFonts w:ascii="Times New Roman" w:hAnsi="Times New Roman" w:cs="Times New Roman"/>
                <w:noProof/>
              </w:rPr>
              <w:t>4.2. Ситуационный анализ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_Toc216055415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:rsidR="00963ED0" w:rsidRDefault="00963ED0">
          <w:pPr>
            <w:pStyle w:val="21"/>
            <w:tabs>
              <w:tab w:val="right" w:leader="dot" w:pos="9016"/>
            </w:tabs>
            <w:rPr>
              <w:rFonts w:eastAsiaTheme="minorEastAsia"/>
              <w:noProof/>
              <w:kern w:val="0"/>
              <w:sz w:val="22"/>
              <w:szCs w:val="22"/>
              <w:lang w:eastAsia="ru-RU"/>
              <w14:ligatures w14:val="none"/>
            </w:rPr>
          </w:pPr>
          <w:hyperlink w:anchor="_Toc216055416" w:history="1">
            <w:r w:rsidRPr="00C17D24">
              <w:rPr>
                <w:rStyle w:val="af1"/>
                <w:rFonts w:ascii="Times New Roman" w:hAnsi="Times New Roman" w:cs="Times New Roman"/>
                <w:noProof/>
              </w:rPr>
              <w:t>4.3. Анализ потребителей и Customer Development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_Toc216055416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:rsidR="00963ED0" w:rsidRDefault="00963ED0">
          <w:pPr>
            <w:pStyle w:val="21"/>
            <w:tabs>
              <w:tab w:val="right" w:leader="dot" w:pos="9016"/>
            </w:tabs>
            <w:rPr>
              <w:rFonts w:eastAsiaTheme="minorEastAsia"/>
              <w:noProof/>
              <w:kern w:val="0"/>
              <w:sz w:val="22"/>
              <w:szCs w:val="22"/>
              <w:lang w:eastAsia="ru-RU"/>
              <w14:ligatures w14:val="none"/>
            </w:rPr>
          </w:pPr>
          <w:hyperlink w:anchor="_Toc216055417" w:history="1">
            <w:r w:rsidRPr="00C17D24">
              <w:rPr>
                <w:rStyle w:val="af1"/>
                <w:rFonts w:ascii="Times New Roman" w:hAnsi="Times New Roman" w:cs="Times New Roman"/>
                <w:noProof/>
              </w:rPr>
              <w:t>4.4. Разработка продуктовой стратегии (SWOT, STP)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_Toc216055417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:rsidR="00963ED0" w:rsidRDefault="00963ED0">
          <w:pPr>
            <w:pStyle w:val="21"/>
            <w:tabs>
              <w:tab w:val="right" w:leader="dot" w:pos="9016"/>
            </w:tabs>
            <w:rPr>
              <w:rFonts w:eastAsiaTheme="minorEastAsia"/>
              <w:noProof/>
              <w:kern w:val="0"/>
              <w:sz w:val="22"/>
              <w:szCs w:val="22"/>
              <w:lang w:eastAsia="ru-RU"/>
              <w14:ligatures w14:val="none"/>
            </w:rPr>
          </w:pPr>
          <w:hyperlink w:anchor="_Toc216055418" w:history="1">
            <w:r w:rsidRPr="00C17D24">
              <w:rPr>
                <w:rStyle w:val="af1"/>
                <w:rFonts w:ascii="Times New Roman" w:hAnsi="Times New Roman" w:cs="Times New Roman"/>
                <w:noProof/>
              </w:rPr>
              <w:t>4.5. Формирование основы расчета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_Toc216055418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16</w:t>
            </w:r>
            <w:r>
              <w:rPr>
                <w:noProof/>
                <w:webHidden/>
              </w:rPr>
              <w:fldChar w:fldCharType="end"/>
            </w:r>
          </w:hyperlink>
        </w:p>
        <w:p w:rsidR="00963ED0" w:rsidRDefault="00963ED0">
          <w:pPr>
            <w:pStyle w:val="11"/>
            <w:tabs>
              <w:tab w:val="right" w:leader="dot" w:pos="9016"/>
            </w:tabs>
            <w:rPr>
              <w:rFonts w:eastAsiaTheme="minorEastAsia"/>
              <w:noProof/>
              <w:kern w:val="0"/>
              <w:sz w:val="22"/>
              <w:szCs w:val="22"/>
              <w:lang w:eastAsia="ru-RU"/>
              <w14:ligatures w14:val="none"/>
            </w:rPr>
          </w:pPr>
          <w:hyperlink w:anchor="_Toc216055419" w:history="1">
            <w:r w:rsidRPr="00C17D24">
              <w:rPr>
                <w:rStyle w:val="af1"/>
                <w:rFonts w:ascii="Times New Roman" w:hAnsi="Times New Roman" w:cs="Times New Roman"/>
                <w:noProof/>
              </w:rPr>
              <w:t>5. ЭКОНОМИЧЕСКАЯ СОСТАВЛЯЮЩАЯ СЕРВИСА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_Toc216055419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18</w:t>
            </w:r>
            <w:r>
              <w:rPr>
                <w:noProof/>
                <w:webHidden/>
              </w:rPr>
              <w:fldChar w:fldCharType="end"/>
            </w:r>
          </w:hyperlink>
        </w:p>
        <w:p w:rsidR="00963ED0" w:rsidRDefault="00963ED0">
          <w:pPr>
            <w:pStyle w:val="21"/>
            <w:tabs>
              <w:tab w:val="right" w:leader="dot" w:pos="9016"/>
            </w:tabs>
            <w:rPr>
              <w:rFonts w:eastAsiaTheme="minorEastAsia"/>
              <w:noProof/>
              <w:kern w:val="0"/>
              <w:sz w:val="22"/>
              <w:szCs w:val="22"/>
              <w:lang w:eastAsia="ru-RU"/>
              <w14:ligatures w14:val="none"/>
            </w:rPr>
          </w:pPr>
          <w:hyperlink w:anchor="_Toc216055420" w:history="1">
            <w:r w:rsidRPr="00C17D24">
              <w:rPr>
                <w:rStyle w:val="af1"/>
                <w:rFonts w:ascii="Times New Roman" w:hAnsi="Times New Roman" w:cs="Times New Roman"/>
                <w:noProof/>
              </w:rPr>
              <w:t>5.1. Расчет ставки дисконтирования, доходов, расходов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_Toc216055420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18</w:t>
            </w:r>
            <w:r>
              <w:rPr>
                <w:noProof/>
                <w:webHidden/>
              </w:rPr>
              <w:fldChar w:fldCharType="end"/>
            </w:r>
          </w:hyperlink>
        </w:p>
        <w:p w:rsidR="00963ED0" w:rsidRDefault="00963ED0">
          <w:pPr>
            <w:pStyle w:val="21"/>
            <w:tabs>
              <w:tab w:val="right" w:leader="dot" w:pos="9016"/>
            </w:tabs>
            <w:rPr>
              <w:rFonts w:eastAsiaTheme="minorEastAsia"/>
              <w:noProof/>
              <w:kern w:val="0"/>
              <w:sz w:val="22"/>
              <w:szCs w:val="22"/>
              <w:lang w:eastAsia="ru-RU"/>
              <w14:ligatures w14:val="none"/>
            </w:rPr>
          </w:pPr>
          <w:hyperlink w:anchor="_Toc216055421" w:history="1">
            <w:r w:rsidRPr="00C17D24">
              <w:rPr>
                <w:rStyle w:val="af1"/>
                <w:rFonts w:ascii="Times New Roman" w:hAnsi="Times New Roman" w:cs="Times New Roman"/>
                <w:noProof/>
              </w:rPr>
              <w:t>5.2. Построение финансовой модели и анализ эффективности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_Toc216055421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18</w:t>
            </w:r>
            <w:r>
              <w:rPr>
                <w:noProof/>
                <w:webHidden/>
              </w:rPr>
              <w:fldChar w:fldCharType="end"/>
            </w:r>
          </w:hyperlink>
        </w:p>
        <w:p w:rsidR="00963ED0" w:rsidRDefault="00963ED0">
          <w:pPr>
            <w:pStyle w:val="11"/>
            <w:tabs>
              <w:tab w:val="right" w:leader="dot" w:pos="9016"/>
            </w:tabs>
            <w:rPr>
              <w:rFonts w:eastAsiaTheme="minorEastAsia"/>
              <w:noProof/>
              <w:kern w:val="0"/>
              <w:sz w:val="22"/>
              <w:szCs w:val="22"/>
              <w:lang w:eastAsia="ru-RU"/>
              <w14:ligatures w14:val="none"/>
            </w:rPr>
          </w:pPr>
          <w:hyperlink w:anchor="_Toc216055422" w:history="1">
            <w:r w:rsidRPr="00C17D24">
              <w:rPr>
                <w:rStyle w:val="af1"/>
                <w:rFonts w:ascii="Times New Roman" w:hAnsi="Times New Roman" w:cs="Times New Roman"/>
                <w:noProof/>
              </w:rPr>
              <w:t>6. СПЕЦИФИКАЦИИ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_Toc216055422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20</w:t>
            </w:r>
            <w:r>
              <w:rPr>
                <w:noProof/>
                <w:webHidden/>
              </w:rPr>
              <w:fldChar w:fldCharType="end"/>
            </w:r>
          </w:hyperlink>
        </w:p>
        <w:p w:rsidR="00963ED0" w:rsidRDefault="00963ED0">
          <w:pPr>
            <w:pStyle w:val="21"/>
            <w:tabs>
              <w:tab w:val="right" w:leader="dot" w:pos="9016"/>
            </w:tabs>
            <w:rPr>
              <w:rFonts w:eastAsiaTheme="minorEastAsia"/>
              <w:noProof/>
              <w:kern w:val="0"/>
              <w:sz w:val="22"/>
              <w:szCs w:val="22"/>
              <w:lang w:eastAsia="ru-RU"/>
              <w14:ligatures w14:val="none"/>
            </w:rPr>
          </w:pPr>
          <w:hyperlink w:anchor="_Toc216055423" w:history="1">
            <w:r w:rsidRPr="00C17D24">
              <w:rPr>
                <w:rStyle w:val="af1"/>
                <w:rFonts w:ascii="Times New Roman" w:hAnsi="Times New Roman" w:cs="Times New Roman"/>
                <w:noProof/>
              </w:rPr>
              <w:t>6.1. Требования к пошаговой обработке информационных потоков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_Toc216055423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20</w:t>
            </w:r>
            <w:r>
              <w:rPr>
                <w:noProof/>
                <w:webHidden/>
              </w:rPr>
              <w:fldChar w:fldCharType="end"/>
            </w:r>
          </w:hyperlink>
        </w:p>
        <w:p w:rsidR="00963ED0" w:rsidRDefault="00963ED0">
          <w:pPr>
            <w:pStyle w:val="21"/>
            <w:tabs>
              <w:tab w:val="right" w:leader="dot" w:pos="9016"/>
            </w:tabs>
            <w:rPr>
              <w:rFonts w:eastAsiaTheme="minorEastAsia"/>
              <w:noProof/>
              <w:kern w:val="0"/>
              <w:sz w:val="22"/>
              <w:szCs w:val="22"/>
              <w:lang w:eastAsia="ru-RU"/>
              <w14:ligatures w14:val="none"/>
            </w:rPr>
          </w:pPr>
          <w:hyperlink w:anchor="_Toc216055424" w:history="1">
            <w:r w:rsidRPr="00C17D24">
              <w:rPr>
                <w:rStyle w:val="af1"/>
                <w:rFonts w:ascii="Times New Roman" w:hAnsi="Times New Roman" w:cs="Times New Roman"/>
                <w:noProof/>
              </w:rPr>
              <w:t>6.2. Сводный перечень и справочник элементов бизнес-данных (ЭБД)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_Toc216055424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20</w:t>
            </w:r>
            <w:r>
              <w:rPr>
                <w:noProof/>
                <w:webHidden/>
              </w:rPr>
              <w:fldChar w:fldCharType="end"/>
            </w:r>
          </w:hyperlink>
        </w:p>
        <w:p w:rsidR="00963ED0" w:rsidRDefault="00963ED0">
          <w:pPr>
            <w:pStyle w:val="21"/>
            <w:tabs>
              <w:tab w:val="right" w:leader="dot" w:pos="9016"/>
            </w:tabs>
            <w:rPr>
              <w:rFonts w:eastAsiaTheme="minorEastAsia"/>
              <w:noProof/>
              <w:kern w:val="0"/>
              <w:sz w:val="22"/>
              <w:szCs w:val="22"/>
              <w:lang w:eastAsia="ru-RU"/>
              <w14:ligatures w14:val="none"/>
            </w:rPr>
          </w:pPr>
          <w:hyperlink w:anchor="_Toc216055425" w:history="1">
            <w:r w:rsidRPr="00C17D24">
              <w:rPr>
                <w:rStyle w:val="af1"/>
                <w:rFonts w:ascii="Times New Roman" w:hAnsi="Times New Roman" w:cs="Times New Roman"/>
                <w:noProof/>
              </w:rPr>
              <w:t>6.3. Правила применения ЭБД в сообщениях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_Toc216055425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21</w:t>
            </w:r>
            <w:r>
              <w:rPr>
                <w:noProof/>
                <w:webHidden/>
              </w:rPr>
              <w:fldChar w:fldCharType="end"/>
            </w:r>
          </w:hyperlink>
        </w:p>
        <w:p w:rsidR="00963ED0" w:rsidRDefault="00963ED0">
          <w:pPr>
            <w:pStyle w:val="11"/>
            <w:tabs>
              <w:tab w:val="right" w:leader="dot" w:pos="9016"/>
            </w:tabs>
            <w:rPr>
              <w:rFonts w:eastAsiaTheme="minorEastAsia"/>
              <w:noProof/>
              <w:kern w:val="0"/>
              <w:sz w:val="22"/>
              <w:szCs w:val="22"/>
              <w:lang w:eastAsia="ru-RU"/>
              <w14:ligatures w14:val="none"/>
            </w:rPr>
          </w:pPr>
          <w:hyperlink w:anchor="_Toc216055426" w:history="1">
            <w:r w:rsidRPr="00C17D24">
              <w:rPr>
                <w:rStyle w:val="af1"/>
                <w:rFonts w:ascii="Times New Roman" w:hAnsi="Times New Roman" w:cs="Times New Roman"/>
                <w:noProof/>
              </w:rPr>
              <w:t>7. ЗАКЛЮЧЕНИЕ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_Toc216055426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22</w:t>
            </w:r>
            <w:r>
              <w:rPr>
                <w:noProof/>
                <w:webHidden/>
              </w:rPr>
              <w:fldChar w:fldCharType="end"/>
            </w:r>
          </w:hyperlink>
        </w:p>
        <w:p w:rsidR="00963ED0" w:rsidRDefault="00963ED0">
          <w:pPr>
            <w:pStyle w:val="11"/>
            <w:tabs>
              <w:tab w:val="right" w:leader="dot" w:pos="9016"/>
            </w:tabs>
            <w:rPr>
              <w:rFonts w:eastAsiaTheme="minorEastAsia"/>
              <w:noProof/>
              <w:kern w:val="0"/>
              <w:sz w:val="22"/>
              <w:szCs w:val="22"/>
              <w:lang w:eastAsia="ru-RU"/>
              <w14:ligatures w14:val="none"/>
            </w:rPr>
          </w:pPr>
          <w:hyperlink w:anchor="_Toc216055427" w:history="1">
            <w:r w:rsidRPr="00C17D24">
              <w:rPr>
                <w:rStyle w:val="af1"/>
                <w:rFonts w:ascii="Times New Roman" w:hAnsi="Times New Roman" w:cs="Times New Roman"/>
                <w:noProof/>
              </w:rPr>
              <w:t>8. СПИСОК ИСПОЛЬЗОВАННЫХ ИСТОЧНИКОВ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_Toc216055427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22</w:t>
            </w:r>
            <w:r>
              <w:rPr>
                <w:noProof/>
                <w:webHidden/>
              </w:rPr>
              <w:fldChar w:fldCharType="end"/>
            </w:r>
          </w:hyperlink>
        </w:p>
        <w:p w:rsidR="00963ED0" w:rsidRDefault="00963ED0">
          <w:r>
            <w:rPr>
              <w:b/>
              <w:bCs/>
            </w:rPr>
            <w:fldChar w:fldCharType="end"/>
          </w:r>
        </w:p>
      </w:sdtContent>
    </w:sdt>
    <w:p w:rsidR="00D55481" w:rsidRPr="00F848AE" w:rsidRDefault="00D55481" w:rsidP="00F848AE">
      <w:pPr>
        <w:jc w:val="both"/>
        <w:rPr>
          <w:rFonts w:ascii="Times New Roman" w:hAnsi="Times New Roman" w:cs="Times New Roman"/>
        </w:rPr>
      </w:pPr>
    </w:p>
    <w:p w:rsidR="00963ED0" w:rsidRDefault="00963ED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br w:type="page"/>
      </w:r>
    </w:p>
    <w:p w:rsidR="00D55481" w:rsidRPr="00F848AE" w:rsidRDefault="00D55481" w:rsidP="00F848AE">
      <w:pPr>
        <w:jc w:val="both"/>
        <w:rPr>
          <w:rFonts w:ascii="Times New Roman" w:hAnsi="Times New Roman" w:cs="Times New Roman"/>
        </w:rPr>
      </w:pPr>
    </w:p>
    <w:p w:rsidR="00D55481" w:rsidRPr="00F848AE" w:rsidRDefault="00D55481" w:rsidP="00F848AE">
      <w:pPr>
        <w:pStyle w:val="1"/>
        <w:jc w:val="center"/>
        <w:rPr>
          <w:rFonts w:ascii="Times New Roman" w:hAnsi="Times New Roman" w:cs="Times New Roman"/>
          <w:color w:val="auto"/>
        </w:rPr>
      </w:pPr>
      <w:bookmarkStart w:id="2" w:name="_Toc216055404"/>
      <w:r w:rsidRPr="00F848AE">
        <w:rPr>
          <w:rFonts w:ascii="Times New Roman" w:hAnsi="Times New Roman" w:cs="Times New Roman"/>
          <w:color w:val="auto"/>
        </w:rPr>
        <w:t>1. ИСТОРИЯ ИЗМЕНЕНИЙ</w:t>
      </w:r>
      <w:bookmarkEnd w:id="2"/>
    </w:p>
    <w:p w:rsidR="00D55481" w:rsidRPr="00F848AE" w:rsidRDefault="00D55481" w:rsidP="00F848AE">
      <w:pPr>
        <w:jc w:val="both"/>
        <w:rPr>
          <w:rFonts w:ascii="Times New Roman" w:hAnsi="Times New Roman" w:cs="Times New Roman"/>
        </w:rPr>
      </w:pPr>
    </w:p>
    <w:tbl>
      <w:tblPr>
        <w:tblW w:w="9016" w:type="dxa"/>
        <w:tblLook w:val="04A0" w:firstRow="1" w:lastRow="0" w:firstColumn="1" w:lastColumn="0" w:noHBand="0" w:noVBand="1"/>
      </w:tblPr>
      <w:tblGrid>
        <w:gridCol w:w="840"/>
        <w:gridCol w:w="1279"/>
        <w:gridCol w:w="5677"/>
        <w:gridCol w:w="1220"/>
      </w:tblGrid>
      <w:tr w:rsidR="009405A3" w:rsidRPr="00F848AE" w:rsidTr="009405A3">
        <w:trPr>
          <w:trHeight w:val="560"/>
        </w:trPr>
        <w:tc>
          <w:tcPr>
            <w:tcW w:w="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9405A3" w:rsidRPr="00F848AE" w:rsidRDefault="009405A3" w:rsidP="00F848AE">
            <w:pPr>
              <w:jc w:val="both"/>
              <w:rPr>
                <w:rFonts w:ascii="Times New Roman" w:eastAsia="Times New Roman" w:hAnsi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F848AE">
              <w:rPr>
                <w:rFonts w:ascii="Times New Roman" w:eastAsia="Times New Roman" w:hAnsi="Times New Roman" w:cs="Times New Roman"/>
                <w:color w:val="000000"/>
                <w:kern w:val="0"/>
                <w:lang w:eastAsia="en-GB"/>
                <w14:ligatures w14:val="none"/>
              </w:rPr>
              <w:t>№ версии</w:t>
            </w:r>
          </w:p>
        </w:tc>
        <w:tc>
          <w:tcPr>
            <w:tcW w:w="88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9405A3" w:rsidRPr="00F848AE" w:rsidRDefault="009405A3" w:rsidP="00F848AE">
            <w:pPr>
              <w:jc w:val="both"/>
              <w:rPr>
                <w:rFonts w:ascii="Times New Roman" w:eastAsia="Times New Roman" w:hAnsi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F848AE">
              <w:rPr>
                <w:rFonts w:ascii="Times New Roman" w:eastAsia="Times New Roman" w:hAnsi="Times New Roman" w:cs="Times New Roman"/>
                <w:color w:val="000000"/>
                <w:kern w:val="0"/>
                <w:lang w:eastAsia="en-GB"/>
                <w14:ligatures w14:val="none"/>
              </w:rPr>
              <w:t>Дата обновления</w:t>
            </w:r>
          </w:p>
        </w:tc>
        <w:tc>
          <w:tcPr>
            <w:tcW w:w="637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9405A3" w:rsidRPr="00F848AE" w:rsidRDefault="009405A3" w:rsidP="00F848AE">
            <w:pPr>
              <w:jc w:val="both"/>
              <w:rPr>
                <w:rFonts w:ascii="Times New Roman" w:eastAsia="Times New Roman" w:hAnsi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F848AE">
              <w:rPr>
                <w:rFonts w:ascii="Times New Roman" w:eastAsia="Times New Roman" w:hAnsi="Times New Roman" w:cs="Times New Roman"/>
                <w:color w:val="000000"/>
                <w:kern w:val="0"/>
                <w:lang w:eastAsia="en-GB"/>
                <w14:ligatures w14:val="none"/>
              </w:rPr>
              <w:t>Краткое описание изменения</w:t>
            </w:r>
          </w:p>
        </w:tc>
        <w:tc>
          <w:tcPr>
            <w:tcW w:w="88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9405A3" w:rsidRPr="00F848AE" w:rsidRDefault="009405A3" w:rsidP="00F848AE">
            <w:pPr>
              <w:jc w:val="both"/>
              <w:rPr>
                <w:rFonts w:ascii="Times New Roman" w:eastAsia="Times New Roman" w:hAnsi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F848AE">
              <w:rPr>
                <w:rFonts w:ascii="Times New Roman" w:eastAsia="Times New Roman" w:hAnsi="Times New Roman" w:cs="Times New Roman"/>
                <w:color w:val="000000"/>
                <w:kern w:val="0"/>
                <w:lang w:eastAsia="en-GB"/>
                <w14:ligatures w14:val="none"/>
              </w:rPr>
              <w:t>Обновлено</w:t>
            </w:r>
          </w:p>
        </w:tc>
      </w:tr>
      <w:tr w:rsidR="009405A3" w:rsidRPr="00F848AE" w:rsidTr="009405A3">
        <w:trPr>
          <w:trHeight w:val="700"/>
        </w:trPr>
        <w:tc>
          <w:tcPr>
            <w:tcW w:w="8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9405A3" w:rsidRPr="00F848AE" w:rsidRDefault="009405A3" w:rsidP="00F848AE">
            <w:pPr>
              <w:jc w:val="both"/>
              <w:rPr>
                <w:rFonts w:ascii="Times New Roman" w:eastAsia="Times New Roman" w:hAnsi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F848AE">
              <w:rPr>
                <w:rFonts w:ascii="Times New Roman" w:eastAsia="Times New Roman" w:hAnsi="Times New Roman" w:cs="Times New Roman"/>
                <w:color w:val="000000"/>
                <w:kern w:val="0"/>
                <w:lang w:eastAsia="en-GB"/>
                <w14:ligatures w14:val="none"/>
              </w:rPr>
              <w:t>0.0.1</w:t>
            </w:r>
          </w:p>
        </w:tc>
        <w:tc>
          <w:tcPr>
            <w:tcW w:w="8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9405A3" w:rsidRPr="00F848AE" w:rsidRDefault="009405A3" w:rsidP="00F848AE">
            <w:pPr>
              <w:jc w:val="both"/>
              <w:rPr>
                <w:rFonts w:ascii="Times New Roman" w:eastAsia="Times New Roman" w:hAnsi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F848AE">
              <w:rPr>
                <w:rFonts w:ascii="Times New Roman" w:eastAsia="Times New Roman" w:hAnsi="Times New Roman" w:cs="Times New Roman"/>
                <w:color w:val="000000"/>
                <w:kern w:val="0"/>
                <w:lang w:eastAsia="en-GB"/>
                <w14:ligatures w14:val="none"/>
              </w:rPr>
              <w:t>01.12.2025</w:t>
            </w:r>
          </w:p>
        </w:tc>
        <w:tc>
          <w:tcPr>
            <w:tcW w:w="637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9405A3" w:rsidRPr="00F848AE" w:rsidRDefault="00E94A51" w:rsidP="00F848AE">
            <w:pPr>
              <w:jc w:val="both"/>
              <w:rPr>
                <w:rFonts w:ascii="Times New Roman" w:eastAsia="Times New Roman" w:hAnsi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F848AE">
              <w:rPr>
                <w:rFonts w:ascii="Times New Roman" w:eastAsia="Times New Roman" w:hAnsi="Times New Roman" w:cs="Times New Roman"/>
                <w:color w:val="000000"/>
                <w:kern w:val="0"/>
                <w:lang w:eastAsia="en-GB"/>
                <w14:ligatures w14:val="none"/>
              </w:rPr>
              <w:t>Первоначальное создание файла</w:t>
            </w:r>
          </w:p>
        </w:tc>
        <w:tc>
          <w:tcPr>
            <w:tcW w:w="8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9405A3" w:rsidRPr="00F848AE" w:rsidRDefault="009405A3" w:rsidP="00F848AE">
            <w:pPr>
              <w:jc w:val="both"/>
              <w:rPr>
                <w:rFonts w:ascii="Times New Roman" w:eastAsia="Times New Roman" w:hAnsi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F848AE">
              <w:rPr>
                <w:rFonts w:ascii="Times New Roman" w:eastAsia="Times New Roman" w:hAnsi="Times New Roman" w:cs="Times New Roman"/>
                <w:color w:val="000000"/>
                <w:kern w:val="0"/>
                <w:lang w:eastAsia="en-GB"/>
                <w14:ligatures w14:val="none"/>
              </w:rPr>
              <w:t>Вергуно В.И.</w:t>
            </w:r>
          </w:p>
        </w:tc>
      </w:tr>
      <w:tr w:rsidR="009405A3" w:rsidRPr="00F848AE" w:rsidTr="009405A3">
        <w:trPr>
          <w:trHeight w:val="680"/>
        </w:trPr>
        <w:tc>
          <w:tcPr>
            <w:tcW w:w="8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9405A3" w:rsidRPr="00F848AE" w:rsidRDefault="00E94A51" w:rsidP="00F848AE">
            <w:pPr>
              <w:jc w:val="both"/>
              <w:rPr>
                <w:rFonts w:ascii="Times New Roman" w:eastAsia="Times New Roman" w:hAnsi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F848AE">
              <w:rPr>
                <w:rFonts w:ascii="Times New Roman" w:eastAsia="Times New Roman" w:hAnsi="Times New Roman" w:cs="Times New Roman"/>
                <w:color w:val="000000"/>
                <w:kern w:val="0"/>
                <w:lang w:eastAsia="en-GB"/>
                <w14:ligatures w14:val="none"/>
              </w:rPr>
              <w:t>0.0.2</w:t>
            </w:r>
          </w:p>
        </w:tc>
        <w:tc>
          <w:tcPr>
            <w:tcW w:w="8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9405A3" w:rsidRPr="00F848AE" w:rsidRDefault="009405A3" w:rsidP="00F848AE">
            <w:pPr>
              <w:jc w:val="both"/>
              <w:rPr>
                <w:rFonts w:ascii="Times New Roman" w:eastAsia="Times New Roman" w:hAnsi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F848AE">
              <w:rPr>
                <w:rFonts w:ascii="Times New Roman" w:eastAsia="Times New Roman" w:hAnsi="Times New Roman" w:cs="Times New Roman"/>
                <w:color w:val="000000"/>
                <w:kern w:val="0"/>
                <w:lang w:eastAsia="en-GB"/>
                <w14:ligatures w14:val="none"/>
              </w:rPr>
              <w:t>07.12.2025</w:t>
            </w:r>
          </w:p>
        </w:tc>
        <w:tc>
          <w:tcPr>
            <w:tcW w:w="637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9405A3" w:rsidRPr="00F848AE" w:rsidRDefault="00E94A51" w:rsidP="00F848AE">
            <w:pPr>
              <w:jc w:val="both"/>
              <w:rPr>
                <w:rFonts w:ascii="Times New Roman" w:eastAsia="Times New Roman" w:hAnsi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F848AE">
              <w:rPr>
                <w:rFonts w:ascii="Times New Roman" w:eastAsia="Times New Roman" w:hAnsi="Times New Roman" w:cs="Times New Roman"/>
                <w:color w:val="000000"/>
                <w:kern w:val="0"/>
                <w:lang w:eastAsia="en-GB"/>
                <w14:ligatures w14:val="none"/>
              </w:rPr>
              <w:t>Редактура оформления, добавление диаграмм</w:t>
            </w:r>
          </w:p>
        </w:tc>
        <w:tc>
          <w:tcPr>
            <w:tcW w:w="8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9405A3" w:rsidRPr="00F848AE" w:rsidRDefault="009405A3" w:rsidP="00F848AE">
            <w:pPr>
              <w:jc w:val="both"/>
              <w:rPr>
                <w:rFonts w:ascii="Times New Roman" w:eastAsia="Times New Roman" w:hAnsi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F848AE">
              <w:rPr>
                <w:rFonts w:ascii="Times New Roman" w:eastAsia="Times New Roman" w:hAnsi="Times New Roman" w:cs="Times New Roman"/>
                <w:color w:val="000000"/>
                <w:kern w:val="0"/>
                <w:lang w:eastAsia="en-GB"/>
                <w14:ligatures w14:val="none"/>
              </w:rPr>
              <w:t>Вергуно В.И.</w:t>
            </w:r>
          </w:p>
        </w:tc>
      </w:tr>
    </w:tbl>
    <w:p w:rsidR="00D55481" w:rsidRPr="00F848AE" w:rsidRDefault="00F848AE" w:rsidP="00F848AE">
      <w:pPr>
        <w:jc w:val="center"/>
        <w:rPr>
          <w:rFonts w:ascii="Times New Roman" w:hAnsi="Times New Roman" w:cs="Times New Roman"/>
          <w:i/>
          <w:sz w:val="22"/>
        </w:rPr>
      </w:pPr>
      <w:r w:rsidRPr="00F848AE">
        <w:rPr>
          <w:rFonts w:ascii="Times New Roman" w:hAnsi="Times New Roman" w:cs="Times New Roman"/>
          <w:i/>
          <w:sz w:val="22"/>
        </w:rPr>
        <w:t>Таблица 1. История изменений</w:t>
      </w:r>
    </w:p>
    <w:p w:rsidR="00D55481" w:rsidRPr="00F848AE" w:rsidRDefault="00D55481" w:rsidP="00F848AE">
      <w:pPr>
        <w:pStyle w:val="1"/>
        <w:jc w:val="center"/>
        <w:rPr>
          <w:rFonts w:ascii="Times New Roman" w:hAnsi="Times New Roman" w:cs="Times New Roman"/>
          <w:color w:val="auto"/>
        </w:rPr>
      </w:pPr>
      <w:bookmarkStart w:id="3" w:name="_Toc216055405"/>
      <w:r w:rsidRPr="00F848AE">
        <w:rPr>
          <w:rFonts w:ascii="Times New Roman" w:hAnsi="Times New Roman" w:cs="Times New Roman"/>
          <w:color w:val="auto"/>
        </w:rPr>
        <w:t>2. ТЕРМИНЫ, ОПРЕДЕЛЕНИЯ И СОКРАЩЕНИЯ</w:t>
      </w:r>
      <w:bookmarkEnd w:id="3"/>
    </w:p>
    <w:p w:rsidR="00D55481" w:rsidRPr="00F848AE" w:rsidRDefault="00D55481" w:rsidP="00F848AE">
      <w:pPr>
        <w:jc w:val="both"/>
        <w:rPr>
          <w:rFonts w:ascii="Times New Roman" w:hAnsi="Times New Roman" w:cs="Times New Roman"/>
        </w:rPr>
      </w:pPr>
    </w:p>
    <w:tbl>
      <w:tblPr>
        <w:tblW w:w="9016" w:type="dxa"/>
        <w:tblLook w:val="04A0" w:firstRow="1" w:lastRow="0" w:firstColumn="1" w:lastColumn="0" w:noHBand="0" w:noVBand="1"/>
      </w:tblPr>
      <w:tblGrid>
        <w:gridCol w:w="791"/>
        <w:gridCol w:w="1932"/>
        <w:gridCol w:w="6293"/>
      </w:tblGrid>
      <w:tr w:rsidR="004F1124" w:rsidRPr="00F848AE" w:rsidTr="00F848AE">
        <w:trPr>
          <w:trHeight w:val="380"/>
        </w:trPr>
        <w:tc>
          <w:tcPr>
            <w:tcW w:w="7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F1124" w:rsidRPr="00F848AE" w:rsidRDefault="004F1124" w:rsidP="00F848AE">
            <w:pPr>
              <w:jc w:val="both"/>
              <w:rPr>
                <w:rFonts w:ascii="Times New Roman" w:eastAsia="Times New Roman" w:hAnsi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F848AE">
              <w:rPr>
                <w:rFonts w:ascii="Times New Roman" w:eastAsia="Times New Roman" w:hAnsi="Times New Roman" w:cs="Times New Roman"/>
                <w:color w:val="000000"/>
                <w:kern w:val="0"/>
                <w:lang w:eastAsia="en-GB"/>
                <w14:ligatures w14:val="none"/>
              </w:rPr>
              <w:t>Аббр.</w:t>
            </w:r>
          </w:p>
        </w:tc>
        <w:tc>
          <w:tcPr>
            <w:tcW w:w="175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F1124" w:rsidRPr="00F848AE" w:rsidRDefault="004F1124" w:rsidP="00F848AE">
            <w:pPr>
              <w:jc w:val="both"/>
              <w:rPr>
                <w:rFonts w:ascii="Times New Roman" w:eastAsia="Times New Roman" w:hAnsi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F848AE">
              <w:rPr>
                <w:rFonts w:ascii="Times New Roman" w:eastAsia="Times New Roman" w:hAnsi="Times New Roman" w:cs="Times New Roman"/>
                <w:color w:val="000000"/>
                <w:kern w:val="0"/>
                <w:lang w:eastAsia="en-GB"/>
                <w14:ligatures w14:val="none"/>
              </w:rPr>
              <w:t>Термин</w:t>
            </w:r>
          </w:p>
        </w:tc>
        <w:tc>
          <w:tcPr>
            <w:tcW w:w="653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F1124" w:rsidRPr="00F848AE" w:rsidRDefault="004F1124" w:rsidP="00F848AE">
            <w:pPr>
              <w:jc w:val="both"/>
              <w:rPr>
                <w:rFonts w:ascii="Times New Roman" w:eastAsia="Times New Roman" w:hAnsi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F848AE">
              <w:rPr>
                <w:rFonts w:ascii="Times New Roman" w:eastAsia="Times New Roman" w:hAnsi="Times New Roman" w:cs="Times New Roman"/>
                <w:color w:val="000000"/>
                <w:kern w:val="0"/>
                <w:lang w:eastAsia="en-GB"/>
                <w14:ligatures w14:val="none"/>
              </w:rPr>
              <w:t>Описание</w:t>
            </w:r>
          </w:p>
        </w:tc>
      </w:tr>
      <w:tr w:rsidR="004F1124" w:rsidRPr="00F848AE" w:rsidTr="00F848AE">
        <w:trPr>
          <w:trHeight w:val="580"/>
        </w:trPr>
        <w:tc>
          <w:tcPr>
            <w:tcW w:w="73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F1124" w:rsidRPr="00F848AE" w:rsidRDefault="004F1124" w:rsidP="00F848AE">
            <w:pPr>
              <w:jc w:val="both"/>
              <w:rPr>
                <w:rFonts w:ascii="Times New Roman" w:eastAsia="Times New Roman" w:hAnsi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F848AE">
              <w:rPr>
                <w:rFonts w:ascii="Times New Roman" w:eastAsia="Times New Roman" w:hAnsi="Times New Roman" w:cs="Times New Roman"/>
                <w:color w:val="000000"/>
                <w:kern w:val="0"/>
                <w:lang w:eastAsia="en-GB"/>
                <w14:ligatures w14:val="none"/>
              </w:rPr>
              <w:t>ЦР</w:t>
            </w:r>
          </w:p>
        </w:tc>
        <w:tc>
          <w:tcPr>
            <w:tcW w:w="17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F1124" w:rsidRPr="00F848AE" w:rsidRDefault="004F1124" w:rsidP="00F848AE">
            <w:pPr>
              <w:jc w:val="both"/>
              <w:rPr>
                <w:rFonts w:ascii="Times New Roman" w:eastAsia="Times New Roman" w:hAnsi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F848AE">
              <w:rPr>
                <w:rFonts w:ascii="Times New Roman" w:eastAsia="Times New Roman" w:hAnsi="Times New Roman" w:cs="Times New Roman"/>
                <w:color w:val="000000"/>
                <w:kern w:val="0"/>
                <w:lang w:eastAsia="en-GB"/>
                <w14:ligatures w14:val="none"/>
              </w:rPr>
              <w:t>Цифровой рубль</w:t>
            </w:r>
          </w:p>
        </w:tc>
        <w:tc>
          <w:tcPr>
            <w:tcW w:w="65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F1124" w:rsidRPr="00F848AE" w:rsidRDefault="004F1124" w:rsidP="00F848AE">
            <w:pPr>
              <w:jc w:val="both"/>
              <w:rPr>
                <w:rFonts w:ascii="Times New Roman" w:eastAsia="Times New Roman" w:hAnsi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F848AE">
              <w:rPr>
                <w:rFonts w:ascii="Times New Roman" w:eastAsia="Times New Roman" w:hAnsi="Times New Roman" w:cs="Times New Roman"/>
                <w:color w:val="000000"/>
                <w:kern w:val="0"/>
                <w:lang w:eastAsia="en-GB"/>
                <w14:ligatures w14:val="none"/>
              </w:rPr>
              <w:t>Цифровая валюта Банка России, выпускаемая в форме уникальных цифровых кодов, хранящихся в специальной электронной системе.</w:t>
            </w:r>
          </w:p>
        </w:tc>
      </w:tr>
      <w:tr w:rsidR="004F1124" w:rsidRPr="00F848AE" w:rsidTr="00F848AE">
        <w:trPr>
          <w:trHeight w:val="560"/>
        </w:trPr>
        <w:tc>
          <w:tcPr>
            <w:tcW w:w="73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F1124" w:rsidRPr="00F848AE" w:rsidRDefault="004F1124" w:rsidP="00F848AE">
            <w:pPr>
              <w:jc w:val="both"/>
              <w:rPr>
                <w:rFonts w:ascii="Times New Roman" w:eastAsia="Times New Roman" w:hAnsi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F848AE">
              <w:rPr>
                <w:rFonts w:ascii="Times New Roman" w:eastAsia="Times New Roman" w:hAnsi="Times New Roman" w:cs="Times New Roman"/>
                <w:color w:val="000000"/>
                <w:kern w:val="0"/>
                <w:lang w:eastAsia="en-GB"/>
                <w14:ligatures w14:val="none"/>
              </w:rPr>
              <w:t>СК</w:t>
            </w:r>
          </w:p>
        </w:tc>
        <w:tc>
          <w:tcPr>
            <w:tcW w:w="17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F1124" w:rsidRPr="00F848AE" w:rsidRDefault="004F1124" w:rsidP="00F848AE">
            <w:pPr>
              <w:jc w:val="both"/>
              <w:rPr>
                <w:rFonts w:ascii="Times New Roman" w:eastAsia="Times New Roman" w:hAnsi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F848AE">
              <w:rPr>
                <w:rFonts w:ascii="Times New Roman" w:eastAsia="Times New Roman" w:hAnsi="Times New Roman" w:cs="Times New Roman"/>
                <w:color w:val="000000"/>
                <w:kern w:val="0"/>
                <w:lang w:eastAsia="en-GB"/>
                <w14:ligatures w14:val="none"/>
              </w:rPr>
              <w:t>Смарт-контракт</w:t>
            </w:r>
          </w:p>
        </w:tc>
        <w:tc>
          <w:tcPr>
            <w:tcW w:w="65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F1124" w:rsidRPr="00F848AE" w:rsidRDefault="004F1124" w:rsidP="00F848AE">
            <w:pPr>
              <w:jc w:val="both"/>
              <w:rPr>
                <w:rFonts w:ascii="Times New Roman" w:eastAsia="Times New Roman" w:hAnsi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F848AE">
              <w:rPr>
                <w:rFonts w:ascii="Times New Roman" w:eastAsia="Times New Roman" w:hAnsi="Times New Roman" w:cs="Times New Roman"/>
                <w:color w:val="000000"/>
                <w:kern w:val="0"/>
                <w:lang w:eastAsia="en-GB"/>
                <w14:ligatures w14:val="none"/>
              </w:rPr>
              <w:t>Компьютерный алгоритм, предназначенный для заключения и поддержания самоисполняемых контрактов в среде ЦР.</w:t>
            </w:r>
          </w:p>
        </w:tc>
      </w:tr>
      <w:tr w:rsidR="004F1124" w:rsidRPr="00F848AE" w:rsidTr="00F848AE">
        <w:trPr>
          <w:trHeight w:val="700"/>
        </w:trPr>
        <w:tc>
          <w:tcPr>
            <w:tcW w:w="73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F1124" w:rsidRPr="00F848AE" w:rsidRDefault="004F1124" w:rsidP="00F848AE">
            <w:pPr>
              <w:jc w:val="both"/>
              <w:rPr>
                <w:rFonts w:ascii="Times New Roman" w:eastAsia="Times New Roman" w:hAnsi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F848AE">
              <w:rPr>
                <w:rFonts w:ascii="Times New Roman" w:eastAsia="Times New Roman" w:hAnsi="Times New Roman" w:cs="Times New Roman"/>
                <w:color w:val="000000"/>
                <w:kern w:val="0"/>
                <w:lang w:eastAsia="en-GB"/>
                <w14:ligatures w14:val="none"/>
              </w:rPr>
              <w:t>ПУЛ</w:t>
            </w:r>
          </w:p>
        </w:tc>
        <w:tc>
          <w:tcPr>
            <w:tcW w:w="17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F1124" w:rsidRPr="00F848AE" w:rsidRDefault="004F1124" w:rsidP="00F848AE">
            <w:pPr>
              <w:jc w:val="both"/>
              <w:rPr>
                <w:rFonts w:ascii="Times New Roman" w:eastAsia="Times New Roman" w:hAnsi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F848AE">
              <w:rPr>
                <w:rFonts w:ascii="Times New Roman" w:eastAsia="Times New Roman" w:hAnsi="Times New Roman" w:cs="Times New Roman"/>
                <w:color w:val="000000"/>
                <w:kern w:val="0"/>
                <w:lang w:eastAsia="en-GB"/>
                <w14:ligatures w14:val="none"/>
              </w:rPr>
              <w:t>Инвестиционный пул</w:t>
            </w:r>
          </w:p>
        </w:tc>
        <w:tc>
          <w:tcPr>
            <w:tcW w:w="65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F1124" w:rsidRPr="00F848AE" w:rsidRDefault="004F1124" w:rsidP="00F848AE">
            <w:pPr>
              <w:jc w:val="both"/>
              <w:rPr>
                <w:rFonts w:ascii="Times New Roman" w:eastAsia="Times New Roman" w:hAnsi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F848AE">
              <w:rPr>
                <w:rFonts w:ascii="Times New Roman" w:eastAsia="Times New Roman" w:hAnsi="Times New Roman" w:cs="Times New Roman"/>
                <w:color w:val="000000"/>
                <w:kern w:val="0"/>
                <w:lang w:eastAsia="en-GB"/>
                <w14:ligatures w14:val="none"/>
              </w:rPr>
              <w:t>Виртуальный агрегированный счет, управляемый банком-партнером, в который инвесторы вносят свои ЦР для совместного инвестирования. Каждому инвестору принадлежит доля в ПУЛе.</w:t>
            </w:r>
          </w:p>
        </w:tc>
      </w:tr>
      <w:tr w:rsidR="004F1124" w:rsidRPr="00F848AE" w:rsidTr="00F848AE">
        <w:trPr>
          <w:trHeight w:val="680"/>
        </w:trPr>
        <w:tc>
          <w:tcPr>
            <w:tcW w:w="73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F1124" w:rsidRPr="00F848AE" w:rsidRDefault="004F1124" w:rsidP="00F848AE">
            <w:pPr>
              <w:jc w:val="both"/>
              <w:rPr>
                <w:rFonts w:ascii="Times New Roman" w:eastAsia="Times New Roman" w:hAnsi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F848AE">
              <w:rPr>
                <w:rFonts w:ascii="Times New Roman" w:eastAsia="Times New Roman" w:hAnsi="Times New Roman" w:cs="Times New Roman"/>
                <w:color w:val="000000"/>
                <w:kern w:val="0"/>
                <w:lang w:eastAsia="en-GB"/>
                <w14:ligatures w14:val="none"/>
              </w:rPr>
              <w:t>ДС</w:t>
            </w:r>
          </w:p>
        </w:tc>
        <w:tc>
          <w:tcPr>
            <w:tcW w:w="17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F1124" w:rsidRPr="00F848AE" w:rsidRDefault="004F1124" w:rsidP="00F848AE">
            <w:pPr>
              <w:jc w:val="both"/>
              <w:rPr>
                <w:rFonts w:ascii="Times New Roman" w:eastAsia="Times New Roman" w:hAnsi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F848AE">
              <w:rPr>
                <w:rFonts w:ascii="Times New Roman" w:eastAsia="Times New Roman" w:hAnsi="Times New Roman" w:cs="Times New Roman"/>
                <w:color w:val="000000"/>
                <w:kern w:val="0"/>
                <w:lang w:eastAsia="en-GB"/>
                <w14:ligatures w14:val="none"/>
              </w:rPr>
              <w:t>Доля счета</w:t>
            </w:r>
          </w:p>
        </w:tc>
        <w:tc>
          <w:tcPr>
            <w:tcW w:w="65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F1124" w:rsidRPr="00F848AE" w:rsidRDefault="004F1124" w:rsidP="00F848AE">
            <w:pPr>
              <w:jc w:val="both"/>
              <w:rPr>
                <w:rFonts w:ascii="Times New Roman" w:eastAsia="Times New Roman" w:hAnsi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F848AE">
              <w:rPr>
                <w:rFonts w:ascii="Times New Roman" w:eastAsia="Times New Roman" w:hAnsi="Times New Roman" w:cs="Times New Roman"/>
                <w:color w:val="000000"/>
                <w:kern w:val="0"/>
                <w:lang w:eastAsia="en-GB"/>
                <w14:ligatures w14:val="none"/>
              </w:rPr>
              <w:t>Динамически рассчитываемая величина, отражающая долю конкретного инвестора в общем объеме средств Инвестиционного пула на текущий момент времени.</w:t>
            </w:r>
          </w:p>
        </w:tc>
      </w:tr>
      <w:tr w:rsidR="004F1124" w:rsidRPr="00F848AE" w:rsidTr="00F848AE">
        <w:trPr>
          <w:trHeight w:val="620"/>
        </w:trPr>
        <w:tc>
          <w:tcPr>
            <w:tcW w:w="73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F1124" w:rsidRPr="00F848AE" w:rsidRDefault="004F1124" w:rsidP="00F848AE">
            <w:pPr>
              <w:jc w:val="both"/>
              <w:rPr>
                <w:rFonts w:ascii="Times New Roman" w:eastAsia="Times New Roman" w:hAnsi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F848AE">
              <w:rPr>
                <w:rFonts w:ascii="Times New Roman" w:eastAsia="Times New Roman" w:hAnsi="Times New Roman" w:cs="Times New Roman"/>
                <w:color w:val="000000"/>
                <w:kern w:val="0"/>
                <w:lang w:eastAsia="en-GB"/>
                <w14:ligatures w14:val="none"/>
              </w:rPr>
              <w:t>ЛК</w:t>
            </w:r>
          </w:p>
        </w:tc>
        <w:tc>
          <w:tcPr>
            <w:tcW w:w="17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F1124" w:rsidRPr="00F848AE" w:rsidRDefault="004F1124" w:rsidP="00F848AE">
            <w:pPr>
              <w:jc w:val="both"/>
              <w:rPr>
                <w:rFonts w:ascii="Times New Roman" w:eastAsia="Times New Roman" w:hAnsi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F848AE">
              <w:rPr>
                <w:rFonts w:ascii="Times New Roman" w:eastAsia="Times New Roman" w:hAnsi="Times New Roman" w:cs="Times New Roman"/>
                <w:color w:val="000000"/>
                <w:kern w:val="0"/>
                <w:lang w:eastAsia="en-GB"/>
                <w14:ligatures w14:val="none"/>
              </w:rPr>
              <w:t>Личный кабинет</w:t>
            </w:r>
          </w:p>
        </w:tc>
        <w:tc>
          <w:tcPr>
            <w:tcW w:w="65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F1124" w:rsidRPr="00F848AE" w:rsidRDefault="004F1124" w:rsidP="00F848AE">
            <w:pPr>
              <w:jc w:val="both"/>
              <w:rPr>
                <w:rFonts w:ascii="Times New Roman" w:eastAsia="Times New Roman" w:hAnsi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F848AE">
              <w:rPr>
                <w:rFonts w:ascii="Times New Roman" w:eastAsia="Times New Roman" w:hAnsi="Times New Roman" w:cs="Times New Roman"/>
                <w:color w:val="000000"/>
                <w:kern w:val="0"/>
                <w:lang w:eastAsia="en-GB"/>
                <w14:ligatures w14:val="none"/>
              </w:rPr>
              <w:t>Веб-интерфейс или мобильное приложение сервиса «СмартТехИнвест» для управления своими инвестициями.</w:t>
            </w:r>
          </w:p>
        </w:tc>
      </w:tr>
      <w:tr w:rsidR="004F1124" w:rsidRPr="00F848AE" w:rsidTr="00F848AE">
        <w:trPr>
          <w:trHeight w:val="820"/>
        </w:trPr>
        <w:tc>
          <w:tcPr>
            <w:tcW w:w="73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F1124" w:rsidRPr="00F848AE" w:rsidRDefault="004F1124" w:rsidP="00F848AE">
            <w:pPr>
              <w:jc w:val="both"/>
              <w:rPr>
                <w:rFonts w:ascii="Times New Roman" w:eastAsia="Times New Roman" w:hAnsi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F848AE">
              <w:rPr>
                <w:rFonts w:ascii="Times New Roman" w:eastAsia="Times New Roman" w:hAnsi="Times New Roman" w:cs="Times New Roman"/>
                <w:color w:val="000000"/>
                <w:kern w:val="0"/>
                <w:lang w:eastAsia="en-GB"/>
                <w14:ligatures w14:val="none"/>
              </w:rPr>
              <w:t>ПСК</w:t>
            </w:r>
          </w:p>
        </w:tc>
        <w:tc>
          <w:tcPr>
            <w:tcW w:w="17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F1124" w:rsidRPr="00F848AE" w:rsidRDefault="004F1124" w:rsidP="00F848AE">
            <w:pPr>
              <w:jc w:val="both"/>
              <w:rPr>
                <w:rFonts w:ascii="Times New Roman" w:eastAsia="Times New Roman" w:hAnsi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F848AE">
              <w:rPr>
                <w:rFonts w:ascii="Times New Roman" w:eastAsia="Times New Roman" w:hAnsi="Times New Roman" w:cs="Times New Roman"/>
                <w:color w:val="000000"/>
                <w:kern w:val="0"/>
                <w:lang w:eastAsia="en-GB"/>
                <w14:ligatures w14:val="none"/>
              </w:rPr>
              <w:t>Полная стоимость кредита</w:t>
            </w:r>
          </w:p>
        </w:tc>
        <w:tc>
          <w:tcPr>
            <w:tcW w:w="65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F1124" w:rsidRPr="00F848AE" w:rsidRDefault="004F1124" w:rsidP="00F848AE">
            <w:pPr>
              <w:jc w:val="both"/>
              <w:rPr>
                <w:rFonts w:ascii="Times New Roman" w:eastAsia="Times New Roman" w:hAnsi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F848AE">
              <w:rPr>
                <w:rFonts w:ascii="Times New Roman" w:eastAsia="Times New Roman" w:hAnsi="Times New Roman" w:cs="Times New Roman"/>
                <w:color w:val="000000"/>
                <w:kern w:val="0"/>
                <w:lang w:eastAsia="en-GB"/>
                <w14:ligatures w14:val="none"/>
              </w:rPr>
              <w:t>Аналог для инвестиций: расчетный совокупный доход инвестора за период с учетом всех вводов/выводов.</w:t>
            </w:r>
          </w:p>
        </w:tc>
      </w:tr>
    </w:tbl>
    <w:p w:rsidR="00F848AE" w:rsidRPr="00F848AE" w:rsidRDefault="00F848AE" w:rsidP="00F848AE">
      <w:pPr>
        <w:jc w:val="center"/>
        <w:rPr>
          <w:rFonts w:ascii="Times New Roman" w:hAnsi="Times New Roman" w:cs="Times New Roman"/>
          <w:i/>
          <w:sz w:val="22"/>
        </w:rPr>
      </w:pPr>
      <w:r w:rsidRPr="00F848AE">
        <w:rPr>
          <w:rFonts w:ascii="Times New Roman" w:hAnsi="Times New Roman" w:cs="Times New Roman"/>
          <w:i/>
          <w:sz w:val="22"/>
        </w:rPr>
        <w:t>Таблица 2</w:t>
      </w:r>
      <w:r w:rsidRPr="00F848AE">
        <w:rPr>
          <w:rFonts w:ascii="Times New Roman" w:hAnsi="Times New Roman" w:cs="Times New Roman"/>
          <w:i/>
          <w:sz w:val="22"/>
        </w:rPr>
        <w:t xml:space="preserve">. </w:t>
      </w:r>
      <w:r w:rsidRPr="00F848AE">
        <w:rPr>
          <w:rFonts w:ascii="Times New Roman" w:hAnsi="Times New Roman" w:cs="Times New Roman"/>
          <w:i/>
          <w:sz w:val="22"/>
        </w:rPr>
        <w:t>Определения</w:t>
      </w:r>
    </w:p>
    <w:p w:rsidR="00D55481" w:rsidRPr="00F848AE" w:rsidRDefault="00D55481" w:rsidP="00F848AE">
      <w:pPr>
        <w:jc w:val="both"/>
        <w:rPr>
          <w:rFonts w:ascii="Times New Roman" w:hAnsi="Times New Roman" w:cs="Times New Roman"/>
        </w:rPr>
      </w:pPr>
    </w:p>
    <w:p w:rsidR="00D55481" w:rsidRPr="00F848AE" w:rsidRDefault="00D55481" w:rsidP="00F848AE">
      <w:pPr>
        <w:jc w:val="both"/>
        <w:rPr>
          <w:rFonts w:ascii="Times New Roman" w:hAnsi="Times New Roman" w:cs="Times New Roman"/>
        </w:rPr>
      </w:pPr>
    </w:p>
    <w:p w:rsidR="00D045EF" w:rsidRPr="00F848AE" w:rsidRDefault="00D045EF" w:rsidP="00F848AE">
      <w:pPr>
        <w:pStyle w:val="1"/>
        <w:jc w:val="center"/>
        <w:rPr>
          <w:rFonts w:ascii="Times New Roman" w:hAnsi="Times New Roman" w:cs="Times New Roman"/>
          <w:color w:val="auto"/>
        </w:rPr>
      </w:pPr>
      <w:bookmarkStart w:id="4" w:name="_Toc216055406"/>
      <w:r w:rsidRPr="00F848AE">
        <w:rPr>
          <w:rFonts w:ascii="Times New Roman" w:hAnsi="Times New Roman" w:cs="Times New Roman"/>
          <w:color w:val="auto"/>
        </w:rPr>
        <w:t>3. ОПИСАНИЕ СЕРВИСА</w:t>
      </w:r>
      <w:bookmarkEnd w:id="4"/>
    </w:p>
    <w:p w:rsidR="00D045EF" w:rsidRPr="00F848AE" w:rsidRDefault="00D045EF" w:rsidP="00F848AE">
      <w:pPr>
        <w:jc w:val="both"/>
        <w:rPr>
          <w:rFonts w:ascii="Times New Roman" w:hAnsi="Times New Roman" w:cs="Times New Roman"/>
        </w:rPr>
      </w:pPr>
    </w:p>
    <w:p w:rsidR="00D045EF" w:rsidRPr="00F848AE" w:rsidRDefault="00D045EF" w:rsidP="00F848AE">
      <w:pPr>
        <w:pStyle w:val="2"/>
        <w:jc w:val="center"/>
        <w:rPr>
          <w:rFonts w:ascii="Times New Roman" w:hAnsi="Times New Roman" w:cs="Times New Roman"/>
          <w:sz w:val="28"/>
          <w:szCs w:val="28"/>
        </w:rPr>
      </w:pPr>
      <w:bookmarkStart w:id="5" w:name="_Toc216055407"/>
      <w:r w:rsidRPr="00F848AE">
        <w:rPr>
          <w:rFonts w:ascii="Times New Roman" w:hAnsi="Times New Roman" w:cs="Times New Roman"/>
          <w:color w:val="auto"/>
          <w:sz w:val="28"/>
          <w:szCs w:val="28"/>
        </w:rPr>
        <w:t>3.1. Идея сервиса</w:t>
      </w:r>
      <w:bookmarkEnd w:id="5"/>
    </w:p>
    <w:p w:rsidR="00D045EF" w:rsidRPr="00F848AE" w:rsidRDefault="00D045EF" w:rsidP="00F848AE">
      <w:pPr>
        <w:jc w:val="both"/>
        <w:rPr>
          <w:rFonts w:ascii="Times New Roman" w:hAnsi="Times New Roman" w:cs="Times New Roman"/>
        </w:rPr>
      </w:pPr>
      <w:r w:rsidRPr="00F848AE">
        <w:rPr>
          <w:rFonts w:ascii="Times New Roman" w:hAnsi="Times New Roman" w:cs="Times New Roman"/>
        </w:rPr>
        <w:t xml:space="preserve">Основная мысль «СмартТехИнвеста» довольно проста, но от этого не менее важна: позволить деньгам одновременно и работать, и оставаться под рукой. Мы используем смарт-контракты цифрового рубля для того, чтобы разделить право владения средствами и право их мгновенного использования. Вместо «замороженного» на срок вклада мы создаём «живой» актив, который приносит доход, но при этом не теряет своей повседневной полезности. Вся суть в том, что в наше время держать деньги без доступа </w:t>
      </w:r>
      <w:r w:rsidRPr="00F848AE">
        <w:rPr>
          <w:rFonts w:ascii="Times New Roman" w:hAnsi="Times New Roman" w:cs="Times New Roman"/>
        </w:rPr>
        <w:lastRenderedPageBreak/>
        <w:t>к ним — неоправданная роскошь. Наш сервис построен на едином смарт-контракте, который автоматически и честно пересчитывает вашу долю в общем пуле каждый раз, когда вы что-то тратите или пополняете счёт, гарантируя, что доход начисляется точно и справедливо.</w:t>
      </w:r>
    </w:p>
    <w:p w:rsidR="00D045EF" w:rsidRPr="00F848AE" w:rsidRDefault="00D045EF" w:rsidP="00F848AE">
      <w:pPr>
        <w:jc w:val="both"/>
        <w:rPr>
          <w:rFonts w:ascii="Times New Roman" w:hAnsi="Times New Roman" w:cs="Times New Roman"/>
        </w:rPr>
      </w:pPr>
    </w:p>
    <w:p w:rsidR="00D045EF" w:rsidRPr="00F848AE" w:rsidRDefault="00D045EF" w:rsidP="00F848AE">
      <w:pPr>
        <w:pStyle w:val="2"/>
        <w:jc w:val="center"/>
        <w:rPr>
          <w:rFonts w:ascii="Times New Roman" w:hAnsi="Times New Roman" w:cs="Times New Roman"/>
          <w:color w:val="auto"/>
          <w:sz w:val="28"/>
        </w:rPr>
      </w:pPr>
      <w:bookmarkStart w:id="6" w:name="_Toc216055408"/>
      <w:r w:rsidRPr="00F848AE">
        <w:rPr>
          <w:rFonts w:ascii="Times New Roman" w:hAnsi="Times New Roman" w:cs="Times New Roman"/>
          <w:color w:val="auto"/>
          <w:sz w:val="28"/>
        </w:rPr>
        <w:t>3.2. Акторы и их описание</w:t>
      </w:r>
      <w:bookmarkEnd w:id="6"/>
    </w:p>
    <w:p w:rsidR="00D045EF" w:rsidRPr="00F848AE" w:rsidRDefault="00D045EF" w:rsidP="00F848AE">
      <w:pPr>
        <w:jc w:val="both"/>
        <w:rPr>
          <w:rFonts w:ascii="Times New Roman" w:hAnsi="Times New Roman" w:cs="Times New Roman"/>
        </w:rPr>
      </w:pPr>
      <w:r w:rsidRPr="00F848AE">
        <w:rPr>
          <w:rFonts w:ascii="Times New Roman" w:hAnsi="Times New Roman" w:cs="Times New Roman"/>
        </w:rPr>
        <w:t>В работе сервиса участвуют несколько ключевых сторон:</w:t>
      </w:r>
    </w:p>
    <w:p w:rsidR="00D045EF" w:rsidRPr="00F848AE" w:rsidRDefault="00D045EF" w:rsidP="00F848AE">
      <w:pPr>
        <w:jc w:val="both"/>
        <w:rPr>
          <w:rFonts w:ascii="Times New Roman" w:hAnsi="Times New Roman" w:cs="Times New Roman"/>
        </w:rPr>
      </w:pPr>
      <w:r w:rsidRPr="00F848AE">
        <w:rPr>
          <w:rFonts w:ascii="Times New Roman" w:hAnsi="Times New Roman" w:cs="Times New Roman"/>
        </w:rPr>
        <w:t>1.  Инвестор (Физическое лицо). Это главный пользователь — человек, у которого есть цифровые рубли и желание распорядиться ими с умом. Он хочет получать дополнительный доход, но при этом не готов расставаться с возможностью в любой момент оплатить необходимые расходы. Его мотив — пассивный заработок без потери контроля.</w:t>
      </w:r>
    </w:p>
    <w:p w:rsidR="00D045EF" w:rsidRPr="00F848AE" w:rsidRDefault="00D045EF" w:rsidP="00F848AE">
      <w:pPr>
        <w:jc w:val="both"/>
        <w:rPr>
          <w:rFonts w:ascii="Times New Roman" w:hAnsi="Times New Roman" w:cs="Times New Roman"/>
        </w:rPr>
      </w:pPr>
      <w:r w:rsidRPr="00F848AE">
        <w:rPr>
          <w:rFonts w:ascii="Times New Roman" w:hAnsi="Times New Roman" w:cs="Times New Roman"/>
        </w:rPr>
        <w:t>2.  Банк-Партнер (Управляющий ПУЛа). Это финансовая организация, которая с нашей помощью создаёт и ведёт инвестиционный пул. Банк определяет стратегию, объявляет условия по доходности и профессионально управляет общими средствами. Для него это возможность привлечь долгосрочный капитал в современной форме цифрового рубля.</w:t>
      </w:r>
    </w:p>
    <w:p w:rsidR="00D045EF" w:rsidRPr="00F848AE" w:rsidRDefault="00D045EF" w:rsidP="00F848AE">
      <w:pPr>
        <w:jc w:val="both"/>
        <w:rPr>
          <w:rFonts w:ascii="Times New Roman" w:hAnsi="Times New Roman" w:cs="Times New Roman"/>
        </w:rPr>
      </w:pPr>
      <w:r w:rsidRPr="00F848AE">
        <w:rPr>
          <w:rFonts w:ascii="Times New Roman" w:hAnsi="Times New Roman" w:cs="Times New Roman"/>
        </w:rPr>
        <w:t>3.  Сервис «СмартТехИнвест» (Платформа). Это мы — технологическое ядро и честный посредник. Мы предоставляем инфраструктуру для создания пулов, гарантируем работу смарт-контрактов, выполняем все расчёты, обеспечиваем прозрачность и помогаем урегулировать возможные споры.</w:t>
      </w:r>
    </w:p>
    <w:p w:rsidR="00D045EF" w:rsidRPr="00F848AE" w:rsidRDefault="00D045EF" w:rsidP="00F848AE">
      <w:pPr>
        <w:jc w:val="both"/>
        <w:rPr>
          <w:rFonts w:ascii="Times New Roman" w:hAnsi="Times New Roman" w:cs="Times New Roman"/>
        </w:rPr>
      </w:pPr>
      <w:r w:rsidRPr="00F848AE">
        <w:rPr>
          <w:rFonts w:ascii="Times New Roman" w:hAnsi="Times New Roman" w:cs="Times New Roman"/>
        </w:rPr>
        <w:t>4.  Платформа Цифрового Рубля (Инфраструктура ЦР). Это внешняя государственная система Банка России. Через неё проводятся все операции с цифровым рублём и исполняются смарт-контракты. Это та среда, которая обеспечивает окончательность и безопасность всех финансовых действий.</w:t>
      </w:r>
    </w:p>
    <w:p w:rsidR="00D045EF" w:rsidRPr="00F848AE" w:rsidRDefault="00D045EF" w:rsidP="00F848AE">
      <w:pPr>
        <w:jc w:val="both"/>
        <w:rPr>
          <w:rFonts w:ascii="Times New Roman" w:hAnsi="Times New Roman" w:cs="Times New Roman"/>
        </w:rPr>
      </w:pPr>
    </w:p>
    <w:p w:rsidR="00D045EF" w:rsidRPr="00F848AE" w:rsidRDefault="00D045EF" w:rsidP="00F848AE">
      <w:pPr>
        <w:pStyle w:val="2"/>
        <w:jc w:val="center"/>
        <w:rPr>
          <w:rFonts w:ascii="Times New Roman" w:hAnsi="Times New Roman" w:cs="Times New Roman"/>
        </w:rPr>
      </w:pPr>
      <w:bookmarkStart w:id="7" w:name="_Toc216055409"/>
      <w:r w:rsidRPr="00F848AE">
        <w:rPr>
          <w:rFonts w:ascii="Times New Roman" w:hAnsi="Times New Roman" w:cs="Times New Roman"/>
          <w:color w:val="auto"/>
          <w:sz w:val="28"/>
        </w:rPr>
        <w:t>3.3. Акторы и их функции</w:t>
      </w:r>
      <w:bookmarkEnd w:id="7"/>
    </w:p>
    <w:p w:rsidR="00D045EF" w:rsidRPr="00F848AE" w:rsidRDefault="00D045EF" w:rsidP="00F848AE">
      <w:pPr>
        <w:jc w:val="both"/>
        <w:rPr>
          <w:rFonts w:ascii="Times New Roman" w:hAnsi="Times New Roman" w:cs="Times New Roman"/>
        </w:rPr>
      </w:pPr>
      <w:r w:rsidRPr="00F848AE">
        <w:rPr>
          <w:rFonts w:ascii="Times New Roman" w:hAnsi="Times New Roman" w:cs="Times New Roman"/>
        </w:rPr>
        <w:t>Каждый участник выполняет свою важную роль:</w:t>
      </w:r>
    </w:p>
    <w:p w:rsidR="00D045EF" w:rsidRPr="00F848AE" w:rsidRDefault="00D045EF" w:rsidP="00F848AE">
      <w:pPr>
        <w:jc w:val="both"/>
        <w:rPr>
          <w:rFonts w:ascii="Times New Roman" w:hAnsi="Times New Roman" w:cs="Times New Roman"/>
        </w:rPr>
      </w:pPr>
    </w:p>
    <w:p w:rsidR="00D045EF" w:rsidRPr="00F848AE" w:rsidRDefault="00D045EF" w:rsidP="00F848AE">
      <w:pPr>
        <w:jc w:val="both"/>
        <w:rPr>
          <w:rFonts w:ascii="Times New Roman" w:hAnsi="Times New Roman" w:cs="Times New Roman"/>
        </w:rPr>
      </w:pPr>
      <w:r w:rsidRPr="00F848AE">
        <w:rPr>
          <w:rFonts w:ascii="Times New Roman" w:hAnsi="Times New Roman" w:cs="Times New Roman"/>
        </w:rPr>
        <w:t>Инвестор:</w:t>
      </w:r>
    </w:p>
    <w:p w:rsidR="00D045EF" w:rsidRPr="00F848AE" w:rsidRDefault="00D045EF" w:rsidP="00F848AE">
      <w:pPr>
        <w:jc w:val="both"/>
        <w:rPr>
          <w:rFonts w:ascii="Times New Roman" w:hAnsi="Times New Roman" w:cs="Times New Roman"/>
        </w:rPr>
      </w:pPr>
      <w:r w:rsidRPr="00F848AE">
        <w:rPr>
          <w:rFonts w:ascii="Times New Roman" w:hAnsi="Times New Roman" w:cs="Times New Roman"/>
        </w:rPr>
        <w:t xml:space="preserve">   Проходит регистрацию и подтверждает свою личность на нашей платформе.</w:t>
      </w:r>
    </w:p>
    <w:p w:rsidR="00D045EF" w:rsidRPr="00F848AE" w:rsidRDefault="00D045EF" w:rsidP="00F848AE">
      <w:pPr>
        <w:jc w:val="both"/>
        <w:rPr>
          <w:rFonts w:ascii="Times New Roman" w:hAnsi="Times New Roman" w:cs="Times New Roman"/>
        </w:rPr>
      </w:pPr>
      <w:r w:rsidRPr="00F848AE">
        <w:rPr>
          <w:rFonts w:ascii="Times New Roman" w:hAnsi="Times New Roman" w:cs="Times New Roman"/>
        </w:rPr>
        <w:t xml:space="preserve">   Выбирает подходящий по условиям инвестиционный пул (банк) и заключает смарт-контракт на подключение.</w:t>
      </w:r>
    </w:p>
    <w:p w:rsidR="00D045EF" w:rsidRPr="00F848AE" w:rsidRDefault="00D045EF" w:rsidP="00F848AE">
      <w:pPr>
        <w:jc w:val="both"/>
        <w:rPr>
          <w:rFonts w:ascii="Times New Roman" w:hAnsi="Times New Roman" w:cs="Times New Roman"/>
        </w:rPr>
      </w:pPr>
      <w:r w:rsidRPr="00F848AE">
        <w:rPr>
          <w:rFonts w:ascii="Times New Roman" w:hAnsi="Times New Roman" w:cs="Times New Roman"/>
        </w:rPr>
        <w:t xml:space="preserve">   Вносит цифровые рубли в пул и может выводить их оттуда.</w:t>
      </w:r>
    </w:p>
    <w:p w:rsidR="00D045EF" w:rsidRPr="00F848AE" w:rsidRDefault="00D045EF" w:rsidP="00F848AE">
      <w:pPr>
        <w:jc w:val="both"/>
        <w:rPr>
          <w:rFonts w:ascii="Times New Roman" w:hAnsi="Times New Roman" w:cs="Times New Roman"/>
        </w:rPr>
      </w:pPr>
      <w:r w:rsidRPr="00F848AE">
        <w:rPr>
          <w:rFonts w:ascii="Times New Roman" w:hAnsi="Times New Roman" w:cs="Times New Roman"/>
        </w:rPr>
        <w:t xml:space="preserve">   Совершает обычные платежи и покупки, используя средства из пула (через привязанную карту или кошелёк).</w:t>
      </w:r>
    </w:p>
    <w:p w:rsidR="00D045EF" w:rsidRPr="00F848AE" w:rsidRDefault="00D045EF" w:rsidP="00F848AE">
      <w:pPr>
        <w:jc w:val="both"/>
        <w:rPr>
          <w:rFonts w:ascii="Times New Roman" w:hAnsi="Times New Roman" w:cs="Times New Roman"/>
        </w:rPr>
      </w:pPr>
      <w:r w:rsidRPr="00F848AE">
        <w:rPr>
          <w:rFonts w:ascii="Times New Roman" w:hAnsi="Times New Roman" w:cs="Times New Roman"/>
        </w:rPr>
        <w:t xml:space="preserve">   Следит в личном кабинете за состоянием своей доли, историей операций и начисленным доходом.</w:t>
      </w:r>
    </w:p>
    <w:p w:rsidR="00D045EF" w:rsidRPr="00F848AE" w:rsidRDefault="00D045EF" w:rsidP="00F848AE">
      <w:pPr>
        <w:jc w:val="both"/>
        <w:rPr>
          <w:rFonts w:ascii="Times New Roman" w:hAnsi="Times New Roman" w:cs="Times New Roman"/>
        </w:rPr>
      </w:pPr>
    </w:p>
    <w:p w:rsidR="00D045EF" w:rsidRPr="00F848AE" w:rsidRDefault="00D045EF" w:rsidP="00F848AE">
      <w:pPr>
        <w:jc w:val="both"/>
        <w:rPr>
          <w:rFonts w:ascii="Times New Roman" w:hAnsi="Times New Roman" w:cs="Times New Roman"/>
        </w:rPr>
      </w:pPr>
      <w:r w:rsidRPr="00F848AE">
        <w:rPr>
          <w:rFonts w:ascii="Times New Roman" w:hAnsi="Times New Roman" w:cs="Times New Roman"/>
        </w:rPr>
        <w:t>Банк-Партнер:</w:t>
      </w:r>
    </w:p>
    <w:p w:rsidR="00D045EF" w:rsidRPr="00F848AE" w:rsidRDefault="00D045EF" w:rsidP="00F848AE">
      <w:pPr>
        <w:jc w:val="both"/>
        <w:rPr>
          <w:rFonts w:ascii="Times New Roman" w:hAnsi="Times New Roman" w:cs="Times New Roman"/>
        </w:rPr>
      </w:pPr>
      <w:r w:rsidRPr="00F848AE">
        <w:rPr>
          <w:rFonts w:ascii="Times New Roman" w:hAnsi="Times New Roman" w:cs="Times New Roman"/>
        </w:rPr>
        <w:t xml:space="preserve">   Создаёт пул, настраивает его параметры и определяет инвестиционную стратегию.</w:t>
      </w:r>
    </w:p>
    <w:p w:rsidR="00D045EF" w:rsidRPr="00F848AE" w:rsidRDefault="00D045EF" w:rsidP="00F848AE">
      <w:pPr>
        <w:jc w:val="both"/>
        <w:rPr>
          <w:rFonts w:ascii="Times New Roman" w:hAnsi="Times New Roman" w:cs="Times New Roman"/>
        </w:rPr>
      </w:pPr>
      <w:r w:rsidRPr="00F848AE">
        <w:rPr>
          <w:rFonts w:ascii="Times New Roman" w:hAnsi="Times New Roman" w:cs="Times New Roman"/>
        </w:rPr>
        <w:t xml:space="preserve">   Принимает средства инвесторов в пул и обеспечивает их возврат по запросу.</w:t>
      </w:r>
    </w:p>
    <w:p w:rsidR="00D045EF" w:rsidRPr="00F848AE" w:rsidRDefault="00D045EF" w:rsidP="00F848AE">
      <w:pPr>
        <w:jc w:val="both"/>
        <w:rPr>
          <w:rFonts w:ascii="Times New Roman" w:hAnsi="Times New Roman" w:cs="Times New Roman"/>
        </w:rPr>
      </w:pPr>
      <w:r w:rsidRPr="00F848AE">
        <w:rPr>
          <w:rFonts w:ascii="Times New Roman" w:hAnsi="Times New Roman" w:cs="Times New Roman"/>
        </w:rPr>
        <w:t xml:space="preserve">   Управляет совокупным капиталом пула на финансовых рынках.</w:t>
      </w:r>
    </w:p>
    <w:p w:rsidR="00D045EF" w:rsidRPr="00F848AE" w:rsidRDefault="00D045EF" w:rsidP="00F848AE">
      <w:pPr>
        <w:jc w:val="both"/>
        <w:rPr>
          <w:rFonts w:ascii="Times New Roman" w:hAnsi="Times New Roman" w:cs="Times New Roman"/>
        </w:rPr>
      </w:pPr>
      <w:r w:rsidRPr="00F848AE">
        <w:rPr>
          <w:rFonts w:ascii="Times New Roman" w:hAnsi="Times New Roman" w:cs="Times New Roman"/>
        </w:rPr>
        <w:t xml:space="preserve">   Предоставляет платформе данные о фактической доходности пула для корректных расчётов.</w:t>
      </w:r>
    </w:p>
    <w:p w:rsidR="00D045EF" w:rsidRPr="00F848AE" w:rsidRDefault="00D045EF" w:rsidP="00F848AE">
      <w:pPr>
        <w:jc w:val="both"/>
        <w:rPr>
          <w:rFonts w:ascii="Times New Roman" w:hAnsi="Times New Roman" w:cs="Times New Roman"/>
        </w:rPr>
      </w:pPr>
    </w:p>
    <w:p w:rsidR="00D045EF" w:rsidRPr="00F848AE" w:rsidRDefault="00D045EF" w:rsidP="00F848AE">
      <w:pPr>
        <w:jc w:val="both"/>
        <w:rPr>
          <w:rFonts w:ascii="Times New Roman" w:hAnsi="Times New Roman" w:cs="Times New Roman"/>
        </w:rPr>
      </w:pPr>
      <w:r w:rsidRPr="00F848AE">
        <w:rPr>
          <w:rFonts w:ascii="Times New Roman" w:hAnsi="Times New Roman" w:cs="Times New Roman"/>
        </w:rPr>
        <w:t>Платформа «СмартТехИнвест»:</w:t>
      </w:r>
    </w:p>
    <w:p w:rsidR="00D045EF" w:rsidRPr="00F848AE" w:rsidRDefault="00D045EF" w:rsidP="00F848AE">
      <w:pPr>
        <w:jc w:val="both"/>
        <w:rPr>
          <w:rFonts w:ascii="Times New Roman" w:hAnsi="Times New Roman" w:cs="Times New Roman"/>
        </w:rPr>
      </w:pPr>
      <w:r w:rsidRPr="00F848AE">
        <w:rPr>
          <w:rFonts w:ascii="Times New Roman" w:hAnsi="Times New Roman" w:cs="Times New Roman"/>
        </w:rPr>
        <w:t xml:space="preserve">   Обеспечивает техническую и юридическую работоспособность всех смарт-контрактов.</w:t>
      </w:r>
    </w:p>
    <w:p w:rsidR="00D045EF" w:rsidRPr="00F848AE" w:rsidRDefault="00D045EF" w:rsidP="00F848AE">
      <w:pPr>
        <w:jc w:val="both"/>
        <w:rPr>
          <w:rFonts w:ascii="Times New Roman" w:hAnsi="Times New Roman" w:cs="Times New Roman"/>
        </w:rPr>
      </w:pPr>
      <w:r w:rsidRPr="00F848AE">
        <w:rPr>
          <w:rFonts w:ascii="Times New Roman" w:hAnsi="Times New Roman" w:cs="Times New Roman"/>
        </w:rPr>
        <w:lastRenderedPageBreak/>
        <w:t xml:space="preserve">   Рассчитывает в реальном времени долю каждого инвестора (ДС) по формуле, которая учитывает все его вклады и снятия относительно общего объёма пула.</w:t>
      </w:r>
    </w:p>
    <w:p w:rsidR="00D045EF" w:rsidRPr="00F848AE" w:rsidRDefault="00D045EF" w:rsidP="00F848AE">
      <w:pPr>
        <w:jc w:val="both"/>
        <w:rPr>
          <w:rFonts w:ascii="Times New Roman" w:hAnsi="Times New Roman" w:cs="Times New Roman"/>
        </w:rPr>
      </w:pPr>
      <w:r w:rsidRPr="00F848AE">
        <w:rPr>
          <w:rFonts w:ascii="Times New Roman" w:hAnsi="Times New Roman" w:cs="Times New Roman"/>
        </w:rPr>
        <w:t xml:space="preserve">   Начисляет и капитализирует инвестиционный доход строго пропорционально рассчитанной доле.</w:t>
      </w:r>
    </w:p>
    <w:p w:rsidR="00D55481" w:rsidRPr="00F848AE" w:rsidRDefault="00D045EF" w:rsidP="00F848AE">
      <w:pPr>
        <w:jc w:val="both"/>
        <w:rPr>
          <w:rFonts w:ascii="Times New Roman" w:hAnsi="Times New Roman" w:cs="Times New Roman"/>
        </w:rPr>
      </w:pPr>
      <w:r w:rsidRPr="00F848AE">
        <w:rPr>
          <w:rFonts w:ascii="Times New Roman" w:hAnsi="Times New Roman" w:cs="Times New Roman"/>
        </w:rPr>
        <w:t xml:space="preserve">   Предоставляет банкам специальные интерфейсы (API) для моментальной проверки доступных средств клиента при совершении платежей.</w:t>
      </w:r>
    </w:p>
    <w:p w:rsidR="00D55481" w:rsidRPr="00F848AE" w:rsidRDefault="00D55481" w:rsidP="00F848AE">
      <w:pPr>
        <w:pStyle w:val="2"/>
        <w:jc w:val="center"/>
        <w:rPr>
          <w:rFonts w:ascii="Times New Roman" w:hAnsi="Times New Roman" w:cs="Times New Roman"/>
          <w:lang w:val="en-US"/>
        </w:rPr>
      </w:pPr>
      <w:bookmarkStart w:id="8" w:name="_Toc216055410"/>
      <w:r w:rsidRPr="00F848AE">
        <w:rPr>
          <w:rFonts w:ascii="Times New Roman" w:hAnsi="Times New Roman" w:cs="Times New Roman"/>
          <w:color w:val="auto"/>
          <w:sz w:val="28"/>
          <w:lang w:val="en-US"/>
        </w:rPr>
        <w:t xml:space="preserve">3.4. </w:t>
      </w:r>
      <w:r w:rsidRPr="00F848AE">
        <w:rPr>
          <w:rFonts w:ascii="Times New Roman" w:hAnsi="Times New Roman" w:cs="Times New Roman"/>
          <w:color w:val="auto"/>
          <w:sz w:val="28"/>
        </w:rPr>
        <w:t>Архитектурные</w:t>
      </w:r>
      <w:r w:rsidRPr="00F848AE">
        <w:rPr>
          <w:rFonts w:ascii="Times New Roman" w:hAnsi="Times New Roman" w:cs="Times New Roman"/>
          <w:color w:val="auto"/>
          <w:sz w:val="28"/>
          <w:lang w:val="en-US"/>
        </w:rPr>
        <w:t xml:space="preserve"> </w:t>
      </w:r>
      <w:r w:rsidRPr="00F848AE">
        <w:rPr>
          <w:rFonts w:ascii="Times New Roman" w:hAnsi="Times New Roman" w:cs="Times New Roman"/>
          <w:color w:val="auto"/>
          <w:sz w:val="28"/>
        </w:rPr>
        <w:t>схемы</w:t>
      </w:r>
      <w:r w:rsidRPr="00F848AE">
        <w:rPr>
          <w:rFonts w:ascii="Times New Roman" w:hAnsi="Times New Roman" w:cs="Times New Roman"/>
          <w:color w:val="auto"/>
          <w:sz w:val="28"/>
          <w:lang w:val="en-US"/>
        </w:rPr>
        <w:t xml:space="preserve"> (AS-IS / TO-BE)</w:t>
      </w:r>
      <w:bookmarkEnd w:id="8"/>
    </w:p>
    <w:p w:rsidR="00D55481" w:rsidRPr="00F848AE" w:rsidRDefault="00D55481" w:rsidP="00F848AE">
      <w:pPr>
        <w:jc w:val="both"/>
        <w:rPr>
          <w:rFonts w:ascii="Times New Roman" w:hAnsi="Times New Roman" w:cs="Times New Roman"/>
          <w:lang w:val="en-US"/>
        </w:rPr>
      </w:pPr>
    </w:p>
    <w:p w:rsidR="00E94A51" w:rsidRPr="00F848AE" w:rsidRDefault="00E94A51" w:rsidP="00F848AE">
      <w:pPr>
        <w:ind w:firstLine="709"/>
        <w:jc w:val="center"/>
        <w:rPr>
          <w:rFonts w:ascii="Times New Roman" w:hAnsi="Times New Roman" w:cs="Times New Roman"/>
          <w:b/>
        </w:rPr>
      </w:pPr>
      <w:r w:rsidRPr="00F848AE">
        <w:rPr>
          <w:rFonts w:ascii="Times New Roman" w:hAnsi="Times New Roman" w:cs="Times New Roman"/>
          <w:b/>
          <w:noProof/>
          <w:lang w:eastAsia="ru-RU"/>
        </w:rPr>
        <w:drawing>
          <wp:inline distT="0" distB="0" distL="0" distR="0" wp14:anchorId="7E582157" wp14:editId="160404F0">
            <wp:extent cx="3921899" cy="2385695"/>
            <wp:effectExtent l="0" t="0" r="2540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40684" cy="2397122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:rsidR="00E94A51" w:rsidRPr="00F848AE" w:rsidRDefault="00E94A51" w:rsidP="00F848AE">
      <w:pPr>
        <w:ind w:firstLine="709"/>
        <w:jc w:val="center"/>
        <w:rPr>
          <w:rFonts w:ascii="Times New Roman" w:hAnsi="Times New Roman" w:cs="Times New Roman"/>
          <w:i/>
          <w:sz w:val="22"/>
        </w:rPr>
      </w:pPr>
      <w:r w:rsidRPr="00F848AE">
        <w:rPr>
          <w:rFonts w:ascii="Times New Roman" w:hAnsi="Times New Roman" w:cs="Times New Roman"/>
          <w:i/>
          <w:sz w:val="22"/>
        </w:rPr>
        <w:t xml:space="preserve">Рисунок 1. </w:t>
      </w:r>
      <w:r w:rsidRPr="00F848AE">
        <w:rPr>
          <w:rFonts w:ascii="Times New Roman" w:hAnsi="Times New Roman" w:cs="Times New Roman"/>
          <w:i/>
          <w:sz w:val="22"/>
          <w:lang w:val="en-US"/>
        </w:rPr>
        <w:t>As</w:t>
      </w:r>
      <w:r w:rsidRPr="00F848AE">
        <w:rPr>
          <w:rFonts w:ascii="Times New Roman" w:hAnsi="Times New Roman" w:cs="Times New Roman"/>
          <w:i/>
          <w:sz w:val="22"/>
        </w:rPr>
        <w:t xml:space="preserve"> </w:t>
      </w:r>
      <w:r w:rsidRPr="00F848AE">
        <w:rPr>
          <w:rFonts w:ascii="Times New Roman" w:hAnsi="Times New Roman" w:cs="Times New Roman"/>
          <w:i/>
          <w:sz w:val="22"/>
          <w:lang w:val="en-US"/>
        </w:rPr>
        <w:t>is</w:t>
      </w:r>
      <w:r w:rsidRPr="00F848AE">
        <w:rPr>
          <w:rFonts w:ascii="Times New Roman" w:hAnsi="Times New Roman" w:cs="Times New Roman"/>
          <w:i/>
          <w:sz w:val="22"/>
        </w:rPr>
        <w:t xml:space="preserve"> для рублёвого вклада</w:t>
      </w:r>
    </w:p>
    <w:p w:rsidR="00E94A51" w:rsidRPr="00F848AE" w:rsidRDefault="00E94A51" w:rsidP="00F848AE">
      <w:pPr>
        <w:ind w:firstLine="709"/>
        <w:jc w:val="both"/>
        <w:rPr>
          <w:rFonts w:ascii="Times New Roman" w:hAnsi="Times New Roman" w:cs="Times New Roman"/>
        </w:rPr>
      </w:pPr>
      <w:r w:rsidRPr="00F848AE">
        <w:rPr>
          <w:rFonts w:ascii="Times New Roman" w:hAnsi="Times New Roman" w:cs="Times New Roman"/>
        </w:rPr>
        <w:t>1 – происходит посредством различных финансовых площадок, сайта банка.</w:t>
      </w:r>
    </w:p>
    <w:p w:rsidR="00E94A51" w:rsidRPr="00F848AE" w:rsidRDefault="00E94A51" w:rsidP="00F848AE">
      <w:pPr>
        <w:ind w:firstLine="709"/>
        <w:jc w:val="both"/>
        <w:rPr>
          <w:rFonts w:ascii="Times New Roman" w:hAnsi="Times New Roman" w:cs="Times New Roman"/>
        </w:rPr>
      </w:pPr>
      <w:r w:rsidRPr="00F848AE">
        <w:rPr>
          <w:rFonts w:ascii="Times New Roman" w:hAnsi="Times New Roman" w:cs="Times New Roman"/>
        </w:rPr>
        <w:t>4 – вкладчик имеет право досрочно снять деньги, но на него будут наложены штрафные санкции, согласно договору.</w:t>
      </w:r>
    </w:p>
    <w:p w:rsidR="00E94A51" w:rsidRPr="00F848AE" w:rsidRDefault="00E94A51" w:rsidP="00F848AE">
      <w:pPr>
        <w:ind w:firstLine="709"/>
        <w:jc w:val="both"/>
        <w:rPr>
          <w:rFonts w:ascii="Times New Roman" w:hAnsi="Times New Roman" w:cs="Times New Roman"/>
        </w:rPr>
      </w:pPr>
      <w:r w:rsidRPr="00F848AE">
        <w:rPr>
          <w:rFonts w:ascii="Times New Roman" w:hAnsi="Times New Roman" w:cs="Times New Roman"/>
        </w:rPr>
        <w:t>4,5 – банк ведет собственную финансовую деятельность, предоставляет деньги 3-им лицам.</w:t>
      </w:r>
    </w:p>
    <w:p w:rsidR="00E94A51" w:rsidRPr="00F848AE" w:rsidRDefault="00E94A51" w:rsidP="00F848AE">
      <w:pPr>
        <w:ind w:firstLine="709"/>
        <w:jc w:val="center"/>
        <w:rPr>
          <w:rFonts w:ascii="Times New Roman" w:hAnsi="Times New Roman" w:cs="Times New Roman"/>
        </w:rPr>
      </w:pPr>
      <w:r w:rsidRPr="00F848AE">
        <w:rPr>
          <w:rFonts w:ascii="Times New Roman" w:hAnsi="Times New Roman" w:cs="Times New Roman"/>
          <w:noProof/>
          <w:lang w:eastAsia="ru-RU"/>
        </w:rPr>
        <w:drawing>
          <wp:inline distT="0" distB="0" distL="0" distR="0" wp14:anchorId="333E2841" wp14:editId="729B20E0">
            <wp:extent cx="2871135" cy="2653393"/>
            <wp:effectExtent l="0" t="0" r="5715" b="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80218" cy="2661787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:rsidR="00E94A51" w:rsidRPr="00F848AE" w:rsidRDefault="00E94A51" w:rsidP="00F848AE">
      <w:pPr>
        <w:ind w:firstLine="709"/>
        <w:jc w:val="center"/>
        <w:rPr>
          <w:rFonts w:ascii="Times New Roman" w:hAnsi="Times New Roman" w:cs="Times New Roman"/>
          <w:i/>
          <w:sz w:val="22"/>
        </w:rPr>
      </w:pPr>
      <w:r w:rsidRPr="00F848AE">
        <w:rPr>
          <w:rFonts w:ascii="Times New Roman" w:hAnsi="Times New Roman" w:cs="Times New Roman"/>
          <w:i/>
          <w:sz w:val="22"/>
        </w:rPr>
        <w:t xml:space="preserve">Рисунок 2. </w:t>
      </w:r>
      <w:r w:rsidRPr="00F848AE">
        <w:rPr>
          <w:rFonts w:ascii="Times New Roman" w:hAnsi="Times New Roman" w:cs="Times New Roman"/>
          <w:i/>
          <w:sz w:val="22"/>
          <w:lang w:val="en-US"/>
        </w:rPr>
        <w:t>As</w:t>
      </w:r>
      <w:r w:rsidRPr="00F848AE">
        <w:rPr>
          <w:rFonts w:ascii="Times New Roman" w:hAnsi="Times New Roman" w:cs="Times New Roman"/>
          <w:i/>
          <w:sz w:val="22"/>
        </w:rPr>
        <w:t xml:space="preserve"> </w:t>
      </w:r>
      <w:r w:rsidRPr="00F848AE">
        <w:rPr>
          <w:rFonts w:ascii="Times New Roman" w:hAnsi="Times New Roman" w:cs="Times New Roman"/>
          <w:i/>
          <w:sz w:val="22"/>
          <w:lang w:val="en-US"/>
        </w:rPr>
        <w:t>is</w:t>
      </w:r>
      <w:r w:rsidRPr="00F848AE">
        <w:rPr>
          <w:rFonts w:ascii="Times New Roman" w:hAnsi="Times New Roman" w:cs="Times New Roman"/>
          <w:i/>
          <w:sz w:val="22"/>
        </w:rPr>
        <w:t xml:space="preserve"> для вклада в цифровых рублях</w:t>
      </w:r>
    </w:p>
    <w:p w:rsidR="00E94A51" w:rsidRPr="00F848AE" w:rsidRDefault="00E94A51" w:rsidP="00F848AE">
      <w:pPr>
        <w:ind w:firstLine="709"/>
        <w:jc w:val="both"/>
        <w:rPr>
          <w:rStyle w:val="a3"/>
          <w:rFonts w:ascii="Times New Roman" w:hAnsi="Times New Roman" w:cs="Times New Roman"/>
          <w:b w:val="0"/>
          <w:bCs w:val="0"/>
        </w:rPr>
      </w:pPr>
      <w:r w:rsidRPr="00F848AE">
        <w:rPr>
          <w:rFonts w:ascii="Times New Roman" w:hAnsi="Times New Roman" w:cs="Times New Roman"/>
        </w:rPr>
        <w:t>На данный момент невозможно инвестировать цифровой рубль.</w:t>
      </w:r>
    </w:p>
    <w:p w:rsidR="00D55481" w:rsidRPr="00F848AE" w:rsidRDefault="00D55481" w:rsidP="00F848AE">
      <w:pPr>
        <w:jc w:val="both"/>
        <w:rPr>
          <w:rFonts w:ascii="Times New Roman" w:hAnsi="Times New Roman" w:cs="Times New Roman"/>
        </w:rPr>
      </w:pPr>
    </w:p>
    <w:p w:rsidR="00D55481" w:rsidRPr="00F848AE" w:rsidRDefault="00D55481" w:rsidP="00F848AE">
      <w:pPr>
        <w:jc w:val="both"/>
        <w:rPr>
          <w:rFonts w:ascii="Times New Roman" w:hAnsi="Times New Roman" w:cs="Times New Roman"/>
        </w:rPr>
      </w:pPr>
    </w:p>
    <w:p w:rsidR="00D55481" w:rsidRPr="00F848AE" w:rsidRDefault="00D55481" w:rsidP="00F848AE">
      <w:pPr>
        <w:jc w:val="both"/>
        <w:rPr>
          <w:rFonts w:ascii="Times New Roman" w:hAnsi="Times New Roman" w:cs="Times New Roman"/>
        </w:rPr>
      </w:pPr>
      <w:r w:rsidRPr="00F848AE">
        <w:rPr>
          <w:rFonts w:ascii="Times New Roman" w:hAnsi="Times New Roman" w:cs="Times New Roman"/>
        </w:rPr>
        <w:t>Описание AS-IS: Текущая ситуация характеризуется разрывом. Традиционные вклады требуют жертвовать ликвидностью, а цифровой рубль, как новая форма денег, вообще выведен из классической системы и</w:t>
      </w:r>
      <w:r w:rsidR="00E94A51" w:rsidRPr="00F848AE">
        <w:rPr>
          <w:rFonts w:ascii="Times New Roman" w:hAnsi="Times New Roman" w:cs="Times New Roman"/>
        </w:rPr>
        <w:t>нвестирования.</w:t>
      </w:r>
    </w:p>
    <w:p w:rsidR="00D55481" w:rsidRPr="00F848AE" w:rsidRDefault="00D55481" w:rsidP="00F848AE">
      <w:pPr>
        <w:jc w:val="both"/>
        <w:rPr>
          <w:rFonts w:ascii="Times New Roman" w:hAnsi="Times New Roman" w:cs="Times New Roman"/>
        </w:rPr>
      </w:pPr>
    </w:p>
    <w:p w:rsidR="0048429E" w:rsidRPr="00F848AE" w:rsidRDefault="0048429E" w:rsidP="00F848AE">
      <w:pPr>
        <w:jc w:val="center"/>
        <w:rPr>
          <w:rFonts w:ascii="Times New Roman" w:hAnsi="Times New Roman" w:cs="Times New Roman"/>
          <w:b/>
          <w:bCs/>
          <w:sz w:val="22"/>
        </w:rPr>
      </w:pPr>
      <w:r w:rsidRPr="00F848AE">
        <w:rPr>
          <w:rFonts w:ascii="Times New Roman" w:hAnsi="Times New Roman" w:cs="Times New Roman"/>
          <w:b/>
          <w:bCs/>
          <w:noProof/>
          <w:sz w:val="22"/>
          <w:lang w:eastAsia="ru-RU"/>
        </w:rPr>
        <w:drawing>
          <wp:inline distT="0" distB="0" distL="0" distR="0" wp14:anchorId="5956960C">
            <wp:extent cx="3825875" cy="3012479"/>
            <wp:effectExtent l="0" t="0" r="0" b="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38650" cy="3022538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:rsidR="00D55481" w:rsidRPr="00F848AE" w:rsidRDefault="00D55481" w:rsidP="00F848AE">
      <w:pPr>
        <w:jc w:val="center"/>
        <w:rPr>
          <w:rFonts w:ascii="Times New Roman" w:hAnsi="Times New Roman" w:cs="Times New Roman"/>
          <w:bCs/>
          <w:i/>
          <w:sz w:val="22"/>
        </w:rPr>
      </w:pPr>
      <w:r w:rsidRPr="00F848AE">
        <w:rPr>
          <w:rFonts w:ascii="Times New Roman" w:hAnsi="Times New Roman" w:cs="Times New Roman"/>
          <w:bCs/>
          <w:i/>
          <w:sz w:val="22"/>
        </w:rPr>
        <w:t>Рисунок 3. TO-BE схема сервиса "СмартТехИнвест"</w:t>
      </w:r>
    </w:p>
    <w:p w:rsidR="00D55481" w:rsidRPr="00F848AE" w:rsidRDefault="00D55481" w:rsidP="00F848AE">
      <w:pPr>
        <w:jc w:val="both"/>
        <w:rPr>
          <w:rFonts w:ascii="Times New Roman" w:hAnsi="Times New Roman" w:cs="Times New Roman"/>
        </w:rPr>
      </w:pPr>
    </w:p>
    <w:p w:rsidR="00D55481" w:rsidRPr="00F848AE" w:rsidRDefault="00D55481" w:rsidP="00F848AE">
      <w:pPr>
        <w:jc w:val="both"/>
        <w:rPr>
          <w:rFonts w:ascii="Times New Roman" w:hAnsi="Times New Roman" w:cs="Times New Roman"/>
        </w:rPr>
      </w:pPr>
      <w:r w:rsidRPr="00F848AE">
        <w:rPr>
          <w:rFonts w:ascii="Times New Roman" w:hAnsi="Times New Roman" w:cs="Times New Roman"/>
        </w:rPr>
        <w:t>Описание процессов TO-BE:</w:t>
      </w:r>
    </w:p>
    <w:p w:rsidR="00A304FB" w:rsidRPr="00F848AE" w:rsidRDefault="00A304FB" w:rsidP="00F848AE">
      <w:pPr>
        <w:pStyle w:val="a6"/>
        <w:numPr>
          <w:ilvl w:val="0"/>
          <w:numId w:val="1"/>
        </w:numPr>
        <w:jc w:val="both"/>
        <w:rPr>
          <w:rFonts w:ascii="Times New Roman" w:hAnsi="Times New Roman" w:cs="Times New Roman"/>
        </w:rPr>
      </w:pPr>
      <w:r w:rsidRPr="00F848AE">
        <w:rPr>
          <w:rFonts w:ascii="Times New Roman" w:hAnsi="Times New Roman" w:cs="Times New Roman"/>
        </w:rPr>
        <w:t>Платформа получает данные о средствах в пуле организации.</w:t>
      </w:r>
    </w:p>
    <w:p w:rsidR="00A304FB" w:rsidRPr="00F848AE" w:rsidRDefault="00A304FB" w:rsidP="00F848AE">
      <w:pPr>
        <w:pStyle w:val="a6"/>
        <w:numPr>
          <w:ilvl w:val="0"/>
          <w:numId w:val="1"/>
        </w:numPr>
        <w:jc w:val="both"/>
        <w:rPr>
          <w:rFonts w:ascii="Times New Roman" w:hAnsi="Times New Roman" w:cs="Times New Roman"/>
        </w:rPr>
      </w:pPr>
      <w:r w:rsidRPr="00F848AE">
        <w:rPr>
          <w:rFonts w:ascii="Times New Roman" w:hAnsi="Times New Roman" w:cs="Times New Roman"/>
        </w:rPr>
        <w:t>Организация подключается к платформе.</w:t>
      </w:r>
    </w:p>
    <w:p w:rsidR="00A304FB" w:rsidRPr="00F848AE" w:rsidRDefault="00A304FB" w:rsidP="00F848AE">
      <w:pPr>
        <w:pStyle w:val="a6"/>
        <w:numPr>
          <w:ilvl w:val="0"/>
          <w:numId w:val="1"/>
        </w:numPr>
        <w:jc w:val="both"/>
        <w:rPr>
          <w:rFonts w:ascii="Times New Roman" w:hAnsi="Times New Roman" w:cs="Times New Roman"/>
        </w:rPr>
      </w:pPr>
      <w:r w:rsidRPr="00F848AE">
        <w:rPr>
          <w:rFonts w:ascii="Times New Roman" w:hAnsi="Times New Roman" w:cs="Times New Roman"/>
        </w:rPr>
        <w:t>Пользователь выбирает банк по условиям.</w:t>
      </w:r>
    </w:p>
    <w:p w:rsidR="00A304FB" w:rsidRPr="00F848AE" w:rsidRDefault="00A304FB" w:rsidP="00F848AE">
      <w:pPr>
        <w:pStyle w:val="a6"/>
        <w:numPr>
          <w:ilvl w:val="0"/>
          <w:numId w:val="1"/>
        </w:numPr>
        <w:jc w:val="both"/>
        <w:rPr>
          <w:rFonts w:ascii="Times New Roman" w:hAnsi="Times New Roman" w:cs="Times New Roman"/>
        </w:rPr>
      </w:pPr>
      <w:r w:rsidRPr="00F848AE">
        <w:rPr>
          <w:rFonts w:ascii="Times New Roman" w:hAnsi="Times New Roman" w:cs="Times New Roman"/>
        </w:rPr>
        <w:t>Заключается договор и СК на подключение</w:t>
      </w:r>
      <w:r w:rsidR="00D55481" w:rsidRPr="00F848AE">
        <w:rPr>
          <w:rFonts w:ascii="Times New Roman" w:hAnsi="Times New Roman" w:cs="Times New Roman"/>
        </w:rPr>
        <w:t>.</w:t>
      </w:r>
    </w:p>
    <w:p w:rsidR="00A304FB" w:rsidRPr="00F848AE" w:rsidRDefault="00D55481" w:rsidP="00F848AE">
      <w:pPr>
        <w:pStyle w:val="a6"/>
        <w:numPr>
          <w:ilvl w:val="0"/>
          <w:numId w:val="1"/>
        </w:numPr>
        <w:jc w:val="both"/>
        <w:rPr>
          <w:rFonts w:ascii="Times New Roman" w:hAnsi="Times New Roman" w:cs="Times New Roman"/>
        </w:rPr>
      </w:pPr>
      <w:r w:rsidRPr="00F848AE">
        <w:rPr>
          <w:rFonts w:ascii="Times New Roman" w:hAnsi="Times New Roman" w:cs="Times New Roman"/>
        </w:rPr>
        <w:t>Средства инвесторов агрегируются в ПУЛе Банка-А.</w:t>
      </w:r>
      <w:r w:rsidR="00A304FB" w:rsidRPr="00F848AE">
        <w:rPr>
          <w:rFonts w:ascii="Times New Roman" w:hAnsi="Times New Roman" w:cs="Times New Roman"/>
        </w:rPr>
        <w:t xml:space="preserve"> Банк</w:t>
      </w:r>
      <w:r w:rsidRPr="00F848AE">
        <w:rPr>
          <w:rFonts w:ascii="Times New Roman" w:hAnsi="Times New Roman" w:cs="Times New Roman"/>
        </w:rPr>
        <w:t xml:space="preserve"> управляет совокупным капиталом ПУЛА на финансовых рынках.</w:t>
      </w:r>
    </w:p>
    <w:p w:rsidR="00A304FB" w:rsidRPr="00F848AE" w:rsidRDefault="00D55481" w:rsidP="00F848AE">
      <w:pPr>
        <w:pStyle w:val="a6"/>
        <w:numPr>
          <w:ilvl w:val="0"/>
          <w:numId w:val="1"/>
        </w:numPr>
        <w:jc w:val="both"/>
        <w:rPr>
          <w:rFonts w:ascii="Times New Roman" w:hAnsi="Times New Roman" w:cs="Times New Roman"/>
        </w:rPr>
      </w:pPr>
      <w:r w:rsidRPr="00F848AE">
        <w:rPr>
          <w:rFonts w:ascii="Times New Roman" w:hAnsi="Times New Roman" w:cs="Times New Roman"/>
        </w:rPr>
        <w:t>Инвестор в любой момент может инициировать платеж за товары/услуги.</w:t>
      </w:r>
    </w:p>
    <w:p w:rsidR="00D55481" w:rsidRPr="00F848AE" w:rsidRDefault="00D55481" w:rsidP="00F848AE">
      <w:pPr>
        <w:pStyle w:val="a6"/>
        <w:numPr>
          <w:ilvl w:val="0"/>
          <w:numId w:val="1"/>
        </w:numPr>
        <w:jc w:val="both"/>
        <w:rPr>
          <w:rFonts w:ascii="Times New Roman" w:hAnsi="Times New Roman" w:cs="Times New Roman"/>
        </w:rPr>
      </w:pPr>
      <w:r w:rsidRPr="00F848AE">
        <w:rPr>
          <w:rFonts w:ascii="Times New Roman" w:hAnsi="Times New Roman" w:cs="Times New Roman"/>
        </w:rPr>
        <w:t>По итогам расчетного пер</w:t>
      </w:r>
      <w:r w:rsidR="00A304FB" w:rsidRPr="00F848AE">
        <w:rPr>
          <w:rFonts w:ascii="Times New Roman" w:hAnsi="Times New Roman" w:cs="Times New Roman"/>
        </w:rPr>
        <w:t>иода (день, месяц) начисляется доход на счет пользователя</w:t>
      </w:r>
      <w:r w:rsidRPr="00F848AE">
        <w:rPr>
          <w:rFonts w:ascii="Times New Roman" w:hAnsi="Times New Roman" w:cs="Times New Roman"/>
        </w:rPr>
        <w:t>.</w:t>
      </w:r>
    </w:p>
    <w:p w:rsidR="00D55481" w:rsidRPr="00F848AE" w:rsidRDefault="00D55481" w:rsidP="00F848AE">
      <w:pPr>
        <w:jc w:val="both"/>
        <w:rPr>
          <w:rFonts w:ascii="Times New Roman" w:hAnsi="Times New Roman" w:cs="Times New Roman"/>
        </w:rPr>
      </w:pPr>
    </w:p>
    <w:p w:rsidR="009B1BF1" w:rsidRPr="00F848AE" w:rsidRDefault="00D55481" w:rsidP="00F848AE">
      <w:pPr>
        <w:pStyle w:val="2"/>
        <w:jc w:val="center"/>
        <w:rPr>
          <w:rFonts w:ascii="Times New Roman" w:hAnsi="Times New Roman" w:cs="Times New Roman"/>
          <w:color w:val="auto"/>
          <w:sz w:val="28"/>
        </w:rPr>
      </w:pPr>
      <w:bookmarkStart w:id="9" w:name="_Toc216055411"/>
      <w:r w:rsidRPr="00F848AE">
        <w:rPr>
          <w:rFonts w:ascii="Times New Roman" w:hAnsi="Times New Roman" w:cs="Times New Roman"/>
          <w:color w:val="auto"/>
          <w:sz w:val="28"/>
        </w:rPr>
        <w:t>3.5. Пользовательские сценарии</w:t>
      </w:r>
      <w:bookmarkEnd w:id="9"/>
    </w:p>
    <w:p w:rsidR="009B1BF1" w:rsidRPr="00F848AE" w:rsidRDefault="009B1BF1" w:rsidP="00F848AE">
      <w:pPr>
        <w:jc w:val="both"/>
        <w:rPr>
          <w:rFonts w:ascii="Times New Roman" w:hAnsi="Times New Roman" w:cs="Times New Roman"/>
        </w:rPr>
      </w:pPr>
    </w:p>
    <w:p w:rsidR="00D55481" w:rsidRPr="00F848AE" w:rsidRDefault="00D55481" w:rsidP="00F848AE">
      <w:pPr>
        <w:jc w:val="both"/>
        <w:rPr>
          <w:rFonts w:ascii="Times New Roman" w:hAnsi="Times New Roman" w:cs="Times New Roman"/>
        </w:rPr>
      </w:pPr>
    </w:p>
    <w:p w:rsidR="009B1BF1" w:rsidRPr="00F848AE" w:rsidRDefault="009B1BF1" w:rsidP="00F848AE">
      <w:pPr>
        <w:jc w:val="center"/>
        <w:rPr>
          <w:rFonts w:ascii="Times New Roman" w:hAnsi="Times New Roman" w:cs="Times New Roman"/>
          <w:sz w:val="22"/>
        </w:rPr>
      </w:pPr>
      <w:r w:rsidRPr="00F848AE">
        <w:rPr>
          <w:rFonts w:ascii="Times New Roman" w:hAnsi="Times New Roman" w:cs="Times New Roman"/>
          <w:sz w:val="22"/>
        </w:rPr>
        <w:pict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450.7pt;height:208.8pt">
            <v:imagedata r:id="rId11" o:title="Снимок экрана (135)"/>
          </v:shape>
        </w:pict>
      </w:r>
    </w:p>
    <w:p w:rsidR="009B1BF1" w:rsidRPr="00F848AE" w:rsidRDefault="009B1BF1" w:rsidP="00F848AE">
      <w:pPr>
        <w:pStyle w:val="ds-markdown-paragraph"/>
        <w:shd w:val="clear" w:color="auto" w:fill="FFFFFF"/>
        <w:spacing w:before="0" w:beforeAutospacing="0" w:after="0" w:afterAutospacing="0"/>
        <w:ind w:firstLine="709"/>
        <w:jc w:val="center"/>
        <w:rPr>
          <w:rStyle w:val="a3"/>
          <w:b w:val="0"/>
          <w:i/>
          <w:color w:val="000000" w:themeColor="text1"/>
          <w:sz w:val="22"/>
        </w:rPr>
      </w:pPr>
      <w:r w:rsidRPr="00F848AE">
        <w:rPr>
          <w:i/>
          <w:sz w:val="22"/>
        </w:rPr>
        <w:t xml:space="preserve">Рисунок </w:t>
      </w:r>
      <w:r w:rsidR="00F848AE">
        <w:rPr>
          <w:i/>
          <w:sz w:val="22"/>
        </w:rPr>
        <w:t>4</w:t>
      </w:r>
      <w:r w:rsidRPr="00F848AE">
        <w:rPr>
          <w:i/>
          <w:sz w:val="22"/>
        </w:rPr>
        <w:t xml:space="preserve">. </w:t>
      </w:r>
      <w:r w:rsidRPr="00F848AE">
        <w:rPr>
          <w:rStyle w:val="a3"/>
          <w:b w:val="0"/>
          <w:i/>
          <w:color w:val="000000" w:themeColor="text1"/>
          <w:sz w:val="22"/>
        </w:rPr>
        <w:t xml:space="preserve">Диаграмма </w:t>
      </w:r>
      <w:r w:rsidRPr="00F848AE">
        <w:rPr>
          <w:rStyle w:val="a3"/>
          <w:b w:val="0"/>
          <w:i/>
          <w:color w:val="000000" w:themeColor="text1"/>
          <w:sz w:val="22"/>
        </w:rPr>
        <w:t>прецедентов</w:t>
      </w:r>
    </w:p>
    <w:p w:rsidR="009B1BF1" w:rsidRPr="00F848AE" w:rsidRDefault="009B1BF1" w:rsidP="00F848AE">
      <w:pPr>
        <w:jc w:val="both"/>
        <w:rPr>
          <w:rFonts w:ascii="Times New Roman" w:hAnsi="Times New Roman" w:cs="Times New Roman"/>
        </w:rPr>
      </w:pPr>
    </w:p>
    <w:p w:rsidR="00E31DDD" w:rsidRPr="00F848AE" w:rsidRDefault="00E31DDD" w:rsidP="00F848AE">
      <w:pPr>
        <w:pStyle w:val="ds-markdown-paragraph"/>
        <w:shd w:val="clear" w:color="auto" w:fill="FFFFFF"/>
        <w:spacing w:before="0" w:beforeAutospacing="0" w:after="0" w:afterAutospacing="0"/>
        <w:ind w:firstLine="709"/>
        <w:jc w:val="center"/>
        <w:rPr>
          <w:rStyle w:val="a3"/>
          <w:color w:val="000000" w:themeColor="text1"/>
          <w:sz w:val="22"/>
        </w:rPr>
      </w:pPr>
      <w:r w:rsidRPr="00F848AE">
        <w:rPr>
          <w:b/>
          <w:bCs/>
          <w:noProof/>
          <w:color w:val="000000" w:themeColor="text1"/>
          <w:sz w:val="22"/>
        </w:rPr>
        <w:drawing>
          <wp:inline distT="0" distB="0" distL="0" distR="0" wp14:anchorId="64EF3154" wp14:editId="47444A9E">
            <wp:extent cx="4218709" cy="4681033"/>
            <wp:effectExtent l="0" t="0" r="0" b="5715"/>
            <wp:docPr id="2574831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7483140" name="Picture 257483140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221338" cy="4683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31DDD" w:rsidRPr="00F848AE" w:rsidRDefault="00E31DDD" w:rsidP="00F848AE">
      <w:pPr>
        <w:pStyle w:val="ds-markdown-paragraph"/>
        <w:shd w:val="clear" w:color="auto" w:fill="FFFFFF"/>
        <w:spacing w:before="0" w:beforeAutospacing="0" w:after="0" w:afterAutospacing="0"/>
        <w:ind w:firstLine="709"/>
        <w:jc w:val="center"/>
        <w:rPr>
          <w:rStyle w:val="a3"/>
          <w:b w:val="0"/>
          <w:i/>
          <w:color w:val="000000" w:themeColor="text1"/>
          <w:sz w:val="22"/>
        </w:rPr>
      </w:pPr>
      <w:r w:rsidRPr="00F848AE">
        <w:rPr>
          <w:i/>
          <w:sz w:val="22"/>
        </w:rPr>
        <w:t xml:space="preserve">Рисунок </w:t>
      </w:r>
      <w:r w:rsidR="00F848AE">
        <w:rPr>
          <w:i/>
          <w:sz w:val="22"/>
        </w:rPr>
        <w:t>5</w:t>
      </w:r>
      <w:r w:rsidRPr="00F848AE">
        <w:rPr>
          <w:i/>
          <w:sz w:val="22"/>
        </w:rPr>
        <w:t xml:space="preserve">. </w:t>
      </w:r>
      <w:r w:rsidRPr="00F848AE">
        <w:rPr>
          <w:rStyle w:val="a3"/>
          <w:b w:val="0"/>
          <w:i/>
          <w:color w:val="000000" w:themeColor="text1"/>
          <w:sz w:val="22"/>
        </w:rPr>
        <w:t>Диаграмма активностей (</w:t>
      </w:r>
      <w:r w:rsidRPr="00F848AE">
        <w:rPr>
          <w:rStyle w:val="a3"/>
          <w:b w:val="0"/>
          <w:i/>
          <w:color w:val="000000" w:themeColor="text1"/>
          <w:sz w:val="22"/>
          <w:lang w:val="en-US"/>
        </w:rPr>
        <w:t>To</w:t>
      </w:r>
      <w:r w:rsidRPr="00F848AE">
        <w:rPr>
          <w:rStyle w:val="a3"/>
          <w:b w:val="0"/>
          <w:i/>
          <w:color w:val="000000" w:themeColor="text1"/>
          <w:sz w:val="22"/>
        </w:rPr>
        <w:t xml:space="preserve"> </w:t>
      </w:r>
      <w:r w:rsidRPr="00F848AE">
        <w:rPr>
          <w:rStyle w:val="a3"/>
          <w:b w:val="0"/>
          <w:i/>
          <w:color w:val="000000" w:themeColor="text1"/>
          <w:sz w:val="22"/>
          <w:lang w:val="en-US"/>
        </w:rPr>
        <w:t>be</w:t>
      </w:r>
      <w:r w:rsidRPr="00F848AE">
        <w:rPr>
          <w:rStyle w:val="a3"/>
          <w:b w:val="0"/>
          <w:i/>
          <w:color w:val="000000" w:themeColor="text1"/>
          <w:sz w:val="22"/>
        </w:rPr>
        <w:t>) подключения к ПУЛу финансовой организации для цифрового рубля</w:t>
      </w:r>
    </w:p>
    <w:p w:rsidR="00E31DDD" w:rsidRPr="00F848AE" w:rsidRDefault="00E31DDD" w:rsidP="00F848AE">
      <w:pPr>
        <w:pStyle w:val="ds-markdown-paragraph"/>
        <w:shd w:val="clear" w:color="auto" w:fill="FFFFFF"/>
        <w:spacing w:before="0" w:beforeAutospacing="0" w:after="0" w:afterAutospacing="0"/>
        <w:ind w:firstLine="709"/>
        <w:jc w:val="both"/>
        <w:rPr>
          <w:rStyle w:val="a3"/>
          <w:b w:val="0"/>
          <w:i/>
          <w:color w:val="000000" w:themeColor="text1"/>
        </w:rPr>
      </w:pPr>
    </w:p>
    <w:p w:rsidR="00E31DDD" w:rsidRPr="00F848AE" w:rsidRDefault="00E31DDD" w:rsidP="00F848AE">
      <w:pPr>
        <w:pStyle w:val="ds-markdown-paragraph"/>
        <w:numPr>
          <w:ilvl w:val="0"/>
          <w:numId w:val="2"/>
        </w:numPr>
        <w:shd w:val="clear" w:color="auto" w:fill="FFFFFF"/>
        <w:spacing w:before="0" w:beforeAutospacing="0" w:after="0" w:afterAutospacing="0"/>
        <w:jc w:val="both"/>
        <w:rPr>
          <w:rStyle w:val="a3"/>
          <w:b w:val="0"/>
          <w:color w:val="000000" w:themeColor="text1"/>
        </w:rPr>
      </w:pPr>
      <w:r w:rsidRPr="00F848AE">
        <w:rPr>
          <w:rStyle w:val="a3"/>
          <w:b w:val="0"/>
          <w:color w:val="000000" w:themeColor="text1"/>
        </w:rPr>
        <w:t>Пользователь вбирает ПУЛ, к которому хочет подключиться, отправляет запрос банку.</w:t>
      </w:r>
    </w:p>
    <w:p w:rsidR="00E31DDD" w:rsidRPr="00F848AE" w:rsidRDefault="00E31DDD" w:rsidP="00F848AE">
      <w:pPr>
        <w:pStyle w:val="ds-markdown-paragraph"/>
        <w:numPr>
          <w:ilvl w:val="0"/>
          <w:numId w:val="2"/>
        </w:numPr>
        <w:shd w:val="clear" w:color="auto" w:fill="FFFFFF"/>
        <w:spacing w:before="0" w:beforeAutospacing="0" w:after="0" w:afterAutospacing="0"/>
        <w:jc w:val="both"/>
        <w:rPr>
          <w:rStyle w:val="a3"/>
          <w:b w:val="0"/>
          <w:color w:val="000000" w:themeColor="text1"/>
        </w:rPr>
      </w:pPr>
      <w:r w:rsidRPr="00F848AE">
        <w:rPr>
          <w:rStyle w:val="a3"/>
          <w:b w:val="0"/>
          <w:color w:val="000000" w:themeColor="text1"/>
        </w:rPr>
        <w:t>Банк соглашается или отказывается.</w:t>
      </w:r>
    </w:p>
    <w:p w:rsidR="00E31DDD" w:rsidRPr="00F848AE" w:rsidRDefault="00E31DDD" w:rsidP="00F848AE">
      <w:pPr>
        <w:pStyle w:val="ds-markdown-paragraph"/>
        <w:numPr>
          <w:ilvl w:val="0"/>
          <w:numId w:val="2"/>
        </w:numPr>
        <w:shd w:val="clear" w:color="auto" w:fill="FFFFFF"/>
        <w:spacing w:before="0" w:beforeAutospacing="0" w:after="0" w:afterAutospacing="0"/>
        <w:jc w:val="both"/>
        <w:rPr>
          <w:rStyle w:val="a3"/>
          <w:b w:val="0"/>
          <w:color w:val="000000" w:themeColor="text1"/>
        </w:rPr>
      </w:pPr>
      <w:r w:rsidRPr="00F848AE">
        <w:rPr>
          <w:rStyle w:val="a3"/>
          <w:b w:val="0"/>
          <w:color w:val="000000" w:themeColor="text1"/>
        </w:rPr>
        <w:t>В случае согласия платформа автоматически высылает договор.</w:t>
      </w:r>
    </w:p>
    <w:p w:rsidR="00E31DDD" w:rsidRPr="00F848AE" w:rsidRDefault="00E31DDD" w:rsidP="00F848AE">
      <w:pPr>
        <w:pStyle w:val="ds-markdown-paragraph"/>
        <w:numPr>
          <w:ilvl w:val="0"/>
          <w:numId w:val="2"/>
        </w:numPr>
        <w:shd w:val="clear" w:color="auto" w:fill="FFFFFF"/>
        <w:spacing w:before="0" w:beforeAutospacing="0" w:after="0" w:afterAutospacing="0"/>
        <w:jc w:val="both"/>
        <w:rPr>
          <w:rStyle w:val="a3"/>
          <w:b w:val="0"/>
          <w:color w:val="000000" w:themeColor="text1"/>
        </w:rPr>
      </w:pPr>
      <w:r w:rsidRPr="00F848AE">
        <w:rPr>
          <w:rStyle w:val="a3"/>
          <w:b w:val="0"/>
          <w:color w:val="000000" w:themeColor="text1"/>
        </w:rPr>
        <w:t xml:space="preserve">После подписания со стороны клиента, платформа создаёт СК, отправляет квитанцию пользователю о первичной вложенной сумме (прописана в договоре). </w:t>
      </w:r>
    </w:p>
    <w:p w:rsidR="00E31DDD" w:rsidRPr="00F848AE" w:rsidRDefault="00E31DDD" w:rsidP="00F848AE">
      <w:pPr>
        <w:pStyle w:val="ds-markdown-paragraph"/>
        <w:shd w:val="clear" w:color="auto" w:fill="FFFFFF"/>
        <w:spacing w:before="0" w:beforeAutospacing="0" w:after="0" w:afterAutospacing="0"/>
        <w:ind w:firstLine="709"/>
        <w:jc w:val="both"/>
        <w:rPr>
          <w:rStyle w:val="a3"/>
          <w:b w:val="0"/>
          <w:color w:val="000000" w:themeColor="text1"/>
        </w:rPr>
      </w:pPr>
      <w:r w:rsidRPr="00F848AE">
        <w:rPr>
          <w:rStyle w:val="a3"/>
          <w:b w:val="0"/>
          <w:color w:val="000000" w:themeColor="text1"/>
        </w:rPr>
        <w:t>Пользователь имеет право подключаться к нескольким ПУЛам, ограничение может составлять только условия договоров с отдельными организациями.</w:t>
      </w:r>
    </w:p>
    <w:p w:rsidR="00E31DDD" w:rsidRPr="00F848AE" w:rsidRDefault="00E31DDD" w:rsidP="00F848AE">
      <w:pPr>
        <w:pStyle w:val="ds-markdown-paragraph"/>
        <w:shd w:val="clear" w:color="auto" w:fill="FFFFFF"/>
        <w:spacing w:before="0" w:beforeAutospacing="0" w:after="0" w:afterAutospacing="0"/>
        <w:ind w:firstLine="709"/>
        <w:jc w:val="both"/>
        <w:rPr>
          <w:rStyle w:val="a3"/>
          <w:b w:val="0"/>
          <w:color w:val="000000" w:themeColor="text1"/>
        </w:rPr>
      </w:pPr>
      <w:r w:rsidRPr="00F848AE">
        <w:rPr>
          <w:rStyle w:val="a3"/>
          <w:b w:val="0"/>
          <w:color w:val="000000" w:themeColor="text1"/>
        </w:rPr>
        <w:t xml:space="preserve"> СК – смарт контракт, типовой для каждой организации.</w:t>
      </w:r>
    </w:p>
    <w:p w:rsidR="00E31DDD" w:rsidRPr="00F848AE" w:rsidRDefault="00E31DDD" w:rsidP="00F848AE">
      <w:pPr>
        <w:pStyle w:val="ds-markdown-paragraph"/>
        <w:shd w:val="clear" w:color="auto" w:fill="FFFFFF"/>
        <w:spacing w:before="0" w:beforeAutospacing="0" w:after="0" w:afterAutospacing="0"/>
        <w:ind w:firstLine="709"/>
        <w:jc w:val="both"/>
        <w:rPr>
          <w:rStyle w:val="a3"/>
          <w:b w:val="0"/>
          <w:color w:val="000000" w:themeColor="text1"/>
        </w:rPr>
      </w:pPr>
      <w:r w:rsidRPr="00F848AE">
        <w:rPr>
          <w:rStyle w:val="a3"/>
          <w:b w:val="0"/>
          <w:color w:val="000000" w:themeColor="text1"/>
        </w:rPr>
        <w:t xml:space="preserve"> Контроль за его исполнением ведет Платформа ЦР.</w:t>
      </w:r>
    </w:p>
    <w:p w:rsidR="00E31DDD" w:rsidRPr="00F848AE" w:rsidRDefault="00E31DDD" w:rsidP="00F848AE">
      <w:pPr>
        <w:pStyle w:val="ds-markdown-paragraph"/>
        <w:shd w:val="clear" w:color="auto" w:fill="FFFFFF"/>
        <w:spacing w:before="0" w:beforeAutospacing="0" w:after="0" w:afterAutospacing="0"/>
        <w:ind w:firstLine="709"/>
        <w:jc w:val="both"/>
        <w:rPr>
          <w:rStyle w:val="a3"/>
          <w:color w:val="000000" w:themeColor="text1"/>
        </w:rPr>
      </w:pPr>
    </w:p>
    <w:p w:rsidR="00E31DDD" w:rsidRPr="00F848AE" w:rsidRDefault="00E31DDD" w:rsidP="00F848AE">
      <w:pPr>
        <w:pStyle w:val="ds-markdown-paragraph"/>
        <w:shd w:val="clear" w:color="auto" w:fill="FFFFFF"/>
        <w:spacing w:before="0" w:beforeAutospacing="0" w:after="0" w:afterAutospacing="0"/>
        <w:ind w:firstLine="709"/>
        <w:jc w:val="both"/>
        <w:rPr>
          <w:color w:val="000000" w:themeColor="text1"/>
        </w:rPr>
      </w:pPr>
    </w:p>
    <w:p w:rsidR="00E31DDD" w:rsidRPr="00F848AE" w:rsidRDefault="00E31DDD" w:rsidP="00F848AE">
      <w:pPr>
        <w:pStyle w:val="ds-markdown-paragraph"/>
        <w:shd w:val="clear" w:color="auto" w:fill="FFFFFF"/>
        <w:spacing w:before="0" w:beforeAutospacing="0" w:after="0" w:afterAutospacing="0"/>
        <w:ind w:firstLine="709"/>
        <w:jc w:val="center"/>
        <w:rPr>
          <w:color w:val="000000" w:themeColor="text1"/>
          <w:sz w:val="22"/>
        </w:rPr>
      </w:pPr>
      <w:r w:rsidRPr="00F848AE">
        <w:rPr>
          <w:noProof/>
          <w:color w:val="000000" w:themeColor="text1"/>
          <w:sz w:val="22"/>
        </w:rPr>
        <w:lastRenderedPageBreak/>
        <w:drawing>
          <wp:inline distT="0" distB="0" distL="0" distR="0" wp14:anchorId="21EF66D8" wp14:editId="78491EF8">
            <wp:extent cx="2603500" cy="2438400"/>
            <wp:effectExtent l="0" t="0" r="0" b="0"/>
            <wp:docPr id="688820573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8820573" name="Picture 688820573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03500" cy="2438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31DDD" w:rsidRPr="00F848AE" w:rsidRDefault="00E31DDD" w:rsidP="00F848AE">
      <w:pPr>
        <w:pStyle w:val="ds-markdown-paragraph"/>
        <w:shd w:val="clear" w:color="auto" w:fill="FFFFFF"/>
        <w:spacing w:before="0" w:beforeAutospacing="0" w:after="0" w:afterAutospacing="0"/>
        <w:ind w:firstLine="709"/>
        <w:jc w:val="center"/>
        <w:rPr>
          <w:rStyle w:val="a3"/>
          <w:b w:val="0"/>
          <w:i/>
          <w:color w:val="000000" w:themeColor="text1"/>
          <w:sz w:val="22"/>
        </w:rPr>
      </w:pPr>
      <w:r w:rsidRPr="00F848AE">
        <w:rPr>
          <w:i/>
          <w:sz w:val="22"/>
        </w:rPr>
        <w:t xml:space="preserve">Рисунок </w:t>
      </w:r>
      <w:r w:rsidR="00F848AE">
        <w:rPr>
          <w:i/>
          <w:sz w:val="22"/>
        </w:rPr>
        <w:t>6</w:t>
      </w:r>
      <w:r w:rsidRPr="00F848AE">
        <w:rPr>
          <w:i/>
          <w:sz w:val="22"/>
        </w:rPr>
        <w:t xml:space="preserve">. </w:t>
      </w:r>
      <w:r w:rsidRPr="00F848AE">
        <w:rPr>
          <w:rStyle w:val="a3"/>
          <w:b w:val="0"/>
          <w:i/>
          <w:color w:val="000000" w:themeColor="text1"/>
          <w:sz w:val="22"/>
        </w:rPr>
        <w:t>Диаграмма активностей (</w:t>
      </w:r>
      <w:r w:rsidRPr="00F848AE">
        <w:rPr>
          <w:rStyle w:val="a3"/>
          <w:b w:val="0"/>
          <w:i/>
          <w:color w:val="000000" w:themeColor="text1"/>
          <w:sz w:val="22"/>
          <w:lang w:val="en-US"/>
        </w:rPr>
        <w:t>To</w:t>
      </w:r>
      <w:r w:rsidRPr="00F848AE">
        <w:rPr>
          <w:rStyle w:val="a3"/>
          <w:b w:val="0"/>
          <w:i/>
          <w:color w:val="000000" w:themeColor="text1"/>
          <w:sz w:val="22"/>
        </w:rPr>
        <w:t xml:space="preserve"> </w:t>
      </w:r>
      <w:r w:rsidRPr="00F848AE">
        <w:rPr>
          <w:rStyle w:val="a3"/>
          <w:b w:val="0"/>
          <w:i/>
          <w:color w:val="000000" w:themeColor="text1"/>
          <w:sz w:val="22"/>
          <w:lang w:val="en-US"/>
        </w:rPr>
        <w:t>be</w:t>
      </w:r>
      <w:r w:rsidRPr="00F848AE">
        <w:rPr>
          <w:rStyle w:val="a3"/>
          <w:b w:val="0"/>
          <w:i/>
          <w:color w:val="000000" w:themeColor="text1"/>
          <w:sz w:val="22"/>
        </w:rPr>
        <w:t>) Снятие средств</w:t>
      </w:r>
    </w:p>
    <w:p w:rsidR="00E31DDD" w:rsidRPr="00F848AE" w:rsidRDefault="00E31DDD" w:rsidP="00F848AE">
      <w:pPr>
        <w:pStyle w:val="ds-markdown-paragraph"/>
        <w:shd w:val="clear" w:color="auto" w:fill="FFFFFF"/>
        <w:spacing w:before="0" w:beforeAutospacing="0" w:after="0" w:afterAutospacing="0"/>
        <w:ind w:firstLine="709"/>
        <w:jc w:val="both"/>
        <w:rPr>
          <w:bCs/>
          <w:color w:val="000000" w:themeColor="text1"/>
        </w:rPr>
      </w:pPr>
    </w:p>
    <w:p w:rsidR="00E31DDD" w:rsidRPr="00F848AE" w:rsidRDefault="00E31DDD" w:rsidP="00F848AE">
      <w:pPr>
        <w:pStyle w:val="ds-markdown-paragraph"/>
        <w:numPr>
          <w:ilvl w:val="0"/>
          <w:numId w:val="3"/>
        </w:numPr>
        <w:shd w:val="clear" w:color="auto" w:fill="FFFFFF"/>
        <w:spacing w:before="0" w:beforeAutospacing="0" w:after="0" w:afterAutospacing="0"/>
        <w:jc w:val="both"/>
        <w:rPr>
          <w:rStyle w:val="a3"/>
          <w:b w:val="0"/>
          <w:color w:val="000000" w:themeColor="text1"/>
        </w:rPr>
      </w:pPr>
      <w:r w:rsidRPr="00F848AE">
        <w:rPr>
          <w:rStyle w:val="a3"/>
          <w:b w:val="0"/>
          <w:color w:val="000000" w:themeColor="text1"/>
        </w:rPr>
        <w:t>Клиент пользуется карточкой банка, может воспользоваться средствами для покупки, оплаты, переводов.</w:t>
      </w:r>
    </w:p>
    <w:p w:rsidR="00E31DDD" w:rsidRPr="00F848AE" w:rsidRDefault="00E31DDD" w:rsidP="00F848AE">
      <w:pPr>
        <w:pStyle w:val="ds-markdown-paragraph"/>
        <w:numPr>
          <w:ilvl w:val="0"/>
          <w:numId w:val="3"/>
        </w:numPr>
        <w:shd w:val="clear" w:color="auto" w:fill="FFFFFF"/>
        <w:spacing w:before="0" w:beforeAutospacing="0" w:after="0" w:afterAutospacing="0"/>
        <w:jc w:val="both"/>
        <w:rPr>
          <w:rStyle w:val="a3"/>
          <w:b w:val="0"/>
          <w:color w:val="000000" w:themeColor="text1"/>
        </w:rPr>
      </w:pPr>
      <w:r w:rsidRPr="00F848AE">
        <w:rPr>
          <w:rStyle w:val="a3"/>
          <w:b w:val="0"/>
          <w:color w:val="000000" w:themeColor="text1"/>
        </w:rPr>
        <w:t>Счет на оплату переадресуется банку</w:t>
      </w:r>
    </w:p>
    <w:p w:rsidR="00E31DDD" w:rsidRPr="00F848AE" w:rsidRDefault="00E31DDD" w:rsidP="00F848AE">
      <w:pPr>
        <w:pStyle w:val="ds-markdown-paragraph"/>
        <w:numPr>
          <w:ilvl w:val="0"/>
          <w:numId w:val="3"/>
        </w:numPr>
        <w:shd w:val="clear" w:color="auto" w:fill="FFFFFF"/>
        <w:spacing w:before="0" w:beforeAutospacing="0" w:after="0" w:afterAutospacing="0"/>
        <w:jc w:val="both"/>
        <w:rPr>
          <w:rStyle w:val="a3"/>
          <w:b w:val="0"/>
          <w:color w:val="000000" w:themeColor="text1"/>
        </w:rPr>
      </w:pPr>
      <w:r w:rsidRPr="00F848AE">
        <w:rPr>
          <w:rStyle w:val="a3"/>
          <w:b w:val="0"/>
          <w:color w:val="000000" w:themeColor="text1"/>
        </w:rPr>
        <w:t>Так как уменьшилось кол-во вложенных человеком средств, на его счете внутри ПУЛа отображается снятие.</w:t>
      </w:r>
    </w:p>
    <w:p w:rsidR="00E31DDD" w:rsidRPr="00F848AE" w:rsidRDefault="00E31DDD" w:rsidP="00F848AE">
      <w:pPr>
        <w:pStyle w:val="ds-markdown-paragraph"/>
        <w:numPr>
          <w:ilvl w:val="0"/>
          <w:numId w:val="3"/>
        </w:numPr>
        <w:shd w:val="clear" w:color="auto" w:fill="FFFFFF"/>
        <w:spacing w:before="0" w:beforeAutospacing="0" w:after="0" w:afterAutospacing="0"/>
        <w:jc w:val="both"/>
        <w:rPr>
          <w:rStyle w:val="a3"/>
          <w:b w:val="0"/>
          <w:color w:val="000000" w:themeColor="text1"/>
        </w:rPr>
      </w:pPr>
      <w:r w:rsidRPr="00F848AE">
        <w:rPr>
          <w:rStyle w:val="a3"/>
          <w:b w:val="0"/>
          <w:color w:val="000000" w:themeColor="text1"/>
        </w:rPr>
        <w:t>Если пользователь получил уведомление о снятии, но снятия не производилось, инициируется разбирательство, в противном случае все работает в штатном режиме, информация сохраняется, впоследствии по данной информации будет производиться расчёт выплачиваемого процента.</w:t>
      </w:r>
    </w:p>
    <w:p w:rsidR="00E31DDD" w:rsidRPr="00F848AE" w:rsidRDefault="00E31DDD" w:rsidP="00F848AE">
      <w:pPr>
        <w:pStyle w:val="ds-markdown-paragraph"/>
        <w:shd w:val="clear" w:color="auto" w:fill="FFFFFF"/>
        <w:spacing w:before="0" w:beforeAutospacing="0" w:after="0" w:afterAutospacing="0"/>
        <w:ind w:firstLine="709"/>
        <w:jc w:val="both"/>
        <w:rPr>
          <w:rStyle w:val="a3"/>
          <w:b w:val="0"/>
          <w:color w:val="000000" w:themeColor="text1"/>
        </w:rPr>
      </w:pPr>
    </w:p>
    <w:p w:rsidR="00E31DDD" w:rsidRPr="00F848AE" w:rsidRDefault="00E31DDD" w:rsidP="00F848AE">
      <w:pPr>
        <w:pStyle w:val="ds-markdown-paragraph"/>
        <w:shd w:val="clear" w:color="auto" w:fill="FFFFFF"/>
        <w:spacing w:before="0" w:beforeAutospacing="0" w:after="0" w:afterAutospacing="0"/>
        <w:ind w:firstLine="709"/>
        <w:jc w:val="both"/>
        <w:rPr>
          <w:rStyle w:val="a3"/>
          <w:b w:val="0"/>
          <w:color w:val="000000" w:themeColor="text1"/>
        </w:rPr>
      </w:pPr>
    </w:p>
    <w:p w:rsidR="00E31DDD" w:rsidRPr="00F848AE" w:rsidRDefault="00E31DDD" w:rsidP="00F848AE">
      <w:pPr>
        <w:pStyle w:val="ds-markdown-paragraph"/>
        <w:shd w:val="clear" w:color="auto" w:fill="FFFFFF"/>
        <w:spacing w:before="0" w:beforeAutospacing="0" w:after="0" w:afterAutospacing="0"/>
        <w:ind w:firstLine="709"/>
        <w:jc w:val="center"/>
        <w:rPr>
          <w:color w:val="000000" w:themeColor="text1"/>
          <w:sz w:val="22"/>
        </w:rPr>
      </w:pPr>
      <w:r w:rsidRPr="00F848AE">
        <w:rPr>
          <w:noProof/>
          <w:color w:val="000000" w:themeColor="text1"/>
          <w:sz w:val="22"/>
        </w:rPr>
        <w:drawing>
          <wp:inline distT="0" distB="0" distL="0" distR="0" wp14:anchorId="2835FA45" wp14:editId="39CEEB61">
            <wp:extent cx="2984500" cy="2806700"/>
            <wp:effectExtent l="0" t="0" r="0" b="0"/>
            <wp:docPr id="349850075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9850075" name="Picture 349850075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84500" cy="2806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31DDD" w:rsidRPr="00F848AE" w:rsidRDefault="00F848AE" w:rsidP="00F848AE">
      <w:pPr>
        <w:pStyle w:val="ds-markdown-paragraph"/>
        <w:shd w:val="clear" w:color="auto" w:fill="FFFFFF"/>
        <w:spacing w:before="0" w:beforeAutospacing="0" w:after="0" w:afterAutospacing="0"/>
        <w:ind w:firstLine="709"/>
        <w:jc w:val="center"/>
        <w:rPr>
          <w:rStyle w:val="a3"/>
          <w:b w:val="0"/>
          <w:color w:val="000000" w:themeColor="text1"/>
          <w:sz w:val="22"/>
        </w:rPr>
      </w:pPr>
      <w:r>
        <w:rPr>
          <w:i/>
          <w:sz w:val="22"/>
        </w:rPr>
        <w:t>Рисунок 7</w:t>
      </w:r>
      <w:r w:rsidR="00E31DDD" w:rsidRPr="00F848AE">
        <w:rPr>
          <w:i/>
          <w:sz w:val="22"/>
        </w:rPr>
        <w:t xml:space="preserve">. </w:t>
      </w:r>
      <w:r w:rsidR="00E31DDD" w:rsidRPr="00F848AE">
        <w:rPr>
          <w:rStyle w:val="a3"/>
          <w:b w:val="0"/>
          <w:i/>
          <w:color w:val="000000" w:themeColor="text1"/>
          <w:sz w:val="22"/>
        </w:rPr>
        <w:t>Диаграмма активностей (</w:t>
      </w:r>
      <w:r w:rsidR="00E31DDD" w:rsidRPr="00F848AE">
        <w:rPr>
          <w:rStyle w:val="a3"/>
          <w:b w:val="0"/>
          <w:i/>
          <w:color w:val="000000" w:themeColor="text1"/>
          <w:sz w:val="22"/>
          <w:lang w:val="en-US"/>
        </w:rPr>
        <w:t>To</w:t>
      </w:r>
      <w:r w:rsidR="00E31DDD" w:rsidRPr="00F848AE">
        <w:rPr>
          <w:rStyle w:val="a3"/>
          <w:b w:val="0"/>
          <w:i/>
          <w:color w:val="000000" w:themeColor="text1"/>
          <w:sz w:val="22"/>
        </w:rPr>
        <w:t xml:space="preserve"> </w:t>
      </w:r>
      <w:r w:rsidR="00E31DDD" w:rsidRPr="00F848AE">
        <w:rPr>
          <w:rStyle w:val="a3"/>
          <w:b w:val="0"/>
          <w:i/>
          <w:color w:val="000000" w:themeColor="text1"/>
          <w:sz w:val="22"/>
          <w:lang w:val="en-US"/>
        </w:rPr>
        <w:t>be</w:t>
      </w:r>
      <w:r w:rsidR="00E31DDD" w:rsidRPr="00F848AE">
        <w:rPr>
          <w:rStyle w:val="a3"/>
          <w:b w:val="0"/>
          <w:i/>
          <w:color w:val="000000" w:themeColor="text1"/>
          <w:sz w:val="22"/>
        </w:rPr>
        <w:t>) вклад денег</w:t>
      </w:r>
    </w:p>
    <w:p w:rsidR="00E31DDD" w:rsidRPr="00F848AE" w:rsidRDefault="00E31DDD" w:rsidP="00F848AE">
      <w:pPr>
        <w:pStyle w:val="ds-markdown-paragraph"/>
        <w:shd w:val="clear" w:color="auto" w:fill="FFFFFF"/>
        <w:spacing w:before="0" w:beforeAutospacing="0" w:after="0" w:afterAutospacing="0"/>
        <w:ind w:firstLine="709"/>
        <w:jc w:val="both"/>
        <w:rPr>
          <w:rStyle w:val="a3"/>
          <w:b w:val="0"/>
          <w:color w:val="000000" w:themeColor="text1"/>
        </w:rPr>
      </w:pPr>
    </w:p>
    <w:p w:rsidR="00E31DDD" w:rsidRPr="00F848AE" w:rsidRDefault="00E31DDD" w:rsidP="00F848AE">
      <w:pPr>
        <w:pStyle w:val="ds-markdown-paragraph"/>
        <w:numPr>
          <w:ilvl w:val="0"/>
          <w:numId w:val="4"/>
        </w:numPr>
        <w:shd w:val="clear" w:color="auto" w:fill="FFFFFF"/>
        <w:spacing w:before="0" w:beforeAutospacing="0" w:after="0" w:afterAutospacing="0"/>
        <w:jc w:val="both"/>
        <w:rPr>
          <w:color w:val="000000" w:themeColor="text1"/>
        </w:rPr>
      </w:pPr>
      <w:r w:rsidRPr="00F848AE">
        <w:rPr>
          <w:color w:val="000000" w:themeColor="text1"/>
        </w:rPr>
        <w:t>Клиент пополняет карточку.</w:t>
      </w:r>
    </w:p>
    <w:p w:rsidR="00E31DDD" w:rsidRPr="00F848AE" w:rsidRDefault="00E31DDD" w:rsidP="00F848AE">
      <w:pPr>
        <w:pStyle w:val="ds-markdown-paragraph"/>
        <w:numPr>
          <w:ilvl w:val="0"/>
          <w:numId w:val="4"/>
        </w:numPr>
        <w:shd w:val="clear" w:color="auto" w:fill="FFFFFF"/>
        <w:spacing w:before="0" w:beforeAutospacing="0" w:after="0" w:afterAutospacing="0"/>
        <w:jc w:val="both"/>
        <w:rPr>
          <w:color w:val="000000" w:themeColor="text1"/>
        </w:rPr>
      </w:pPr>
      <w:r w:rsidRPr="00F848AE">
        <w:rPr>
          <w:color w:val="000000" w:themeColor="text1"/>
        </w:rPr>
        <w:t>Средства адресуются банку с отметкой пользователя.</w:t>
      </w:r>
    </w:p>
    <w:p w:rsidR="00E31DDD" w:rsidRPr="00F848AE" w:rsidRDefault="00E31DDD" w:rsidP="00F848AE">
      <w:pPr>
        <w:pStyle w:val="ds-markdown-paragraph"/>
        <w:numPr>
          <w:ilvl w:val="0"/>
          <w:numId w:val="4"/>
        </w:numPr>
        <w:shd w:val="clear" w:color="auto" w:fill="FFFFFF"/>
        <w:spacing w:before="0" w:beforeAutospacing="0" w:after="0" w:afterAutospacing="0"/>
        <w:jc w:val="both"/>
        <w:rPr>
          <w:color w:val="000000" w:themeColor="text1"/>
        </w:rPr>
      </w:pPr>
      <w:r w:rsidRPr="00F848AE">
        <w:rPr>
          <w:color w:val="000000" w:themeColor="text1"/>
        </w:rPr>
        <w:t>Происходит уведомление пользователя об увеличении его средств в ПУЛе.</w:t>
      </w:r>
    </w:p>
    <w:p w:rsidR="00E31DDD" w:rsidRPr="00F848AE" w:rsidRDefault="00E31DDD" w:rsidP="00F848AE">
      <w:pPr>
        <w:pStyle w:val="ds-markdown-paragraph"/>
        <w:numPr>
          <w:ilvl w:val="0"/>
          <w:numId w:val="4"/>
        </w:numPr>
        <w:shd w:val="clear" w:color="auto" w:fill="FFFFFF"/>
        <w:spacing w:before="0" w:beforeAutospacing="0" w:after="0" w:afterAutospacing="0"/>
        <w:jc w:val="both"/>
        <w:rPr>
          <w:color w:val="000000" w:themeColor="text1"/>
        </w:rPr>
      </w:pPr>
      <w:r w:rsidRPr="00F848AE">
        <w:rPr>
          <w:color w:val="000000" w:themeColor="text1"/>
        </w:rPr>
        <w:lastRenderedPageBreak/>
        <w:t>В случае если пользователь не получил уведомление после пополнения или получил, не пополняя начинается разбирательство, иначе все работает в штатном режиме.</w:t>
      </w:r>
    </w:p>
    <w:p w:rsidR="00D55481" w:rsidRPr="00F848AE" w:rsidRDefault="00D55481" w:rsidP="00F848AE">
      <w:pPr>
        <w:jc w:val="both"/>
        <w:rPr>
          <w:rFonts w:ascii="Times New Roman" w:hAnsi="Times New Roman" w:cs="Times New Roman"/>
          <w:b/>
          <w:bCs/>
        </w:rPr>
      </w:pPr>
    </w:p>
    <w:p w:rsidR="00D55481" w:rsidRPr="00F848AE" w:rsidRDefault="00D55481" w:rsidP="00F848AE">
      <w:pPr>
        <w:jc w:val="both"/>
        <w:rPr>
          <w:rFonts w:ascii="Times New Roman" w:hAnsi="Times New Roman" w:cs="Times New Roman"/>
        </w:rPr>
      </w:pPr>
    </w:p>
    <w:p w:rsidR="00D55481" w:rsidRPr="00F848AE" w:rsidRDefault="00D55481" w:rsidP="00F848AE">
      <w:pPr>
        <w:pStyle w:val="2"/>
        <w:jc w:val="center"/>
        <w:rPr>
          <w:rFonts w:ascii="Times New Roman" w:hAnsi="Times New Roman" w:cs="Times New Roman"/>
          <w:color w:val="auto"/>
          <w:sz w:val="28"/>
        </w:rPr>
      </w:pPr>
      <w:bookmarkStart w:id="10" w:name="_Toc216055412"/>
      <w:r w:rsidRPr="00F848AE">
        <w:rPr>
          <w:rFonts w:ascii="Times New Roman" w:hAnsi="Times New Roman" w:cs="Times New Roman"/>
          <w:color w:val="auto"/>
          <w:sz w:val="28"/>
        </w:rPr>
        <w:t>3.6. Схема внутренней логики работы сервиса</w:t>
      </w:r>
      <w:bookmarkEnd w:id="10"/>
    </w:p>
    <w:p w:rsidR="00D55481" w:rsidRPr="00F848AE" w:rsidRDefault="00E31DDD" w:rsidP="00F848AE">
      <w:pPr>
        <w:jc w:val="center"/>
        <w:rPr>
          <w:rFonts w:ascii="Times New Roman" w:hAnsi="Times New Roman" w:cs="Times New Roman"/>
          <w:sz w:val="22"/>
        </w:rPr>
      </w:pPr>
      <w:r w:rsidRPr="00F848AE">
        <w:rPr>
          <w:rFonts w:ascii="Times New Roman" w:hAnsi="Times New Roman" w:cs="Times New Roman"/>
          <w:noProof/>
          <w:color w:val="000000" w:themeColor="text1"/>
          <w:sz w:val="22"/>
        </w:rPr>
        <w:drawing>
          <wp:inline distT="0" distB="0" distL="0" distR="0" wp14:anchorId="0C38DC65" wp14:editId="7C6BB4FA">
            <wp:extent cx="5731510" cy="2948368"/>
            <wp:effectExtent l="0" t="0" r="0" b="4445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948368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:rsidR="00E31DDD" w:rsidRPr="00F848AE" w:rsidRDefault="00E31DDD" w:rsidP="00F848AE">
      <w:pPr>
        <w:pStyle w:val="ds-markdown-paragraph"/>
        <w:shd w:val="clear" w:color="auto" w:fill="FFFFFF"/>
        <w:spacing w:before="0" w:beforeAutospacing="0" w:after="0" w:afterAutospacing="0"/>
        <w:ind w:firstLine="709"/>
        <w:jc w:val="center"/>
        <w:rPr>
          <w:i/>
          <w:color w:val="000000" w:themeColor="text1"/>
          <w:sz w:val="22"/>
        </w:rPr>
      </w:pPr>
      <w:r w:rsidRPr="00F848AE">
        <w:rPr>
          <w:i/>
          <w:sz w:val="22"/>
        </w:rPr>
        <w:t xml:space="preserve">Рисунок </w:t>
      </w:r>
      <w:r w:rsidR="00F848AE">
        <w:rPr>
          <w:i/>
          <w:sz w:val="22"/>
        </w:rPr>
        <w:t>8</w:t>
      </w:r>
      <w:r w:rsidRPr="00F848AE">
        <w:rPr>
          <w:i/>
          <w:sz w:val="22"/>
        </w:rPr>
        <w:t xml:space="preserve">. </w:t>
      </w:r>
      <w:r w:rsidRPr="00F848AE">
        <w:rPr>
          <w:i/>
          <w:color w:val="000000" w:themeColor="text1"/>
          <w:sz w:val="22"/>
        </w:rPr>
        <w:t>Схема внутреннего устройства</w:t>
      </w:r>
    </w:p>
    <w:p w:rsidR="00E31DDD" w:rsidRPr="00F848AE" w:rsidRDefault="00E31DDD" w:rsidP="00F848AE">
      <w:pPr>
        <w:pStyle w:val="ds-markdown-paragraph"/>
        <w:shd w:val="clear" w:color="auto" w:fill="FFFFFF"/>
        <w:spacing w:before="0" w:beforeAutospacing="0" w:after="0" w:afterAutospacing="0"/>
        <w:ind w:firstLine="709"/>
        <w:jc w:val="both"/>
        <w:rPr>
          <w:i/>
          <w:color w:val="000000" w:themeColor="text1"/>
        </w:rPr>
      </w:pPr>
    </w:p>
    <w:p w:rsidR="00E31DDD" w:rsidRPr="00F848AE" w:rsidRDefault="00E31DDD" w:rsidP="00F848AE">
      <w:pPr>
        <w:pStyle w:val="ds-markdown-paragraph"/>
        <w:shd w:val="clear" w:color="auto" w:fill="FFFFFF"/>
        <w:spacing w:before="0" w:beforeAutospacing="0" w:after="0" w:afterAutospacing="0"/>
        <w:ind w:firstLine="709"/>
        <w:jc w:val="both"/>
        <w:rPr>
          <w:color w:val="000000" w:themeColor="text1"/>
        </w:rPr>
      </w:pPr>
      <w:r w:rsidRPr="00F848AE">
        <w:rPr>
          <w:color w:val="000000" w:themeColor="text1"/>
        </w:rPr>
        <w:t xml:space="preserve">На схеме представлены 2 основных аспекта деятельности сервиса: </w:t>
      </w:r>
    </w:p>
    <w:p w:rsidR="00E31DDD" w:rsidRPr="00F848AE" w:rsidRDefault="00E31DDD" w:rsidP="00F848AE">
      <w:pPr>
        <w:pStyle w:val="ds-markdown-paragraph"/>
        <w:shd w:val="clear" w:color="auto" w:fill="FFFFFF"/>
        <w:spacing w:before="0" w:beforeAutospacing="0" w:after="0" w:afterAutospacing="0"/>
        <w:ind w:firstLine="709"/>
        <w:jc w:val="both"/>
        <w:rPr>
          <w:color w:val="000000" w:themeColor="text1"/>
        </w:rPr>
      </w:pPr>
      <w:r w:rsidRPr="00F848AE">
        <w:rPr>
          <w:color w:val="000000" w:themeColor="text1"/>
        </w:rPr>
        <w:t xml:space="preserve">А.1-А.10 – договорные взаимодействия пользователей и участников. </w:t>
      </w:r>
    </w:p>
    <w:p w:rsidR="00E31DDD" w:rsidRPr="00F848AE" w:rsidRDefault="00E31DDD" w:rsidP="00F848AE">
      <w:pPr>
        <w:pStyle w:val="ds-markdown-paragraph"/>
        <w:shd w:val="clear" w:color="auto" w:fill="FFFFFF"/>
        <w:spacing w:before="0" w:beforeAutospacing="0" w:after="0" w:afterAutospacing="0"/>
        <w:ind w:firstLine="709"/>
        <w:jc w:val="both"/>
        <w:rPr>
          <w:color w:val="000000" w:themeColor="text1"/>
        </w:rPr>
      </w:pPr>
      <w:r w:rsidRPr="00F848AE">
        <w:rPr>
          <w:color w:val="000000" w:themeColor="text1"/>
        </w:rPr>
        <w:t>А.11-А.21 Взаимодействия в рамках ПУЛа.</w:t>
      </w:r>
    </w:p>
    <w:p w:rsidR="00E31DDD" w:rsidRPr="00F848AE" w:rsidRDefault="00E31DDD" w:rsidP="00F848AE">
      <w:pPr>
        <w:pStyle w:val="ds-markdown-paragraph"/>
        <w:shd w:val="clear" w:color="auto" w:fill="FFFFFF"/>
        <w:spacing w:before="0" w:beforeAutospacing="0" w:after="0" w:afterAutospacing="0"/>
        <w:ind w:firstLine="709"/>
        <w:jc w:val="both"/>
        <w:rPr>
          <w:color w:val="000000" w:themeColor="text1"/>
        </w:rPr>
      </w:pPr>
      <w:r w:rsidRPr="00F848AE">
        <w:rPr>
          <w:color w:val="000000" w:themeColor="text1"/>
        </w:rPr>
        <w:t>Блоки 12 и 14 Играют важную роль, так как они обеспечивают честное взаимодействие участников и пользователей, контролируют выполнение правил платформы.</w:t>
      </w:r>
    </w:p>
    <w:p w:rsidR="00E31DDD" w:rsidRPr="00F848AE" w:rsidRDefault="00E31DDD" w:rsidP="00F848AE">
      <w:pPr>
        <w:pStyle w:val="ds-markdown-paragraph"/>
        <w:shd w:val="clear" w:color="auto" w:fill="FFFFFF"/>
        <w:spacing w:before="0" w:beforeAutospacing="0" w:after="0" w:afterAutospacing="0"/>
        <w:ind w:firstLine="709"/>
        <w:jc w:val="both"/>
        <w:rPr>
          <w:rStyle w:val="a3"/>
          <w:b w:val="0"/>
          <w:bCs w:val="0"/>
          <w:color w:val="000000" w:themeColor="text1"/>
        </w:rPr>
      </w:pPr>
      <w:r w:rsidRPr="00F848AE">
        <w:rPr>
          <w:color w:val="000000" w:themeColor="text1"/>
        </w:rPr>
        <w:t>Блок 20 отвечает за расчет доходности для отдельных пользователей, исходя из информации о доходности Пула банка.</w:t>
      </w:r>
    </w:p>
    <w:p w:rsidR="00E31DDD" w:rsidRPr="00F848AE" w:rsidRDefault="00E31DDD" w:rsidP="00F848AE">
      <w:pPr>
        <w:jc w:val="both"/>
        <w:rPr>
          <w:rFonts w:ascii="Times New Roman" w:hAnsi="Times New Roman" w:cs="Times New Roman"/>
        </w:rPr>
      </w:pPr>
    </w:p>
    <w:p w:rsidR="00D55481" w:rsidRPr="00F848AE" w:rsidRDefault="00D55481" w:rsidP="00F848AE">
      <w:pPr>
        <w:pStyle w:val="1"/>
        <w:jc w:val="center"/>
        <w:rPr>
          <w:rFonts w:ascii="Times New Roman" w:hAnsi="Times New Roman" w:cs="Times New Roman"/>
          <w:color w:val="auto"/>
        </w:rPr>
      </w:pPr>
      <w:bookmarkStart w:id="11" w:name="_Toc216055413"/>
      <w:r w:rsidRPr="00F848AE">
        <w:rPr>
          <w:rFonts w:ascii="Times New Roman" w:hAnsi="Times New Roman" w:cs="Times New Roman"/>
          <w:color w:val="auto"/>
        </w:rPr>
        <w:t>4. МАРКЕТИНГ</w:t>
      </w:r>
      <w:bookmarkEnd w:id="11"/>
    </w:p>
    <w:p w:rsidR="00D55481" w:rsidRPr="00F848AE" w:rsidRDefault="00D55481" w:rsidP="00F848AE">
      <w:pPr>
        <w:jc w:val="both"/>
        <w:rPr>
          <w:rFonts w:ascii="Times New Roman" w:hAnsi="Times New Roman" w:cs="Times New Roman"/>
        </w:rPr>
      </w:pPr>
    </w:p>
    <w:p w:rsidR="00F848AE" w:rsidRPr="00F848AE" w:rsidRDefault="00F848AE" w:rsidP="00F848AE">
      <w:pPr>
        <w:pStyle w:val="2"/>
        <w:jc w:val="center"/>
        <w:rPr>
          <w:rFonts w:ascii="Times New Roman" w:hAnsi="Times New Roman" w:cs="Times New Roman"/>
          <w:color w:val="auto"/>
          <w:sz w:val="28"/>
        </w:rPr>
      </w:pPr>
      <w:bookmarkStart w:id="12" w:name="_Toc216055414"/>
      <w:r w:rsidRPr="00F848AE">
        <w:rPr>
          <w:rStyle w:val="a3"/>
          <w:rFonts w:ascii="Times New Roman" w:hAnsi="Times New Roman" w:cs="Times New Roman"/>
          <w:b w:val="0"/>
          <w:bCs w:val="0"/>
          <w:color w:val="auto"/>
          <w:sz w:val="28"/>
        </w:rPr>
        <w:t>4.1. Прогноз объема рынка (TAM/SAM/SOM)</w:t>
      </w:r>
      <w:bookmarkEnd w:id="12"/>
    </w:p>
    <w:p w:rsidR="00F848AE" w:rsidRPr="00F848AE" w:rsidRDefault="00F848AE" w:rsidP="00F848AE">
      <w:pPr>
        <w:pStyle w:val="ds-markdown-paragraph"/>
        <w:shd w:val="clear" w:color="auto" w:fill="FFFFFF"/>
        <w:spacing w:before="240" w:beforeAutospacing="0" w:after="240" w:afterAutospacing="0"/>
        <w:jc w:val="both"/>
        <w:rPr>
          <w:color w:val="0F1115"/>
        </w:rPr>
      </w:pPr>
      <w:r w:rsidRPr="00F848AE">
        <w:rPr>
          <w:color w:val="0F1115"/>
        </w:rPr>
        <w:t>Прежде чем строить планы, важно понять, на каком рынке мы работаем и какую его часть можем реально занять.</w:t>
      </w:r>
    </w:p>
    <w:p w:rsidR="00F848AE" w:rsidRPr="00F848AE" w:rsidRDefault="00F848AE" w:rsidP="00F848AE">
      <w:pPr>
        <w:pStyle w:val="ds-markdown-paragraph"/>
        <w:numPr>
          <w:ilvl w:val="0"/>
          <w:numId w:val="8"/>
        </w:numPr>
        <w:shd w:val="clear" w:color="auto" w:fill="FFFFFF"/>
        <w:spacing w:after="0" w:afterAutospacing="0"/>
        <w:ind w:left="0"/>
        <w:jc w:val="both"/>
        <w:rPr>
          <w:color w:val="0F1115"/>
        </w:rPr>
      </w:pPr>
      <w:r w:rsidRPr="00F848AE">
        <w:rPr>
          <w:rStyle w:val="a3"/>
          <w:rFonts w:eastAsiaTheme="majorEastAsia"/>
          <w:b w:val="0"/>
          <w:color w:val="0F1115"/>
        </w:rPr>
        <w:t>TAM (Общий адресуемый рынок): Кто вообще может стать нашим клиентом?</w:t>
      </w:r>
      <w:r w:rsidRPr="00F848AE">
        <w:rPr>
          <w:color w:val="0F1115"/>
        </w:rPr>
        <w:br/>
        <w:t>Это все люди в России, которые откладывают деньги. Мы оцениваем эту аудиторию примерно в </w:t>
      </w:r>
      <w:r w:rsidRPr="00F848AE">
        <w:rPr>
          <w:rStyle w:val="a3"/>
          <w:rFonts w:eastAsiaTheme="majorEastAsia"/>
          <w:b w:val="0"/>
          <w:color w:val="0F1115"/>
        </w:rPr>
        <w:t>40 миллионов человек</w:t>
      </w:r>
      <w:r w:rsidRPr="00F848AE">
        <w:rPr>
          <w:color w:val="0F1115"/>
        </w:rPr>
        <w:t>. Если каждый из них в среднем хранит сбережения в размере </w:t>
      </w:r>
      <w:r w:rsidRPr="00F848AE">
        <w:rPr>
          <w:rStyle w:val="a3"/>
          <w:rFonts w:eastAsiaTheme="majorEastAsia"/>
          <w:b w:val="0"/>
          <w:color w:val="0F1115"/>
        </w:rPr>
        <w:t>150 тысяч рублей</w:t>
      </w:r>
      <w:r w:rsidRPr="00F848AE">
        <w:rPr>
          <w:color w:val="0F1115"/>
        </w:rPr>
        <w:t>, то теоретически в экономике «крутится» около </w:t>
      </w:r>
      <w:r w:rsidRPr="00F848AE">
        <w:rPr>
          <w:rStyle w:val="a3"/>
          <w:rFonts w:eastAsiaTheme="majorEastAsia"/>
          <w:b w:val="0"/>
          <w:color w:val="0F1115"/>
        </w:rPr>
        <w:t>6 триллионов рублей</w:t>
      </w:r>
      <w:r w:rsidRPr="00F848AE">
        <w:rPr>
          <w:color w:val="0F1115"/>
        </w:rPr>
        <w:t>, которые можно было бы заставить работать умнее. Это наш максимальный, но пока абстрактный горизонт.</w:t>
      </w:r>
    </w:p>
    <w:p w:rsidR="00F848AE" w:rsidRPr="00F848AE" w:rsidRDefault="00F848AE" w:rsidP="00F848AE">
      <w:pPr>
        <w:pStyle w:val="ds-markdown-paragraph"/>
        <w:numPr>
          <w:ilvl w:val="0"/>
          <w:numId w:val="8"/>
        </w:numPr>
        <w:shd w:val="clear" w:color="auto" w:fill="FFFFFF"/>
        <w:spacing w:after="0" w:afterAutospacing="0"/>
        <w:ind w:left="0"/>
        <w:jc w:val="both"/>
        <w:rPr>
          <w:color w:val="0F1115"/>
        </w:rPr>
      </w:pPr>
      <w:r w:rsidRPr="00F848AE">
        <w:rPr>
          <w:rStyle w:val="a3"/>
          <w:rFonts w:eastAsiaTheme="majorEastAsia"/>
          <w:b w:val="0"/>
          <w:color w:val="0F1115"/>
        </w:rPr>
        <w:t>SAM (Обслуживаемый рынок): Кто с большей вероятностью воспользуется именно нашим решением?</w:t>
      </w:r>
      <w:r w:rsidRPr="00F848AE">
        <w:rPr>
          <w:color w:val="0F1115"/>
        </w:rPr>
        <w:br/>
      </w:r>
      <w:r w:rsidRPr="00F848AE">
        <w:rPr>
          <w:color w:val="0F1115"/>
        </w:rPr>
        <w:lastRenderedPageBreak/>
        <w:t>Наш сервис — для тех, кто уже привык к цифровым услугам и доверяет инновациям. Это аудитория современных банков и финтех-приложений. Мы оцениваем её в </w:t>
      </w:r>
      <w:r w:rsidRPr="00F848AE">
        <w:rPr>
          <w:rStyle w:val="a3"/>
          <w:rFonts w:eastAsiaTheme="majorEastAsia"/>
          <w:b w:val="0"/>
          <w:color w:val="0F1115"/>
        </w:rPr>
        <w:t>15 миллионов человек</w:t>
      </w:r>
      <w:r w:rsidRPr="00F848AE">
        <w:rPr>
          <w:color w:val="0F1115"/>
        </w:rPr>
        <w:t>. Эти люди обычно активнее в управлении финансами, и размер их средних накоплений мы принимаем за </w:t>
      </w:r>
      <w:r w:rsidRPr="00F848AE">
        <w:rPr>
          <w:rStyle w:val="a3"/>
          <w:rFonts w:eastAsiaTheme="majorEastAsia"/>
          <w:b w:val="0"/>
          <w:color w:val="0F1115"/>
        </w:rPr>
        <w:t>200 тысяч рублей</w:t>
      </w:r>
      <w:r w:rsidRPr="00F848AE">
        <w:rPr>
          <w:color w:val="0F1115"/>
        </w:rPr>
        <w:t>. Таким образом, целевой пул средств, на который мы можем претендовать, оценивается в </w:t>
      </w:r>
      <w:r w:rsidRPr="00F848AE">
        <w:rPr>
          <w:rStyle w:val="a3"/>
          <w:rFonts w:eastAsiaTheme="majorEastAsia"/>
          <w:b w:val="0"/>
          <w:color w:val="0F1115"/>
        </w:rPr>
        <w:t>3 триллиона рублей</w:t>
      </w:r>
      <w:r w:rsidRPr="00F848AE">
        <w:rPr>
          <w:b/>
          <w:color w:val="0F1115"/>
        </w:rPr>
        <w:t>.</w:t>
      </w:r>
    </w:p>
    <w:p w:rsidR="00F848AE" w:rsidRPr="00F848AE" w:rsidRDefault="00F848AE" w:rsidP="00F848AE">
      <w:pPr>
        <w:pStyle w:val="ds-markdown-paragraph"/>
        <w:numPr>
          <w:ilvl w:val="0"/>
          <w:numId w:val="8"/>
        </w:numPr>
        <w:shd w:val="clear" w:color="auto" w:fill="FFFFFF"/>
        <w:spacing w:after="0" w:afterAutospacing="0"/>
        <w:ind w:left="0"/>
        <w:jc w:val="both"/>
        <w:rPr>
          <w:color w:val="0F1115"/>
        </w:rPr>
      </w:pPr>
      <w:r w:rsidRPr="00F848AE">
        <w:rPr>
          <w:rStyle w:val="a3"/>
          <w:rFonts w:eastAsiaTheme="majorEastAsia"/>
          <w:b w:val="0"/>
          <w:color w:val="0F1115"/>
        </w:rPr>
        <w:t>SOM (Доступный рынок): Какую долю мы планируем занять за первые три года?</w:t>
      </w:r>
      <w:r w:rsidRPr="00F848AE">
        <w:rPr>
          <w:color w:val="0F1115"/>
        </w:rPr>
        <w:br/>
        <w:t>Это наша конкретная и амбициозная, но достижимая цель. Мы рассчитываем, что благодаря агрессивной стратегии и партнёрству с несколькими крупными банками сможем привлечь на платформу около </w:t>
      </w:r>
      <w:r w:rsidRPr="00F848AE">
        <w:rPr>
          <w:rStyle w:val="a3"/>
          <w:rFonts w:eastAsiaTheme="majorEastAsia"/>
          <w:b w:val="0"/>
          <w:color w:val="0F1115"/>
        </w:rPr>
        <w:t>5%</w:t>
      </w:r>
      <w:r w:rsidRPr="00F848AE">
        <w:rPr>
          <w:color w:val="0F1115"/>
        </w:rPr>
        <w:t> от обслуживаемого рынка (SAM). В денежном выражении это </w:t>
      </w:r>
      <w:r w:rsidRPr="00F848AE">
        <w:rPr>
          <w:rStyle w:val="a3"/>
          <w:rFonts w:eastAsiaTheme="majorEastAsia"/>
          <w:b w:val="0"/>
          <w:color w:val="0F1115"/>
        </w:rPr>
        <w:t>150 миллиардов рублей активов под управлением (AuM)</w:t>
      </w:r>
      <w:r w:rsidRPr="00F848AE">
        <w:rPr>
          <w:b/>
          <w:color w:val="0F1115"/>
        </w:rPr>
        <w:t>.</w:t>
      </w:r>
      <w:r w:rsidRPr="00F848AE">
        <w:rPr>
          <w:color w:val="0F1115"/>
        </w:rPr>
        <w:t xml:space="preserve"> Для сравнения: весь объём цифровых финансовых активов (ЦФА), обращающихся сегодня в России, составляет около </w:t>
      </w:r>
      <w:r w:rsidRPr="00F848AE">
        <w:rPr>
          <w:rStyle w:val="a3"/>
          <w:rFonts w:eastAsiaTheme="majorEastAsia"/>
          <w:b w:val="0"/>
          <w:color w:val="0F1115"/>
        </w:rPr>
        <w:t>242 миллиарда рублей</w:t>
      </w:r>
      <w:r w:rsidRPr="00F848AE">
        <w:rPr>
          <w:color w:val="0F1115"/>
        </w:rPr>
        <w:t>. Наша цель амбициозна, но она демонстрирует уверенность в уникальности продукта и его способности занять значительную долю формирующегося рынка.</w:t>
      </w:r>
    </w:p>
    <w:p w:rsidR="00D55481" w:rsidRPr="00F848AE" w:rsidRDefault="00D55481" w:rsidP="00F848AE">
      <w:pPr>
        <w:jc w:val="both"/>
        <w:rPr>
          <w:rFonts w:ascii="Times New Roman" w:hAnsi="Times New Roman" w:cs="Times New Roman"/>
        </w:rPr>
      </w:pPr>
    </w:p>
    <w:p w:rsidR="00D55481" w:rsidRPr="00F848AE" w:rsidRDefault="00D55481" w:rsidP="00F848AE">
      <w:pPr>
        <w:pStyle w:val="2"/>
        <w:jc w:val="center"/>
        <w:rPr>
          <w:rFonts w:ascii="Times New Roman" w:hAnsi="Times New Roman" w:cs="Times New Roman"/>
          <w:color w:val="auto"/>
          <w:sz w:val="28"/>
        </w:rPr>
      </w:pPr>
      <w:bookmarkStart w:id="13" w:name="_Toc216055415"/>
      <w:r w:rsidRPr="00F848AE">
        <w:rPr>
          <w:rFonts w:ascii="Times New Roman" w:hAnsi="Times New Roman" w:cs="Times New Roman"/>
          <w:color w:val="auto"/>
          <w:sz w:val="28"/>
        </w:rPr>
        <w:t>4.2. Ситуационный анализ</w:t>
      </w:r>
      <w:bookmarkEnd w:id="13"/>
    </w:p>
    <w:tbl>
      <w:tblPr>
        <w:tblW w:w="9869" w:type="dxa"/>
        <w:tblLook w:val="04A0" w:firstRow="1" w:lastRow="0" w:firstColumn="1" w:lastColumn="0" w:noHBand="0" w:noVBand="1"/>
      </w:tblPr>
      <w:tblGrid>
        <w:gridCol w:w="445"/>
        <w:gridCol w:w="3938"/>
        <w:gridCol w:w="1370"/>
        <w:gridCol w:w="2098"/>
        <w:gridCol w:w="2018"/>
      </w:tblGrid>
      <w:tr w:rsidR="00721ACB" w:rsidRPr="00F848AE" w:rsidTr="00F848AE">
        <w:trPr>
          <w:trHeight w:val="276"/>
        </w:trPr>
        <w:tc>
          <w:tcPr>
            <w:tcW w:w="4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721ACB" w:rsidRPr="00F848AE" w:rsidRDefault="00721ACB" w:rsidP="00F848AE">
            <w:pPr>
              <w:jc w:val="both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  <w:r w:rsidRPr="00F848AE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>№</w:t>
            </w:r>
          </w:p>
        </w:tc>
        <w:tc>
          <w:tcPr>
            <w:tcW w:w="393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721ACB" w:rsidRPr="00F848AE" w:rsidRDefault="00721ACB" w:rsidP="00F848AE">
            <w:pPr>
              <w:jc w:val="both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  <w:r w:rsidRPr="00F848AE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>Гипотеза</w:t>
            </w:r>
          </w:p>
        </w:tc>
        <w:tc>
          <w:tcPr>
            <w:tcW w:w="137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721ACB" w:rsidRPr="00F848AE" w:rsidRDefault="00721ACB" w:rsidP="00F848AE">
            <w:pPr>
              <w:jc w:val="both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  <w:r w:rsidRPr="00F848AE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>Способ проверки</w:t>
            </w:r>
          </w:p>
        </w:tc>
        <w:tc>
          <w:tcPr>
            <w:tcW w:w="209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721ACB" w:rsidRPr="00F848AE" w:rsidRDefault="00721ACB" w:rsidP="00F848AE">
            <w:pPr>
              <w:jc w:val="both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  <w:r w:rsidRPr="00F848AE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>Ожидаемый результат</w:t>
            </w:r>
          </w:p>
        </w:tc>
        <w:tc>
          <w:tcPr>
            <w:tcW w:w="201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721ACB" w:rsidRPr="00F848AE" w:rsidRDefault="00721ACB" w:rsidP="00F848AE">
            <w:pPr>
              <w:jc w:val="both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  <w:r w:rsidRPr="00F848AE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>Результат проверки</w:t>
            </w:r>
          </w:p>
        </w:tc>
      </w:tr>
      <w:tr w:rsidR="00721ACB" w:rsidRPr="00F848AE" w:rsidTr="00F848AE">
        <w:trPr>
          <w:trHeight w:val="276"/>
        </w:trPr>
        <w:tc>
          <w:tcPr>
            <w:tcW w:w="44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721ACB" w:rsidRPr="00F848AE" w:rsidRDefault="00721ACB" w:rsidP="00F848AE">
            <w:pPr>
              <w:jc w:val="both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  <w:r w:rsidRPr="00F848AE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>1</w:t>
            </w:r>
          </w:p>
        </w:tc>
        <w:tc>
          <w:tcPr>
            <w:tcW w:w="39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721ACB" w:rsidRPr="00F848AE" w:rsidRDefault="00721ACB" w:rsidP="00F848AE">
            <w:pPr>
              <w:jc w:val="both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  <w:r w:rsidRPr="00F848AE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>Люди готовы перевести до 30% своей "финансовой подушки" в инструмент с доходностью при сохранении ликвидности</w:t>
            </w:r>
          </w:p>
        </w:tc>
        <w:tc>
          <w:tcPr>
            <w:tcW w:w="13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721ACB" w:rsidRPr="00F848AE" w:rsidRDefault="00721ACB" w:rsidP="00F848AE">
            <w:pPr>
              <w:jc w:val="both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  <w:r w:rsidRPr="00F848AE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>Глубинные интервью (20 чел.)</w:t>
            </w:r>
          </w:p>
        </w:tc>
        <w:tc>
          <w:tcPr>
            <w:tcW w:w="20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721ACB" w:rsidRPr="00F848AE" w:rsidRDefault="00721ACB" w:rsidP="00F848AE">
            <w:pPr>
              <w:jc w:val="both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  <w:r w:rsidRPr="00F848AE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>Не менее 70% респондентов подтвердят готовность</w:t>
            </w:r>
          </w:p>
        </w:tc>
        <w:tc>
          <w:tcPr>
            <w:tcW w:w="20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721ACB" w:rsidRPr="00F848AE" w:rsidRDefault="00721ACB" w:rsidP="00F848AE">
            <w:pPr>
              <w:jc w:val="both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  <w:r w:rsidRPr="00F848AE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>Подтверждено: 85% готовы перевести от 100 до 500 тыс. руб.</w:t>
            </w:r>
          </w:p>
        </w:tc>
      </w:tr>
      <w:tr w:rsidR="00721ACB" w:rsidRPr="00F848AE" w:rsidTr="00F848AE">
        <w:trPr>
          <w:trHeight w:val="276"/>
        </w:trPr>
        <w:tc>
          <w:tcPr>
            <w:tcW w:w="44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721ACB" w:rsidRPr="00F848AE" w:rsidRDefault="00721ACB" w:rsidP="00F848AE">
            <w:pPr>
              <w:jc w:val="both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  <w:r w:rsidRPr="00F848AE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>2</w:t>
            </w:r>
          </w:p>
        </w:tc>
        <w:tc>
          <w:tcPr>
            <w:tcW w:w="39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721ACB" w:rsidRPr="00F848AE" w:rsidRDefault="00721ACB" w:rsidP="00F848AE">
            <w:pPr>
              <w:jc w:val="both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  <w:r w:rsidRPr="00F848AE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>Ключевым барьером является недоверие к новизне, а не к технологии</w:t>
            </w:r>
          </w:p>
        </w:tc>
        <w:tc>
          <w:tcPr>
            <w:tcW w:w="13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721ACB" w:rsidRPr="00F848AE" w:rsidRDefault="00721ACB" w:rsidP="00F848AE">
            <w:pPr>
              <w:jc w:val="both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  <w:r w:rsidRPr="00F848AE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>Опрос в соцсетях (500 ответов)</w:t>
            </w:r>
          </w:p>
        </w:tc>
        <w:tc>
          <w:tcPr>
            <w:tcW w:w="20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721ACB" w:rsidRPr="00F848AE" w:rsidRDefault="00721ACB" w:rsidP="00F848AE">
            <w:pPr>
              <w:jc w:val="both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  <w:r w:rsidRPr="00F848AE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>Более 60% назовут "непонятность" главным барьером</w:t>
            </w:r>
          </w:p>
        </w:tc>
        <w:tc>
          <w:tcPr>
            <w:tcW w:w="20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721ACB" w:rsidRPr="00F848AE" w:rsidRDefault="00721ACB" w:rsidP="00F848AE">
            <w:pPr>
              <w:jc w:val="both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  <w:r w:rsidRPr="00F848AE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>Подтверждено: 72% указали на "недостаток информации"</w:t>
            </w:r>
          </w:p>
        </w:tc>
      </w:tr>
      <w:tr w:rsidR="00721ACB" w:rsidRPr="00F848AE" w:rsidTr="00F848AE">
        <w:trPr>
          <w:trHeight w:val="276"/>
        </w:trPr>
        <w:tc>
          <w:tcPr>
            <w:tcW w:w="44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721ACB" w:rsidRPr="00F848AE" w:rsidRDefault="00721ACB" w:rsidP="00F848AE">
            <w:pPr>
              <w:jc w:val="both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  <w:r w:rsidRPr="00F848AE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>3</w:t>
            </w:r>
          </w:p>
        </w:tc>
        <w:tc>
          <w:tcPr>
            <w:tcW w:w="39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721ACB" w:rsidRPr="00F848AE" w:rsidRDefault="00721ACB" w:rsidP="00F848AE">
            <w:pPr>
              <w:jc w:val="both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  <w:r w:rsidRPr="00F848AE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>Пользователи предпочтут банк с известным именем, даже при доходности на 0.5% ниже</w:t>
            </w:r>
          </w:p>
        </w:tc>
        <w:tc>
          <w:tcPr>
            <w:tcW w:w="13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721ACB" w:rsidRPr="00F848AE" w:rsidRDefault="00721ACB" w:rsidP="00F848AE">
            <w:pPr>
              <w:jc w:val="both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  <w:r w:rsidRPr="00F848AE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>A/B тест лендингов (2 варианта)</w:t>
            </w:r>
          </w:p>
        </w:tc>
        <w:tc>
          <w:tcPr>
            <w:tcW w:w="20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721ACB" w:rsidRPr="00F848AE" w:rsidRDefault="00721ACB" w:rsidP="00F848AE">
            <w:pPr>
              <w:jc w:val="both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  <w:r w:rsidRPr="00F848AE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>Конверсия на варианте с известным банком будет выше на 20%</w:t>
            </w:r>
          </w:p>
        </w:tc>
        <w:tc>
          <w:tcPr>
            <w:tcW w:w="20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721ACB" w:rsidRPr="00F848AE" w:rsidRDefault="00721ACB" w:rsidP="00F848AE">
            <w:pPr>
              <w:jc w:val="both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  <w:r w:rsidRPr="00F848AE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>Частично подтверждено: +15% конверсии</w:t>
            </w:r>
          </w:p>
        </w:tc>
      </w:tr>
      <w:tr w:rsidR="00721ACB" w:rsidRPr="00F848AE" w:rsidTr="00F848AE">
        <w:trPr>
          <w:trHeight w:val="276"/>
        </w:trPr>
        <w:tc>
          <w:tcPr>
            <w:tcW w:w="445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721ACB" w:rsidRPr="00F848AE" w:rsidRDefault="00721ACB" w:rsidP="00F848AE">
            <w:pPr>
              <w:jc w:val="both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  <w:r w:rsidRPr="00F848AE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>4</w:t>
            </w:r>
          </w:p>
        </w:tc>
        <w:tc>
          <w:tcPr>
            <w:tcW w:w="3938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721ACB" w:rsidRPr="00F848AE" w:rsidRDefault="00721ACB" w:rsidP="00F848AE">
            <w:pPr>
              <w:jc w:val="both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  <w:r w:rsidRPr="00F848AE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>Возможность начать с 1 рубля важна для первой пробы продукта</w:t>
            </w:r>
          </w:p>
        </w:tc>
        <w:tc>
          <w:tcPr>
            <w:tcW w:w="1370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721ACB" w:rsidRPr="00F848AE" w:rsidRDefault="00721ACB" w:rsidP="00F848AE">
            <w:pPr>
              <w:jc w:val="both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  <w:r w:rsidRPr="00F848AE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>Анализ поведения в пилотной группе</w:t>
            </w:r>
          </w:p>
        </w:tc>
        <w:tc>
          <w:tcPr>
            <w:tcW w:w="2098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721ACB" w:rsidRPr="00F848AE" w:rsidRDefault="00721ACB" w:rsidP="00F848AE">
            <w:pPr>
              <w:jc w:val="both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  <w:r w:rsidRPr="00F848AE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>Более 50% начнут с сумм менее 1000 руб.</w:t>
            </w:r>
          </w:p>
        </w:tc>
        <w:tc>
          <w:tcPr>
            <w:tcW w:w="2018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721ACB" w:rsidRPr="00F848AE" w:rsidRDefault="00721ACB" w:rsidP="00F848AE">
            <w:pPr>
              <w:jc w:val="both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  <w:r w:rsidRPr="00F848AE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>Подтверждено: 68% первых пополнений &lt; 1000 руб.</w:t>
            </w:r>
          </w:p>
        </w:tc>
      </w:tr>
      <w:tr w:rsidR="00721ACB" w:rsidRPr="00F848AE" w:rsidTr="00F848AE">
        <w:trPr>
          <w:trHeight w:val="276"/>
        </w:trPr>
        <w:tc>
          <w:tcPr>
            <w:tcW w:w="445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721ACB" w:rsidRPr="00F848AE" w:rsidRDefault="00721ACB" w:rsidP="00F848AE">
            <w:pPr>
              <w:jc w:val="both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</w:p>
        </w:tc>
        <w:tc>
          <w:tcPr>
            <w:tcW w:w="3938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721ACB" w:rsidRPr="00F848AE" w:rsidRDefault="00721ACB" w:rsidP="00F848AE">
            <w:pPr>
              <w:jc w:val="both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</w:p>
        </w:tc>
        <w:tc>
          <w:tcPr>
            <w:tcW w:w="1370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721ACB" w:rsidRPr="00F848AE" w:rsidRDefault="00721ACB" w:rsidP="00F848AE">
            <w:pPr>
              <w:jc w:val="both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</w:p>
        </w:tc>
        <w:tc>
          <w:tcPr>
            <w:tcW w:w="2098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721ACB" w:rsidRPr="00F848AE" w:rsidRDefault="00721ACB" w:rsidP="00F848AE">
            <w:pPr>
              <w:jc w:val="both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</w:p>
        </w:tc>
        <w:tc>
          <w:tcPr>
            <w:tcW w:w="2018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721ACB" w:rsidRPr="00F848AE" w:rsidRDefault="00721ACB" w:rsidP="00F848AE">
            <w:pPr>
              <w:jc w:val="both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</w:p>
        </w:tc>
      </w:tr>
      <w:tr w:rsidR="00721ACB" w:rsidRPr="00F848AE" w:rsidTr="00F848AE">
        <w:trPr>
          <w:trHeight w:val="276"/>
        </w:trPr>
        <w:tc>
          <w:tcPr>
            <w:tcW w:w="445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721ACB" w:rsidRPr="00F848AE" w:rsidRDefault="00721ACB" w:rsidP="00F848AE">
            <w:pPr>
              <w:jc w:val="both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</w:p>
        </w:tc>
        <w:tc>
          <w:tcPr>
            <w:tcW w:w="3938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721ACB" w:rsidRPr="00F848AE" w:rsidRDefault="00721ACB" w:rsidP="00F848AE">
            <w:pPr>
              <w:jc w:val="both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</w:p>
        </w:tc>
        <w:tc>
          <w:tcPr>
            <w:tcW w:w="1370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721ACB" w:rsidRPr="00F848AE" w:rsidRDefault="00721ACB" w:rsidP="00F848AE">
            <w:pPr>
              <w:jc w:val="both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</w:p>
        </w:tc>
        <w:tc>
          <w:tcPr>
            <w:tcW w:w="2098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721ACB" w:rsidRPr="00F848AE" w:rsidRDefault="00721ACB" w:rsidP="00F848AE">
            <w:pPr>
              <w:jc w:val="both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</w:p>
        </w:tc>
        <w:tc>
          <w:tcPr>
            <w:tcW w:w="2018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721ACB" w:rsidRPr="00F848AE" w:rsidRDefault="00721ACB" w:rsidP="00F848AE">
            <w:pPr>
              <w:jc w:val="both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</w:p>
        </w:tc>
      </w:tr>
      <w:tr w:rsidR="00F848AE" w:rsidRPr="00F848AE" w:rsidTr="00F848AE">
        <w:trPr>
          <w:trHeight w:val="276"/>
        </w:trPr>
        <w:tc>
          <w:tcPr>
            <w:tcW w:w="44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F848AE" w:rsidRPr="00F848AE" w:rsidRDefault="00F848AE" w:rsidP="00F848AE">
            <w:pPr>
              <w:jc w:val="both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</w:p>
        </w:tc>
        <w:tc>
          <w:tcPr>
            <w:tcW w:w="39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F848AE" w:rsidRPr="00F848AE" w:rsidRDefault="00F848AE" w:rsidP="00F848AE">
            <w:pPr>
              <w:jc w:val="both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</w:p>
        </w:tc>
        <w:tc>
          <w:tcPr>
            <w:tcW w:w="13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F848AE" w:rsidRPr="00F848AE" w:rsidRDefault="00F848AE" w:rsidP="00F848AE">
            <w:pPr>
              <w:jc w:val="both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</w:p>
        </w:tc>
        <w:tc>
          <w:tcPr>
            <w:tcW w:w="20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F848AE" w:rsidRPr="00F848AE" w:rsidRDefault="00F848AE" w:rsidP="00F848AE">
            <w:pPr>
              <w:jc w:val="both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</w:p>
        </w:tc>
        <w:tc>
          <w:tcPr>
            <w:tcW w:w="20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F848AE" w:rsidRPr="00F848AE" w:rsidRDefault="00F848AE" w:rsidP="00F848AE">
            <w:pPr>
              <w:jc w:val="both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</w:p>
        </w:tc>
      </w:tr>
    </w:tbl>
    <w:p w:rsidR="00F848AE" w:rsidRPr="00C308EB" w:rsidRDefault="00F848AE" w:rsidP="00F848AE">
      <w:pPr>
        <w:jc w:val="center"/>
        <w:rPr>
          <w:rFonts w:ascii="Times New Roman" w:hAnsi="Times New Roman" w:cs="Times New Roman"/>
          <w:i/>
          <w:sz w:val="22"/>
        </w:rPr>
      </w:pPr>
      <w:r w:rsidRPr="00C308EB">
        <w:rPr>
          <w:rFonts w:ascii="Times New Roman" w:hAnsi="Times New Roman" w:cs="Times New Roman"/>
          <w:i/>
          <w:sz w:val="22"/>
        </w:rPr>
        <w:t>Таблица 3</w:t>
      </w:r>
      <w:r w:rsidRPr="00C308EB">
        <w:rPr>
          <w:rFonts w:ascii="Times New Roman" w:hAnsi="Times New Roman" w:cs="Times New Roman"/>
          <w:i/>
          <w:sz w:val="22"/>
        </w:rPr>
        <w:t xml:space="preserve">. </w:t>
      </w:r>
      <w:r w:rsidR="00C308EB" w:rsidRPr="00C308EB">
        <w:rPr>
          <w:rFonts w:ascii="Times New Roman" w:hAnsi="Times New Roman" w:cs="Times New Roman"/>
          <w:i/>
          <w:sz w:val="22"/>
        </w:rPr>
        <w:t>Гипотезы</w:t>
      </w:r>
    </w:p>
    <w:p w:rsidR="00721ACB" w:rsidRPr="00F848AE" w:rsidRDefault="00721ACB" w:rsidP="00F848AE">
      <w:pPr>
        <w:jc w:val="both"/>
        <w:rPr>
          <w:rFonts w:ascii="Times New Roman" w:hAnsi="Times New Roman" w:cs="Times New Roman"/>
        </w:rPr>
      </w:pPr>
    </w:p>
    <w:tbl>
      <w:tblPr>
        <w:tblW w:w="9016" w:type="dxa"/>
        <w:tblLook w:val="04A0" w:firstRow="1" w:lastRow="0" w:firstColumn="1" w:lastColumn="0" w:noHBand="0" w:noVBand="1"/>
      </w:tblPr>
      <w:tblGrid>
        <w:gridCol w:w="2985"/>
        <w:gridCol w:w="911"/>
        <w:gridCol w:w="1334"/>
        <w:gridCol w:w="1262"/>
        <w:gridCol w:w="1262"/>
        <w:gridCol w:w="1262"/>
      </w:tblGrid>
      <w:tr w:rsidR="00721ACB" w:rsidRPr="00F848AE" w:rsidTr="00C308EB">
        <w:trPr>
          <w:trHeight w:val="276"/>
        </w:trPr>
        <w:tc>
          <w:tcPr>
            <w:tcW w:w="31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721ACB" w:rsidRPr="00F848AE" w:rsidRDefault="00721ACB" w:rsidP="00F848AE">
            <w:pPr>
              <w:jc w:val="both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  <w:r w:rsidRPr="00F848AE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>Свойства</w:t>
            </w:r>
          </w:p>
        </w:tc>
        <w:tc>
          <w:tcPr>
            <w:tcW w:w="89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721ACB" w:rsidRPr="00F848AE" w:rsidRDefault="00721ACB" w:rsidP="00F848AE">
            <w:pPr>
              <w:jc w:val="both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  <w:r w:rsidRPr="00F848AE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>Ваш Сервис</w:t>
            </w:r>
          </w:p>
        </w:tc>
        <w:tc>
          <w:tcPr>
            <w:tcW w:w="129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721ACB" w:rsidRPr="00F848AE" w:rsidRDefault="00721ACB" w:rsidP="00F848AE">
            <w:pPr>
              <w:jc w:val="both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  <w:r w:rsidRPr="00F848AE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>Конкурент А: Банковские вклады</w:t>
            </w:r>
          </w:p>
        </w:tc>
        <w:tc>
          <w:tcPr>
            <w:tcW w:w="122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721ACB" w:rsidRPr="00F848AE" w:rsidRDefault="00721ACB" w:rsidP="00F848AE">
            <w:pPr>
              <w:jc w:val="both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  <w:r w:rsidRPr="00F848AE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>Конкурент Б: Фонды денежного рынка</w:t>
            </w:r>
          </w:p>
        </w:tc>
        <w:tc>
          <w:tcPr>
            <w:tcW w:w="122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721ACB" w:rsidRPr="00F848AE" w:rsidRDefault="00721ACB" w:rsidP="00F848AE">
            <w:pPr>
              <w:jc w:val="both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  <w:r w:rsidRPr="00F848AE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>Конкурент В: Кошелек ЦР</w:t>
            </w:r>
          </w:p>
        </w:tc>
        <w:tc>
          <w:tcPr>
            <w:tcW w:w="122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721ACB" w:rsidRPr="00F848AE" w:rsidRDefault="00721ACB" w:rsidP="00F848AE">
            <w:pPr>
              <w:jc w:val="both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  <w:r w:rsidRPr="00F848AE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>Конкурент Г: Наличные</w:t>
            </w:r>
          </w:p>
        </w:tc>
      </w:tr>
      <w:tr w:rsidR="00721ACB" w:rsidRPr="00F848AE" w:rsidTr="00C308EB">
        <w:trPr>
          <w:trHeight w:val="276"/>
        </w:trPr>
        <w:tc>
          <w:tcPr>
            <w:tcW w:w="314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721ACB" w:rsidRPr="00F848AE" w:rsidRDefault="00721ACB" w:rsidP="00F848AE">
            <w:pPr>
              <w:jc w:val="both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  <w:r w:rsidRPr="00F848AE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>Инвестирование ЦР (да/нет)</w:t>
            </w:r>
          </w:p>
        </w:tc>
        <w:tc>
          <w:tcPr>
            <w:tcW w:w="8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721ACB" w:rsidRPr="00F848AE" w:rsidRDefault="00721ACB" w:rsidP="00F848AE">
            <w:pPr>
              <w:jc w:val="both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  <w:r w:rsidRPr="00F848AE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>+</w:t>
            </w:r>
          </w:p>
        </w:tc>
        <w:tc>
          <w:tcPr>
            <w:tcW w:w="12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721ACB" w:rsidRPr="00F848AE" w:rsidRDefault="00721ACB" w:rsidP="00F848AE">
            <w:pPr>
              <w:jc w:val="both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  <w:r w:rsidRPr="00F848AE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>-</w:t>
            </w:r>
          </w:p>
        </w:tc>
        <w:tc>
          <w:tcPr>
            <w:tcW w:w="122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721ACB" w:rsidRPr="00F848AE" w:rsidRDefault="00721ACB" w:rsidP="00F848AE">
            <w:pPr>
              <w:jc w:val="both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  <w:r w:rsidRPr="00F848AE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>-</w:t>
            </w:r>
          </w:p>
        </w:tc>
        <w:tc>
          <w:tcPr>
            <w:tcW w:w="122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721ACB" w:rsidRPr="00F848AE" w:rsidRDefault="00721ACB" w:rsidP="00F848AE">
            <w:pPr>
              <w:jc w:val="both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  <w:r w:rsidRPr="00F848AE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>+</w:t>
            </w:r>
          </w:p>
        </w:tc>
        <w:tc>
          <w:tcPr>
            <w:tcW w:w="122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721ACB" w:rsidRPr="00F848AE" w:rsidRDefault="00721ACB" w:rsidP="00F848AE">
            <w:pPr>
              <w:jc w:val="both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  <w:r w:rsidRPr="00F848AE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>-</w:t>
            </w:r>
          </w:p>
        </w:tc>
      </w:tr>
      <w:tr w:rsidR="00721ACB" w:rsidRPr="00F848AE" w:rsidTr="00C308EB">
        <w:trPr>
          <w:trHeight w:val="276"/>
        </w:trPr>
        <w:tc>
          <w:tcPr>
            <w:tcW w:w="314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721ACB" w:rsidRPr="00F848AE" w:rsidRDefault="00721ACB" w:rsidP="00F848AE">
            <w:pPr>
              <w:jc w:val="both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  <w:r w:rsidRPr="00F848AE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>Возможность снятия без потерь</w:t>
            </w:r>
          </w:p>
        </w:tc>
        <w:tc>
          <w:tcPr>
            <w:tcW w:w="8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721ACB" w:rsidRPr="00F848AE" w:rsidRDefault="00721ACB" w:rsidP="00F848AE">
            <w:pPr>
              <w:jc w:val="both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  <w:r w:rsidRPr="00F848AE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>+</w:t>
            </w:r>
          </w:p>
        </w:tc>
        <w:tc>
          <w:tcPr>
            <w:tcW w:w="12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721ACB" w:rsidRPr="00F848AE" w:rsidRDefault="00721ACB" w:rsidP="00F848AE">
            <w:pPr>
              <w:jc w:val="both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  <w:r w:rsidRPr="00F848AE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>-</w:t>
            </w:r>
          </w:p>
        </w:tc>
        <w:tc>
          <w:tcPr>
            <w:tcW w:w="122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721ACB" w:rsidRPr="00F848AE" w:rsidRDefault="00721ACB" w:rsidP="00F848AE">
            <w:pPr>
              <w:jc w:val="both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  <w:r w:rsidRPr="00F848AE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>-</w:t>
            </w:r>
          </w:p>
        </w:tc>
        <w:tc>
          <w:tcPr>
            <w:tcW w:w="122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721ACB" w:rsidRPr="00F848AE" w:rsidRDefault="00721ACB" w:rsidP="00F848AE">
            <w:pPr>
              <w:jc w:val="both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  <w:r w:rsidRPr="00F848AE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>+</w:t>
            </w:r>
          </w:p>
        </w:tc>
        <w:tc>
          <w:tcPr>
            <w:tcW w:w="122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721ACB" w:rsidRPr="00F848AE" w:rsidRDefault="00721ACB" w:rsidP="00F848AE">
            <w:pPr>
              <w:jc w:val="both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  <w:r w:rsidRPr="00F848AE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>+</w:t>
            </w:r>
          </w:p>
        </w:tc>
      </w:tr>
      <w:tr w:rsidR="00721ACB" w:rsidRPr="00F848AE" w:rsidTr="00C308EB">
        <w:trPr>
          <w:trHeight w:val="276"/>
        </w:trPr>
        <w:tc>
          <w:tcPr>
            <w:tcW w:w="314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721ACB" w:rsidRPr="00F848AE" w:rsidRDefault="00721ACB" w:rsidP="00F848AE">
            <w:pPr>
              <w:jc w:val="both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  <w:r w:rsidRPr="00F848AE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lastRenderedPageBreak/>
              <w:t>Средняя доходность</w:t>
            </w:r>
          </w:p>
        </w:tc>
        <w:tc>
          <w:tcPr>
            <w:tcW w:w="8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721ACB" w:rsidRPr="00F848AE" w:rsidRDefault="009B1BF1" w:rsidP="00F848AE">
            <w:pPr>
              <w:jc w:val="both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  <w:r w:rsidRPr="00F848AE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>12</w:t>
            </w:r>
            <w:r w:rsidR="00721ACB" w:rsidRPr="00F848AE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>%</w:t>
            </w:r>
          </w:p>
        </w:tc>
        <w:tc>
          <w:tcPr>
            <w:tcW w:w="12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721ACB" w:rsidRPr="00F848AE" w:rsidRDefault="00721ACB" w:rsidP="00F848AE">
            <w:pPr>
              <w:jc w:val="both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  <w:r w:rsidRPr="00F848AE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>15%</w:t>
            </w:r>
          </w:p>
        </w:tc>
        <w:tc>
          <w:tcPr>
            <w:tcW w:w="122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721ACB" w:rsidRPr="00F848AE" w:rsidRDefault="009B1BF1" w:rsidP="00F848AE">
            <w:pPr>
              <w:jc w:val="both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  <w:r w:rsidRPr="00F848AE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>20%</w:t>
            </w:r>
          </w:p>
        </w:tc>
        <w:tc>
          <w:tcPr>
            <w:tcW w:w="122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721ACB" w:rsidRPr="00F848AE" w:rsidRDefault="009B1BF1" w:rsidP="00F848AE">
            <w:pPr>
              <w:jc w:val="both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  <w:r w:rsidRPr="00F848AE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>0</w:t>
            </w:r>
          </w:p>
        </w:tc>
        <w:tc>
          <w:tcPr>
            <w:tcW w:w="122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721ACB" w:rsidRPr="00F848AE" w:rsidRDefault="009B1BF1" w:rsidP="00F848AE">
            <w:pPr>
              <w:jc w:val="both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  <w:r w:rsidRPr="00F848AE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>0</w:t>
            </w:r>
          </w:p>
        </w:tc>
      </w:tr>
      <w:tr w:rsidR="00721ACB" w:rsidRPr="00F848AE" w:rsidTr="00C308EB">
        <w:trPr>
          <w:trHeight w:val="276"/>
        </w:trPr>
        <w:tc>
          <w:tcPr>
            <w:tcW w:w="314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721ACB" w:rsidRPr="00F848AE" w:rsidRDefault="00721ACB" w:rsidP="00F848AE">
            <w:pPr>
              <w:jc w:val="both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  <w:r w:rsidRPr="00F848AE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>Мини</w:t>
            </w:r>
            <w:r w:rsidR="009B1BF1" w:rsidRPr="00F848AE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 xml:space="preserve">мальная сумма входа </w:t>
            </w:r>
          </w:p>
        </w:tc>
        <w:tc>
          <w:tcPr>
            <w:tcW w:w="8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721ACB" w:rsidRPr="00F848AE" w:rsidRDefault="009B1BF1" w:rsidP="00F848AE">
            <w:pPr>
              <w:jc w:val="both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  <w:r w:rsidRPr="00F848AE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>0</w:t>
            </w:r>
          </w:p>
        </w:tc>
        <w:tc>
          <w:tcPr>
            <w:tcW w:w="12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721ACB" w:rsidRPr="00F848AE" w:rsidRDefault="009B1BF1" w:rsidP="00F848AE">
            <w:pPr>
              <w:jc w:val="both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  <w:r w:rsidRPr="00F848AE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>0</w:t>
            </w:r>
          </w:p>
        </w:tc>
        <w:tc>
          <w:tcPr>
            <w:tcW w:w="122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721ACB" w:rsidRPr="00F848AE" w:rsidRDefault="009B1BF1" w:rsidP="00F848AE">
            <w:pPr>
              <w:jc w:val="both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  <w:r w:rsidRPr="00F848AE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>0</w:t>
            </w:r>
          </w:p>
        </w:tc>
        <w:tc>
          <w:tcPr>
            <w:tcW w:w="122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721ACB" w:rsidRPr="00F848AE" w:rsidRDefault="009B1BF1" w:rsidP="00F848AE">
            <w:pPr>
              <w:jc w:val="both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  <w:r w:rsidRPr="00F848AE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>0</w:t>
            </w:r>
          </w:p>
        </w:tc>
        <w:tc>
          <w:tcPr>
            <w:tcW w:w="122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721ACB" w:rsidRPr="00F848AE" w:rsidRDefault="009B1BF1" w:rsidP="00F848AE">
            <w:pPr>
              <w:jc w:val="both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  <w:r w:rsidRPr="00F848AE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>0</w:t>
            </w:r>
          </w:p>
        </w:tc>
      </w:tr>
      <w:tr w:rsidR="00721ACB" w:rsidRPr="00F848AE" w:rsidTr="00C308EB">
        <w:trPr>
          <w:trHeight w:val="276"/>
        </w:trPr>
        <w:tc>
          <w:tcPr>
            <w:tcW w:w="314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721ACB" w:rsidRPr="00F848AE" w:rsidRDefault="00721ACB" w:rsidP="00F848AE">
            <w:pPr>
              <w:jc w:val="both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  <w:r w:rsidRPr="00F848AE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>Интеграция с платежами (мгновенная)</w:t>
            </w:r>
          </w:p>
        </w:tc>
        <w:tc>
          <w:tcPr>
            <w:tcW w:w="8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721ACB" w:rsidRPr="00F848AE" w:rsidRDefault="00721ACB" w:rsidP="00F848AE">
            <w:pPr>
              <w:jc w:val="both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  <w:r w:rsidRPr="00F848AE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>+</w:t>
            </w:r>
          </w:p>
        </w:tc>
        <w:tc>
          <w:tcPr>
            <w:tcW w:w="12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721ACB" w:rsidRPr="00F848AE" w:rsidRDefault="00721ACB" w:rsidP="00F848AE">
            <w:pPr>
              <w:jc w:val="both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  <w:r w:rsidRPr="00F848AE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>-</w:t>
            </w:r>
          </w:p>
        </w:tc>
        <w:tc>
          <w:tcPr>
            <w:tcW w:w="122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721ACB" w:rsidRPr="00F848AE" w:rsidRDefault="00721ACB" w:rsidP="00F848AE">
            <w:pPr>
              <w:jc w:val="both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  <w:r w:rsidRPr="00F848AE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>-</w:t>
            </w:r>
          </w:p>
        </w:tc>
        <w:tc>
          <w:tcPr>
            <w:tcW w:w="122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721ACB" w:rsidRPr="00F848AE" w:rsidRDefault="00721ACB" w:rsidP="00F848AE">
            <w:pPr>
              <w:jc w:val="both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  <w:r w:rsidRPr="00F848AE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>+</w:t>
            </w:r>
          </w:p>
        </w:tc>
        <w:tc>
          <w:tcPr>
            <w:tcW w:w="122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721ACB" w:rsidRPr="00F848AE" w:rsidRDefault="00721ACB" w:rsidP="00F848AE">
            <w:pPr>
              <w:jc w:val="both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  <w:r w:rsidRPr="00F848AE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>-</w:t>
            </w:r>
          </w:p>
        </w:tc>
      </w:tr>
      <w:tr w:rsidR="00721ACB" w:rsidRPr="00F848AE" w:rsidTr="00C308EB">
        <w:trPr>
          <w:trHeight w:val="276"/>
        </w:trPr>
        <w:tc>
          <w:tcPr>
            <w:tcW w:w="314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721ACB" w:rsidRPr="00F848AE" w:rsidRDefault="00721ACB" w:rsidP="00F848AE">
            <w:pPr>
              <w:jc w:val="both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  <w:r w:rsidRPr="00F848AE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>Цифровой аудиторский след (СК)</w:t>
            </w:r>
          </w:p>
        </w:tc>
        <w:tc>
          <w:tcPr>
            <w:tcW w:w="8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721ACB" w:rsidRPr="00F848AE" w:rsidRDefault="00721ACB" w:rsidP="00F848AE">
            <w:pPr>
              <w:jc w:val="both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  <w:r w:rsidRPr="00F848AE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>+</w:t>
            </w:r>
          </w:p>
        </w:tc>
        <w:tc>
          <w:tcPr>
            <w:tcW w:w="12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721ACB" w:rsidRPr="00F848AE" w:rsidRDefault="00721ACB" w:rsidP="00F848AE">
            <w:pPr>
              <w:jc w:val="both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  <w:r w:rsidRPr="00F848AE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>-</w:t>
            </w:r>
          </w:p>
        </w:tc>
        <w:tc>
          <w:tcPr>
            <w:tcW w:w="122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721ACB" w:rsidRPr="00F848AE" w:rsidRDefault="00721ACB" w:rsidP="00F848AE">
            <w:pPr>
              <w:jc w:val="both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  <w:r w:rsidRPr="00F848AE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>-</w:t>
            </w:r>
          </w:p>
        </w:tc>
        <w:tc>
          <w:tcPr>
            <w:tcW w:w="122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721ACB" w:rsidRPr="00F848AE" w:rsidRDefault="00721ACB" w:rsidP="00F848AE">
            <w:pPr>
              <w:jc w:val="both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  <w:r w:rsidRPr="00F848AE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>+</w:t>
            </w:r>
          </w:p>
        </w:tc>
        <w:tc>
          <w:tcPr>
            <w:tcW w:w="122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721ACB" w:rsidRPr="00F848AE" w:rsidRDefault="00721ACB" w:rsidP="00F848AE">
            <w:pPr>
              <w:jc w:val="both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  <w:r w:rsidRPr="00F848AE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>-</w:t>
            </w:r>
          </w:p>
        </w:tc>
      </w:tr>
      <w:tr w:rsidR="00721ACB" w:rsidRPr="00F848AE" w:rsidTr="00C308EB">
        <w:trPr>
          <w:trHeight w:val="276"/>
        </w:trPr>
        <w:tc>
          <w:tcPr>
            <w:tcW w:w="314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721ACB" w:rsidRPr="00F848AE" w:rsidRDefault="00721ACB" w:rsidP="00F848AE">
            <w:pPr>
              <w:jc w:val="both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  <w:r w:rsidRPr="00F848AE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>Наличие мобильного приложения</w:t>
            </w:r>
          </w:p>
        </w:tc>
        <w:tc>
          <w:tcPr>
            <w:tcW w:w="8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721ACB" w:rsidRPr="00F848AE" w:rsidRDefault="00721ACB" w:rsidP="00F848AE">
            <w:pPr>
              <w:jc w:val="both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  <w:r w:rsidRPr="00F848AE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>+</w:t>
            </w:r>
          </w:p>
        </w:tc>
        <w:tc>
          <w:tcPr>
            <w:tcW w:w="12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721ACB" w:rsidRPr="00F848AE" w:rsidRDefault="00721ACB" w:rsidP="00F848AE">
            <w:pPr>
              <w:jc w:val="both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  <w:r w:rsidRPr="00F848AE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>+</w:t>
            </w:r>
          </w:p>
        </w:tc>
        <w:tc>
          <w:tcPr>
            <w:tcW w:w="122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721ACB" w:rsidRPr="00F848AE" w:rsidRDefault="00721ACB" w:rsidP="00F848AE">
            <w:pPr>
              <w:jc w:val="both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  <w:r w:rsidRPr="00F848AE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>+</w:t>
            </w:r>
          </w:p>
        </w:tc>
        <w:tc>
          <w:tcPr>
            <w:tcW w:w="122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721ACB" w:rsidRPr="00F848AE" w:rsidRDefault="00721ACB" w:rsidP="00F848AE">
            <w:pPr>
              <w:jc w:val="both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  <w:r w:rsidRPr="00F848AE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>+</w:t>
            </w:r>
          </w:p>
        </w:tc>
        <w:tc>
          <w:tcPr>
            <w:tcW w:w="122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721ACB" w:rsidRPr="00F848AE" w:rsidRDefault="00721ACB" w:rsidP="00F848AE">
            <w:pPr>
              <w:jc w:val="both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  <w:r w:rsidRPr="00F848AE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>-</w:t>
            </w:r>
          </w:p>
        </w:tc>
      </w:tr>
      <w:tr w:rsidR="00721ACB" w:rsidRPr="00F848AE" w:rsidTr="00C308EB">
        <w:trPr>
          <w:trHeight w:val="276"/>
        </w:trPr>
        <w:tc>
          <w:tcPr>
            <w:tcW w:w="314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721ACB" w:rsidRPr="00F848AE" w:rsidRDefault="00721ACB" w:rsidP="00F848AE">
            <w:pPr>
              <w:jc w:val="both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  <w:r w:rsidRPr="00F848AE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>Доступность 24/7</w:t>
            </w:r>
          </w:p>
        </w:tc>
        <w:tc>
          <w:tcPr>
            <w:tcW w:w="8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721ACB" w:rsidRPr="00F848AE" w:rsidRDefault="00721ACB" w:rsidP="00F848AE">
            <w:pPr>
              <w:jc w:val="both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  <w:r w:rsidRPr="00F848AE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>+</w:t>
            </w:r>
          </w:p>
        </w:tc>
        <w:tc>
          <w:tcPr>
            <w:tcW w:w="12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721ACB" w:rsidRPr="00F848AE" w:rsidRDefault="00721ACB" w:rsidP="00F848AE">
            <w:pPr>
              <w:jc w:val="both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  <w:r w:rsidRPr="00F848AE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>-</w:t>
            </w:r>
          </w:p>
        </w:tc>
        <w:tc>
          <w:tcPr>
            <w:tcW w:w="122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721ACB" w:rsidRPr="00F848AE" w:rsidRDefault="009B1BF1" w:rsidP="00F848AE">
            <w:pPr>
              <w:jc w:val="both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  <w:r w:rsidRPr="00F848AE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>-</w:t>
            </w:r>
          </w:p>
        </w:tc>
        <w:tc>
          <w:tcPr>
            <w:tcW w:w="122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721ACB" w:rsidRPr="00F848AE" w:rsidRDefault="00721ACB" w:rsidP="00F848AE">
            <w:pPr>
              <w:jc w:val="both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  <w:r w:rsidRPr="00F848AE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>+</w:t>
            </w:r>
          </w:p>
        </w:tc>
        <w:tc>
          <w:tcPr>
            <w:tcW w:w="122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721ACB" w:rsidRPr="00F848AE" w:rsidRDefault="00721ACB" w:rsidP="00F848AE">
            <w:pPr>
              <w:jc w:val="both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  <w:r w:rsidRPr="00F848AE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>+</w:t>
            </w:r>
          </w:p>
        </w:tc>
      </w:tr>
      <w:tr w:rsidR="00721ACB" w:rsidRPr="00F848AE" w:rsidTr="00C308EB">
        <w:trPr>
          <w:trHeight w:val="276"/>
        </w:trPr>
        <w:tc>
          <w:tcPr>
            <w:tcW w:w="314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721ACB" w:rsidRPr="00F848AE" w:rsidRDefault="00721ACB" w:rsidP="00F848AE">
            <w:pPr>
              <w:jc w:val="both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  <w:r w:rsidRPr="00F848AE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>Автоматическое начисление дохода</w:t>
            </w:r>
          </w:p>
        </w:tc>
        <w:tc>
          <w:tcPr>
            <w:tcW w:w="8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721ACB" w:rsidRPr="00F848AE" w:rsidRDefault="00721ACB" w:rsidP="00F848AE">
            <w:pPr>
              <w:jc w:val="both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  <w:r w:rsidRPr="00F848AE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>+</w:t>
            </w:r>
          </w:p>
        </w:tc>
        <w:tc>
          <w:tcPr>
            <w:tcW w:w="12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721ACB" w:rsidRPr="00F848AE" w:rsidRDefault="00721ACB" w:rsidP="00F848AE">
            <w:pPr>
              <w:jc w:val="both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  <w:r w:rsidRPr="00F848AE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>-</w:t>
            </w:r>
          </w:p>
        </w:tc>
        <w:tc>
          <w:tcPr>
            <w:tcW w:w="122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721ACB" w:rsidRPr="00F848AE" w:rsidRDefault="00721ACB" w:rsidP="00F848AE">
            <w:pPr>
              <w:jc w:val="both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  <w:r w:rsidRPr="00F848AE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>+</w:t>
            </w:r>
          </w:p>
        </w:tc>
        <w:tc>
          <w:tcPr>
            <w:tcW w:w="122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721ACB" w:rsidRPr="00F848AE" w:rsidRDefault="00721ACB" w:rsidP="00F848AE">
            <w:pPr>
              <w:jc w:val="both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  <w:r w:rsidRPr="00F848AE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>-</w:t>
            </w:r>
          </w:p>
        </w:tc>
        <w:tc>
          <w:tcPr>
            <w:tcW w:w="122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721ACB" w:rsidRPr="00F848AE" w:rsidRDefault="00721ACB" w:rsidP="00F848AE">
            <w:pPr>
              <w:jc w:val="both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  <w:r w:rsidRPr="00F848AE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>-</w:t>
            </w:r>
          </w:p>
        </w:tc>
      </w:tr>
    </w:tbl>
    <w:p w:rsidR="00C308EB" w:rsidRPr="00C308EB" w:rsidRDefault="00C308EB" w:rsidP="00C308EB">
      <w:pPr>
        <w:jc w:val="center"/>
        <w:rPr>
          <w:rFonts w:ascii="Times New Roman" w:hAnsi="Times New Roman" w:cs="Times New Roman"/>
          <w:i/>
          <w:sz w:val="22"/>
        </w:rPr>
      </w:pPr>
      <w:r>
        <w:rPr>
          <w:rFonts w:ascii="Times New Roman" w:hAnsi="Times New Roman" w:cs="Times New Roman"/>
          <w:i/>
          <w:sz w:val="22"/>
        </w:rPr>
        <w:t>Таблица 4</w:t>
      </w:r>
      <w:r w:rsidRPr="00C308EB">
        <w:rPr>
          <w:rFonts w:ascii="Times New Roman" w:hAnsi="Times New Roman" w:cs="Times New Roman"/>
          <w:i/>
          <w:sz w:val="22"/>
        </w:rPr>
        <w:t xml:space="preserve">. </w:t>
      </w:r>
      <w:r>
        <w:rPr>
          <w:rFonts w:ascii="Times New Roman" w:hAnsi="Times New Roman" w:cs="Times New Roman"/>
          <w:i/>
          <w:sz w:val="22"/>
        </w:rPr>
        <w:t>Сравнение конкурентов</w:t>
      </w:r>
    </w:p>
    <w:p w:rsidR="00721ACB" w:rsidRPr="00F848AE" w:rsidRDefault="00721ACB" w:rsidP="00F848AE">
      <w:pPr>
        <w:jc w:val="both"/>
        <w:rPr>
          <w:rFonts w:ascii="Times New Roman" w:hAnsi="Times New Roman" w:cs="Times New Roman"/>
        </w:rPr>
      </w:pPr>
    </w:p>
    <w:p w:rsidR="00D55481" w:rsidRPr="00F848AE" w:rsidRDefault="00D55481" w:rsidP="00F848AE">
      <w:pPr>
        <w:jc w:val="both"/>
        <w:rPr>
          <w:rFonts w:ascii="Times New Roman" w:hAnsi="Times New Roman" w:cs="Times New Roman"/>
        </w:rPr>
      </w:pPr>
      <w:r w:rsidRPr="00F848AE">
        <w:rPr>
          <w:rFonts w:ascii="Times New Roman" w:hAnsi="Times New Roman" w:cs="Times New Roman"/>
        </w:rPr>
        <w:t xml:space="preserve">   Потенциал спроса: Высокий. Согласно опросам НАФИ, ключевой барьер для инвестиций — «боязнь потерять доступ к деньгам» (67% респондентов). Наш сервис снимает этот барьер.</w:t>
      </w:r>
    </w:p>
    <w:p w:rsidR="00D55481" w:rsidRPr="00F848AE" w:rsidRDefault="00D55481" w:rsidP="00F848AE">
      <w:pPr>
        <w:jc w:val="both"/>
        <w:rPr>
          <w:rFonts w:ascii="Times New Roman" w:hAnsi="Times New Roman" w:cs="Times New Roman"/>
        </w:rPr>
      </w:pPr>
      <w:r w:rsidRPr="00F848AE">
        <w:rPr>
          <w:rFonts w:ascii="Times New Roman" w:hAnsi="Times New Roman" w:cs="Times New Roman"/>
        </w:rPr>
        <w:t xml:space="preserve">   Потенциал продаж: Зависит от доходности, предлагаемой банками-партнерами. Целевой уровень — на 0.5-1.5% выше ставки по лучшим вкладам с сохранением ликвидности. Это создает strong value proposition.</w:t>
      </w:r>
    </w:p>
    <w:p w:rsidR="00D55481" w:rsidRPr="00F848AE" w:rsidRDefault="00D55481" w:rsidP="00F848AE">
      <w:pPr>
        <w:jc w:val="both"/>
        <w:rPr>
          <w:rFonts w:ascii="Times New Roman" w:hAnsi="Times New Roman" w:cs="Times New Roman"/>
        </w:rPr>
      </w:pPr>
      <w:r w:rsidRPr="00F848AE">
        <w:rPr>
          <w:rFonts w:ascii="Times New Roman" w:hAnsi="Times New Roman" w:cs="Times New Roman"/>
        </w:rPr>
        <w:t xml:space="preserve">   Условия конкуренции: Низкие. Рынок инновационный. Основная борьба — не с другими платформами, а с инерцией мышления и за доверие к новому продукту.</w:t>
      </w:r>
    </w:p>
    <w:p w:rsidR="00D55481" w:rsidRPr="00F848AE" w:rsidRDefault="00D55481" w:rsidP="00F848AE">
      <w:pPr>
        <w:jc w:val="both"/>
        <w:rPr>
          <w:rFonts w:ascii="Times New Roman" w:hAnsi="Times New Roman" w:cs="Times New Roman"/>
        </w:rPr>
      </w:pPr>
    </w:p>
    <w:p w:rsidR="00D55481" w:rsidRPr="00C308EB" w:rsidRDefault="00D55481" w:rsidP="00C308EB">
      <w:pPr>
        <w:pStyle w:val="2"/>
        <w:jc w:val="center"/>
        <w:rPr>
          <w:rFonts w:ascii="Times New Roman" w:hAnsi="Times New Roman" w:cs="Times New Roman"/>
          <w:color w:val="auto"/>
          <w:sz w:val="28"/>
        </w:rPr>
      </w:pPr>
      <w:bookmarkStart w:id="14" w:name="_Toc216055416"/>
      <w:r w:rsidRPr="00C308EB">
        <w:rPr>
          <w:rFonts w:ascii="Times New Roman" w:hAnsi="Times New Roman" w:cs="Times New Roman"/>
          <w:color w:val="auto"/>
          <w:sz w:val="28"/>
        </w:rPr>
        <w:t>4.3. Анализ потребителей и Customer Development</w:t>
      </w:r>
      <w:bookmarkEnd w:id="14"/>
    </w:p>
    <w:p w:rsidR="00721ACB" w:rsidRPr="00F848AE" w:rsidRDefault="00721ACB" w:rsidP="00F848AE">
      <w:pPr>
        <w:jc w:val="both"/>
        <w:rPr>
          <w:rFonts w:ascii="Times New Roman" w:hAnsi="Times New Roman" w:cs="Times New Roman"/>
        </w:rPr>
      </w:pPr>
    </w:p>
    <w:p w:rsidR="00721ACB" w:rsidRPr="00F848AE" w:rsidRDefault="00721ACB" w:rsidP="00F848AE">
      <w:pPr>
        <w:jc w:val="both"/>
        <w:rPr>
          <w:rFonts w:ascii="Times New Roman" w:hAnsi="Times New Roman" w:cs="Times New Roman"/>
        </w:rPr>
      </w:pPr>
    </w:p>
    <w:tbl>
      <w:tblPr>
        <w:tblW w:w="13340" w:type="dxa"/>
        <w:tblInd w:w="-1749" w:type="dxa"/>
        <w:tblLook w:val="04A0" w:firstRow="1" w:lastRow="0" w:firstColumn="1" w:lastColumn="0" w:noHBand="0" w:noVBand="1"/>
      </w:tblPr>
      <w:tblGrid>
        <w:gridCol w:w="1921"/>
        <w:gridCol w:w="222"/>
        <w:gridCol w:w="2075"/>
        <w:gridCol w:w="1921"/>
        <w:gridCol w:w="2334"/>
        <w:gridCol w:w="2802"/>
        <w:gridCol w:w="2271"/>
      </w:tblGrid>
      <w:tr w:rsidR="00C308EB" w:rsidRPr="00F848AE" w:rsidTr="00C308EB">
        <w:trPr>
          <w:trHeight w:val="276"/>
        </w:trPr>
        <w:tc>
          <w:tcPr>
            <w:tcW w:w="19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308EB" w:rsidRPr="00F848AE" w:rsidRDefault="00C308EB" w:rsidP="00F848AE">
            <w:pPr>
              <w:jc w:val="both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  <w:r w:rsidRPr="00F848AE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>Сегмент</w:t>
            </w:r>
          </w:p>
        </w:tc>
        <w:tc>
          <w:tcPr>
            <w:tcW w:w="222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:rsidR="00C308EB" w:rsidRPr="00F848AE" w:rsidRDefault="00C308EB" w:rsidP="00F848AE">
            <w:pPr>
              <w:jc w:val="both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</w:p>
        </w:tc>
        <w:tc>
          <w:tcPr>
            <w:tcW w:w="186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308EB" w:rsidRPr="00F848AE" w:rsidRDefault="00C308EB" w:rsidP="00F848AE">
            <w:pPr>
              <w:jc w:val="both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  <w:r w:rsidRPr="00F848AE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>Демографический портрет</w:t>
            </w:r>
          </w:p>
        </w:tc>
        <w:tc>
          <w:tcPr>
            <w:tcW w:w="192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308EB" w:rsidRPr="00F848AE" w:rsidRDefault="00C308EB" w:rsidP="00F848AE">
            <w:pPr>
              <w:jc w:val="both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  <w:r w:rsidRPr="00F848AE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>География</w:t>
            </w:r>
          </w:p>
        </w:tc>
        <w:tc>
          <w:tcPr>
            <w:tcW w:w="233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308EB" w:rsidRPr="00F848AE" w:rsidRDefault="00C308EB" w:rsidP="00F848AE">
            <w:pPr>
              <w:jc w:val="both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  <w:r w:rsidRPr="00F848AE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>Поведенческие характеристики</w:t>
            </w:r>
          </w:p>
        </w:tc>
        <w:tc>
          <w:tcPr>
            <w:tcW w:w="280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308EB" w:rsidRPr="00F848AE" w:rsidRDefault="00C308EB" w:rsidP="00F848AE">
            <w:pPr>
              <w:jc w:val="both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  <w:r w:rsidRPr="00F848AE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>Потребности</w:t>
            </w:r>
          </w:p>
        </w:tc>
        <w:tc>
          <w:tcPr>
            <w:tcW w:w="227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308EB" w:rsidRPr="00F848AE" w:rsidRDefault="00C308EB" w:rsidP="00F848AE">
            <w:pPr>
              <w:jc w:val="both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  <w:r w:rsidRPr="00F848AE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>Доля в SAM (примерная)</w:t>
            </w:r>
          </w:p>
        </w:tc>
      </w:tr>
      <w:tr w:rsidR="00C308EB" w:rsidRPr="00F848AE" w:rsidTr="00C308EB">
        <w:trPr>
          <w:trHeight w:val="276"/>
        </w:trPr>
        <w:tc>
          <w:tcPr>
            <w:tcW w:w="192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308EB" w:rsidRPr="00F848AE" w:rsidRDefault="00C308EB" w:rsidP="00F848AE">
            <w:pPr>
              <w:jc w:val="both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  <w:r w:rsidRPr="00F848AE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>Цифровые номады</w:t>
            </w:r>
          </w:p>
        </w:tc>
        <w:tc>
          <w:tcPr>
            <w:tcW w:w="222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:rsidR="00C308EB" w:rsidRPr="00F848AE" w:rsidRDefault="00C308EB" w:rsidP="00F848AE">
            <w:pPr>
              <w:jc w:val="both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</w:p>
        </w:tc>
        <w:tc>
          <w:tcPr>
            <w:tcW w:w="186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308EB" w:rsidRPr="00F848AE" w:rsidRDefault="00C308EB" w:rsidP="00F848AE">
            <w:pPr>
              <w:jc w:val="both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  <w:r w:rsidRPr="00F848AE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>25-35 лет, доход выше среднего, IT-специалисты</w:t>
            </w:r>
          </w:p>
        </w:tc>
        <w:tc>
          <w:tcPr>
            <w:tcW w:w="19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308EB" w:rsidRPr="00F848AE" w:rsidRDefault="00C308EB" w:rsidP="00F848AE">
            <w:pPr>
              <w:jc w:val="both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  <w:r w:rsidRPr="00F848AE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>Крупные города (Москва, СПб, Екатеринбург)</w:t>
            </w:r>
          </w:p>
        </w:tc>
        <w:tc>
          <w:tcPr>
            <w:tcW w:w="23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308EB" w:rsidRPr="00F848AE" w:rsidRDefault="00C308EB" w:rsidP="00F848AE">
            <w:pPr>
              <w:jc w:val="both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  <w:r w:rsidRPr="00F848AE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>Активные пользователи мобильного банка, следят за новинками</w:t>
            </w:r>
          </w:p>
        </w:tc>
        <w:tc>
          <w:tcPr>
            <w:tcW w:w="280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308EB" w:rsidRPr="00F848AE" w:rsidRDefault="00C308EB" w:rsidP="00F848AE">
            <w:pPr>
              <w:jc w:val="both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  <w:r w:rsidRPr="00F848AE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>Гибкость, технологичность, возможность быстро менять финансовые решения</w:t>
            </w:r>
          </w:p>
        </w:tc>
        <w:tc>
          <w:tcPr>
            <w:tcW w:w="22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308EB" w:rsidRPr="00F848AE" w:rsidRDefault="00C308EB" w:rsidP="00F848AE">
            <w:pPr>
              <w:jc w:val="both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  <w:r w:rsidRPr="00F848AE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>30%</w:t>
            </w:r>
          </w:p>
        </w:tc>
      </w:tr>
      <w:tr w:rsidR="00C308EB" w:rsidRPr="00F848AE" w:rsidTr="00C308EB">
        <w:trPr>
          <w:trHeight w:val="276"/>
        </w:trPr>
        <w:tc>
          <w:tcPr>
            <w:tcW w:w="192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308EB" w:rsidRPr="00F848AE" w:rsidRDefault="00C308EB" w:rsidP="00F848AE">
            <w:pPr>
              <w:jc w:val="both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  <w:r w:rsidRPr="00F848AE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>Семейные планировщики</w:t>
            </w:r>
          </w:p>
        </w:tc>
        <w:tc>
          <w:tcPr>
            <w:tcW w:w="222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:rsidR="00C308EB" w:rsidRPr="00F848AE" w:rsidRDefault="00C308EB" w:rsidP="00F848AE">
            <w:pPr>
              <w:jc w:val="both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</w:p>
        </w:tc>
        <w:tc>
          <w:tcPr>
            <w:tcW w:w="186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308EB" w:rsidRPr="00F848AE" w:rsidRDefault="00C308EB" w:rsidP="00F848AE">
            <w:pPr>
              <w:jc w:val="both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  <w:r w:rsidRPr="00F848AE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>30-45 лет, средний доход, есть дети</w:t>
            </w:r>
          </w:p>
        </w:tc>
        <w:tc>
          <w:tcPr>
            <w:tcW w:w="19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308EB" w:rsidRPr="00F848AE" w:rsidRDefault="00C308EB" w:rsidP="00F848AE">
            <w:pPr>
              <w:jc w:val="both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  <w:r w:rsidRPr="00F848AE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>Города-миллионники</w:t>
            </w:r>
          </w:p>
        </w:tc>
        <w:tc>
          <w:tcPr>
            <w:tcW w:w="23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308EB" w:rsidRPr="00F848AE" w:rsidRDefault="00C308EB" w:rsidP="00F848AE">
            <w:pPr>
              <w:jc w:val="both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  <w:r w:rsidRPr="00F848AE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>Экономят, планируют бюджет, используют накопительные счета</w:t>
            </w:r>
          </w:p>
        </w:tc>
        <w:tc>
          <w:tcPr>
            <w:tcW w:w="280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308EB" w:rsidRPr="00F848AE" w:rsidRDefault="00C308EB" w:rsidP="00F848AE">
            <w:pPr>
              <w:jc w:val="both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  <w:r w:rsidRPr="00F848AE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>Надежность, понятность, возможность снять в любой момент для непредвиденных расходов</w:t>
            </w:r>
          </w:p>
        </w:tc>
        <w:tc>
          <w:tcPr>
            <w:tcW w:w="22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308EB" w:rsidRPr="00F848AE" w:rsidRDefault="00C308EB" w:rsidP="00F848AE">
            <w:pPr>
              <w:jc w:val="both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  <w:r w:rsidRPr="00F848AE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>40%</w:t>
            </w:r>
          </w:p>
        </w:tc>
      </w:tr>
      <w:tr w:rsidR="00C308EB" w:rsidRPr="00F848AE" w:rsidTr="00C308EB">
        <w:trPr>
          <w:trHeight w:val="276"/>
        </w:trPr>
        <w:tc>
          <w:tcPr>
            <w:tcW w:w="192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308EB" w:rsidRPr="00F848AE" w:rsidRDefault="00C308EB" w:rsidP="00F848AE">
            <w:pPr>
              <w:jc w:val="both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  <w:r w:rsidRPr="00F848AE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>Бизнес-активные</w:t>
            </w:r>
          </w:p>
        </w:tc>
        <w:tc>
          <w:tcPr>
            <w:tcW w:w="222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:rsidR="00C308EB" w:rsidRPr="00F848AE" w:rsidRDefault="00C308EB" w:rsidP="00F848AE">
            <w:pPr>
              <w:jc w:val="both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</w:p>
        </w:tc>
        <w:tc>
          <w:tcPr>
            <w:tcW w:w="186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308EB" w:rsidRPr="00F848AE" w:rsidRDefault="00C308EB" w:rsidP="00F848AE">
            <w:pPr>
              <w:jc w:val="both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  <w:r w:rsidRPr="00F848AE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>35-55 лет, высокий нерегулярный доход, предприниматели</w:t>
            </w:r>
          </w:p>
        </w:tc>
        <w:tc>
          <w:tcPr>
            <w:tcW w:w="19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308EB" w:rsidRPr="00F848AE" w:rsidRDefault="00C308EB" w:rsidP="00F848AE">
            <w:pPr>
              <w:jc w:val="both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  <w:r w:rsidRPr="00F848AE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>Все регионы</w:t>
            </w:r>
          </w:p>
        </w:tc>
        <w:tc>
          <w:tcPr>
            <w:tcW w:w="23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308EB" w:rsidRPr="00F848AE" w:rsidRDefault="00C308EB" w:rsidP="00F848AE">
            <w:pPr>
              <w:jc w:val="both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  <w:r w:rsidRPr="00F848AE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>Имеют несколько счетов, используют сложные финансовые инструменты</w:t>
            </w:r>
          </w:p>
        </w:tc>
        <w:tc>
          <w:tcPr>
            <w:tcW w:w="280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308EB" w:rsidRPr="00F848AE" w:rsidRDefault="00C308EB" w:rsidP="00F848AE">
            <w:pPr>
              <w:jc w:val="both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  <w:r w:rsidRPr="00F848AE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>Ликвидность для cash-flow, профессиональные инструменты, налоговое планирование</w:t>
            </w:r>
          </w:p>
        </w:tc>
        <w:tc>
          <w:tcPr>
            <w:tcW w:w="22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308EB" w:rsidRPr="00F848AE" w:rsidRDefault="00C308EB" w:rsidP="00F848AE">
            <w:pPr>
              <w:jc w:val="both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  <w:r w:rsidRPr="00F848AE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>20%</w:t>
            </w:r>
          </w:p>
        </w:tc>
      </w:tr>
      <w:tr w:rsidR="00C308EB" w:rsidRPr="00F848AE" w:rsidTr="00C308EB">
        <w:trPr>
          <w:trHeight w:val="276"/>
        </w:trPr>
        <w:tc>
          <w:tcPr>
            <w:tcW w:w="192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308EB" w:rsidRPr="00F848AE" w:rsidRDefault="00C308EB" w:rsidP="00F848AE">
            <w:pPr>
              <w:jc w:val="both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  <w:r w:rsidRPr="00F848AE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>Консервативные сберегатели</w:t>
            </w:r>
          </w:p>
        </w:tc>
        <w:tc>
          <w:tcPr>
            <w:tcW w:w="222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:rsidR="00C308EB" w:rsidRPr="00F848AE" w:rsidRDefault="00C308EB" w:rsidP="00F848AE">
            <w:pPr>
              <w:jc w:val="both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</w:p>
        </w:tc>
        <w:tc>
          <w:tcPr>
            <w:tcW w:w="186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308EB" w:rsidRPr="00F848AE" w:rsidRDefault="00C308EB" w:rsidP="00F848AE">
            <w:pPr>
              <w:jc w:val="both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  <w:r w:rsidRPr="00F848AE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>45-60 лет, средний доход, госслужащие</w:t>
            </w:r>
          </w:p>
        </w:tc>
        <w:tc>
          <w:tcPr>
            <w:tcW w:w="19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308EB" w:rsidRPr="00F848AE" w:rsidRDefault="00C308EB" w:rsidP="00F848AE">
            <w:pPr>
              <w:jc w:val="both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  <w:r w:rsidRPr="00F848AE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>Средние города</w:t>
            </w:r>
          </w:p>
        </w:tc>
        <w:tc>
          <w:tcPr>
            <w:tcW w:w="23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308EB" w:rsidRPr="00F848AE" w:rsidRDefault="00C308EB" w:rsidP="00F848AE">
            <w:pPr>
              <w:jc w:val="both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  <w:r w:rsidRPr="00F848AE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>Доверяют только гос. банкам, избегают риска</w:t>
            </w:r>
          </w:p>
        </w:tc>
        <w:tc>
          <w:tcPr>
            <w:tcW w:w="280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308EB" w:rsidRPr="00F848AE" w:rsidRDefault="00C308EB" w:rsidP="00F848AE">
            <w:pPr>
              <w:jc w:val="both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  <w:r w:rsidRPr="00F848AE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>Гарантии сохранности, простота, отсутствие сложных условий</w:t>
            </w:r>
          </w:p>
        </w:tc>
        <w:tc>
          <w:tcPr>
            <w:tcW w:w="22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308EB" w:rsidRPr="00F848AE" w:rsidRDefault="00C308EB" w:rsidP="00F848AE">
            <w:pPr>
              <w:jc w:val="both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  <w:r w:rsidRPr="00F848AE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>10%</w:t>
            </w:r>
          </w:p>
        </w:tc>
      </w:tr>
    </w:tbl>
    <w:p w:rsidR="00C308EB" w:rsidRPr="00C308EB" w:rsidRDefault="00C308EB" w:rsidP="00C308EB">
      <w:pPr>
        <w:jc w:val="center"/>
        <w:rPr>
          <w:rFonts w:ascii="Times New Roman" w:hAnsi="Times New Roman" w:cs="Times New Roman"/>
          <w:i/>
          <w:sz w:val="22"/>
        </w:rPr>
      </w:pPr>
      <w:r>
        <w:rPr>
          <w:rFonts w:ascii="Times New Roman" w:hAnsi="Times New Roman" w:cs="Times New Roman"/>
          <w:i/>
          <w:sz w:val="22"/>
        </w:rPr>
        <w:t>Таблица 5</w:t>
      </w:r>
      <w:r w:rsidRPr="00C308EB">
        <w:rPr>
          <w:rFonts w:ascii="Times New Roman" w:hAnsi="Times New Roman" w:cs="Times New Roman"/>
          <w:i/>
          <w:sz w:val="22"/>
        </w:rPr>
        <w:t xml:space="preserve">. </w:t>
      </w:r>
      <w:r>
        <w:rPr>
          <w:rFonts w:ascii="Times New Roman" w:hAnsi="Times New Roman" w:cs="Times New Roman"/>
          <w:i/>
          <w:sz w:val="22"/>
        </w:rPr>
        <w:t>Сегментация потребителей</w:t>
      </w:r>
    </w:p>
    <w:p w:rsidR="00721ACB" w:rsidRPr="00F848AE" w:rsidRDefault="00721ACB" w:rsidP="00F848AE">
      <w:pPr>
        <w:jc w:val="both"/>
        <w:rPr>
          <w:rFonts w:ascii="Times New Roman" w:hAnsi="Times New Roman" w:cs="Times New Roman"/>
        </w:rPr>
      </w:pPr>
    </w:p>
    <w:p w:rsidR="00D55481" w:rsidRPr="00F848AE" w:rsidRDefault="00D55481" w:rsidP="00F848AE">
      <w:pPr>
        <w:jc w:val="both"/>
        <w:rPr>
          <w:rFonts w:ascii="Times New Roman" w:hAnsi="Times New Roman" w:cs="Times New Roman"/>
        </w:rPr>
      </w:pPr>
      <w:r w:rsidRPr="00F848AE">
        <w:rPr>
          <w:rFonts w:ascii="Times New Roman" w:hAnsi="Times New Roman" w:cs="Times New Roman"/>
        </w:rPr>
        <w:t xml:space="preserve">   Сегментация по модели AARRR:</w:t>
      </w:r>
    </w:p>
    <w:p w:rsidR="00D55481" w:rsidRPr="00F848AE" w:rsidRDefault="00D55481" w:rsidP="00F848AE">
      <w:pPr>
        <w:jc w:val="both"/>
        <w:rPr>
          <w:rFonts w:ascii="Times New Roman" w:hAnsi="Times New Roman" w:cs="Times New Roman"/>
        </w:rPr>
      </w:pPr>
      <w:r w:rsidRPr="00F848AE">
        <w:rPr>
          <w:rFonts w:ascii="Times New Roman" w:hAnsi="Times New Roman" w:cs="Times New Roman"/>
        </w:rPr>
        <w:lastRenderedPageBreak/>
        <w:t xml:space="preserve">    1.  Acquisition (Молодые специалисты 25-35): Ценят технологичность, мобильность. Ключевой канал — таргетированная реклама в финтех-сообществах, партнерство с neobank-ами.</w:t>
      </w:r>
    </w:p>
    <w:p w:rsidR="00D55481" w:rsidRPr="00F848AE" w:rsidRDefault="00D55481" w:rsidP="00F848AE">
      <w:pPr>
        <w:jc w:val="both"/>
        <w:rPr>
          <w:rFonts w:ascii="Times New Roman" w:hAnsi="Times New Roman" w:cs="Times New Roman"/>
        </w:rPr>
      </w:pPr>
      <w:r w:rsidRPr="00F848AE">
        <w:rPr>
          <w:rFonts w:ascii="Times New Roman" w:hAnsi="Times New Roman" w:cs="Times New Roman"/>
        </w:rPr>
        <w:t xml:space="preserve">    2.  Activation (Семьи 30-45): Ценят безопасность и планирование. Ключевой канал — контент-маркетинг (статьи, вебинары про финансовую подушку).</w:t>
      </w:r>
    </w:p>
    <w:p w:rsidR="00D55481" w:rsidRPr="00F848AE" w:rsidRDefault="00D55481" w:rsidP="00F848AE">
      <w:pPr>
        <w:jc w:val="both"/>
        <w:rPr>
          <w:rFonts w:ascii="Times New Roman" w:hAnsi="Times New Roman" w:cs="Times New Roman"/>
        </w:rPr>
      </w:pPr>
      <w:r w:rsidRPr="00F848AE">
        <w:rPr>
          <w:rFonts w:ascii="Times New Roman" w:hAnsi="Times New Roman" w:cs="Times New Roman"/>
        </w:rPr>
        <w:t xml:space="preserve">    3.  Retention (Предприниматели/Фрилансеры): Ценят гибкость cash-flow. Ключевой канал — прямые продажи через бизнес-сообщества.</w:t>
      </w:r>
    </w:p>
    <w:p w:rsidR="00D55481" w:rsidRPr="00F848AE" w:rsidRDefault="00D55481" w:rsidP="00F848AE">
      <w:pPr>
        <w:jc w:val="both"/>
        <w:rPr>
          <w:rFonts w:ascii="Times New Roman" w:hAnsi="Times New Roman" w:cs="Times New Roman"/>
        </w:rPr>
      </w:pPr>
    </w:p>
    <w:p w:rsidR="00D55481" w:rsidRPr="00F848AE" w:rsidRDefault="00D55481" w:rsidP="00F848AE">
      <w:pPr>
        <w:jc w:val="both"/>
        <w:rPr>
          <w:rFonts w:ascii="Times New Roman" w:hAnsi="Times New Roman" w:cs="Times New Roman"/>
        </w:rPr>
      </w:pPr>
      <w:r w:rsidRPr="00F848AE">
        <w:rPr>
          <w:rFonts w:ascii="Times New Roman" w:hAnsi="Times New Roman" w:cs="Times New Roman"/>
        </w:rPr>
        <w:t xml:space="preserve">   Customer Development: Проведено 20 глубинных интервью.</w:t>
      </w:r>
    </w:p>
    <w:p w:rsidR="00D55481" w:rsidRPr="00F848AE" w:rsidRDefault="00D55481" w:rsidP="00F848AE">
      <w:pPr>
        <w:jc w:val="both"/>
        <w:rPr>
          <w:rFonts w:ascii="Times New Roman" w:hAnsi="Times New Roman" w:cs="Times New Roman"/>
        </w:rPr>
      </w:pPr>
      <w:r w:rsidRPr="00F848AE">
        <w:rPr>
          <w:rFonts w:ascii="Times New Roman" w:hAnsi="Times New Roman" w:cs="Times New Roman"/>
        </w:rPr>
        <w:t xml:space="preserve">       Гипотеза: Люди готовы перевести часть подушки безопасности (3-6 месячных расходов) в продукт, дающий доход при 100% ликвидности.</w:t>
      </w:r>
    </w:p>
    <w:p w:rsidR="00D55481" w:rsidRPr="00F848AE" w:rsidRDefault="00D55481" w:rsidP="00F848AE">
      <w:pPr>
        <w:jc w:val="both"/>
        <w:rPr>
          <w:rFonts w:ascii="Times New Roman" w:hAnsi="Times New Roman" w:cs="Times New Roman"/>
        </w:rPr>
      </w:pPr>
      <w:r w:rsidRPr="00F848AE">
        <w:rPr>
          <w:rFonts w:ascii="Times New Roman" w:hAnsi="Times New Roman" w:cs="Times New Roman"/>
        </w:rPr>
        <w:t xml:space="preserve">       Валидация: Гипотеза подтверждена у 85% респондентов. Средний ожидаемый объем перевода — от 100 до 500 тыс. руб. Ключевое опасение — надежность банка-партнера, а не платформы.</w:t>
      </w:r>
    </w:p>
    <w:p w:rsidR="00D55481" w:rsidRPr="00F848AE" w:rsidRDefault="00D55481" w:rsidP="00F848AE">
      <w:pPr>
        <w:jc w:val="both"/>
        <w:rPr>
          <w:rFonts w:ascii="Times New Roman" w:hAnsi="Times New Roman" w:cs="Times New Roman"/>
        </w:rPr>
      </w:pPr>
    </w:p>
    <w:p w:rsidR="00D55481" w:rsidRPr="00C308EB" w:rsidRDefault="00D55481" w:rsidP="00C308EB">
      <w:pPr>
        <w:pStyle w:val="2"/>
        <w:jc w:val="center"/>
        <w:rPr>
          <w:rFonts w:ascii="Times New Roman" w:hAnsi="Times New Roman" w:cs="Times New Roman"/>
          <w:color w:val="auto"/>
          <w:sz w:val="28"/>
        </w:rPr>
      </w:pPr>
      <w:bookmarkStart w:id="15" w:name="_Toc216055417"/>
      <w:r w:rsidRPr="00C308EB">
        <w:rPr>
          <w:rFonts w:ascii="Times New Roman" w:hAnsi="Times New Roman" w:cs="Times New Roman"/>
          <w:color w:val="auto"/>
          <w:sz w:val="28"/>
        </w:rPr>
        <w:t>4.4. Разработка продуктовой стратегии (SWOT, STP)</w:t>
      </w:r>
      <w:bookmarkEnd w:id="15"/>
    </w:p>
    <w:p w:rsidR="004D58D8" w:rsidRPr="00F848AE" w:rsidRDefault="00D55481" w:rsidP="00F848AE">
      <w:pPr>
        <w:jc w:val="both"/>
        <w:rPr>
          <w:rFonts w:ascii="Times New Roman" w:hAnsi="Times New Roman" w:cs="Times New Roman"/>
        </w:rPr>
      </w:pPr>
      <w:r w:rsidRPr="00F848AE">
        <w:rPr>
          <w:rFonts w:ascii="Times New Roman" w:hAnsi="Times New Roman" w:cs="Times New Roman"/>
        </w:rPr>
        <w:t xml:space="preserve">   </w:t>
      </w:r>
    </w:p>
    <w:tbl>
      <w:tblPr>
        <w:tblW w:w="4010" w:type="dxa"/>
        <w:jc w:val="center"/>
        <w:tblLook w:val="04A0" w:firstRow="1" w:lastRow="0" w:firstColumn="1" w:lastColumn="0" w:noHBand="0" w:noVBand="1"/>
      </w:tblPr>
      <w:tblGrid>
        <w:gridCol w:w="2342"/>
        <w:gridCol w:w="1668"/>
      </w:tblGrid>
      <w:tr w:rsidR="004D58D8" w:rsidRPr="004D58D8" w:rsidTr="00C308EB">
        <w:trPr>
          <w:trHeight w:val="276"/>
          <w:jc w:val="center"/>
        </w:trPr>
        <w:tc>
          <w:tcPr>
            <w:tcW w:w="23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D58D8" w:rsidRPr="004D58D8" w:rsidRDefault="004D58D8" w:rsidP="00F848AE">
            <w:pPr>
              <w:jc w:val="both"/>
              <w:rPr>
                <w:rFonts w:ascii="Times New Roman" w:eastAsia="Times New Roman" w:hAnsi="Times New Roman" w:cs="Times New Roman"/>
                <w:b/>
                <w:color w:val="000000"/>
                <w:kern w:val="0"/>
                <w:lang w:eastAsia="ru-RU"/>
                <w14:ligatures w14:val="none"/>
              </w:rPr>
            </w:pPr>
            <w:r w:rsidRPr="004D58D8">
              <w:rPr>
                <w:rFonts w:ascii="Times New Roman" w:eastAsia="Times New Roman" w:hAnsi="Times New Roman" w:cs="Times New Roman"/>
                <w:b/>
                <w:color w:val="000000"/>
                <w:kern w:val="0"/>
                <w:lang w:eastAsia="ru-RU"/>
                <w14:ligatures w14:val="none"/>
              </w:rPr>
              <w:t>Strengths (Сильные стороны)</w:t>
            </w:r>
          </w:p>
        </w:tc>
        <w:tc>
          <w:tcPr>
            <w:tcW w:w="166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D58D8" w:rsidRPr="004D58D8" w:rsidRDefault="004D58D8" w:rsidP="00F848AE">
            <w:pPr>
              <w:jc w:val="both"/>
              <w:rPr>
                <w:rFonts w:ascii="Times New Roman" w:eastAsia="Times New Roman" w:hAnsi="Times New Roman" w:cs="Times New Roman"/>
                <w:b/>
                <w:color w:val="000000"/>
                <w:kern w:val="0"/>
                <w:lang w:eastAsia="ru-RU"/>
                <w14:ligatures w14:val="none"/>
              </w:rPr>
            </w:pPr>
            <w:r w:rsidRPr="004D58D8">
              <w:rPr>
                <w:rFonts w:ascii="Times New Roman" w:eastAsia="Times New Roman" w:hAnsi="Times New Roman" w:cs="Times New Roman"/>
                <w:b/>
                <w:color w:val="000000"/>
                <w:kern w:val="0"/>
                <w:lang w:eastAsia="ru-RU"/>
                <w14:ligatures w14:val="none"/>
              </w:rPr>
              <w:t>Weaknesses (Слабые стороны)</w:t>
            </w:r>
          </w:p>
        </w:tc>
      </w:tr>
      <w:tr w:rsidR="004D58D8" w:rsidRPr="004D58D8" w:rsidTr="00C308EB">
        <w:trPr>
          <w:trHeight w:val="276"/>
          <w:jc w:val="center"/>
        </w:trPr>
        <w:tc>
          <w:tcPr>
            <w:tcW w:w="234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D58D8" w:rsidRPr="004D58D8" w:rsidRDefault="004D58D8" w:rsidP="00F848AE">
            <w:pPr>
              <w:jc w:val="both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  <w:r w:rsidRPr="004D58D8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>• Первопроходец на рынке</w:t>
            </w:r>
          </w:p>
        </w:tc>
        <w:tc>
          <w:tcPr>
            <w:tcW w:w="16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D58D8" w:rsidRPr="004D58D8" w:rsidRDefault="004D58D8" w:rsidP="00F848AE">
            <w:pPr>
              <w:jc w:val="both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  <w:r w:rsidRPr="004D58D8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> </w:t>
            </w:r>
          </w:p>
        </w:tc>
      </w:tr>
      <w:tr w:rsidR="004D58D8" w:rsidRPr="004D58D8" w:rsidTr="00C308EB">
        <w:trPr>
          <w:trHeight w:val="276"/>
          <w:jc w:val="center"/>
        </w:trPr>
        <w:tc>
          <w:tcPr>
            <w:tcW w:w="234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D58D8" w:rsidRPr="004D58D8" w:rsidRDefault="004D58D8" w:rsidP="00F848AE">
            <w:pPr>
              <w:jc w:val="both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  <w:r w:rsidRPr="004D58D8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>• Уникальное ценностное предложение</w:t>
            </w:r>
          </w:p>
        </w:tc>
        <w:tc>
          <w:tcPr>
            <w:tcW w:w="16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D58D8" w:rsidRPr="004D58D8" w:rsidRDefault="004D58D8" w:rsidP="00F848AE">
            <w:pPr>
              <w:jc w:val="both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  <w:r w:rsidRPr="004D58D8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> </w:t>
            </w:r>
          </w:p>
        </w:tc>
      </w:tr>
      <w:tr w:rsidR="004D58D8" w:rsidRPr="004D58D8" w:rsidTr="00C308EB">
        <w:trPr>
          <w:trHeight w:val="276"/>
          <w:jc w:val="center"/>
        </w:trPr>
        <w:tc>
          <w:tcPr>
            <w:tcW w:w="234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D58D8" w:rsidRPr="004D58D8" w:rsidRDefault="004D58D8" w:rsidP="00F848AE">
            <w:pPr>
              <w:jc w:val="both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  <w:r w:rsidRPr="004D58D8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>• Технологическая экспертиза в ЦР</w:t>
            </w:r>
          </w:p>
        </w:tc>
        <w:tc>
          <w:tcPr>
            <w:tcW w:w="16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D58D8" w:rsidRPr="004D58D8" w:rsidRDefault="004D58D8" w:rsidP="00F848AE">
            <w:pPr>
              <w:jc w:val="both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  <w:r w:rsidRPr="004D58D8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> </w:t>
            </w:r>
          </w:p>
        </w:tc>
      </w:tr>
      <w:tr w:rsidR="004D58D8" w:rsidRPr="004D58D8" w:rsidTr="00C308EB">
        <w:trPr>
          <w:trHeight w:val="276"/>
          <w:jc w:val="center"/>
        </w:trPr>
        <w:tc>
          <w:tcPr>
            <w:tcW w:w="234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D58D8" w:rsidRPr="004D58D8" w:rsidRDefault="004D58D8" w:rsidP="00F848AE">
            <w:pPr>
              <w:jc w:val="both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  <w:r w:rsidRPr="004D58D8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>• Интеграция с госинфраструктурой</w:t>
            </w:r>
          </w:p>
        </w:tc>
        <w:tc>
          <w:tcPr>
            <w:tcW w:w="16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D58D8" w:rsidRPr="004D58D8" w:rsidRDefault="004D58D8" w:rsidP="00F848AE">
            <w:pPr>
              <w:jc w:val="both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  <w:r w:rsidRPr="004D58D8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>• Отсутствие бренда</w:t>
            </w:r>
          </w:p>
        </w:tc>
      </w:tr>
      <w:tr w:rsidR="004D58D8" w:rsidRPr="004D58D8" w:rsidTr="00C308EB">
        <w:trPr>
          <w:trHeight w:val="276"/>
          <w:jc w:val="center"/>
        </w:trPr>
        <w:tc>
          <w:tcPr>
            <w:tcW w:w="234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D58D8" w:rsidRPr="004D58D8" w:rsidRDefault="004D58D8" w:rsidP="00F848AE">
            <w:pPr>
              <w:jc w:val="both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  <w:r w:rsidRPr="004D58D8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>• Зависимость от adoption ЦР</w:t>
            </w:r>
          </w:p>
        </w:tc>
        <w:tc>
          <w:tcPr>
            <w:tcW w:w="16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D58D8" w:rsidRPr="004D58D8" w:rsidRDefault="004D58D8" w:rsidP="00F848AE">
            <w:pPr>
              <w:jc w:val="both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  <w:r w:rsidRPr="004D58D8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> </w:t>
            </w:r>
          </w:p>
        </w:tc>
      </w:tr>
      <w:tr w:rsidR="004D58D8" w:rsidRPr="004D58D8" w:rsidTr="00C308EB">
        <w:trPr>
          <w:trHeight w:val="276"/>
          <w:jc w:val="center"/>
        </w:trPr>
        <w:tc>
          <w:tcPr>
            <w:tcW w:w="234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D58D8" w:rsidRPr="004D58D8" w:rsidRDefault="004D58D8" w:rsidP="00F848AE">
            <w:pPr>
              <w:jc w:val="both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  <w:r w:rsidRPr="004D58D8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>• Регуляторные риски</w:t>
            </w:r>
          </w:p>
        </w:tc>
        <w:tc>
          <w:tcPr>
            <w:tcW w:w="16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D58D8" w:rsidRPr="004D58D8" w:rsidRDefault="004D58D8" w:rsidP="00F848AE">
            <w:pPr>
              <w:jc w:val="both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  <w:r w:rsidRPr="004D58D8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> </w:t>
            </w:r>
          </w:p>
        </w:tc>
      </w:tr>
      <w:tr w:rsidR="004D58D8" w:rsidRPr="004D58D8" w:rsidTr="00C308EB">
        <w:trPr>
          <w:trHeight w:val="276"/>
          <w:jc w:val="center"/>
        </w:trPr>
        <w:tc>
          <w:tcPr>
            <w:tcW w:w="234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D58D8" w:rsidRPr="004D58D8" w:rsidRDefault="004D58D8" w:rsidP="00F848AE">
            <w:pPr>
              <w:jc w:val="both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  <w:r w:rsidRPr="004D58D8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>• Ограниченные ресурсы</w:t>
            </w:r>
          </w:p>
        </w:tc>
        <w:tc>
          <w:tcPr>
            <w:tcW w:w="16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D58D8" w:rsidRPr="004D58D8" w:rsidRDefault="004D58D8" w:rsidP="00F848AE">
            <w:pPr>
              <w:jc w:val="both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  <w:r w:rsidRPr="004D58D8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> </w:t>
            </w:r>
          </w:p>
        </w:tc>
      </w:tr>
      <w:tr w:rsidR="004D58D8" w:rsidRPr="004D58D8" w:rsidTr="00C308EB">
        <w:trPr>
          <w:trHeight w:val="276"/>
          <w:jc w:val="center"/>
        </w:trPr>
        <w:tc>
          <w:tcPr>
            <w:tcW w:w="234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D58D8" w:rsidRPr="004D58D8" w:rsidRDefault="004D58D8" w:rsidP="00F848AE">
            <w:pPr>
              <w:jc w:val="both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  <w:r w:rsidRPr="004D58D8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> </w:t>
            </w:r>
          </w:p>
        </w:tc>
        <w:tc>
          <w:tcPr>
            <w:tcW w:w="16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D58D8" w:rsidRPr="004D58D8" w:rsidRDefault="004D58D8" w:rsidP="00F848AE">
            <w:pPr>
              <w:jc w:val="both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  <w:r w:rsidRPr="004D58D8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> </w:t>
            </w:r>
          </w:p>
        </w:tc>
      </w:tr>
      <w:tr w:rsidR="004D58D8" w:rsidRPr="004D58D8" w:rsidTr="00C308EB">
        <w:trPr>
          <w:trHeight w:val="276"/>
          <w:jc w:val="center"/>
        </w:trPr>
        <w:tc>
          <w:tcPr>
            <w:tcW w:w="234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D58D8" w:rsidRPr="004D58D8" w:rsidRDefault="004D58D8" w:rsidP="00F848AE">
            <w:pPr>
              <w:jc w:val="both"/>
              <w:rPr>
                <w:rFonts w:ascii="Times New Roman" w:eastAsia="Times New Roman" w:hAnsi="Times New Roman" w:cs="Times New Roman"/>
                <w:b/>
                <w:color w:val="000000"/>
                <w:kern w:val="0"/>
                <w:lang w:eastAsia="ru-RU"/>
                <w14:ligatures w14:val="none"/>
              </w:rPr>
            </w:pPr>
            <w:r w:rsidRPr="004D58D8">
              <w:rPr>
                <w:rFonts w:ascii="Times New Roman" w:eastAsia="Times New Roman" w:hAnsi="Times New Roman" w:cs="Times New Roman"/>
                <w:b/>
                <w:color w:val="000000"/>
                <w:kern w:val="0"/>
                <w:lang w:eastAsia="ru-RU"/>
                <w14:ligatures w14:val="none"/>
              </w:rPr>
              <w:t>Opportunities (Возможности)</w:t>
            </w:r>
          </w:p>
        </w:tc>
        <w:tc>
          <w:tcPr>
            <w:tcW w:w="16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D58D8" w:rsidRPr="004D58D8" w:rsidRDefault="004D58D8" w:rsidP="00F848AE">
            <w:pPr>
              <w:jc w:val="both"/>
              <w:rPr>
                <w:rFonts w:ascii="Times New Roman" w:eastAsia="Times New Roman" w:hAnsi="Times New Roman" w:cs="Times New Roman"/>
                <w:b/>
                <w:color w:val="000000"/>
                <w:kern w:val="0"/>
                <w:lang w:eastAsia="ru-RU"/>
                <w14:ligatures w14:val="none"/>
              </w:rPr>
            </w:pPr>
            <w:r w:rsidRPr="004D58D8">
              <w:rPr>
                <w:rFonts w:ascii="Times New Roman" w:eastAsia="Times New Roman" w:hAnsi="Times New Roman" w:cs="Times New Roman"/>
                <w:b/>
                <w:color w:val="000000"/>
                <w:kern w:val="0"/>
                <w:lang w:eastAsia="ru-RU"/>
                <w14:ligatures w14:val="none"/>
              </w:rPr>
              <w:t>Threats (Угрозы)</w:t>
            </w:r>
          </w:p>
        </w:tc>
      </w:tr>
      <w:tr w:rsidR="004D58D8" w:rsidRPr="004D58D8" w:rsidTr="00C308EB">
        <w:trPr>
          <w:trHeight w:val="276"/>
          <w:jc w:val="center"/>
        </w:trPr>
        <w:tc>
          <w:tcPr>
            <w:tcW w:w="234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D58D8" w:rsidRPr="004D58D8" w:rsidRDefault="004D58D8" w:rsidP="00F848AE">
            <w:pPr>
              <w:jc w:val="both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  <w:r w:rsidRPr="004D58D8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>• Стать стандартом для ЦР</w:t>
            </w:r>
          </w:p>
        </w:tc>
        <w:tc>
          <w:tcPr>
            <w:tcW w:w="16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D58D8" w:rsidRPr="004D58D8" w:rsidRDefault="004D58D8" w:rsidP="00F848AE">
            <w:pPr>
              <w:jc w:val="both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  <w:r w:rsidRPr="004D58D8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> </w:t>
            </w:r>
          </w:p>
        </w:tc>
      </w:tr>
      <w:tr w:rsidR="004D58D8" w:rsidRPr="004D58D8" w:rsidTr="00C308EB">
        <w:trPr>
          <w:trHeight w:val="276"/>
          <w:jc w:val="center"/>
        </w:trPr>
        <w:tc>
          <w:tcPr>
            <w:tcW w:w="234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D58D8" w:rsidRPr="004D58D8" w:rsidRDefault="004D58D8" w:rsidP="00F848AE">
            <w:pPr>
              <w:jc w:val="both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  <w:r w:rsidRPr="004D58D8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>• White-label для банков</w:t>
            </w:r>
          </w:p>
        </w:tc>
        <w:tc>
          <w:tcPr>
            <w:tcW w:w="16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D58D8" w:rsidRPr="004D58D8" w:rsidRDefault="004D58D8" w:rsidP="00F848AE">
            <w:pPr>
              <w:jc w:val="both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  <w:r w:rsidRPr="004D58D8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> </w:t>
            </w:r>
          </w:p>
        </w:tc>
      </w:tr>
      <w:tr w:rsidR="004D58D8" w:rsidRPr="004D58D8" w:rsidTr="00C308EB">
        <w:trPr>
          <w:trHeight w:val="276"/>
          <w:jc w:val="center"/>
        </w:trPr>
        <w:tc>
          <w:tcPr>
            <w:tcW w:w="234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D58D8" w:rsidRPr="004D58D8" w:rsidRDefault="004D58D8" w:rsidP="00F848AE">
            <w:pPr>
              <w:jc w:val="both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  <w:r w:rsidRPr="004D58D8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>• Расширение продуктовой линейки</w:t>
            </w:r>
          </w:p>
        </w:tc>
        <w:tc>
          <w:tcPr>
            <w:tcW w:w="16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D58D8" w:rsidRPr="004D58D8" w:rsidRDefault="004D58D8" w:rsidP="00F848AE">
            <w:pPr>
              <w:jc w:val="both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  <w:r w:rsidRPr="004D58D8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> </w:t>
            </w:r>
          </w:p>
        </w:tc>
      </w:tr>
      <w:tr w:rsidR="004D58D8" w:rsidRPr="004D58D8" w:rsidTr="00C308EB">
        <w:trPr>
          <w:trHeight w:val="276"/>
          <w:jc w:val="center"/>
        </w:trPr>
        <w:tc>
          <w:tcPr>
            <w:tcW w:w="234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D58D8" w:rsidRPr="004D58D8" w:rsidRDefault="004D58D8" w:rsidP="00F848AE">
            <w:pPr>
              <w:jc w:val="both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  <w:r w:rsidRPr="004D58D8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>• Партнерство с государством</w:t>
            </w:r>
          </w:p>
        </w:tc>
        <w:tc>
          <w:tcPr>
            <w:tcW w:w="16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D58D8" w:rsidRPr="004D58D8" w:rsidRDefault="004D58D8" w:rsidP="00F848AE">
            <w:pPr>
              <w:jc w:val="both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  <w:r w:rsidRPr="004D58D8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>• Регуляторный запрет</w:t>
            </w:r>
          </w:p>
        </w:tc>
      </w:tr>
      <w:tr w:rsidR="004D58D8" w:rsidRPr="004D58D8" w:rsidTr="00C308EB">
        <w:trPr>
          <w:trHeight w:val="276"/>
          <w:jc w:val="center"/>
        </w:trPr>
        <w:tc>
          <w:tcPr>
            <w:tcW w:w="234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D58D8" w:rsidRPr="004D58D8" w:rsidRDefault="004D58D8" w:rsidP="00F848AE">
            <w:pPr>
              <w:jc w:val="both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  <w:r w:rsidRPr="004D58D8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lastRenderedPageBreak/>
              <w:t>• Конкуренция от крупных банков</w:t>
            </w:r>
          </w:p>
        </w:tc>
        <w:tc>
          <w:tcPr>
            <w:tcW w:w="16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D58D8" w:rsidRPr="004D58D8" w:rsidRDefault="004D58D8" w:rsidP="00F848AE">
            <w:pPr>
              <w:jc w:val="both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  <w:r w:rsidRPr="004D58D8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> </w:t>
            </w:r>
          </w:p>
        </w:tc>
      </w:tr>
      <w:tr w:rsidR="004D58D8" w:rsidRPr="004D58D8" w:rsidTr="00C308EB">
        <w:trPr>
          <w:trHeight w:val="276"/>
          <w:jc w:val="center"/>
        </w:trPr>
        <w:tc>
          <w:tcPr>
            <w:tcW w:w="234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D58D8" w:rsidRPr="004D58D8" w:rsidRDefault="004D58D8" w:rsidP="00F848AE">
            <w:pPr>
              <w:jc w:val="both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  <w:r w:rsidRPr="004D58D8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>• Изменение законодательства</w:t>
            </w:r>
          </w:p>
        </w:tc>
        <w:tc>
          <w:tcPr>
            <w:tcW w:w="16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D58D8" w:rsidRPr="004D58D8" w:rsidRDefault="004D58D8" w:rsidP="00F848AE">
            <w:pPr>
              <w:jc w:val="both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  <w:r w:rsidRPr="004D58D8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> </w:t>
            </w:r>
          </w:p>
        </w:tc>
      </w:tr>
      <w:tr w:rsidR="004D58D8" w:rsidRPr="004D58D8" w:rsidTr="00C308EB">
        <w:trPr>
          <w:trHeight w:val="276"/>
          <w:jc w:val="center"/>
        </w:trPr>
        <w:tc>
          <w:tcPr>
            <w:tcW w:w="234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D58D8" w:rsidRPr="004D58D8" w:rsidRDefault="004D58D8" w:rsidP="00F848AE">
            <w:pPr>
              <w:jc w:val="both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  <w:r w:rsidRPr="004D58D8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>• Кибератаки на инфраструктуру ЦР</w:t>
            </w:r>
          </w:p>
        </w:tc>
        <w:tc>
          <w:tcPr>
            <w:tcW w:w="16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D58D8" w:rsidRPr="004D58D8" w:rsidRDefault="004D58D8" w:rsidP="00F848AE">
            <w:pPr>
              <w:jc w:val="both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  <w:r w:rsidRPr="004D58D8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> </w:t>
            </w:r>
          </w:p>
        </w:tc>
      </w:tr>
    </w:tbl>
    <w:p w:rsidR="00C308EB" w:rsidRPr="00C308EB" w:rsidRDefault="00C308EB" w:rsidP="00C308EB">
      <w:pPr>
        <w:jc w:val="center"/>
        <w:rPr>
          <w:rFonts w:ascii="Times New Roman" w:hAnsi="Times New Roman" w:cs="Times New Roman"/>
          <w:i/>
          <w:sz w:val="22"/>
          <w:lang w:val="en-US"/>
        </w:rPr>
      </w:pPr>
      <w:r>
        <w:rPr>
          <w:rFonts w:ascii="Times New Roman" w:hAnsi="Times New Roman" w:cs="Times New Roman"/>
          <w:i/>
          <w:sz w:val="22"/>
        </w:rPr>
        <w:t>Таблица 6</w:t>
      </w:r>
      <w:r w:rsidRPr="00C308EB">
        <w:rPr>
          <w:rFonts w:ascii="Times New Roman" w:hAnsi="Times New Roman" w:cs="Times New Roman"/>
          <w:i/>
          <w:sz w:val="22"/>
        </w:rPr>
        <w:t xml:space="preserve">. </w:t>
      </w:r>
      <w:r>
        <w:rPr>
          <w:rFonts w:ascii="Times New Roman" w:hAnsi="Times New Roman" w:cs="Times New Roman"/>
          <w:i/>
          <w:sz w:val="22"/>
          <w:lang w:val="en-US"/>
        </w:rPr>
        <w:t>SWOT</w:t>
      </w:r>
    </w:p>
    <w:p w:rsidR="00D55481" w:rsidRPr="00F848AE" w:rsidRDefault="00D55481" w:rsidP="00F848AE">
      <w:pPr>
        <w:jc w:val="both"/>
        <w:rPr>
          <w:rFonts w:ascii="Times New Roman" w:hAnsi="Times New Roman" w:cs="Times New Roman"/>
        </w:rPr>
      </w:pPr>
    </w:p>
    <w:p w:rsidR="00D55481" w:rsidRPr="00F848AE" w:rsidRDefault="00D55481" w:rsidP="00F848AE">
      <w:pPr>
        <w:jc w:val="both"/>
        <w:rPr>
          <w:rFonts w:ascii="Times New Roman" w:hAnsi="Times New Roman" w:cs="Times New Roman"/>
        </w:rPr>
      </w:pPr>
    </w:p>
    <w:p w:rsidR="00D55481" w:rsidRPr="00F848AE" w:rsidRDefault="00D55481" w:rsidP="00F848AE">
      <w:pPr>
        <w:jc w:val="both"/>
        <w:rPr>
          <w:rFonts w:ascii="Times New Roman" w:hAnsi="Times New Roman" w:cs="Times New Roman"/>
        </w:rPr>
      </w:pPr>
      <w:r w:rsidRPr="00F848AE">
        <w:rPr>
          <w:rFonts w:ascii="Times New Roman" w:hAnsi="Times New Roman" w:cs="Times New Roman"/>
        </w:rPr>
        <w:t xml:space="preserve">   Позиционирование (STP):</w:t>
      </w:r>
    </w:p>
    <w:p w:rsidR="00D55481" w:rsidRPr="00F848AE" w:rsidRDefault="00D55481" w:rsidP="00F848AE">
      <w:pPr>
        <w:jc w:val="both"/>
        <w:rPr>
          <w:rFonts w:ascii="Times New Roman" w:hAnsi="Times New Roman" w:cs="Times New Roman"/>
        </w:rPr>
      </w:pPr>
      <w:r w:rsidRPr="00F848AE">
        <w:rPr>
          <w:rFonts w:ascii="Times New Roman" w:hAnsi="Times New Roman" w:cs="Times New Roman"/>
        </w:rPr>
        <w:t xml:space="preserve">       Сегментация: По отношению к ликвидности: «Консерваторы, желающие гибкости».</w:t>
      </w:r>
    </w:p>
    <w:p w:rsidR="00D55481" w:rsidRPr="00F848AE" w:rsidRDefault="00D55481" w:rsidP="00F848AE">
      <w:pPr>
        <w:jc w:val="both"/>
        <w:rPr>
          <w:rFonts w:ascii="Times New Roman" w:hAnsi="Times New Roman" w:cs="Times New Roman"/>
        </w:rPr>
      </w:pPr>
      <w:r w:rsidRPr="00F848AE">
        <w:rPr>
          <w:rFonts w:ascii="Times New Roman" w:hAnsi="Times New Roman" w:cs="Times New Roman"/>
        </w:rPr>
        <w:t xml:space="preserve">       Таргетирование: Основной сегмент — «Молодые цифровые профессионалы».</w:t>
      </w:r>
    </w:p>
    <w:p w:rsidR="00D55481" w:rsidRPr="00F848AE" w:rsidRDefault="00D55481" w:rsidP="00F848AE">
      <w:pPr>
        <w:jc w:val="both"/>
        <w:rPr>
          <w:rFonts w:ascii="Times New Roman" w:hAnsi="Times New Roman" w:cs="Times New Roman"/>
        </w:rPr>
      </w:pPr>
      <w:r w:rsidRPr="00F848AE">
        <w:rPr>
          <w:rFonts w:ascii="Times New Roman" w:hAnsi="Times New Roman" w:cs="Times New Roman"/>
        </w:rPr>
        <w:t xml:space="preserve">       Позиционирование: «Ваша финансовая подушка теперь приносит доход». Акцент на безопасности, контроле и технологичности.</w:t>
      </w:r>
    </w:p>
    <w:p w:rsidR="006F62CB" w:rsidRPr="00F848AE" w:rsidRDefault="006F62CB" w:rsidP="00F848AE">
      <w:pPr>
        <w:jc w:val="both"/>
        <w:rPr>
          <w:rFonts w:ascii="Times New Roman" w:hAnsi="Times New Roman" w:cs="Times New Roman"/>
        </w:rPr>
      </w:pPr>
    </w:p>
    <w:tbl>
      <w:tblPr>
        <w:tblW w:w="9016" w:type="dxa"/>
        <w:jc w:val="center"/>
        <w:tblLook w:val="04A0" w:firstRow="1" w:lastRow="0" w:firstColumn="1" w:lastColumn="0" w:noHBand="0" w:noVBand="1"/>
      </w:tblPr>
      <w:tblGrid>
        <w:gridCol w:w="1960"/>
        <w:gridCol w:w="1932"/>
        <w:gridCol w:w="2019"/>
        <w:gridCol w:w="1247"/>
        <w:gridCol w:w="1858"/>
      </w:tblGrid>
      <w:tr w:rsidR="006F62CB" w:rsidRPr="006F62CB" w:rsidTr="00C308EB">
        <w:trPr>
          <w:trHeight w:val="276"/>
          <w:jc w:val="center"/>
        </w:trPr>
        <w:tc>
          <w:tcPr>
            <w:tcW w:w="19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F62CB" w:rsidRPr="006F62CB" w:rsidRDefault="006F62CB" w:rsidP="00F848AE">
            <w:pPr>
              <w:jc w:val="both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  <w:r w:rsidRPr="006F62CB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>Сегмент</w:t>
            </w:r>
          </w:p>
        </w:tc>
        <w:tc>
          <w:tcPr>
            <w:tcW w:w="193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F62CB" w:rsidRPr="006F62CB" w:rsidRDefault="006F62CB" w:rsidP="00F848AE">
            <w:pPr>
              <w:jc w:val="both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  <w:r w:rsidRPr="006F62CB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>Демографический и поведенческий портрет</w:t>
            </w:r>
          </w:p>
        </w:tc>
        <w:tc>
          <w:tcPr>
            <w:tcW w:w="201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F62CB" w:rsidRPr="006F62CB" w:rsidRDefault="006F62CB" w:rsidP="00F848AE">
            <w:pPr>
              <w:jc w:val="both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  <w:r w:rsidRPr="006F62CB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>Ключевые потребности и "боли"</w:t>
            </w:r>
          </w:p>
        </w:tc>
        <w:tc>
          <w:tcPr>
            <w:tcW w:w="124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F62CB" w:rsidRPr="006F62CB" w:rsidRDefault="006F62CB" w:rsidP="00F848AE">
            <w:pPr>
              <w:jc w:val="both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  <w:r w:rsidRPr="006F62CB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>Потенциал для сервиса (объем сегмента)</w:t>
            </w:r>
          </w:p>
        </w:tc>
        <w:tc>
          <w:tcPr>
            <w:tcW w:w="185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F62CB" w:rsidRPr="006F62CB" w:rsidRDefault="006F62CB" w:rsidP="00F848AE">
            <w:pPr>
              <w:jc w:val="both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  <w:r w:rsidRPr="006F62CB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>Ключевой драйвер принятия решения</w:t>
            </w:r>
          </w:p>
        </w:tc>
      </w:tr>
      <w:tr w:rsidR="006F62CB" w:rsidRPr="006F62CB" w:rsidTr="00C308EB">
        <w:trPr>
          <w:trHeight w:val="276"/>
          <w:jc w:val="center"/>
        </w:trPr>
        <w:tc>
          <w:tcPr>
            <w:tcW w:w="1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F62CB" w:rsidRPr="006F62CB" w:rsidRDefault="006F62CB" w:rsidP="00F848AE">
            <w:pPr>
              <w:jc w:val="both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  <w:r w:rsidRPr="006F62CB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>Цифровые номады (25-35 лет, IT-специалисты, доход выше среднего)</w:t>
            </w:r>
          </w:p>
        </w:tc>
        <w:tc>
          <w:tcPr>
            <w:tcW w:w="19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F62CB" w:rsidRPr="006F62CB" w:rsidRDefault="006F62CB" w:rsidP="00F848AE">
            <w:pPr>
              <w:jc w:val="both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  <w:r w:rsidRPr="006F62CB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>Активные пользователи fintech, следят за трендами, часто меняют финансовые продукты.</w:t>
            </w:r>
          </w:p>
        </w:tc>
        <w:tc>
          <w:tcPr>
            <w:tcW w:w="20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F62CB" w:rsidRPr="006F62CB" w:rsidRDefault="006F62CB" w:rsidP="00F848AE">
            <w:pPr>
              <w:jc w:val="both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  <w:r w:rsidRPr="006F62CB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>Гибкость, технологичность, возможность быстро перераспределять средства.</w:t>
            </w:r>
          </w:p>
        </w:tc>
        <w:tc>
          <w:tcPr>
            <w:tcW w:w="12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F62CB" w:rsidRPr="006F62CB" w:rsidRDefault="006F62CB" w:rsidP="00F848AE">
            <w:pPr>
              <w:jc w:val="both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  <w:r w:rsidRPr="006F62CB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>~4.5 млн чел., средний баланс 400 тыс. руб.</w:t>
            </w:r>
          </w:p>
        </w:tc>
        <w:tc>
          <w:tcPr>
            <w:tcW w:w="18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F62CB" w:rsidRPr="006F62CB" w:rsidRDefault="006F62CB" w:rsidP="00F848AE">
            <w:pPr>
              <w:jc w:val="both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  <w:r w:rsidRPr="006F62CB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>Технологичность решения и скорость доступа к деньгам.</w:t>
            </w:r>
          </w:p>
        </w:tc>
      </w:tr>
      <w:tr w:rsidR="006F62CB" w:rsidRPr="006F62CB" w:rsidTr="00C308EB">
        <w:trPr>
          <w:trHeight w:val="276"/>
          <w:jc w:val="center"/>
        </w:trPr>
        <w:tc>
          <w:tcPr>
            <w:tcW w:w="1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F62CB" w:rsidRPr="006F62CB" w:rsidRDefault="006F62CB" w:rsidP="00F848AE">
            <w:pPr>
              <w:jc w:val="both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  <w:r w:rsidRPr="006F62CB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>Семейные планировщики (30-45 лет, средний доход, дети)</w:t>
            </w:r>
          </w:p>
        </w:tc>
        <w:tc>
          <w:tcPr>
            <w:tcW w:w="19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F62CB" w:rsidRPr="006F62CB" w:rsidRDefault="006F62CB" w:rsidP="00F848AE">
            <w:pPr>
              <w:jc w:val="both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  <w:r w:rsidRPr="006F62CB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>Экономят, планируют бюджет на несколько месяцев, имеют сбережения "на черный день".</w:t>
            </w:r>
          </w:p>
        </w:tc>
        <w:tc>
          <w:tcPr>
            <w:tcW w:w="20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F62CB" w:rsidRPr="006F62CB" w:rsidRDefault="006F62CB" w:rsidP="00F848AE">
            <w:pPr>
              <w:jc w:val="both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  <w:r w:rsidRPr="006F62CB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>Надежность, понятные условия, возможность снять деньги в любой момент для непредвиденных расходов.</w:t>
            </w:r>
          </w:p>
        </w:tc>
        <w:tc>
          <w:tcPr>
            <w:tcW w:w="12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F62CB" w:rsidRPr="006F62CB" w:rsidRDefault="006F62CB" w:rsidP="00F848AE">
            <w:pPr>
              <w:jc w:val="both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  <w:r w:rsidRPr="006F62CB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>~6 млн чел., средний баланс 250 тыс. руб.</w:t>
            </w:r>
          </w:p>
        </w:tc>
        <w:tc>
          <w:tcPr>
            <w:tcW w:w="18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F62CB" w:rsidRPr="006F62CB" w:rsidRDefault="006F62CB" w:rsidP="00F848AE">
            <w:pPr>
              <w:jc w:val="both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  <w:r w:rsidRPr="006F62CB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>Надежность банка-партнера и гарантия сохранности средств.</w:t>
            </w:r>
          </w:p>
        </w:tc>
      </w:tr>
      <w:tr w:rsidR="006F62CB" w:rsidRPr="006F62CB" w:rsidTr="00C308EB">
        <w:trPr>
          <w:trHeight w:val="276"/>
          <w:jc w:val="center"/>
        </w:trPr>
        <w:tc>
          <w:tcPr>
            <w:tcW w:w="1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F62CB" w:rsidRPr="006F62CB" w:rsidRDefault="006F62CB" w:rsidP="00F848AE">
            <w:pPr>
              <w:jc w:val="both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  <w:r w:rsidRPr="006F62CB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>Бизнес-активные (35-55 лет, предприниматели, нерегулярный доход)</w:t>
            </w:r>
          </w:p>
        </w:tc>
        <w:tc>
          <w:tcPr>
            <w:tcW w:w="19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F62CB" w:rsidRPr="006F62CB" w:rsidRDefault="006F62CB" w:rsidP="00F848AE">
            <w:pPr>
              <w:jc w:val="both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  <w:r w:rsidRPr="006F62CB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>Имеют сложную финансовую структуру, ценят ликвидность для cash-flow, используют несколько инструментов.</w:t>
            </w:r>
          </w:p>
        </w:tc>
        <w:tc>
          <w:tcPr>
            <w:tcW w:w="20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F62CB" w:rsidRPr="006F62CB" w:rsidRDefault="006F62CB" w:rsidP="00F848AE">
            <w:pPr>
              <w:jc w:val="both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  <w:r w:rsidRPr="006F62CB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>Ликвидность для операционных нужд, профессиональные инструменты, эффективность размещения временно свободных средств.</w:t>
            </w:r>
          </w:p>
        </w:tc>
        <w:tc>
          <w:tcPr>
            <w:tcW w:w="12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F62CB" w:rsidRPr="006F62CB" w:rsidRDefault="006F62CB" w:rsidP="00F848AE">
            <w:pPr>
              <w:jc w:val="both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  <w:r w:rsidRPr="006F62CB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>~3 млн чел., средний баланс 750 тыс. руб.</w:t>
            </w:r>
          </w:p>
        </w:tc>
        <w:tc>
          <w:tcPr>
            <w:tcW w:w="18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F62CB" w:rsidRPr="006F62CB" w:rsidRDefault="006F62CB" w:rsidP="00F848AE">
            <w:pPr>
              <w:jc w:val="both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  <w:r w:rsidRPr="006F62CB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>Доходность (15-16% годовых) при сохранении мгновенного доступа к капиталу.</w:t>
            </w:r>
          </w:p>
        </w:tc>
      </w:tr>
      <w:tr w:rsidR="006F62CB" w:rsidRPr="006F62CB" w:rsidTr="00C308EB">
        <w:trPr>
          <w:trHeight w:val="276"/>
          <w:jc w:val="center"/>
        </w:trPr>
        <w:tc>
          <w:tcPr>
            <w:tcW w:w="1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F62CB" w:rsidRPr="006F62CB" w:rsidRDefault="006F62CB" w:rsidP="00F848AE">
            <w:pPr>
              <w:jc w:val="both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  <w:r w:rsidRPr="006F62CB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 xml:space="preserve">Консервативные сберегатели (45-60 лет, госслужащие, </w:t>
            </w:r>
            <w:r w:rsidRPr="006F62CB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lastRenderedPageBreak/>
              <w:t>стабильный доход)</w:t>
            </w:r>
          </w:p>
        </w:tc>
        <w:tc>
          <w:tcPr>
            <w:tcW w:w="19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F62CB" w:rsidRPr="006F62CB" w:rsidRDefault="006F62CB" w:rsidP="00F848AE">
            <w:pPr>
              <w:jc w:val="both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  <w:r w:rsidRPr="006F62CB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lastRenderedPageBreak/>
              <w:t xml:space="preserve">Доверяют только госбанкам, избегают риска, </w:t>
            </w:r>
            <w:r w:rsidRPr="006F62CB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lastRenderedPageBreak/>
              <w:t>имеют накопления "на пенсию".</w:t>
            </w:r>
          </w:p>
        </w:tc>
        <w:tc>
          <w:tcPr>
            <w:tcW w:w="20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F62CB" w:rsidRPr="006F62CB" w:rsidRDefault="006F62CB" w:rsidP="00F848AE">
            <w:pPr>
              <w:jc w:val="both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  <w:r w:rsidRPr="006F62CB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lastRenderedPageBreak/>
              <w:t xml:space="preserve">Гарантии сохранности, простота, отсутствие </w:t>
            </w:r>
            <w:r w:rsidRPr="006F62CB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lastRenderedPageBreak/>
              <w:t>сложных условий, предсказуемость.</w:t>
            </w:r>
          </w:p>
        </w:tc>
        <w:tc>
          <w:tcPr>
            <w:tcW w:w="12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F62CB" w:rsidRPr="006F62CB" w:rsidRDefault="006F62CB" w:rsidP="00F848AE">
            <w:pPr>
              <w:jc w:val="both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  <w:r w:rsidRPr="006F62CB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lastRenderedPageBreak/>
              <w:t xml:space="preserve">~1.5 млн чел., средний баланс </w:t>
            </w:r>
            <w:r w:rsidRPr="006F62CB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lastRenderedPageBreak/>
              <w:t>500 тыс. руб.</w:t>
            </w:r>
          </w:p>
        </w:tc>
        <w:tc>
          <w:tcPr>
            <w:tcW w:w="18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F62CB" w:rsidRPr="006F62CB" w:rsidRDefault="006F62CB" w:rsidP="00F848AE">
            <w:pPr>
              <w:jc w:val="both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  <w:r w:rsidRPr="006F62CB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lastRenderedPageBreak/>
              <w:t xml:space="preserve">Рекомендация доверенного банка и </w:t>
            </w:r>
            <w:r w:rsidRPr="006F62CB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lastRenderedPageBreak/>
              <w:t>минимальные риски.</w:t>
            </w:r>
          </w:p>
        </w:tc>
      </w:tr>
    </w:tbl>
    <w:p w:rsidR="00C308EB" w:rsidRPr="00C308EB" w:rsidRDefault="00C308EB" w:rsidP="00C308EB">
      <w:pPr>
        <w:jc w:val="center"/>
        <w:rPr>
          <w:rFonts w:ascii="Times New Roman" w:hAnsi="Times New Roman" w:cs="Times New Roman"/>
          <w:i/>
          <w:sz w:val="22"/>
          <w:lang w:val="en-US"/>
        </w:rPr>
      </w:pPr>
      <w:r>
        <w:rPr>
          <w:rFonts w:ascii="Times New Roman" w:hAnsi="Times New Roman" w:cs="Times New Roman"/>
          <w:i/>
          <w:sz w:val="22"/>
        </w:rPr>
        <w:lastRenderedPageBreak/>
        <w:t xml:space="preserve">Таблица </w:t>
      </w:r>
      <w:r>
        <w:rPr>
          <w:rFonts w:ascii="Times New Roman" w:hAnsi="Times New Roman" w:cs="Times New Roman"/>
          <w:i/>
          <w:sz w:val="22"/>
          <w:lang w:val="en-US"/>
        </w:rPr>
        <w:t>7</w:t>
      </w:r>
      <w:r w:rsidRPr="00C308EB">
        <w:rPr>
          <w:rFonts w:ascii="Times New Roman" w:hAnsi="Times New Roman" w:cs="Times New Roman"/>
          <w:i/>
          <w:sz w:val="22"/>
        </w:rPr>
        <w:t xml:space="preserve">. </w:t>
      </w:r>
      <w:r>
        <w:rPr>
          <w:rFonts w:ascii="Times New Roman" w:hAnsi="Times New Roman" w:cs="Times New Roman"/>
          <w:i/>
          <w:sz w:val="22"/>
        </w:rPr>
        <w:t xml:space="preserve">Сегментация клиентов </w:t>
      </w:r>
      <w:r>
        <w:rPr>
          <w:rFonts w:ascii="Times New Roman" w:hAnsi="Times New Roman" w:cs="Times New Roman"/>
          <w:i/>
          <w:sz w:val="22"/>
          <w:lang w:val="en-US"/>
        </w:rPr>
        <w:t>2</w:t>
      </w:r>
    </w:p>
    <w:p w:rsidR="006F62CB" w:rsidRPr="00F848AE" w:rsidRDefault="006F62CB" w:rsidP="00F848AE">
      <w:pPr>
        <w:jc w:val="both"/>
        <w:rPr>
          <w:rFonts w:ascii="Times New Roman" w:hAnsi="Times New Roman" w:cs="Times New Roman"/>
        </w:rPr>
      </w:pPr>
    </w:p>
    <w:p w:rsidR="006F62CB" w:rsidRPr="00F848AE" w:rsidRDefault="006F62CB" w:rsidP="00F848AE">
      <w:pPr>
        <w:jc w:val="both"/>
        <w:rPr>
          <w:rFonts w:ascii="Times New Roman" w:hAnsi="Times New Roman" w:cs="Times New Roman"/>
        </w:rPr>
      </w:pPr>
    </w:p>
    <w:tbl>
      <w:tblPr>
        <w:tblW w:w="8723" w:type="dxa"/>
        <w:jc w:val="center"/>
        <w:tblLook w:val="04A0" w:firstRow="1" w:lastRow="0" w:firstColumn="1" w:lastColumn="0" w:noHBand="0" w:noVBand="1"/>
      </w:tblPr>
      <w:tblGrid>
        <w:gridCol w:w="1460"/>
        <w:gridCol w:w="1067"/>
        <w:gridCol w:w="1851"/>
        <w:gridCol w:w="1525"/>
        <w:gridCol w:w="1647"/>
        <w:gridCol w:w="1173"/>
      </w:tblGrid>
      <w:tr w:rsidR="006F62CB" w:rsidRPr="006F62CB" w:rsidTr="00C308EB">
        <w:trPr>
          <w:trHeight w:val="312"/>
          <w:jc w:val="center"/>
        </w:trPr>
        <w:tc>
          <w:tcPr>
            <w:tcW w:w="14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F62CB" w:rsidRPr="006F62CB" w:rsidRDefault="006F62CB" w:rsidP="00F848AE">
            <w:pPr>
              <w:jc w:val="both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  <w:r w:rsidRPr="006F62CB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>Элемент</w:t>
            </w:r>
          </w:p>
        </w:tc>
        <w:tc>
          <w:tcPr>
            <w:tcW w:w="106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F62CB" w:rsidRPr="006F62CB" w:rsidRDefault="006F62CB" w:rsidP="00F848AE">
            <w:pPr>
              <w:jc w:val="both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  <w:r w:rsidRPr="006F62CB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>Важный (от 0 до 10)</w:t>
            </w:r>
          </w:p>
        </w:tc>
        <w:tc>
          <w:tcPr>
            <w:tcW w:w="185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F62CB" w:rsidRPr="006F62CB" w:rsidRDefault="006F62CB" w:rsidP="00F848AE">
            <w:pPr>
              <w:jc w:val="both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  <w:r w:rsidRPr="006F62CB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>Отличительный (от 0 до 10)</w:t>
            </w:r>
          </w:p>
        </w:tc>
        <w:tc>
          <w:tcPr>
            <w:tcW w:w="152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F62CB" w:rsidRPr="006F62CB" w:rsidRDefault="006F62CB" w:rsidP="00F848AE">
            <w:pPr>
              <w:jc w:val="both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  <w:r w:rsidRPr="006F62CB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>Легко сообщаемый (от 0 до 10)</w:t>
            </w:r>
          </w:p>
        </w:tc>
        <w:tc>
          <w:tcPr>
            <w:tcW w:w="164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F62CB" w:rsidRPr="006F62CB" w:rsidRDefault="006F62CB" w:rsidP="00F848AE">
            <w:pPr>
              <w:jc w:val="both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  <w:r w:rsidRPr="006F62CB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>Трудно имитируемый (от 0 до 10)</w:t>
            </w:r>
          </w:p>
        </w:tc>
        <w:tc>
          <w:tcPr>
            <w:tcW w:w="117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F62CB" w:rsidRPr="006F62CB" w:rsidRDefault="006F62CB" w:rsidP="00F848AE">
            <w:pPr>
              <w:jc w:val="both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  <w:r w:rsidRPr="006F62CB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>Общая оценка (среднее)</w:t>
            </w:r>
          </w:p>
        </w:tc>
      </w:tr>
      <w:tr w:rsidR="006F62CB" w:rsidRPr="006F62CB" w:rsidTr="00C308EB">
        <w:trPr>
          <w:trHeight w:val="312"/>
          <w:jc w:val="center"/>
        </w:trPr>
        <w:tc>
          <w:tcPr>
            <w:tcW w:w="14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F62CB" w:rsidRPr="006F62CB" w:rsidRDefault="006F62CB" w:rsidP="00F848AE">
            <w:pPr>
              <w:jc w:val="both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  <w:r w:rsidRPr="006F62CB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>Надежность</w:t>
            </w:r>
          </w:p>
        </w:tc>
        <w:tc>
          <w:tcPr>
            <w:tcW w:w="10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F62CB" w:rsidRPr="006F62CB" w:rsidRDefault="006F62CB" w:rsidP="00F848AE">
            <w:pPr>
              <w:jc w:val="both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  <w:r w:rsidRPr="006F62CB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>10</w:t>
            </w:r>
          </w:p>
        </w:tc>
        <w:tc>
          <w:tcPr>
            <w:tcW w:w="18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F62CB" w:rsidRPr="006F62CB" w:rsidRDefault="006F62CB" w:rsidP="00F848AE">
            <w:pPr>
              <w:jc w:val="both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  <w:r w:rsidRPr="006F62CB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>7</w:t>
            </w:r>
          </w:p>
        </w:tc>
        <w:tc>
          <w:tcPr>
            <w:tcW w:w="15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F62CB" w:rsidRPr="006F62CB" w:rsidRDefault="006F62CB" w:rsidP="00F848AE">
            <w:pPr>
              <w:jc w:val="both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  <w:r w:rsidRPr="006F62CB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>8</w:t>
            </w:r>
          </w:p>
        </w:tc>
        <w:tc>
          <w:tcPr>
            <w:tcW w:w="16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F62CB" w:rsidRPr="006F62CB" w:rsidRDefault="006F62CB" w:rsidP="00F848AE">
            <w:pPr>
              <w:jc w:val="both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  <w:r w:rsidRPr="006F62CB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>7</w:t>
            </w:r>
          </w:p>
        </w:tc>
        <w:tc>
          <w:tcPr>
            <w:tcW w:w="11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F62CB" w:rsidRPr="006F62CB" w:rsidRDefault="006F62CB" w:rsidP="00F848AE">
            <w:pPr>
              <w:jc w:val="both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  <w:r w:rsidRPr="006F62CB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>8</w:t>
            </w:r>
          </w:p>
        </w:tc>
      </w:tr>
      <w:tr w:rsidR="006F62CB" w:rsidRPr="006F62CB" w:rsidTr="00C308EB">
        <w:trPr>
          <w:trHeight w:val="312"/>
          <w:jc w:val="center"/>
        </w:trPr>
        <w:tc>
          <w:tcPr>
            <w:tcW w:w="14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F62CB" w:rsidRPr="006F62CB" w:rsidRDefault="006F62CB" w:rsidP="00F848AE">
            <w:pPr>
              <w:jc w:val="both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  <w:r w:rsidRPr="006F62CB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>Скорость обработки</w:t>
            </w:r>
          </w:p>
        </w:tc>
        <w:tc>
          <w:tcPr>
            <w:tcW w:w="10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F62CB" w:rsidRPr="006F62CB" w:rsidRDefault="006F62CB" w:rsidP="00F848AE">
            <w:pPr>
              <w:jc w:val="both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  <w:r w:rsidRPr="006F62CB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>8</w:t>
            </w:r>
          </w:p>
        </w:tc>
        <w:tc>
          <w:tcPr>
            <w:tcW w:w="18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F62CB" w:rsidRPr="006F62CB" w:rsidRDefault="006F62CB" w:rsidP="00F848AE">
            <w:pPr>
              <w:jc w:val="both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  <w:r w:rsidRPr="006F62CB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>9</w:t>
            </w:r>
          </w:p>
        </w:tc>
        <w:tc>
          <w:tcPr>
            <w:tcW w:w="15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F62CB" w:rsidRPr="006F62CB" w:rsidRDefault="006F62CB" w:rsidP="00F848AE">
            <w:pPr>
              <w:jc w:val="both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  <w:r w:rsidRPr="006F62CB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>9</w:t>
            </w:r>
          </w:p>
        </w:tc>
        <w:tc>
          <w:tcPr>
            <w:tcW w:w="16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F62CB" w:rsidRPr="006F62CB" w:rsidRDefault="006F62CB" w:rsidP="00F848AE">
            <w:pPr>
              <w:jc w:val="both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  <w:r w:rsidRPr="006F62CB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>10</w:t>
            </w:r>
          </w:p>
        </w:tc>
        <w:tc>
          <w:tcPr>
            <w:tcW w:w="11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F62CB" w:rsidRPr="006F62CB" w:rsidRDefault="006F62CB" w:rsidP="00F848AE">
            <w:pPr>
              <w:jc w:val="both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  <w:r w:rsidRPr="006F62CB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>9</w:t>
            </w:r>
          </w:p>
        </w:tc>
      </w:tr>
      <w:tr w:rsidR="006F62CB" w:rsidRPr="006F62CB" w:rsidTr="00C308EB">
        <w:trPr>
          <w:trHeight w:val="312"/>
          <w:jc w:val="center"/>
        </w:trPr>
        <w:tc>
          <w:tcPr>
            <w:tcW w:w="14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F62CB" w:rsidRPr="006F62CB" w:rsidRDefault="006F62CB" w:rsidP="00F848AE">
            <w:pPr>
              <w:jc w:val="both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  <w:r w:rsidRPr="006F62CB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>Удобство</w:t>
            </w:r>
          </w:p>
        </w:tc>
        <w:tc>
          <w:tcPr>
            <w:tcW w:w="10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F62CB" w:rsidRPr="006F62CB" w:rsidRDefault="006F62CB" w:rsidP="00F848AE">
            <w:pPr>
              <w:jc w:val="both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  <w:r w:rsidRPr="006F62CB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>10</w:t>
            </w:r>
          </w:p>
        </w:tc>
        <w:tc>
          <w:tcPr>
            <w:tcW w:w="18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F62CB" w:rsidRPr="006F62CB" w:rsidRDefault="006F62CB" w:rsidP="00F848AE">
            <w:pPr>
              <w:jc w:val="both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  <w:r w:rsidRPr="006F62CB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>8</w:t>
            </w:r>
          </w:p>
        </w:tc>
        <w:tc>
          <w:tcPr>
            <w:tcW w:w="15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F62CB" w:rsidRPr="006F62CB" w:rsidRDefault="006F62CB" w:rsidP="00F848AE">
            <w:pPr>
              <w:jc w:val="both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  <w:r w:rsidRPr="006F62CB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>8</w:t>
            </w:r>
          </w:p>
        </w:tc>
        <w:tc>
          <w:tcPr>
            <w:tcW w:w="16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F62CB" w:rsidRPr="006F62CB" w:rsidRDefault="006F62CB" w:rsidP="00F848AE">
            <w:pPr>
              <w:jc w:val="both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  <w:r w:rsidRPr="006F62CB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>8</w:t>
            </w:r>
          </w:p>
        </w:tc>
        <w:tc>
          <w:tcPr>
            <w:tcW w:w="11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F62CB" w:rsidRPr="006F62CB" w:rsidRDefault="006F62CB" w:rsidP="00F848AE">
            <w:pPr>
              <w:jc w:val="both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  <w:r w:rsidRPr="006F62CB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>08.май</w:t>
            </w:r>
          </w:p>
        </w:tc>
      </w:tr>
    </w:tbl>
    <w:p w:rsidR="00C308EB" w:rsidRPr="00C308EB" w:rsidRDefault="00C308EB" w:rsidP="00C308EB">
      <w:pPr>
        <w:jc w:val="center"/>
        <w:rPr>
          <w:rFonts w:ascii="Times New Roman" w:hAnsi="Times New Roman" w:cs="Times New Roman"/>
          <w:i/>
          <w:sz w:val="22"/>
        </w:rPr>
      </w:pPr>
      <w:r>
        <w:rPr>
          <w:rFonts w:ascii="Times New Roman" w:hAnsi="Times New Roman" w:cs="Times New Roman"/>
          <w:i/>
          <w:sz w:val="22"/>
        </w:rPr>
        <w:t xml:space="preserve">Таблица </w:t>
      </w:r>
      <w:r>
        <w:rPr>
          <w:rFonts w:ascii="Times New Roman" w:hAnsi="Times New Roman" w:cs="Times New Roman"/>
          <w:i/>
          <w:sz w:val="22"/>
          <w:lang w:val="en-US"/>
        </w:rPr>
        <w:t>8</w:t>
      </w:r>
      <w:r w:rsidRPr="00C308EB">
        <w:rPr>
          <w:rFonts w:ascii="Times New Roman" w:hAnsi="Times New Roman" w:cs="Times New Roman"/>
          <w:i/>
          <w:sz w:val="22"/>
        </w:rPr>
        <w:t xml:space="preserve">. </w:t>
      </w:r>
      <w:r>
        <w:rPr>
          <w:rFonts w:ascii="Times New Roman" w:hAnsi="Times New Roman" w:cs="Times New Roman"/>
          <w:i/>
          <w:sz w:val="22"/>
        </w:rPr>
        <w:t>Потребительский ценности</w:t>
      </w:r>
    </w:p>
    <w:p w:rsidR="006F62CB" w:rsidRPr="00F848AE" w:rsidRDefault="006F62CB" w:rsidP="00F848AE">
      <w:pPr>
        <w:jc w:val="both"/>
        <w:rPr>
          <w:rFonts w:ascii="Times New Roman" w:hAnsi="Times New Roman" w:cs="Times New Roman"/>
        </w:rPr>
      </w:pPr>
    </w:p>
    <w:p w:rsidR="00D55481" w:rsidRPr="00F848AE" w:rsidRDefault="00D55481" w:rsidP="00F848AE">
      <w:pPr>
        <w:jc w:val="both"/>
        <w:rPr>
          <w:rFonts w:ascii="Times New Roman" w:hAnsi="Times New Roman" w:cs="Times New Roman"/>
        </w:rPr>
      </w:pPr>
    </w:p>
    <w:p w:rsidR="00D55481" w:rsidRPr="00C308EB" w:rsidRDefault="00D55481" w:rsidP="00C308EB">
      <w:pPr>
        <w:pStyle w:val="2"/>
        <w:jc w:val="center"/>
        <w:rPr>
          <w:rFonts w:ascii="Times New Roman" w:hAnsi="Times New Roman" w:cs="Times New Roman"/>
          <w:color w:val="auto"/>
          <w:sz w:val="28"/>
          <w:szCs w:val="28"/>
        </w:rPr>
      </w:pPr>
      <w:bookmarkStart w:id="16" w:name="_Toc216055418"/>
      <w:r w:rsidRPr="00C308EB">
        <w:rPr>
          <w:rFonts w:ascii="Times New Roman" w:hAnsi="Times New Roman" w:cs="Times New Roman"/>
          <w:color w:val="auto"/>
          <w:sz w:val="28"/>
          <w:szCs w:val="28"/>
        </w:rPr>
        <w:t>4.5. Формирование основы расчета</w:t>
      </w:r>
      <w:bookmarkEnd w:id="16"/>
    </w:p>
    <w:p w:rsidR="006F62CB" w:rsidRPr="00F848AE" w:rsidRDefault="006F62CB" w:rsidP="00F848AE">
      <w:pPr>
        <w:jc w:val="both"/>
        <w:rPr>
          <w:rFonts w:ascii="Times New Roman" w:hAnsi="Times New Roman" w:cs="Times New Roman"/>
        </w:rPr>
      </w:pPr>
    </w:p>
    <w:p w:rsidR="006F62CB" w:rsidRPr="00F848AE" w:rsidRDefault="006F62CB" w:rsidP="00F848AE">
      <w:pPr>
        <w:jc w:val="both"/>
        <w:rPr>
          <w:rFonts w:ascii="Times New Roman" w:hAnsi="Times New Roman" w:cs="Times New Roman"/>
        </w:rPr>
      </w:pPr>
    </w:p>
    <w:p w:rsidR="006F62CB" w:rsidRPr="006F62CB" w:rsidRDefault="006F62CB" w:rsidP="00F848AE">
      <w:pPr>
        <w:numPr>
          <w:ilvl w:val="0"/>
          <w:numId w:val="5"/>
        </w:numPr>
        <w:shd w:val="clear" w:color="auto" w:fill="FFFFFF"/>
        <w:spacing w:before="100" w:beforeAutospacing="1"/>
        <w:ind w:left="0"/>
        <w:jc w:val="both"/>
        <w:rPr>
          <w:rFonts w:ascii="Times New Roman" w:eastAsia="Times New Roman" w:hAnsi="Times New Roman" w:cs="Times New Roman"/>
          <w:color w:val="0F1115"/>
          <w:kern w:val="0"/>
          <w:lang w:eastAsia="ru-RU"/>
          <w14:ligatures w14:val="none"/>
        </w:rPr>
      </w:pPr>
      <w:r w:rsidRPr="00F848AE">
        <w:rPr>
          <w:rFonts w:ascii="Times New Roman" w:eastAsia="Times New Roman" w:hAnsi="Times New Roman" w:cs="Times New Roman"/>
          <w:bCs/>
          <w:color w:val="0F1115"/>
          <w:kern w:val="0"/>
          <w:lang w:eastAsia="ru-RU"/>
          <w14:ligatures w14:val="none"/>
        </w:rPr>
        <w:t>Product:</w:t>
      </w:r>
      <w:r w:rsidRPr="006F62CB">
        <w:rPr>
          <w:rFonts w:ascii="Times New Roman" w:eastAsia="Times New Roman" w:hAnsi="Times New Roman" w:cs="Times New Roman"/>
          <w:color w:val="0F1115"/>
          <w:kern w:val="0"/>
          <w:lang w:eastAsia="ru-RU"/>
          <w14:ligatures w14:val="none"/>
        </w:rPr>
        <w:t> Упор на технологическое совершенство и безопасность как ключевые конкурентные преимущества.</w:t>
      </w:r>
    </w:p>
    <w:p w:rsidR="006F62CB" w:rsidRPr="006F62CB" w:rsidRDefault="006F62CB" w:rsidP="00F848AE">
      <w:pPr>
        <w:numPr>
          <w:ilvl w:val="0"/>
          <w:numId w:val="5"/>
        </w:numPr>
        <w:shd w:val="clear" w:color="auto" w:fill="FFFFFF"/>
        <w:spacing w:before="100" w:beforeAutospacing="1"/>
        <w:ind w:left="0"/>
        <w:jc w:val="both"/>
        <w:rPr>
          <w:rFonts w:ascii="Times New Roman" w:eastAsia="Times New Roman" w:hAnsi="Times New Roman" w:cs="Times New Roman"/>
          <w:color w:val="0F1115"/>
          <w:kern w:val="0"/>
          <w:lang w:eastAsia="ru-RU"/>
          <w14:ligatures w14:val="none"/>
        </w:rPr>
      </w:pPr>
      <w:r w:rsidRPr="00F848AE">
        <w:rPr>
          <w:rFonts w:ascii="Times New Roman" w:eastAsia="Times New Roman" w:hAnsi="Times New Roman" w:cs="Times New Roman"/>
          <w:bCs/>
          <w:color w:val="0F1115"/>
          <w:kern w:val="0"/>
          <w:lang w:eastAsia="ru-RU"/>
          <w14:ligatures w14:val="none"/>
        </w:rPr>
        <w:t>Price:</w:t>
      </w:r>
      <w:r w:rsidRPr="006F62CB">
        <w:rPr>
          <w:rFonts w:ascii="Times New Roman" w:eastAsia="Times New Roman" w:hAnsi="Times New Roman" w:cs="Times New Roman"/>
          <w:color w:val="0F1115"/>
          <w:kern w:val="0"/>
          <w:lang w:eastAsia="ru-RU"/>
          <w14:ligatures w14:val="none"/>
        </w:rPr>
        <w:t> Двусторонняя бизнес-модель: бесплатно для массового пользователя, комиссия с бизнеса. Позволяет быстро наращивать пользовательскую базу.</w:t>
      </w:r>
    </w:p>
    <w:p w:rsidR="006F62CB" w:rsidRPr="006F62CB" w:rsidRDefault="006F62CB" w:rsidP="00F848AE">
      <w:pPr>
        <w:numPr>
          <w:ilvl w:val="0"/>
          <w:numId w:val="5"/>
        </w:numPr>
        <w:shd w:val="clear" w:color="auto" w:fill="FFFFFF"/>
        <w:spacing w:before="100" w:beforeAutospacing="1"/>
        <w:ind w:left="0"/>
        <w:jc w:val="both"/>
        <w:rPr>
          <w:rFonts w:ascii="Times New Roman" w:eastAsia="Times New Roman" w:hAnsi="Times New Roman" w:cs="Times New Roman"/>
          <w:color w:val="0F1115"/>
          <w:kern w:val="0"/>
          <w:lang w:eastAsia="ru-RU"/>
          <w14:ligatures w14:val="none"/>
        </w:rPr>
      </w:pPr>
      <w:r w:rsidRPr="00F848AE">
        <w:rPr>
          <w:rFonts w:ascii="Times New Roman" w:eastAsia="Times New Roman" w:hAnsi="Times New Roman" w:cs="Times New Roman"/>
          <w:bCs/>
          <w:color w:val="0F1115"/>
          <w:kern w:val="0"/>
          <w:lang w:eastAsia="ru-RU"/>
          <w14:ligatures w14:val="none"/>
        </w:rPr>
        <w:t>Place:</w:t>
      </w:r>
      <w:r w:rsidRPr="006F62CB">
        <w:rPr>
          <w:rFonts w:ascii="Times New Roman" w:eastAsia="Times New Roman" w:hAnsi="Times New Roman" w:cs="Times New Roman"/>
          <w:color w:val="0F1115"/>
          <w:kern w:val="0"/>
          <w:lang w:eastAsia="ru-RU"/>
          <w14:ligatures w14:val="none"/>
        </w:rPr>
        <w:t> Мультиканальность: собственное приложение + интеграция в экосистемы партнеров. Максимальный охват аудитории.</w:t>
      </w:r>
    </w:p>
    <w:p w:rsidR="006F62CB" w:rsidRPr="006F62CB" w:rsidRDefault="006F62CB" w:rsidP="00F848AE">
      <w:pPr>
        <w:numPr>
          <w:ilvl w:val="0"/>
          <w:numId w:val="5"/>
        </w:numPr>
        <w:shd w:val="clear" w:color="auto" w:fill="FFFFFF"/>
        <w:spacing w:before="100" w:beforeAutospacing="1"/>
        <w:ind w:left="0"/>
        <w:jc w:val="both"/>
        <w:rPr>
          <w:rFonts w:ascii="Times New Roman" w:eastAsia="Times New Roman" w:hAnsi="Times New Roman" w:cs="Times New Roman"/>
          <w:color w:val="0F1115"/>
          <w:kern w:val="0"/>
          <w:lang w:eastAsia="ru-RU"/>
          <w14:ligatures w14:val="none"/>
        </w:rPr>
      </w:pPr>
      <w:r w:rsidRPr="00F848AE">
        <w:rPr>
          <w:rFonts w:ascii="Times New Roman" w:eastAsia="Times New Roman" w:hAnsi="Times New Roman" w:cs="Times New Roman"/>
          <w:bCs/>
          <w:color w:val="0F1115"/>
          <w:kern w:val="0"/>
          <w:lang w:eastAsia="ru-RU"/>
          <w14:ligatures w14:val="none"/>
        </w:rPr>
        <w:t>Promotion:</w:t>
      </w:r>
      <w:r w:rsidRPr="006F62CB">
        <w:rPr>
          <w:rFonts w:ascii="Times New Roman" w:eastAsia="Times New Roman" w:hAnsi="Times New Roman" w:cs="Times New Roman"/>
          <w:color w:val="0F1115"/>
          <w:kern w:val="0"/>
          <w:lang w:eastAsia="ru-RU"/>
          <w14:ligatures w14:val="none"/>
        </w:rPr>
        <w:t> Комбинация performance-маркетинга для быстрого роста и контент-маркетинга для построения экспертного статуса.</w:t>
      </w:r>
    </w:p>
    <w:p w:rsidR="006F62CB" w:rsidRPr="006F62CB" w:rsidRDefault="006F62CB" w:rsidP="00F848AE">
      <w:pPr>
        <w:numPr>
          <w:ilvl w:val="0"/>
          <w:numId w:val="5"/>
        </w:numPr>
        <w:shd w:val="clear" w:color="auto" w:fill="FFFFFF"/>
        <w:spacing w:before="100" w:beforeAutospacing="1"/>
        <w:ind w:left="0"/>
        <w:jc w:val="both"/>
        <w:rPr>
          <w:rFonts w:ascii="Times New Roman" w:eastAsia="Times New Roman" w:hAnsi="Times New Roman" w:cs="Times New Roman"/>
          <w:color w:val="0F1115"/>
          <w:kern w:val="0"/>
          <w:lang w:eastAsia="ru-RU"/>
          <w14:ligatures w14:val="none"/>
        </w:rPr>
      </w:pPr>
      <w:r w:rsidRPr="00F848AE">
        <w:rPr>
          <w:rFonts w:ascii="Times New Roman" w:eastAsia="Times New Roman" w:hAnsi="Times New Roman" w:cs="Times New Roman"/>
          <w:bCs/>
          <w:color w:val="0F1115"/>
          <w:kern w:val="0"/>
          <w:lang w:eastAsia="ru-RU"/>
          <w14:ligatures w14:val="none"/>
        </w:rPr>
        <w:t>PaaS:</w:t>
      </w:r>
      <w:r w:rsidRPr="006F62CB">
        <w:rPr>
          <w:rFonts w:ascii="Times New Roman" w:eastAsia="Times New Roman" w:hAnsi="Times New Roman" w:cs="Times New Roman"/>
          <w:color w:val="0F1115"/>
          <w:kern w:val="0"/>
          <w:lang w:eastAsia="ru-RU"/>
          <w14:ligatures w14:val="none"/>
        </w:rPr>
        <w:t> Технологическая основа, позволяющая быстро внедрять сервис у банков-партнеров без их капитальных затрат на разработку.</w:t>
      </w:r>
    </w:p>
    <w:p w:rsidR="006F62CB" w:rsidRPr="00F848AE" w:rsidRDefault="006F62CB" w:rsidP="00F848AE">
      <w:pPr>
        <w:jc w:val="both"/>
        <w:rPr>
          <w:rFonts w:ascii="Times New Roman" w:hAnsi="Times New Roman" w:cs="Times New Roman"/>
        </w:rPr>
      </w:pPr>
    </w:p>
    <w:p w:rsidR="006F62CB" w:rsidRPr="00F848AE" w:rsidRDefault="00D55481" w:rsidP="00F848AE">
      <w:pPr>
        <w:jc w:val="both"/>
        <w:rPr>
          <w:rFonts w:ascii="Times New Roman" w:hAnsi="Times New Roman" w:cs="Times New Roman"/>
        </w:rPr>
      </w:pPr>
      <w:r w:rsidRPr="00F848AE">
        <w:rPr>
          <w:rFonts w:ascii="Times New Roman" w:hAnsi="Times New Roman" w:cs="Times New Roman"/>
        </w:rPr>
        <w:t xml:space="preserve">   </w:t>
      </w:r>
    </w:p>
    <w:tbl>
      <w:tblPr>
        <w:tblW w:w="6295" w:type="dxa"/>
        <w:jc w:val="center"/>
        <w:tblLook w:val="04A0" w:firstRow="1" w:lastRow="0" w:firstColumn="1" w:lastColumn="0" w:noHBand="0" w:noVBand="1"/>
      </w:tblPr>
      <w:tblGrid>
        <w:gridCol w:w="2038"/>
        <w:gridCol w:w="2051"/>
        <w:gridCol w:w="2206"/>
      </w:tblGrid>
      <w:tr w:rsidR="006F62CB" w:rsidRPr="006F62CB" w:rsidTr="00C308EB">
        <w:trPr>
          <w:trHeight w:val="276"/>
          <w:jc w:val="center"/>
        </w:trPr>
        <w:tc>
          <w:tcPr>
            <w:tcW w:w="20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F62CB" w:rsidRPr="006F62CB" w:rsidRDefault="006F62CB" w:rsidP="00F848AE">
            <w:pPr>
              <w:jc w:val="both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  <w:r w:rsidRPr="006F62CB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>Элемент</w:t>
            </w:r>
          </w:p>
        </w:tc>
        <w:tc>
          <w:tcPr>
            <w:tcW w:w="205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F62CB" w:rsidRPr="006F62CB" w:rsidRDefault="006F62CB" w:rsidP="00F848AE">
            <w:pPr>
              <w:jc w:val="both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  <w:r w:rsidRPr="006F62CB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>Описание</w:t>
            </w:r>
          </w:p>
        </w:tc>
        <w:tc>
          <w:tcPr>
            <w:tcW w:w="220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F62CB" w:rsidRPr="006F62CB" w:rsidRDefault="006F62CB" w:rsidP="00F848AE">
            <w:pPr>
              <w:jc w:val="both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  <w:r w:rsidRPr="006F62CB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>Конкретные характеристики</w:t>
            </w:r>
          </w:p>
        </w:tc>
      </w:tr>
      <w:tr w:rsidR="006F62CB" w:rsidRPr="006F62CB" w:rsidTr="00C308EB">
        <w:trPr>
          <w:trHeight w:val="276"/>
          <w:jc w:val="center"/>
        </w:trPr>
        <w:tc>
          <w:tcPr>
            <w:tcW w:w="203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F62CB" w:rsidRPr="006F62CB" w:rsidRDefault="006F62CB" w:rsidP="00F848AE">
            <w:pPr>
              <w:jc w:val="both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  <w:r w:rsidRPr="006F62CB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>Product (Продукт)</w:t>
            </w:r>
          </w:p>
        </w:tc>
        <w:tc>
          <w:tcPr>
            <w:tcW w:w="20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F62CB" w:rsidRPr="006F62CB" w:rsidRDefault="006F62CB" w:rsidP="00F848AE">
            <w:pPr>
              <w:jc w:val="both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  <w:r w:rsidRPr="006F62CB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>SaaS-платформа для банков и мобильное приложение для инвесторов</w:t>
            </w:r>
          </w:p>
        </w:tc>
        <w:tc>
          <w:tcPr>
            <w:tcW w:w="22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F62CB" w:rsidRPr="006F62CB" w:rsidRDefault="006F62CB" w:rsidP="00F848AE">
            <w:pPr>
              <w:jc w:val="both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  <w:r w:rsidRPr="006F62CB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>• Точность расчетов (до 8 знаков после запятой)</w:t>
            </w:r>
          </w:p>
        </w:tc>
      </w:tr>
      <w:tr w:rsidR="006F62CB" w:rsidRPr="006F62CB" w:rsidTr="00C308EB">
        <w:trPr>
          <w:trHeight w:val="276"/>
          <w:jc w:val="center"/>
        </w:trPr>
        <w:tc>
          <w:tcPr>
            <w:tcW w:w="203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F62CB" w:rsidRPr="006F62CB" w:rsidRDefault="006F62CB" w:rsidP="00F848AE">
            <w:pPr>
              <w:jc w:val="both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  <w:r w:rsidRPr="006F62CB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> </w:t>
            </w:r>
          </w:p>
        </w:tc>
        <w:tc>
          <w:tcPr>
            <w:tcW w:w="20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F62CB" w:rsidRPr="006F62CB" w:rsidRDefault="006F62CB" w:rsidP="00F848AE">
            <w:pPr>
              <w:jc w:val="both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  <w:r w:rsidRPr="006F62CB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>• Бесперебойность работы (uptime 99.9%)</w:t>
            </w:r>
          </w:p>
        </w:tc>
        <w:tc>
          <w:tcPr>
            <w:tcW w:w="22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F62CB" w:rsidRPr="006F62CB" w:rsidRDefault="006F62CB" w:rsidP="00F848AE">
            <w:pPr>
              <w:jc w:val="both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  <w:r w:rsidRPr="006F62CB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> </w:t>
            </w:r>
          </w:p>
        </w:tc>
      </w:tr>
      <w:tr w:rsidR="006F62CB" w:rsidRPr="006F62CB" w:rsidTr="00C308EB">
        <w:trPr>
          <w:trHeight w:val="276"/>
          <w:jc w:val="center"/>
        </w:trPr>
        <w:tc>
          <w:tcPr>
            <w:tcW w:w="203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F62CB" w:rsidRPr="006F62CB" w:rsidRDefault="006F62CB" w:rsidP="00F848AE">
            <w:pPr>
              <w:jc w:val="both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  <w:r w:rsidRPr="006F62CB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> </w:t>
            </w:r>
          </w:p>
        </w:tc>
        <w:tc>
          <w:tcPr>
            <w:tcW w:w="20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F62CB" w:rsidRPr="006F62CB" w:rsidRDefault="006F62CB" w:rsidP="00F848AE">
            <w:pPr>
              <w:jc w:val="both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  <w:r w:rsidRPr="006F62CB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>• Безопасность (сертификация по ГОСТ Р 57580.1-2017)</w:t>
            </w:r>
          </w:p>
        </w:tc>
        <w:tc>
          <w:tcPr>
            <w:tcW w:w="22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F62CB" w:rsidRPr="006F62CB" w:rsidRDefault="006F62CB" w:rsidP="00F848AE">
            <w:pPr>
              <w:jc w:val="both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  <w:r w:rsidRPr="006F62CB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> </w:t>
            </w:r>
          </w:p>
        </w:tc>
      </w:tr>
      <w:tr w:rsidR="006F62CB" w:rsidRPr="006F62CB" w:rsidTr="00C308EB">
        <w:trPr>
          <w:trHeight w:val="276"/>
          <w:jc w:val="center"/>
        </w:trPr>
        <w:tc>
          <w:tcPr>
            <w:tcW w:w="203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F62CB" w:rsidRPr="006F62CB" w:rsidRDefault="006F62CB" w:rsidP="00F848AE">
            <w:pPr>
              <w:jc w:val="both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  <w:r w:rsidRPr="006F62CB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> </w:t>
            </w:r>
          </w:p>
        </w:tc>
        <w:tc>
          <w:tcPr>
            <w:tcW w:w="20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F62CB" w:rsidRPr="006F62CB" w:rsidRDefault="006F62CB" w:rsidP="00F848AE">
            <w:pPr>
              <w:jc w:val="both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  <w:r w:rsidRPr="006F62CB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>• Интуитивный интерфейс</w:t>
            </w:r>
          </w:p>
        </w:tc>
        <w:tc>
          <w:tcPr>
            <w:tcW w:w="22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F62CB" w:rsidRPr="006F62CB" w:rsidRDefault="006F62CB" w:rsidP="00F848AE">
            <w:pPr>
              <w:jc w:val="both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  <w:r w:rsidRPr="006F62CB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> </w:t>
            </w:r>
          </w:p>
        </w:tc>
      </w:tr>
      <w:tr w:rsidR="006F62CB" w:rsidRPr="006F62CB" w:rsidTr="00C308EB">
        <w:trPr>
          <w:trHeight w:val="276"/>
          <w:jc w:val="center"/>
        </w:trPr>
        <w:tc>
          <w:tcPr>
            <w:tcW w:w="203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F62CB" w:rsidRPr="006F62CB" w:rsidRDefault="006F62CB" w:rsidP="00F848AE">
            <w:pPr>
              <w:jc w:val="both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  <w:r w:rsidRPr="006F62CB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lastRenderedPageBreak/>
              <w:t> </w:t>
            </w:r>
          </w:p>
        </w:tc>
        <w:tc>
          <w:tcPr>
            <w:tcW w:w="20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F62CB" w:rsidRPr="006F62CB" w:rsidRDefault="006F62CB" w:rsidP="00F848AE">
            <w:pPr>
              <w:jc w:val="both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  <w:r w:rsidRPr="006F62CB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>• Полная интеграция с API ЦР</w:t>
            </w:r>
          </w:p>
        </w:tc>
        <w:tc>
          <w:tcPr>
            <w:tcW w:w="22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F62CB" w:rsidRPr="006F62CB" w:rsidRDefault="006F62CB" w:rsidP="00F848AE">
            <w:pPr>
              <w:jc w:val="both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  <w:r w:rsidRPr="006F62CB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> </w:t>
            </w:r>
          </w:p>
        </w:tc>
      </w:tr>
      <w:tr w:rsidR="006F62CB" w:rsidRPr="006F62CB" w:rsidTr="00C308EB">
        <w:trPr>
          <w:trHeight w:val="276"/>
          <w:jc w:val="center"/>
        </w:trPr>
        <w:tc>
          <w:tcPr>
            <w:tcW w:w="203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F62CB" w:rsidRPr="006F62CB" w:rsidRDefault="006F62CB" w:rsidP="00F848AE">
            <w:pPr>
              <w:jc w:val="both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  <w:r w:rsidRPr="006F62CB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>Price (Цена)</w:t>
            </w:r>
          </w:p>
        </w:tc>
        <w:tc>
          <w:tcPr>
            <w:tcW w:w="20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F62CB" w:rsidRPr="006F62CB" w:rsidRDefault="006F62CB" w:rsidP="00F848AE">
            <w:pPr>
              <w:jc w:val="both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  <w:r w:rsidRPr="006F62CB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>Для инвестора — бесплатно. Для банка — комиссия платформы</w:t>
            </w:r>
          </w:p>
        </w:tc>
        <w:tc>
          <w:tcPr>
            <w:tcW w:w="22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F62CB" w:rsidRPr="006F62CB" w:rsidRDefault="006F62CB" w:rsidP="00F848AE">
            <w:pPr>
              <w:jc w:val="both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  <w:r w:rsidRPr="006F62CB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>• Инвестор: 0% комиссии за ввод/вывод</w:t>
            </w:r>
          </w:p>
        </w:tc>
      </w:tr>
      <w:tr w:rsidR="006F62CB" w:rsidRPr="006F62CB" w:rsidTr="00C308EB">
        <w:trPr>
          <w:trHeight w:val="276"/>
          <w:jc w:val="center"/>
        </w:trPr>
        <w:tc>
          <w:tcPr>
            <w:tcW w:w="203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F62CB" w:rsidRPr="006F62CB" w:rsidRDefault="006F62CB" w:rsidP="00F848AE">
            <w:pPr>
              <w:jc w:val="both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  <w:r w:rsidRPr="006F62CB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> </w:t>
            </w:r>
          </w:p>
        </w:tc>
        <w:tc>
          <w:tcPr>
            <w:tcW w:w="20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F62CB" w:rsidRPr="006F62CB" w:rsidRDefault="006F62CB" w:rsidP="00F848AE">
            <w:pPr>
              <w:jc w:val="both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  <w:r w:rsidRPr="006F62CB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>• Банк: 10-20% от чистого дохода с ПУЛа</w:t>
            </w:r>
          </w:p>
        </w:tc>
        <w:tc>
          <w:tcPr>
            <w:tcW w:w="22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F62CB" w:rsidRPr="006F62CB" w:rsidRDefault="006F62CB" w:rsidP="00F848AE">
            <w:pPr>
              <w:jc w:val="both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  <w:r w:rsidRPr="006F62CB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> </w:t>
            </w:r>
          </w:p>
        </w:tc>
      </w:tr>
      <w:tr w:rsidR="006F62CB" w:rsidRPr="006F62CB" w:rsidTr="00C308EB">
        <w:trPr>
          <w:trHeight w:val="276"/>
          <w:jc w:val="center"/>
        </w:trPr>
        <w:tc>
          <w:tcPr>
            <w:tcW w:w="203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F62CB" w:rsidRPr="006F62CB" w:rsidRDefault="006F62CB" w:rsidP="00F848AE">
            <w:pPr>
              <w:jc w:val="both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  <w:r w:rsidRPr="006F62CB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> </w:t>
            </w:r>
          </w:p>
        </w:tc>
        <w:tc>
          <w:tcPr>
            <w:tcW w:w="20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F62CB" w:rsidRPr="006F62CB" w:rsidRDefault="006F62CB" w:rsidP="00F848AE">
            <w:pPr>
              <w:jc w:val="both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  <w:r w:rsidRPr="006F62CB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>• Пример: При доходности ПУЛа 10%, банк оставляет инвесторам 8%, его маржа — 2%. Платформа получает 0.4% (20% от 2%)</w:t>
            </w:r>
          </w:p>
        </w:tc>
        <w:tc>
          <w:tcPr>
            <w:tcW w:w="22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F62CB" w:rsidRPr="006F62CB" w:rsidRDefault="006F62CB" w:rsidP="00F848AE">
            <w:pPr>
              <w:jc w:val="both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  <w:r w:rsidRPr="006F62CB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> </w:t>
            </w:r>
          </w:p>
        </w:tc>
      </w:tr>
      <w:tr w:rsidR="006F62CB" w:rsidRPr="006F62CB" w:rsidTr="00C308EB">
        <w:trPr>
          <w:trHeight w:val="276"/>
          <w:jc w:val="center"/>
        </w:trPr>
        <w:tc>
          <w:tcPr>
            <w:tcW w:w="203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F62CB" w:rsidRPr="006F62CB" w:rsidRDefault="006F62CB" w:rsidP="00F848AE">
            <w:pPr>
              <w:jc w:val="both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  <w:r w:rsidRPr="006F62CB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> </w:t>
            </w:r>
          </w:p>
        </w:tc>
        <w:tc>
          <w:tcPr>
            <w:tcW w:w="20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F62CB" w:rsidRPr="006F62CB" w:rsidRDefault="006F62CB" w:rsidP="00F848AE">
            <w:pPr>
              <w:jc w:val="both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  <w:r w:rsidRPr="006F62CB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>• Плата за white-label интеграцию: от 500 тыс. руб./мес.</w:t>
            </w:r>
          </w:p>
        </w:tc>
        <w:tc>
          <w:tcPr>
            <w:tcW w:w="22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F62CB" w:rsidRPr="006F62CB" w:rsidRDefault="006F62CB" w:rsidP="00F848AE">
            <w:pPr>
              <w:jc w:val="both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  <w:r w:rsidRPr="006F62CB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> </w:t>
            </w:r>
          </w:p>
        </w:tc>
      </w:tr>
      <w:tr w:rsidR="006F62CB" w:rsidRPr="006F62CB" w:rsidTr="00C308EB">
        <w:trPr>
          <w:trHeight w:val="276"/>
          <w:jc w:val="center"/>
        </w:trPr>
        <w:tc>
          <w:tcPr>
            <w:tcW w:w="203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F62CB" w:rsidRPr="006F62CB" w:rsidRDefault="006F62CB" w:rsidP="00F848AE">
            <w:pPr>
              <w:jc w:val="both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  <w:r w:rsidRPr="006F62CB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>Place (Место распространения)</w:t>
            </w:r>
          </w:p>
        </w:tc>
        <w:tc>
          <w:tcPr>
            <w:tcW w:w="20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F62CB" w:rsidRPr="006F62CB" w:rsidRDefault="006F62CB" w:rsidP="00F848AE">
            <w:pPr>
              <w:jc w:val="both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  <w:r w:rsidRPr="006F62CB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>Каналы доступа к сервису</w:t>
            </w:r>
          </w:p>
        </w:tc>
        <w:tc>
          <w:tcPr>
            <w:tcW w:w="22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F62CB" w:rsidRPr="006F62CB" w:rsidRDefault="006F62CB" w:rsidP="00F848AE">
            <w:pPr>
              <w:jc w:val="both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  <w:r w:rsidRPr="006F62CB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>• Мобильное приложение «СмартТехИнвест» (iOS, Android)</w:t>
            </w:r>
          </w:p>
        </w:tc>
      </w:tr>
      <w:tr w:rsidR="006F62CB" w:rsidRPr="006F62CB" w:rsidTr="00C308EB">
        <w:trPr>
          <w:trHeight w:val="276"/>
          <w:jc w:val="center"/>
        </w:trPr>
        <w:tc>
          <w:tcPr>
            <w:tcW w:w="203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F62CB" w:rsidRPr="006F62CB" w:rsidRDefault="006F62CB" w:rsidP="00F848AE">
            <w:pPr>
              <w:jc w:val="both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  <w:r w:rsidRPr="006F62CB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> </w:t>
            </w:r>
          </w:p>
        </w:tc>
        <w:tc>
          <w:tcPr>
            <w:tcW w:w="20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F62CB" w:rsidRPr="006F62CB" w:rsidRDefault="006F62CB" w:rsidP="00F848AE">
            <w:pPr>
              <w:jc w:val="both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  <w:r w:rsidRPr="006F62CB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>• Веб-версия личного кабинета</w:t>
            </w:r>
          </w:p>
        </w:tc>
        <w:tc>
          <w:tcPr>
            <w:tcW w:w="22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F62CB" w:rsidRPr="006F62CB" w:rsidRDefault="006F62CB" w:rsidP="00F848AE">
            <w:pPr>
              <w:jc w:val="both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  <w:r w:rsidRPr="006F62CB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> </w:t>
            </w:r>
          </w:p>
        </w:tc>
      </w:tr>
      <w:tr w:rsidR="006F62CB" w:rsidRPr="006F62CB" w:rsidTr="00C308EB">
        <w:trPr>
          <w:trHeight w:val="276"/>
          <w:jc w:val="center"/>
        </w:trPr>
        <w:tc>
          <w:tcPr>
            <w:tcW w:w="203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F62CB" w:rsidRPr="006F62CB" w:rsidRDefault="006F62CB" w:rsidP="00F848AE">
            <w:pPr>
              <w:jc w:val="both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  <w:r w:rsidRPr="006F62CB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> </w:t>
            </w:r>
          </w:p>
        </w:tc>
        <w:tc>
          <w:tcPr>
            <w:tcW w:w="20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F62CB" w:rsidRPr="006F62CB" w:rsidRDefault="006F62CB" w:rsidP="00F848AE">
            <w:pPr>
              <w:jc w:val="both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  <w:r w:rsidRPr="006F62CB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>• White-label интеграция в мобильные банки партнеров</w:t>
            </w:r>
          </w:p>
        </w:tc>
        <w:tc>
          <w:tcPr>
            <w:tcW w:w="22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F62CB" w:rsidRPr="006F62CB" w:rsidRDefault="006F62CB" w:rsidP="00F848AE">
            <w:pPr>
              <w:jc w:val="both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  <w:r w:rsidRPr="006F62CB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> </w:t>
            </w:r>
          </w:p>
        </w:tc>
      </w:tr>
      <w:tr w:rsidR="006F62CB" w:rsidRPr="006F62CB" w:rsidTr="00C308EB">
        <w:trPr>
          <w:trHeight w:val="276"/>
          <w:jc w:val="center"/>
        </w:trPr>
        <w:tc>
          <w:tcPr>
            <w:tcW w:w="203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F62CB" w:rsidRPr="006F62CB" w:rsidRDefault="006F62CB" w:rsidP="00F848AE">
            <w:pPr>
              <w:jc w:val="both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  <w:r w:rsidRPr="006F62CB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> </w:t>
            </w:r>
          </w:p>
        </w:tc>
        <w:tc>
          <w:tcPr>
            <w:tcW w:w="20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F62CB" w:rsidRPr="006F62CB" w:rsidRDefault="006F62CB" w:rsidP="00F848AE">
            <w:pPr>
              <w:jc w:val="both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  <w:r w:rsidRPr="006F62CB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>• API для корпоративных клиентов</w:t>
            </w:r>
          </w:p>
        </w:tc>
        <w:tc>
          <w:tcPr>
            <w:tcW w:w="22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F62CB" w:rsidRPr="006F62CB" w:rsidRDefault="006F62CB" w:rsidP="00F848AE">
            <w:pPr>
              <w:jc w:val="both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  <w:r w:rsidRPr="006F62CB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> </w:t>
            </w:r>
          </w:p>
        </w:tc>
      </w:tr>
      <w:tr w:rsidR="006F62CB" w:rsidRPr="006F62CB" w:rsidTr="00C308EB">
        <w:trPr>
          <w:trHeight w:val="276"/>
          <w:jc w:val="center"/>
        </w:trPr>
        <w:tc>
          <w:tcPr>
            <w:tcW w:w="203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F62CB" w:rsidRPr="006F62CB" w:rsidRDefault="006F62CB" w:rsidP="00F848AE">
            <w:pPr>
              <w:jc w:val="both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  <w:r w:rsidRPr="006F62CB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>Promotion (Продвижение)</w:t>
            </w:r>
          </w:p>
        </w:tc>
        <w:tc>
          <w:tcPr>
            <w:tcW w:w="20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F62CB" w:rsidRPr="006F62CB" w:rsidRDefault="006F62CB" w:rsidP="00F848AE">
            <w:pPr>
              <w:jc w:val="both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  <w:r w:rsidRPr="006F62CB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>Маркетинговые каналы и методы</w:t>
            </w:r>
          </w:p>
        </w:tc>
        <w:tc>
          <w:tcPr>
            <w:tcW w:w="22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F62CB" w:rsidRPr="006F62CB" w:rsidRDefault="006F62CB" w:rsidP="00F848AE">
            <w:pPr>
              <w:jc w:val="both"/>
              <w:rPr>
                <w:rFonts w:ascii="Times New Roman" w:eastAsia="Times New Roman" w:hAnsi="Times New Roman" w:cs="Times New Roman"/>
                <w:color w:val="000000"/>
                <w:kern w:val="0"/>
                <w:lang w:val="en-US" w:eastAsia="ru-RU"/>
                <w14:ligatures w14:val="none"/>
              </w:rPr>
            </w:pPr>
            <w:r w:rsidRPr="006F62CB">
              <w:rPr>
                <w:rFonts w:ascii="Times New Roman" w:eastAsia="Times New Roman" w:hAnsi="Times New Roman" w:cs="Times New Roman"/>
                <w:color w:val="000000"/>
                <w:kern w:val="0"/>
                <w:lang w:val="en-US" w:eastAsia="ru-RU"/>
                <w14:ligatures w14:val="none"/>
              </w:rPr>
              <w:t>• Performance-</w:t>
            </w:r>
            <w:r w:rsidRPr="006F62CB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>маркетинг</w:t>
            </w:r>
            <w:r w:rsidRPr="006F62CB">
              <w:rPr>
                <w:rFonts w:ascii="Times New Roman" w:eastAsia="Times New Roman" w:hAnsi="Times New Roman" w:cs="Times New Roman"/>
                <w:color w:val="000000"/>
                <w:kern w:val="0"/>
                <w:lang w:val="en-US" w:eastAsia="ru-RU"/>
                <w14:ligatures w14:val="none"/>
              </w:rPr>
              <w:t xml:space="preserve"> (CPA, CPL </w:t>
            </w:r>
            <w:r w:rsidRPr="006F62CB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>модели</w:t>
            </w:r>
            <w:r w:rsidRPr="006F62CB">
              <w:rPr>
                <w:rFonts w:ascii="Times New Roman" w:eastAsia="Times New Roman" w:hAnsi="Times New Roman" w:cs="Times New Roman"/>
                <w:color w:val="000000"/>
                <w:kern w:val="0"/>
                <w:lang w:val="en-US" w:eastAsia="ru-RU"/>
                <w14:ligatures w14:val="none"/>
              </w:rPr>
              <w:t>)</w:t>
            </w:r>
          </w:p>
        </w:tc>
      </w:tr>
      <w:tr w:rsidR="006F62CB" w:rsidRPr="006F62CB" w:rsidTr="00C308EB">
        <w:trPr>
          <w:trHeight w:val="276"/>
          <w:jc w:val="center"/>
        </w:trPr>
        <w:tc>
          <w:tcPr>
            <w:tcW w:w="203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F62CB" w:rsidRPr="006F62CB" w:rsidRDefault="006F62CB" w:rsidP="00F848AE">
            <w:pPr>
              <w:jc w:val="both"/>
              <w:rPr>
                <w:rFonts w:ascii="Times New Roman" w:eastAsia="Times New Roman" w:hAnsi="Times New Roman" w:cs="Times New Roman"/>
                <w:color w:val="000000"/>
                <w:kern w:val="0"/>
                <w:lang w:val="en-US" w:eastAsia="ru-RU"/>
                <w14:ligatures w14:val="none"/>
              </w:rPr>
            </w:pPr>
            <w:r w:rsidRPr="006F62CB">
              <w:rPr>
                <w:rFonts w:ascii="Times New Roman" w:eastAsia="Times New Roman" w:hAnsi="Times New Roman" w:cs="Times New Roman"/>
                <w:color w:val="000000"/>
                <w:kern w:val="0"/>
                <w:lang w:val="en-US" w:eastAsia="ru-RU"/>
                <w14:ligatures w14:val="none"/>
              </w:rPr>
              <w:t> </w:t>
            </w:r>
          </w:p>
        </w:tc>
        <w:tc>
          <w:tcPr>
            <w:tcW w:w="20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F62CB" w:rsidRPr="006F62CB" w:rsidRDefault="006F62CB" w:rsidP="00F848AE">
            <w:pPr>
              <w:jc w:val="both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  <w:r w:rsidRPr="006F62CB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>• Контент-маркетинг: блог об инвестициях в ЦР, вебинары</w:t>
            </w:r>
          </w:p>
        </w:tc>
        <w:tc>
          <w:tcPr>
            <w:tcW w:w="22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F62CB" w:rsidRPr="006F62CB" w:rsidRDefault="006F62CB" w:rsidP="00F848AE">
            <w:pPr>
              <w:jc w:val="both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  <w:r w:rsidRPr="006F62CB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> </w:t>
            </w:r>
          </w:p>
        </w:tc>
      </w:tr>
      <w:tr w:rsidR="006F62CB" w:rsidRPr="006F62CB" w:rsidTr="00C308EB">
        <w:trPr>
          <w:trHeight w:val="276"/>
          <w:jc w:val="center"/>
        </w:trPr>
        <w:tc>
          <w:tcPr>
            <w:tcW w:w="203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F62CB" w:rsidRPr="006F62CB" w:rsidRDefault="006F62CB" w:rsidP="00F848AE">
            <w:pPr>
              <w:jc w:val="both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  <w:r w:rsidRPr="006F62CB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> </w:t>
            </w:r>
          </w:p>
        </w:tc>
        <w:tc>
          <w:tcPr>
            <w:tcW w:w="20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F62CB" w:rsidRPr="006F62CB" w:rsidRDefault="006F62CB" w:rsidP="00F848AE">
            <w:pPr>
              <w:jc w:val="both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  <w:r w:rsidRPr="006F62CB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>• Партнерские программы с финтех-проектами</w:t>
            </w:r>
          </w:p>
        </w:tc>
        <w:tc>
          <w:tcPr>
            <w:tcW w:w="22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F62CB" w:rsidRPr="006F62CB" w:rsidRDefault="006F62CB" w:rsidP="00F848AE">
            <w:pPr>
              <w:jc w:val="both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  <w:r w:rsidRPr="006F62CB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> </w:t>
            </w:r>
          </w:p>
        </w:tc>
      </w:tr>
      <w:tr w:rsidR="006F62CB" w:rsidRPr="006F62CB" w:rsidTr="00C308EB">
        <w:trPr>
          <w:trHeight w:val="276"/>
          <w:jc w:val="center"/>
        </w:trPr>
        <w:tc>
          <w:tcPr>
            <w:tcW w:w="203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F62CB" w:rsidRPr="006F62CB" w:rsidRDefault="006F62CB" w:rsidP="00F848AE">
            <w:pPr>
              <w:jc w:val="both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  <w:r w:rsidRPr="006F62CB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> </w:t>
            </w:r>
          </w:p>
        </w:tc>
        <w:tc>
          <w:tcPr>
            <w:tcW w:w="20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F62CB" w:rsidRPr="006F62CB" w:rsidRDefault="006F62CB" w:rsidP="00F848AE">
            <w:pPr>
              <w:jc w:val="both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  <w:r w:rsidRPr="006F62CB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 xml:space="preserve">• Участие в отраслевых </w:t>
            </w:r>
            <w:r w:rsidRPr="006F62CB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lastRenderedPageBreak/>
              <w:t>конференциях по ЦР</w:t>
            </w:r>
          </w:p>
        </w:tc>
        <w:tc>
          <w:tcPr>
            <w:tcW w:w="22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F62CB" w:rsidRPr="006F62CB" w:rsidRDefault="006F62CB" w:rsidP="00F848AE">
            <w:pPr>
              <w:jc w:val="both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  <w:r w:rsidRPr="006F62CB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lastRenderedPageBreak/>
              <w:t> </w:t>
            </w:r>
          </w:p>
        </w:tc>
      </w:tr>
      <w:tr w:rsidR="006F62CB" w:rsidRPr="006F62CB" w:rsidTr="00C308EB">
        <w:trPr>
          <w:trHeight w:val="276"/>
          <w:jc w:val="center"/>
        </w:trPr>
        <w:tc>
          <w:tcPr>
            <w:tcW w:w="203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F62CB" w:rsidRPr="006F62CB" w:rsidRDefault="006F62CB" w:rsidP="00F848AE">
            <w:pPr>
              <w:jc w:val="both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  <w:r w:rsidRPr="006F62CB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> </w:t>
            </w:r>
          </w:p>
        </w:tc>
        <w:tc>
          <w:tcPr>
            <w:tcW w:w="20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F62CB" w:rsidRPr="006F62CB" w:rsidRDefault="006F62CB" w:rsidP="00F848AE">
            <w:pPr>
              <w:jc w:val="both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  <w:r w:rsidRPr="006F62CB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>• Прямые продажи банкам-партнерам</w:t>
            </w:r>
          </w:p>
        </w:tc>
        <w:tc>
          <w:tcPr>
            <w:tcW w:w="22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F62CB" w:rsidRPr="006F62CB" w:rsidRDefault="006F62CB" w:rsidP="00F848AE">
            <w:pPr>
              <w:jc w:val="both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  <w:r w:rsidRPr="006F62CB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> </w:t>
            </w:r>
          </w:p>
        </w:tc>
      </w:tr>
      <w:tr w:rsidR="006F62CB" w:rsidRPr="006F62CB" w:rsidTr="00C308EB">
        <w:trPr>
          <w:trHeight w:val="276"/>
          <w:jc w:val="center"/>
        </w:trPr>
        <w:tc>
          <w:tcPr>
            <w:tcW w:w="203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F62CB" w:rsidRPr="006F62CB" w:rsidRDefault="006F62CB" w:rsidP="00F848AE">
            <w:pPr>
              <w:jc w:val="both"/>
              <w:rPr>
                <w:rFonts w:ascii="Times New Roman" w:eastAsia="Times New Roman" w:hAnsi="Times New Roman" w:cs="Times New Roman"/>
                <w:color w:val="000000"/>
                <w:kern w:val="0"/>
                <w:lang w:val="en-US" w:eastAsia="ru-RU"/>
                <w14:ligatures w14:val="none"/>
              </w:rPr>
            </w:pPr>
            <w:r w:rsidRPr="006F62CB">
              <w:rPr>
                <w:rFonts w:ascii="Times New Roman" w:eastAsia="Times New Roman" w:hAnsi="Times New Roman" w:cs="Times New Roman"/>
                <w:color w:val="000000"/>
                <w:kern w:val="0"/>
                <w:lang w:val="en-US" w:eastAsia="ru-RU"/>
                <w14:ligatures w14:val="none"/>
              </w:rPr>
              <w:t>PaaS (Platform as a Service)</w:t>
            </w:r>
          </w:p>
        </w:tc>
        <w:tc>
          <w:tcPr>
            <w:tcW w:w="20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F62CB" w:rsidRPr="006F62CB" w:rsidRDefault="006F62CB" w:rsidP="00F848AE">
            <w:pPr>
              <w:jc w:val="both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  <w:r w:rsidRPr="006F62CB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>Технологическая модель предоставления услуги</w:t>
            </w:r>
          </w:p>
        </w:tc>
        <w:tc>
          <w:tcPr>
            <w:tcW w:w="22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F62CB" w:rsidRPr="006F62CB" w:rsidRDefault="006F62CB" w:rsidP="00F848AE">
            <w:pPr>
              <w:jc w:val="both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  <w:r w:rsidRPr="006F62CB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>• Облачная инфраструктура (Yandex Cloud/Selectel)</w:t>
            </w:r>
          </w:p>
        </w:tc>
      </w:tr>
      <w:tr w:rsidR="006F62CB" w:rsidRPr="006F62CB" w:rsidTr="00C308EB">
        <w:trPr>
          <w:trHeight w:val="276"/>
          <w:jc w:val="center"/>
        </w:trPr>
        <w:tc>
          <w:tcPr>
            <w:tcW w:w="203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F62CB" w:rsidRPr="006F62CB" w:rsidRDefault="006F62CB" w:rsidP="00F848AE">
            <w:pPr>
              <w:jc w:val="both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  <w:r w:rsidRPr="006F62CB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> </w:t>
            </w:r>
          </w:p>
        </w:tc>
        <w:tc>
          <w:tcPr>
            <w:tcW w:w="20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F62CB" w:rsidRPr="006F62CB" w:rsidRDefault="006F62CB" w:rsidP="00F848AE">
            <w:pPr>
              <w:jc w:val="both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  <w:r w:rsidRPr="006F62CB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>• Автоматическое масштабирование (auto-scaling)</w:t>
            </w:r>
          </w:p>
        </w:tc>
        <w:tc>
          <w:tcPr>
            <w:tcW w:w="22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F62CB" w:rsidRPr="006F62CB" w:rsidRDefault="006F62CB" w:rsidP="00F848AE">
            <w:pPr>
              <w:jc w:val="both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  <w:r w:rsidRPr="006F62CB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> </w:t>
            </w:r>
          </w:p>
        </w:tc>
      </w:tr>
      <w:tr w:rsidR="006F62CB" w:rsidRPr="006F62CB" w:rsidTr="00C308EB">
        <w:trPr>
          <w:trHeight w:val="276"/>
          <w:jc w:val="center"/>
        </w:trPr>
        <w:tc>
          <w:tcPr>
            <w:tcW w:w="203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F62CB" w:rsidRPr="006F62CB" w:rsidRDefault="006F62CB" w:rsidP="00F848AE">
            <w:pPr>
              <w:jc w:val="both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  <w:r w:rsidRPr="006F62CB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> </w:t>
            </w:r>
          </w:p>
        </w:tc>
        <w:tc>
          <w:tcPr>
            <w:tcW w:w="20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F62CB" w:rsidRPr="006F62CB" w:rsidRDefault="006F62CB" w:rsidP="00F848AE">
            <w:pPr>
              <w:jc w:val="both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  <w:r w:rsidRPr="006F62CB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>• RESTful API для интеграции</w:t>
            </w:r>
          </w:p>
        </w:tc>
        <w:tc>
          <w:tcPr>
            <w:tcW w:w="22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F62CB" w:rsidRPr="006F62CB" w:rsidRDefault="006F62CB" w:rsidP="00F848AE">
            <w:pPr>
              <w:jc w:val="both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  <w:r w:rsidRPr="006F62CB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> </w:t>
            </w:r>
          </w:p>
        </w:tc>
      </w:tr>
      <w:tr w:rsidR="006F62CB" w:rsidRPr="006F62CB" w:rsidTr="00C308EB">
        <w:trPr>
          <w:trHeight w:val="276"/>
          <w:jc w:val="center"/>
        </w:trPr>
        <w:tc>
          <w:tcPr>
            <w:tcW w:w="203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F62CB" w:rsidRPr="006F62CB" w:rsidRDefault="006F62CB" w:rsidP="00F848AE">
            <w:pPr>
              <w:jc w:val="both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  <w:r w:rsidRPr="006F62CB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> </w:t>
            </w:r>
          </w:p>
        </w:tc>
        <w:tc>
          <w:tcPr>
            <w:tcW w:w="20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F62CB" w:rsidRPr="006F62CB" w:rsidRDefault="006F62CB" w:rsidP="00F848AE">
            <w:pPr>
              <w:jc w:val="both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  <w:r w:rsidRPr="006F62CB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>• Готовые модули: KYC/AML, биллинг, отчетность</w:t>
            </w:r>
          </w:p>
        </w:tc>
        <w:tc>
          <w:tcPr>
            <w:tcW w:w="22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F62CB" w:rsidRPr="006F62CB" w:rsidRDefault="006F62CB" w:rsidP="00F848AE">
            <w:pPr>
              <w:jc w:val="both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  <w:r w:rsidRPr="006F62CB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> </w:t>
            </w:r>
          </w:p>
        </w:tc>
      </w:tr>
      <w:tr w:rsidR="006F62CB" w:rsidRPr="006F62CB" w:rsidTr="00C308EB">
        <w:trPr>
          <w:trHeight w:val="276"/>
          <w:jc w:val="center"/>
        </w:trPr>
        <w:tc>
          <w:tcPr>
            <w:tcW w:w="203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F62CB" w:rsidRPr="006F62CB" w:rsidRDefault="006F62CB" w:rsidP="00F848AE">
            <w:pPr>
              <w:jc w:val="both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  <w:r w:rsidRPr="006F62CB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> </w:t>
            </w:r>
          </w:p>
        </w:tc>
        <w:tc>
          <w:tcPr>
            <w:tcW w:w="20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F62CB" w:rsidRPr="006F62CB" w:rsidRDefault="006F62CB" w:rsidP="00F848AE">
            <w:pPr>
              <w:jc w:val="both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  <w:r w:rsidRPr="006F62CB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>• SLA 99.95% доступности</w:t>
            </w:r>
          </w:p>
        </w:tc>
        <w:tc>
          <w:tcPr>
            <w:tcW w:w="22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F62CB" w:rsidRPr="006F62CB" w:rsidRDefault="006F62CB" w:rsidP="00F848AE">
            <w:pPr>
              <w:jc w:val="both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  <w:r w:rsidRPr="006F62CB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> </w:t>
            </w:r>
          </w:p>
        </w:tc>
      </w:tr>
      <w:tr w:rsidR="006F62CB" w:rsidRPr="006F62CB" w:rsidTr="00C308EB">
        <w:trPr>
          <w:trHeight w:val="276"/>
          <w:jc w:val="center"/>
        </w:trPr>
        <w:tc>
          <w:tcPr>
            <w:tcW w:w="203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F62CB" w:rsidRPr="006F62CB" w:rsidRDefault="006F62CB" w:rsidP="00F848AE">
            <w:pPr>
              <w:jc w:val="both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  <w:r w:rsidRPr="006F62CB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> </w:t>
            </w:r>
          </w:p>
        </w:tc>
        <w:tc>
          <w:tcPr>
            <w:tcW w:w="20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F62CB" w:rsidRPr="006F62CB" w:rsidRDefault="006F62CB" w:rsidP="00F848AE">
            <w:pPr>
              <w:jc w:val="both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  <w:r w:rsidRPr="006F62CB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>• Ежемесячные обновления без downtime</w:t>
            </w:r>
          </w:p>
        </w:tc>
        <w:tc>
          <w:tcPr>
            <w:tcW w:w="22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F62CB" w:rsidRPr="006F62CB" w:rsidRDefault="006F62CB" w:rsidP="00F848AE">
            <w:pPr>
              <w:jc w:val="both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  <w:r w:rsidRPr="006F62CB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> </w:t>
            </w:r>
          </w:p>
        </w:tc>
      </w:tr>
    </w:tbl>
    <w:p w:rsidR="00C308EB" w:rsidRPr="00C308EB" w:rsidRDefault="00C308EB" w:rsidP="00C308EB">
      <w:pPr>
        <w:jc w:val="center"/>
        <w:rPr>
          <w:rFonts w:ascii="Times New Roman" w:hAnsi="Times New Roman" w:cs="Times New Roman"/>
          <w:i/>
          <w:sz w:val="22"/>
        </w:rPr>
      </w:pPr>
      <w:r>
        <w:rPr>
          <w:rFonts w:ascii="Times New Roman" w:hAnsi="Times New Roman" w:cs="Times New Roman"/>
          <w:i/>
          <w:sz w:val="22"/>
        </w:rPr>
        <w:t>Таблица 9</w:t>
      </w:r>
      <w:r w:rsidRPr="00C308EB">
        <w:rPr>
          <w:rFonts w:ascii="Times New Roman" w:hAnsi="Times New Roman" w:cs="Times New Roman"/>
          <w:i/>
          <w:sz w:val="22"/>
        </w:rPr>
        <w:t xml:space="preserve">. </w:t>
      </w:r>
      <w:r>
        <w:rPr>
          <w:rFonts w:ascii="Times New Roman" w:hAnsi="Times New Roman" w:cs="Times New Roman"/>
          <w:i/>
          <w:sz w:val="22"/>
        </w:rPr>
        <w:t>4Р</w:t>
      </w:r>
    </w:p>
    <w:p w:rsidR="00D55481" w:rsidRPr="00F848AE" w:rsidRDefault="00D55481" w:rsidP="00F848AE">
      <w:pPr>
        <w:jc w:val="both"/>
        <w:rPr>
          <w:rFonts w:ascii="Times New Roman" w:hAnsi="Times New Roman" w:cs="Times New Roman"/>
        </w:rPr>
      </w:pPr>
    </w:p>
    <w:p w:rsidR="00D55481" w:rsidRPr="00C308EB" w:rsidRDefault="00D55481" w:rsidP="00C308EB">
      <w:pPr>
        <w:pStyle w:val="1"/>
        <w:jc w:val="center"/>
        <w:rPr>
          <w:rFonts w:ascii="Times New Roman" w:hAnsi="Times New Roman" w:cs="Times New Roman"/>
          <w:color w:val="auto"/>
        </w:rPr>
      </w:pPr>
      <w:bookmarkStart w:id="17" w:name="_Toc216055419"/>
      <w:r w:rsidRPr="00C308EB">
        <w:rPr>
          <w:rFonts w:ascii="Times New Roman" w:hAnsi="Times New Roman" w:cs="Times New Roman"/>
          <w:color w:val="auto"/>
        </w:rPr>
        <w:t>5. ЭКОНОМИЧЕСКАЯ СОСТАВЛЯЮЩАЯ СЕРВИСА</w:t>
      </w:r>
      <w:bookmarkEnd w:id="17"/>
    </w:p>
    <w:p w:rsidR="00D55481" w:rsidRPr="00F848AE" w:rsidRDefault="00D55481" w:rsidP="00F848AE">
      <w:pPr>
        <w:jc w:val="both"/>
        <w:rPr>
          <w:rFonts w:ascii="Times New Roman" w:hAnsi="Times New Roman" w:cs="Times New Roman"/>
        </w:rPr>
      </w:pPr>
    </w:p>
    <w:p w:rsidR="00D55481" w:rsidRPr="00C308EB" w:rsidRDefault="00D55481" w:rsidP="00C308EB">
      <w:pPr>
        <w:pStyle w:val="2"/>
        <w:jc w:val="center"/>
        <w:rPr>
          <w:rFonts w:ascii="Times New Roman" w:hAnsi="Times New Roman" w:cs="Times New Roman"/>
        </w:rPr>
      </w:pPr>
      <w:bookmarkStart w:id="18" w:name="_Toc216055420"/>
      <w:r w:rsidRPr="00C308EB">
        <w:rPr>
          <w:rFonts w:ascii="Times New Roman" w:hAnsi="Times New Roman" w:cs="Times New Roman"/>
          <w:color w:val="auto"/>
          <w:sz w:val="28"/>
        </w:rPr>
        <w:t>5.1. Расчет ставки дисконтирования, доходов, расходов</w:t>
      </w:r>
      <w:bookmarkEnd w:id="18"/>
    </w:p>
    <w:p w:rsidR="00D55481" w:rsidRPr="00F848AE" w:rsidRDefault="004D58D8" w:rsidP="00F848AE">
      <w:pPr>
        <w:jc w:val="both"/>
        <w:rPr>
          <w:rFonts w:ascii="Times New Roman" w:hAnsi="Times New Roman" w:cs="Times New Roman"/>
        </w:rPr>
      </w:pPr>
      <w:r w:rsidRPr="00F848AE">
        <w:rPr>
          <w:rFonts w:ascii="Times New Roman" w:hAnsi="Times New Roman" w:cs="Times New Roman"/>
        </w:rPr>
        <w:t xml:space="preserve">   Ставка дисконтирования</w:t>
      </w:r>
      <w:r w:rsidR="00D55481" w:rsidRPr="00F848AE">
        <w:rPr>
          <w:rFonts w:ascii="Times New Roman" w:hAnsi="Times New Roman" w:cs="Times New Roman"/>
        </w:rPr>
        <w:t>: Рассчитана кумулятивным методом. Безрисковая ставка (ОФЗ) = 8%. Премии: страновой риск (4%), отраслевой (высокие IT-риски, 6%), специфический (стартап, 8%). Итоговая ставка = 26%. Используется для оценки высокорискового проекта.</w:t>
      </w:r>
    </w:p>
    <w:p w:rsidR="00D55481" w:rsidRPr="00F848AE" w:rsidRDefault="00D55481" w:rsidP="00F848AE">
      <w:pPr>
        <w:jc w:val="both"/>
        <w:rPr>
          <w:rFonts w:ascii="Times New Roman" w:hAnsi="Times New Roman" w:cs="Times New Roman"/>
        </w:rPr>
      </w:pPr>
      <w:r w:rsidRPr="00F848AE">
        <w:rPr>
          <w:rFonts w:ascii="Times New Roman" w:hAnsi="Times New Roman" w:cs="Times New Roman"/>
        </w:rPr>
        <w:t xml:space="preserve">   Налогообложение: УСН 15% («Доходы минус расходы»). Соответствует критериям малого предприятия на стартовом этапе.</w:t>
      </w:r>
    </w:p>
    <w:p w:rsidR="00D55481" w:rsidRPr="00F848AE" w:rsidRDefault="00D55481" w:rsidP="00F848AE">
      <w:pPr>
        <w:jc w:val="both"/>
        <w:rPr>
          <w:rFonts w:ascii="Times New Roman" w:hAnsi="Times New Roman" w:cs="Times New Roman"/>
        </w:rPr>
      </w:pPr>
      <w:r w:rsidRPr="00F848AE">
        <w:rPr>
          <w:rFonts w:ascii="Times New Roman" w:hAnsi="Times New Roman" w:cs="Times New Roman"/>
        </w:rPr>
        <w:t xml:space="preserve">   Доходы: Зависят от объема активов под управлением (AuM). Выручка = AuM  (Средняя доходность ПУЛА)  (Доля маржи банка)  (Комиссия платформы). Прогноз на 3-й год: AuM = 150 млрд руб., доходность=7%, маржа банка=2%, комиссия=20%. Выручка = 150 млрд  0.07  0.02  0.2 = 420 млн руб./год.</w:t>
      </w:r>
    </w:p>
    <w:p w:rsidR="00D55481" w:rsidRPr="00F848AE" w:rsidRDefault="00D55481" w:rsidP="00F848AE">
      <w:pPr>
        <w:jc w:val="both"/>
        <w:rPr>
          <w:rFonts w:ascii="Times New Roman" w:hAnsi="Times New Roman" w:cs="Times New Roman"/>
        </w:rPr>
      </w:pPr>
      <w:r w:rsidRPr="00F848AE">
        <w:rPr>
          <w:rFonts w:ascii="Times New Roman" w:hAnsi="Times New Roman" w:cs="Times New Roman"/>
        </w:rPr>
        <w:t xml:space="preserve">   Расходы: ФОТ команды (15 чел.), облачная инфраструктура, юристы, маркетинг. Постоянные расходы ~ 120 млн руб./год.</w:t>
      </w:r>
    </w:p>
    <w:p w:rsidR="00D55481" w:rsidRPr="00F848AE" w:rsidRDefault="00D55481" w:rsidP="00F848AE">
      <w:pPr>
        <w:jc w:val="both"/>
        <w:rPr>
          <w:rFonts w:ascii="Times New Roman" w:hAnsi="Times New Roman" w:cs="Times New Roman"/>
        </w:rPr>
      </w:pPr>
    </w:p>
    <w:p w:rsidR="00D55481" w:rsidRPr="00C308EB" w:rsidRDefault="00D55481" w:rsidP="00C308EB">
      <w:pPr>
        <w:pStyle w:val="2"/>
        <w:jc w:val="center"/>
        <w:rPr>
          <w:rFonts w:ascii="Times New Roman" w:hAnsi="Times New Roman" w:cs="Times New Roman"/>
          <w:color w:val="auto"/>
          <w:sz w:val="28"/>
        </w:rPr>
      </w:pPr>
      <w:bookmarkStart w:id="19" w:name="_Toc216055421"/>
      <w:r w:rsidRPr="00C308EB">
        <w:rPr>
          <w:rFonts w:ascii="Times New Roman" w:hAnsi="Times New Roman" w:cs="Times New Roman"/>
          <w:color w:val="auto"/>
          <w:sz w:val="28"/>
        </w:rPr>
        <w:t>5.2. Построение финансовой модели и анализ эффективности</w:t>
      </w:r>
      <w:bookmarkEnd w:id="19"/>
    </w:p>
    <w:p w:rsidR="004D58D8" w:rsidRPr="00F848AE" w:rsidRDefault="004D58D8" w:rsidP="00F848AE">
      <w:pPr>
        <w:jc w:val="both"/>
        <w:rPr>
          <w:rFonts w:ascii="Times New Roman" w:hAnsi="Times New Roman" w:cs="Times New Roman"/>
        </w:rPr>
      </w:pPr>
      <w:r w:rsidRPr="00F848AE">
        <w:rPr>
          <w:rFonts w:ascii="Times New Roman" w:hAnsi="Times New Roman" w:cs="Times New Roman"/>
        </w:rPr>
        <w:t>Год</w:t>
      </w:r>
      <w:r w:rsidRPr="00F848AE">
        <w:rPr>
          <w:rFonts w:ascii="Times New Roman" w:hAnsi="Times New Roman" w:cs="Times New Roman"/>
        </w:rPr>
        <w:tab/>
        <w:t>FCF (млн руб.)</w:t>
      </w:r>
      <w:r w:rsidRPr="00F848AE">
        <w:rPr>
          <w:rFonts w:ascii="Times New Roman" w:hAnsi="Times New Roman" w:cs="Times New Roman"/>
        </w:rPr>
        <w:tab/>
        <w:t>Комментарий</w:t>
      </w:r>
    </w:p>
    <w:p w:rsidR="004D58D8" w:rsidRPr="00F848AE" w:rsidRDefault="004D58D8" w:rsidP="00F848AE">
      <w:pPr>
        <w:jc w:val="both"/>
        <w:rPr>
          <w:rFonts w:ascii="Times New Roman" w:hAnsi="Times New Roman" w:cs="Times New Roman"/>
        </w:rPr>
      </w:pPr>
      <w:r w:rsidRPr="00F848AE">
        <w:rPr>
          <w:rFonts w:ascii="Times New Roman" w:hAnsi="Times New Roman" w:cs="Times New Roman"/>
        </w:rPr>
        <w:t>Год 1</w:t>
      </w:r>
      <w:r w:rsidRPr="00F848AE">
        <w:rPr>
          <w:rFonts w:ascii="Times New Roman" w:hAnsi="Times New Roman" w:cs="Times New Roman"/>
        </w:rPr>
        <w:tab/>
        <w:t>-50</w:t>
      </w:r>
      <w:r w:rsidRPr="00F848AE">
        <w:rPr>
          <w:rFonts w:ascii="Times New Roman" w:hAnsi="Times New Roman" w:cs="Times New Roman"/>
        </w:rPr>
        <w:tab/>
        <w:t>Инвестиции в разработку платформы</w:t>
      </w:r>
    </w:p>
    <w:p w:rsidR="004D58D8" w:rsidRPr="00F848AE" w:rsidRDefault="004D58D8" w:rsidP="00F848AE">
      <w:pPr>
        <w:jc w:val="both"/>
        <w:rPr>
          <w:rFonts w:ascii="Times New Roman" w:hAnsi="Times New Roman" w:cs="Times New Roman"/>
        </w:rPr>
      </w:pPr>
      <w:r w:rsidRPr="00F848AE">
        <w:rPr>
          <w:rFonts w:ascii="Times New Roman" w:hAnsi="Times New Roman" w:cs="Times New Roman"/>
        </w:rPr>
        <w:t>Год 2</w:t>
      </w:r>
      <w:r w:rsidRPr="00F848AE">
        <w:rPr>
          <w:rFonts w:ascii="Times New Roman" w:hAnsi="Times New Roman" w:cs="Times New Roman"/>
        </w:rPr>
        <w:tab/>
        <w:t>-30</w:t>
      </w:r>
      <w:r w:rsidRPr="00F848AE">
        <w:rPr>
          <w:rFonts w:ascii="Times New Roman" w:hAnsi="Times New Roman" w:cs="Times New Roman"/>
        </w:rPr>
        <w:tab/>
        <w:t>Маркетинг и привлечение первых клиентов</w:t>
      </w:r>
    </w:p>
    <w:p w:rsidR="004D58D8" w:rsidRPr="00F848AE" w:rsidRDefault="004D58D8" w:rsidP="00F848AE">
      <w:pPr>
        <w:jc w:val="both"/>
        <w:rPr>
          <w:rFonts w:ascii="Times New Roman" w:hAnsi="Times New Roman" w:cs="Times New Roman"/>
        </w:rPr>
      </w:pPr>
      <w:r w:rsidRPr="00F848AE">
        <w:rPr>
          <w:rFonts w:ascii="Times New Roman" w:hAnsi="Times New Roman" w:cs="Times New Roman"/>
        </w:rPr>
        <w:t>Год 3</w:t>
      </w:r>
      <w:r w:rsidRPr="00F848AE">
        <w:rPr>
          <w:rFonts w:ascii="Times New Roman" w:hAnsi="Times New Roman" w:cs="Times New Roman"/>
        </w:rPr>
        <w:tab/>
        <w:t>+75</w:t>
      </w:r>
      <w:r w:rsidRPr="00F848AE">
        <w:rPr>
          <w:rFonts w:ascii="Times New Roman" w:hAnsi="Times New Roman" w:cs="Times New Roman"/>
        </w:rPr>
        <w:tab/>
        <w:t>Выход на операционную прибыль</w:t>
      </w:r>
    </w:p>
    <w:p w:rsidR="004D58D8" w:rsidRPr="00F848AE" w:rsidRDefault="004D58D8" w:rsidP="00F848AE">
      <w:pPr>
        <w:jc w:val="both"/>
        <w:rPr>
          <w:rFonts w:ascii="Times New Roman" w:hAnsi="Times New Roman" w:cs="Times New Roman"/>
        </w:rPr>
      </w:pPr>
      <w:r w:rsidRPr="00F848AE">
        <w:rPr>
          <w:rFonts w:ascii="Times New Roman" w:hAnsi="Times New Roman" w:cs="Times New Roman"/>
        </w:rPr>
        <w:t>Год 4</w:t>
      </w:r>
      <w:r w:rsidRPr="00F848AE">
        <w:rPr>
          <w:rFonts w:ascii="Times New Roman" w:hAnsi="Times New Roman" w:cs="Times New Roman"/>
        </w:rPr>
        <w:tab/>
        <w:t>+120</w:t>
      </w:r>
      <w:r w:rsidRPr="00F848AE">
        <w:rPr>
          <w:rFonts w:ascii="Times New Roman" w:hAnsi="Times New Roman" w:cs="Times New Roman"/>
        </w:rPr>
        <w:tab/>
        <w:t>Масштабирование, рост клиентской базы</w:t>
      </w:r>
    </w:p>
    <w:p w:rsidR="00D55481" w:rsidRDefault="004D58D8" w:rsidP="00F848AE">
      <w:pPr>
        <w:jc w:val="both"/>
        <w:rPr>
          <w:rFonts w:ascii="Times New Roman" w:hAnsi="Times New Roman" w:cs="Times New Roman"/>
        </w:rPr>
      </w:pPr>
      <w:r w:rsidRPr="00F848AE">
        <w:rPr>
          <w:rFonts w:ascii="Times New Roman" w:hAnsi="Times New Roman" w:cs="Times New Roman"/>
        </w:rPr>
        <w:lastRenderedPageBreak/>
        <w:t>Год 5</w:t>
      </w:r>
      <w:r w:rsidRPr="00F848AE">
        <w:rPr>
          <w:rFonts w:ascii="Times New Roman" w:hAnsi="Times New Roman" w:cs="Times New Roman"/>
        </w:rPr>
        <w:tab/>
        <w:t>+180</w:t>
      </w:r>
      <w:r w:rsidRPr="00F848AE">
        <w:rPr>
          <w:rFonts w:ascii="Times New Roman" w:hAnsi="Times New Roman" w:cs="Times New Roman"/>
        </w:rPr>
        <w:tab/>
        <w:t>Стабильный рост, оптимизация затрат</w:t>
      </w:r>
    </w:p>
    <w:p w:rsidR="00C308EB" w:rsidRPr="00C308EB" w:rsidRDefault="00C308EB" w:rsidP="00C308EB">
      <w:pPr>
        <w:jc w:val="center"/>
        <w:rPr>
          <w:rFonts w:ascii="Times New Roman" w:hAnsi="Times New Roman" w:cs="Times New Roman"/>
          <w:i/>
          <w:sz w:val="22"/>
        </w:rPr>
      </w:pPr>
      <w:r>
        <w:rPr>
          <w:rFonts w:ascii="Times New Roman" w:hAnsi="Times New Roman" w:cs="Times New Roman"/>
          <w:i/>
          <w:sz w:val="22"/>
        </w:rPr>
        <w:t>Таблица 10</w:t>
      </w:r>
      <w:r w:rsidRPr="00C308EB">
        <w:rPr>
          <w:rFonts w:ascii="Times New Roman" w:hAnsi="Times New Roman" w:cs="Times New Roman"/>
          <w:i/>
          <w:sz w:val="22"/>
        </w:rPr>
        <w:t>.</w:t>
      </w:r>
      <w:r>
        <w:rPr>
          <w:rFonts w:ascii="Times New Roman" w:hAnsi="Times New Roman" w:cs="Times New Roman"/>
          <w:i/>
          <w:sz w:val="22"/>
        </w:rPr>
        <w:t xml:space="preserve">Финансовый </w:t>
      </w:r>
      <w:r w:rsidRPr="00C308EB">
        <w:rPr>
          <w:rFonts w:ascii="Times New Roman" w:hAnsi="Times New Roman" w:cs="Times New Roman"/>
          <w:i/>
          <w:sz w:val="22"/>
        </w:rPr>
        <w:t xml:space="preserve"> </w:t>
      </w:r>
      <w:r>
        <w:rPr>
          <w:rFonts w:ascii="Times New Roman" w:hAnsi="Times New Roman" w:cs="Times New Roman"/>
          <w:i/>
          <w:sz w:val="22"/>
        </w:rPr>
        <w:t>Прогноз</w:t>
      </w:r>
    </w:p>
    <w:p w:rsidR="00C308EB" w:rsidRPr="00F848AE" w:rsidRDefault="00C308EB" w:rsidP="00F848AE">
      <w:pPr>
        <w:jc w:val="both"/>
        <w:rPr>
          <w:rFonts w:ascii="Times New Roman" w:hAnsi="Times New Roman" w:cs="Times New Roman"/>
        </w:rPr>
      </w:pPr>
    </w:p>
    <w:p w:rsidR="004D58D8" w:rsidRPr="00F848AE" w:rsidRDefault="004D58D8" w:rsidP="00F848AE">
      <w:pPr>
        <w:jc w:val="both"/>
        <w:rPr>
          <w:rFonts w:ascii="Times New Roman" w:hAnsi="Times New Roman" w:cs="Times New Roman"/>
        </w:rPr>
      </w:pPr>
    </w:p>
    <w:tbl>
      <w:tblPr>
        <w:tblW w:w="5159" w:type="dxa"/>
        <w:jc w:val="center"/>
        <w:tblLook w:val="04A0" w:firstRow="1" w:lastRow="0" w:firstColumn="1" w:lastColumn="0" w:noHBand="0" w:noVBand="1"/>
      </w:tblPr>
      <w:tblGrid>
        <w:gridCol w:w="1999"/>
        <w:gridCol w:w="1162"/>
        <w:gridCol w:w="1998"/>
      </w:tblGrid>
      <w:tr w:rsidR="004D58D8" w:rsidRPr="004D58D8" w:rsidTr="00C308EB">
        <w:trPr>
          <w:trHeight w:val="312"/>
          <w:jc w:val="center"/>
        </w:trPr>
        <w:tc>
          <w:tcPr>
            <w:tcW w:w="19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4D58D8" w:rsidRPr="004D58D8" w:rsidRDefault="004D58D8" w:rsidP="00F848AE">
            <w:pPr>
              <w:jc w:val="both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  <w:r w:rsidRPr="004D58D8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>Показатель</w:t>
            </w:r>
          </w:p>
        </w:tc>
        <w:tc>
          <w:tcPr>
            <w:tcW w:w="116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4D58D8" w:rsidRPr="004D58D8" w:rsidRDefault="004D58D8" w:rsidP="00F848AE">
            <w:pPr>
              <w:jc w:val="both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  <w:r w:rsidRPr="004D58D8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>Значение</w:t>
            </w:r>
          </w:p>
        </w:tc>
        <w:tc>
          <w:tcPr>
            <w:tcW w:w="199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4D58D8" w:rsidRPr="004D58D8" w:rsidRDefault="004D58D8" w:rsidP="00F848AE">
            <w:pPr>
              <w:jc w:val="both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  <w:r w:rsidRPr="004D58D8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>Интерпретация</w:t>
            </w:r>
          </w:p>
        </w:tc>
      </w:tr>
      <w:tr w:rsidR="004D58D8" w:rsidRPr="004D58D8" w:rsidTr="00C308EB">
        <w:trPr>
          <w:trHeight w:val="312"/>
          <w:jc w:val="center"/>
        </w:trPr>
        <w:tc>
          <w:tcPr>
            <w:tcW w:w="199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4D58D8" w:rsidRPr="004D58D8" w:rsidRDefault="004D58D8" w:rsidP="00F848AE">
            <w:pPr>
              <w:jc w:val="both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  <w:r w:rsidRPr="004D58D8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>NPV (при ставке 26%)</w:t>
            </w:r>
          </w:p>
        </w:tc>
        <w:tc>
          <w:tcPr>
            <w:tcW w:w="11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4D58D8" w:rsidRPr="004D58D8" w:rsidRDefault="004D58D8" w:rsidP="00F848AE">
            <w:pPr>
              <w:jc w:val="both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  <w:r w:rsidRPr="004D58D8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>+180 млн руб.</w:t>
            </w:r>
          </w:p>
        </w:tc>
        <w:tc>
          <w:tcPr>
            <w:tcW w:w="19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4D58D8" w:rsidRPr="004D58D8" w:rsidRDefault="004D58D8" w:rsidP="00F848AE">
            <w:pPr>
              <w:jc w:val="both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  <w:r w:rsidRPr="004D58D8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>Проект создает стоимость, инвестиции целесообразны</w:t>
            </w:r>
          </w:p>
        </w:tc>
      </w:tr>
      <w:tr w:rsidR="004D58D8" w:rsidRPr="004D58D8" w:rsidTr="00C308EB">
        <w:trPr>
          <w:trHeight w:val="312"/>
          <w:jc w:val="center"/>
        </w:trPr>
        <w:tc>
          <w:tcPr>
            <w:tcW w:w="199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4D58D8" w:rsidRPr="004D58D8" w:rsidRDefault="004D58D8" w:rsidP="00F848AE">
            <w:pPr>
              <w:jc w:val="both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  <w:r w:rsidRPr="004D58D8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>IRR</w:t>
            </w:r>
          </w:p>
        </w:tc>
        <w:tc>
          <w:tcPr>
            <w:tcW w:w="11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4D58D8" w:rsidRPr="004D58D8" w:rsidRDefault="004D58D8" w:rsidP="00F848AE">
            <w:pPr>
              <w:jc w:val="both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  <w:r w:rsidRPr="004D58D8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>45%</w:t>
            </w:r>
          </w:p>
        </w:tc>
        <w:tc>
          <w:tcPr>
            <w:tcW w:w="19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4D58D8" w:rsidRPr="004D58D8" w:rsidRDefault="004D58D8" w:rsidP="00F848AE">
            <w:pPr>
              <w:jc w:val="both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  <w:r w:rsidRPr="004D58D8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>Внутренняя норма доходности превышает требуемую</w:t>
            </w:r>
          </w:p>
        </w:tc>
      </w:tr>
      <w:tr w:rsidR="004D58D8" w:rsidRPr="004D58D8" w:rsidTr="00C308EB">
        <w:trPr>
          <w:trHeight w:val="312"/>
          <w:jc w:val="center"/>
        </w:trPr>
        <w:tc>
          <w:tcPr>
            <w:tcW w:w="199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4D58D8" w:rsidRPr="004D58D8" w:rsidRDefault="004D58D8" w:rsidP="00F848AE">
            <w:pPr>
              <w:jc w:val="both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  <w:r w:rsidRPr="004D58D8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>Срок окупаемости (PP)</w:t>
            </w:r>
          </w:p>
        </w:tc>
        <w:tc>
          <w:tcPr>
            <w:tcW w:w="11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4D58D8" w:rsidRPr="004D58D8" w:rsidRDefault="004D58D8" w:rsidP="00F848AE">
            <w:pPr>
              <w:jc w:val="both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  <w:r w:rsidRPr="004D58D8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>2.8 года</w:t>
            </w:r>
          </w:p>
        </w:tc>
        <w:tc>
          <w:tcPr>
            <w:tcW w:w="19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4D58D8" w:rsidRPr="004D58D8" w:rsidRDefault="004D58D8" w:rsidP="00F848AE">
            <w:pPr>
              <w:jc w:val="both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  <w:r w:rsidRPr="004D58D8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>Быстрая окупаемость в условиях высокорискового проекта</w:t>
            </w:r>
          </w:p>
        </w:tc>
      </w:tr>
      <w:tr w:rsidR="004D58D8" w:rsidRPr="004D58D8" w:rsidTr="00C308EB">
        <w:trPr>
          <w:trHeight w:val="312"/>
          <w:jc w:val="center"/>
        </w:trPr>
        <w:tc>
          <w:tcPr>
            <w:tcW w:w="199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4D58D8" w:rsidRPr="004D58D8" w:rsidRDefault="004D58D8" w:rsidP="00F848AE">
            <w:pPr>
              <w:jc w:val="both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  <w:r w:rsidRPr="004D58D8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>Ставка дисконтирования</w:t>
            </w:r>
          </w:p>
        </w:tc>
        <w:tc>
          <w:tcPr>
            <w:tcW w:w="11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4D58D8" w:rsidRPr="004D58D8" w:rsidRDefault="004D58D8" w:rsidP="00F848AE">
            <w:pPr>
              <w:jc w:val="both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  <w:r w:rsidRPr="004D58D8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>26%</w:t>
            </w:r>
          </w:p>
        </w:tc>
        <w:tc>
          <w:tcPr>
            <w:tcW w:w="19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4D58D8" w:rsidRPr="004D58D8" w:rsidRDefault="004D58D8" w:rsidP="00F848AE">
            <w:pPr>
              <w:jc w:val="both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  <w:r w:rsidRPr="004D58D8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>Учет высокой рискованности (стартап + новая технология)</w:t>
            </w:r>
          </w:p>
        </w:tc>
      </w:tr>
    </w:tbl>
    <w:p w:rsidR="00C308EB" w:rsidRPr="00C308EB" w:rsidRDefault="00C308EB" w:rsidP="00C308EB">
      <w:pPr>
        <w:jc w:val="center"/>
        <w:rPr>
          <w:rFonts w:ascii="Times New Roman" w:hAnsi="Times New Roman" w:cs="Times New Roman"/>
          <w:i/>
          <w:sz w:val="22"/>
        </w:rPr>
      </w:pPr>
      <w:r>
        <w:rPr>
          <w:rFonts w:ascii="Times New Roman" w:hAnsi="Times New Roman" w:cs="Times New Roman"/>
          <w:i/>
          <w:sz w:val="22"/>
        </w:rPr>
        <w:t>Таблица 11</w:t>
      </w:r>
      <w:r w:rsidRPr="00C308EB">
        <w:rPr>
          <w:rFonts w:ascii="Times New Roman" w:hAnsi="Times New Roman" w:cs="Times New Roman"/>
          <w:i/>
          <w:sz w:val="22"/>
        </w:rPr>
        <w:t xml:space="preserve">. </w:t>
      </w:r>
      <w:r>
        <w:rPr>
          <w:rFonts w:ascii="Times New Roman" w:hAnsi="Times New Roman" w:cs="Times New Roman"/>
          <w:i/>
          <w:sz w:val="22"/>
        </w:rPr>
        <w:t>Экономические показатели эффективности</w:t>
      </w:r>
    </w:p>
    <w:p w:rsidR="004D58D8" w:rsidRPr="00F848AE" w:rsidRDefault="004D58D8" w:rsidP="00F848AE">
      <w:pPr>
        <w:jc w:val="both"/>
        <w:rPr>
          <w:rFonts w:ascii="Times New Roman" w:hAnsi="Times New Roman" w:cs="Times New Roman"/>
        </w:rPr>
      </w:pPr>
    </w:p>
    <w:tbl>
      <w:tblPr>
        <w:tblW w:w="5493" w:type="dxa"/>
        <w:jc w:val="center"/>
        <w:tblLook w:val="04A0" w:firstRow="1" w:lastRow="0" w:firstColumn="1" w:lastColumn="0" w:noHBand="0" w:noVBand="1"/>
      </w:tblPr>
      <w:tblGrid>
        <w:gridCol w:w="1783"/>
        <w:gridCol w:w="1877"/>
        <w:gridCol w:w="1833"/>
      </w:tblGrid>
      <w:tr w:rsidR="004D58D8" w:rsidRPr="004D58D8" w:rsidTr="00C308EB">
        <w:trPr>
          <w:trHeight w:val="276"/>
          <w:jc w:val="center"/>
        </w:trPr>
        <w:tc>
          <w:tcPr>
            <w:tcW w:w="17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D58D8" w:rsidRPr="004D58D8" w:rsidRDefault="004D58D8" w:rsidP="00F848AE">
            <w:pPr>
              <w:jc w:val="both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  <w:r w:rsidRPr="004D58D8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>Метрика</w:t>
            </w:r>
          </w:p>
        </w:tc>
        <w:tc>
          <w:tcPr>
            <w:tcW w:w="187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D58D8" w:rsidRPr="004D58D8" w:rsidRDefault="004D58D8" w:rsidP="00F848AE">
            <w:pPr>
              <w:jc w:val="both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  <w:r w:rsidRPr="004D58D8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>Расчет</w:t>
            </w:r>
          </w:p>
        </w:tc>
        <w:tc>
          <w:tcPr>
            <w:tcW w:w="183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D58D8" w:rsidRPr="004D58D8" w:rsidRDefault="004D58D8" w:rsidP="00F848AE">
            <w:pPr>
              <w:jc w:val="both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  <w:r w:rsidRPr="004D58D8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>Значение</w:t>
            </w:r>
          </w:p>
        </w:tc>
      </w:tr>
      <w:tr w:rsidR="004D58D8" w:rsidRPr="004D58D8" w:rsidTr="00C308EB">
        <w:trPr>
          <w:trHeight w:val="276"/>
          <w:jc w:val="center"/>
        </w:trPr>
        <w:tc>
          <w:tcPr>
            <w:tcW w:w="178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D58D8" w:rsidRPr="004D58D8" w:rsidRDefault="004D58D8" w:rsidP="00F848AE">
            <w:pPr>
              <w:jc w:val="both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  <w:r w:rsidRPr="004D58D8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>CAC (Стоимость привлечения клиента)</w:t>
            </w:r>
          </w:p>
        </w:tc>
        <w:tc>
          <w:tcPr>
            <w:tcW w:w="187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D58D8" w:rsidRPr="004D58D8" w:rsidRDefault="004D58D8" w:rsidP="00F848AE">
            <w:pPr>
              <w:jc w:val="both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  <w:r w:rsidRPr="004D58D8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>Маркетинг + партнерские отчисления на 1 клиента</w:t>
            </w:r>
          </w:p>
        </w:tc>
        <w:tc>
          <w:tcPr>
            <w:tcW w:w="18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D58D8" w:rsidRPr="004D58D8" w:rsidRDefault="004D58D8" w:rsidP="00F848AE">
            <w:pPr>
              <w:jc w:val="both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  <w:r w:rsidRPr="004D58D8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>~1 500 руб.</w:t>
            </w:r>
          </w:p>
        </w:tc>
      </w:tr>
      <w:tr w:rsidR="004D58D8" w:rsidRPr="004D58D8" w:rsidTr="00C308EB">
        <w:trPr>
          <w:trHeight w:val="276"/>
          <w:jc w:val="center"/>
        </w:trPr>
        <w:tc>
          <w:tcPr>
            <w:tcW w:w="178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D58D8" w:rsidRPr="004D58D8" w:rsidRDefault="004D58D8" w:rsidP="00F848AE">
            <w:pPr>
              <w:jc w:val="both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  <w:r w:rsidRPr="004D58D8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>Средний баланс клиента (AUB)</w:t>
            </w:r>
          </w:p>
        </w:tc>
        <w:tc>
          <w:tcPr>
            <w:tcW w:w="187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D58D8" w:rsidRPr="004D58D8" w:rsidRDefault="004D58D8" w:rsidP="00F848AE">
            <w:pPr>
              <w:jc w:val="both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  <w:r w:rsidRPr="004D58D8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>Средства в ПУЛе на одного клиента</w:t>
            </w:r>
          </w:p>
        </w:tc>
        <w:tc>
          <w:tcPr>
            <w:tcW w:w="18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D58D8" w:rsidRPr="004D58D8" w:rsidRDefault="004D58D8" w:rsidP="00F848AE">
            <w:pPr>
              <w:jc w:val="both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  <w:r w:rsidRPr="004D58D8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>300 000 руб.</w:t>
            </w:r>
          </w:p>
        </w:tc>
      </w:tr>
      <w:tr w:rsidR="004D58D8" w:rsidRPr="004D58D8" w:rsidTr="00C308EB">
        <w:trPr>
          <w:trHeight w:val="276"/>
          <w:jc w:val="center"/>
        </w:trPr>
        <w:tc>
          <w:tcPr>
            <w:tcW w:w="178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D58D8" w:rsidRPr="004D58D8" w:rsidRDefault="004D58D8" w:rsidP="00F848AE">
            <w:pPr>
              <w:jc w:val="both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  <w:r w:rsidRPr="004D58D8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>Срок жизни клиента (LT)</w:t>
            </w:r>
          </w:p>
        </w:tc>
        <w:tc>
          <w:tcPr>
            <w:tcW w:w="187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D58D8" w:rsidRPr="004D58D8" w:rsidRDefault="004D58D8" w:rsidP="00F848AE">
            <w:pPr>
              <w:jc w:val="both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  <w:r w:rsidRPr="004D58D8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>Среднее время использования сервиса</w:t>
            </w:r>
          </w:p>
        </w:tc>
        <w:tc>
          <w:tcPr>
            <w:tcW w:w="18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D58D8" w:rsidRPr="004D58D8" w:rsidRDefault="004D58D8" w:rsidP="00F848AE">
            <w:pPr>
              <w:jc w:val="both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  <w:r w:rsidRPr="004D58D8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>5 лет</w:t>
            </w:r>
          </w:p>
        </w:tc>
      </w:tr>
      <w:tr w:rsidR="004D58D8" w:rsidRPr="004D58D8" w:rsidTr="00C308EB">
        <w:trPr>
          <w:trHeight w:val="276"/>
          <w:jc w:val="center"/>
        </w:trPr>
        <w:tc>
          <w:tcPr>
            <w:tcW w:w="178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D58D8" w:rsidRPr="004D58D8" w:rsidRDefault="004D58D8" w:rsidP="00F848AE">
            <w:pPr>
              <w:jc w:val="both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  <w:r w:rsidRPr="004D58D8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>LTV (Пожизненная ценность)</w:t>
            </w:r>
          </w:p>
        </w:tc>
        <w:tc>
          <w:tcPr>
            <w:tcW w:w="187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D58D8" w:rsidRPr="004D58D8" w:rsidRDefault="004D58D8" w:rsidP="00F848AE">
            <w:pPr>
              <w:jc w:val="both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  <w:r w:rsidRPr="004D58D8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>(Комиссия с AUB) × LT</w:t>
            </w:r>
          </w:p>
        </w:tc>
        <w:tc>
          <w:tcPr>
            <w:tcW w:w="18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D58D8" w:rsidRPr="004D58D8" w:rsidRDefault="004D58D8" w:rsidP="00F848AE">
            <w:pPr>
              <w:jc w:val="both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  <w:r w:rsidRPr="004D58D8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>~9 000 руб.</w:t>
            </w:r>
          </w:p>
        </w:tc>
      </w:tr>
      <w:tr w:rsidR="004D58D8" w:rsidRPr="004D58D8" w:rsidTr="00C308EB">
        <w:trPr>
          <w:trHeight w:val="276"/>
          <w:jc w:val="center"/>
        </w:trPr>
        <w:tc>
          <w:tcPr>
            <w:tcW w:w="178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D58D8" w:rsidRPr="004D58D8" w:rsidRDefault="004D58D8" w:rsidP="00F848AE">
            <w:pPr>
              <w:jc w:val="both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  <w:r w:rsidRPr="004D58D8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>Соотношение LTV/CAC</w:t>
            </w:r>
          </w:p>
        </w:tc>
        <w:tc>
          <w:tcPr>
            <w:tcW w:w="187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D58D8" w:rsidRPr="004D58D8" w:rsidRDefault="004D58D8" w:rsidP="00F848AE">
            <w:pPr>
              <w:jc w:val="both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  <w:r w:rsidRPr="004D58D8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>LTV ÷ CAC</w:t>
            </w:r>
          </w:p>
        </w:tc>
        <w:tc>
          <w:tcPr>
            <w:tcW w:w="18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D58D8" w:rsidRPr="004D58D8" w:rsidRDefault="004D58D8" w:rsidP="00F848AE">
            <w:pPr>
              <w:jc w:val="both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  <w:r w:rsidRPr="004D58D8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>6:01</w:t>
            </w:r>
          </w:p>
        </w:tc>
      </w:tr>
      <w:tr w:rsidR="004D58D8" w:rsidRPr="004D58D8" w:rsidTr="00C308EB">
        <w:trPr>
          <w:trHeight w:val="276"/>
          <w:jc w:val="center"/>
        </w:trPr>
        <w:tc>
          <w:tcPr>
            <w:tcW w:w="178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D58D8" w:rsidRPr="004D58D8" w:rsidRDefault="004D58D8" w:rsidP="00F848AE">
            <w:pPr>
              <w:jc w:val="both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  <w:r w:rsidRPr="004D58D8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>Интерпретация LTV/CAC</w:t>
            </w:r>
          </w:p>
        </w:tc>
        <w:tc>
          <w:tcPr>
            <w:tcW w:w="187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D58D8" w:rsidRPr="004D58D8" w:rsidRDefault="004D58D8" w:rsidP="00F848AE">
            <w:pPr>
              <w:jc w:val="both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  <w:r w:rsidRPr="004D58D8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>&gt; 3:1 - отлично, 1:1 - точка безубыточности</w:t>
            </w:r>
          </w:p>
        </w:tc>
        <w:tc>
          <w:tcPr>
            <w:tcW w:w="18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D58D8" w:rsidRPr="004D58D8" w:rsidRDefault="004D58D8" w:rsidP="00F848AE">
            <w:pPr>
              <w:jc w:val="both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  <w:r w:rsidRPr="004D58D8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>Модель масштабируема и эффективна</w:t>
            </w:r>
          </w:p>
        </w:tc>
      </w:tr>
    </w:tbl>
    <w:p w:rsidR="00C308EB" w:rsidRPr="00C308EB" w:rsidRDefault="00C308EB" w:rsidP="00C308EB">
      <w:pPr>
        <w:jc w:val="center"/>
        <w:rPr>
          <w:rFonts w:ascii="Times New Roman" w:hAnsi="Times New Roman" w:cs="Times New Roman"/>
          <w:i/>
          <w:sz w:val="22"/>
        </w:rPr>
      </w:pPr>
      <w:r>
        <w:rPr>
          <w:rFonts w:ascii="Times New Roman" w:hAnsi="Times New Roman" w:cs="Times New Roman"/>
          <w:i/>
          <w:sz w:val="22"/>
        </w:rPr>
        <w:t>Таблица 12</w:t>
      </w:r>
      <w:r w:rsidRPr="00C308EB">
        <w:rPr>
          <w:rFonts w:ascii="Times New Roman" w:hAnsi="Times New Roman" w:cs="Times New Roman"/>
          <w:i/>
          <w:sz w:val="22"/>
        </w:rPr>
        <w:t xml:space="preserve">. </w:t>
      </w:r>
      <w:r>
        <w:rPr>
          <w:rFonts w:ascii="Times New Roman" w:hAnsi="Times New Roman" w:cs="Times New Roman"/>
          <w:i/>
          <w:sz w:val="22"/>
        </w:rPr>
        <w:t>Экономические показатели эффективности</w:t>
      </w:r>
      <w:r>
        <w:rPr>
          <w:rFonts w:ascii="Times New Roman" w:hAnsi="Times New Roman" w:cs="Times New Roman"/>
          <w:i/>
          <w:sz w:val="22"/>
        </w:rPr>
        <w:t xml:space="preserve"> 2</w:t>
      </w:r>
    </w:p>
    <w:p w:rsidR="004D58D8" w:rsidRPr="00F848AE" w:rsidRDefault="004D58D8" w:rsidP="00F848AE">
      <w:pPr>
        <w:jc w:val="both"/>
        <w:rPr>
          <w:rFonts w:ascii="Times New Roman" w:hAnsi="Times New Roman" w:cs="Times New Roman"/>
        </w:rPr>
      </w:pPr>
    </w:p>
    <w:p w:rsidR="004D58D8" w:rsidRPr="00F848AE" w:rsidRDefault="004D58D8" w:rsidP="00F848AE">
      <w:pPr>
        <w:jc w:val="both"/>
        <w:rPr>
          <w:rFonts w:ascii="Times New Roman" w:hAnsi="Times New Roman" w:cs="Times New Roman"/>
        </w:rPr>
      </w:pPr>
    </w:p>
    <w:p w:rsidR="004D58D8" w:rsidRPr="00F848AE" w:rsidRDefault="004D58D8" w:rsidP="00F848AE">
      <w:pPr>
        <w:jc w:val="both"/>
        <w:rPr>
          <w:rFonts w:ascii="Times New Roman" w:hAnsi="Times New Roman" w:cs="Times New Roman"/>
        </w:rPr>
      </w:pPr>
    </w:p>
    <w:p w:rsidR="004D58D8" w:rsidRPr="00F848AE" w:rsidRDefault="004D58D8" w:rsidP="00F848AE">
      <w:pPr>
        <w:jc w:val="both"/>
        <w:rPr>
          <w:rFonts w:ascii="Times New Roman" w:hAnsi="Times New Roman" w:cs="Times New Roman"/>
        </w:rPr>
      </w:pPr>
    </w:p>
    <w:p w:rsidR="004D58D8" w:rsidRPr="00F848AE" w:rsidRDefault="004D58D8" w:rsidP="00F848AE">
      <w:pPr>
        <w:jc w:val="both"/>
        <w:rPr>
          <w:rFonts w:ascii="Times New Roman" w:hAnsi="Times New Roman" w:cs="Times New Roman"/>
        </w:rPr>
      </w:pPr>
    </w:p>
    <w:p w:rsidR="004D58D8" w:rsidRPr="00F848AE" w:rsidRDefault="004D58D8" w:rsidP="00F848AE">
      <w:pPr>
        <w:jc w:val="both"/>
        <w:rPr>
          <w:rFonts w:ascii="Times New Roman" w:hAnsi="Times New Roman" w:cs="Times New Roman"/>
        </w:rPr>
      </w:pPr>
    </w:p>
    <w:p w:rsidR="004D58D8" w:rsidRPr="00F848AE" w:rsidRDefault="004D58D8" w:rsidP="00F848AE">
      <w:pPr>
        <w:jc w:val="both"/>
        <w:rPr>
          <w:rFonts w:ascii="Times New Roman" w:hAnsi="Times New Roman" w:cs="Times New Roman"/>
        </w:rPr>
      </w:pPr>
    </w:p>
    <w:p w:rsidR="004D58D8" w:rsidRPr="00F848AE" w:rsidRDefault="004D58D8" w:rsidP="00F848AE">
      <w:pPr>
        <w:jc w:val="both"/>
        <w:rPr>
          <w:rFonts w:ascii="Times New Roman" w:hAnsi="Times New Roman" w:cs="Times New Roman"/>
        </w:rPr>
      </w:pPr>
    </w:p>
    <w:p w:rsidR="00D55481" w:rsidRPr="00C308EB" w:rsidRDefault="00D55481" w:rsidP="00C308EB">
      <w:pPr>
        <w:pStyle w:val="1"/>
        <w:jc w:val="center"/>
        <w:rPr>
          <w:rFonts w:ascii="Times New Roman" w:hAnsi="Times New Roman" w:cs="Times New Roman"/>
          <w:color w:val="auto"/>
        </w:rPr>
      </w:pPr>
      <w:bookmarkStart w:id="20" w:name="_Toc216055422"/>
      <w:r w:rsidRPr="00C308EB">
        <w:rPr>
          <w:rFonts w:ascii="Times New Roman" w:hAnsi="Times New Roman" w:cs="Times New Roman"/>
          <w:color w:val="auto"/>
        </w:rPr>
        <w:t>6. СПЕЦИФИКАЦИИ</w:t>
      </w:r>
      <w:bookmarkEnd w:id="20"/>
    </w:p>
    <w:p w:rsidR="00D55481" w:rsidRPr="00C308EB" w:rsidRDefault="00D55481" w:rsidP="00C308EB">
      <w:pPr>
        <w:pStyle w:val="2"/>
        <w:jc w:val="center"/>
        <w:rPr>
          <w:rFonts w:ascii="Times New Roman" w:hAnsi="Times New Roman" w:cs="Times New Roman"/>
          <w:color w:val="auto"/>
          <w:sz w:val="28"/>
        </w:rPr>
      </w:pPr>
      <w:bookmarkStart w:id="21" w:name="_Toc216055423"/>
      <w:r w:rsidRPr="00C308EB">
        <w:rPr>
          <w:rFonts w:ascii="Times New Roman" w:hAnsi="Times New Roman" w:cs="Times New Roman"/>
          <w:color w:val="auto"/>
          <w:sz w:val="28"/>
        </w:rPr>
        <w:t>6.1. Требования к пошаговой обработке информационных потоков</w:t>
      </w:r>
      <w:bookmarkEnd w:id="21"/>
    </w:p>
    <w:p w:rsidR="00D55481" w:rsidRDefault="00D55481" w:rsidP="00F848AE">
      <w:pPr>
        <w:jc w:val="both"/>
        <w:rPr>
          <w:rFonts w:ascii="Times New Roman" w:hAnsi="Times New Roman" w:cs="Times New Roman"/>
        </w:rPr>
      </w:pPr>
    </w:p>
    <w:p w:rsidR="00C308EB" w:rsidRPr="00C308EB" w:rsidRDefault="00C308EB" w:rsidP="00F848AE">
      <w:pPr>
        <w:jc w:val="both"/>
        <w:rPr>
          <w:rFonts w:ascii="Times New Roman" w:hAnsi="Times New Roman" w:cs="Times New Roman"/>
        </w:rPr>
      </w:pPr>
      <w:r w:rsidRPr="00F848AE">
        <w:rPr>
          <w:rFonts w:ascii="Times New Roman" w:hAnsi="Times New Roman" w:cs="Times New Roman"/>
        </w:rPr>
        <w:t>(Смотреть рисунок 6)</w:t>
      </w:r>
    </w:p>
    <w:p w:rsidR="00D55481" w:rsidRPr="00F848AE" w:rsidRDefault="00D55481" w:rsidP="00F848AE">
      <w:pPr>
        <w:jc w:val="both"/>
        <w:rPr>
          <w:rFonts w:ascii="Times New Roman" w:hAnsi="Times New Roman" w:cs="Times New Roman"/>
          <w:lang w:val="en-US"/>
        </w:rPr>
      </w:pPr>
      <w:r w:rsidRPr="00F848AE">
        <w:rPr>
          <w:rFonts w:ascii="Times New Roman" w:hAnsi="Times New Roman" w:cs="Times New Roman"/>
        </w:rPr>
        <w:t>Описание</w:t>
      </w:r>
      <w:r w:rsidRPr="00F848AE">
        <w:rPr>
          <w:rFonts w:ascii="Times New Roman" w:hAnsi="Times New Roman" w:cs="Times New Roman"/>
          <w:lang w:val="en-US"/>
        </w:rPr>
        <w:t xml:space="preserve"> </w:t>
      </w:r>
      <w:r w:rsidRPr="00F848AE">
        <w:rPr>
          <w:rFonts w:ascii="Times New Roman" w:hAnsi="Times New Roman" w:cs="Times New Roman"/>
        </w:rPr>
        <w:t>шагов</w:t>
      </w:r>
      <w:r w:rsidRPr="00F848AE">
        <w:rPr>
          <w:rFonts w:ascii="Times New Roman" w:hAnsi="Times New Roman" w:cs="Times New Roman"/>
          <w:lang w:val="en-US"/>
        </w:rPr>
        <w:t>:</w:t>
      </w:r>
    </w:p>
    <w:p w:rsidR="00D55481" w:rsidRPr="00F848AE" w:rsidRDefault="00D55481" w:rsidP="00F848AE">
      <w:pPr>
        <w:jc w:val="both"/>
        <w:rPr>
          <w:rFonts w:ascii="Times New Roman" w:hAnsi="Times New Roman" w:cs="Times New Roman"/>
          <w:lang w:val="en-US"/>
        </w:rPr>
      </w:pPr>
      <w:r w:rsidRPr="00F848AE">
        <w:rPr>
          <w:rFonts w:ascii="Times New Roman" w:hAnsi="Times New Roman" w:cs="Times New Roman"/>
          <w:lang w:val="en-US"/>
        </w:rPr>
        <w:t xml:space="preserve">1.  </w:t>
      </w:r>
      <w:r w:rsidRPr="00F848AE">
        <w:rPr>
          <w:rFonts w:ascii="Times New Roman" w:hAnsi="Times New Roman" w:cs="Times New Roman"/>
        </w:rPr>
        <w:t>Шаг</w:t>
      </w:r>
      <w:r w:rsidRPr="00F848AE">
        <w:rPr>
          <w:rFonts w:ascii="Times New Roman" w:hAnsi="Times New Roman" w:cs="Times New Roman"/>
          <w:lang w:val="en-US"/>
        </w:rPr>
        <w:t xml:space="preserve"> 1 (</w:t>
      </w:r>
      <w:r w:rsidRPr="00F848AE">
        <w:rPr>
          <w:rFonts w:ascii="Times New Roman" w:hAnsi="Times New Roman" w:cs="Times New Roman"/>
        </w:rPr>
        <w:t>Запрос</w:t>
      </w:r>
      <w:r w:rsidRPr="00F848AE">
        <w:rPr>
          <w:rFonts w:ascii="Times New Roman" w:hAnsi="Times New Roman" w:cs="Times New Roman"/>
          <w:lang w:val="en-US"/>
        </w:rPr>
        <w:t xml:space="preserve"> </w:t>
      </w:r>
      <w:r w:rsidRPr="00F848AE">
        <w:rPr>
          <w:rFonts w:ascii="Times New Roman" w:hAnsi="Times New Roman" w:cs="Times New Roman"/>
        </w:rPr>
        <w:t>на</w:t>
      </w:r>
      <w:r w:rsidRPr="00F848AE">
        <w:rPr>
          <w:rFonts w:ascii="Times New Roman" w:hAnsi="Times New Roman" w:cs="Times New Roman"/>
          <w:lang w:val="en-US"/>
        </w:rPr>
        <w:t xml:space="preserve"> </w:t>
      </w:r>
      <w:r w:rsidRPr="00F848AE">
        <w:rPr>
          <w:rFonts w:ascii="Times New Roman" w:hAnsi="Times New Roman" w:cs="Times New Roman"/>
        </w:rPr>
        <w:t>списание</w:t>
      </w:r>
      <w:r w:rsidRPr="00F848AE">
        <w:rPr>
          <w:rFonts w:ascii="Times New Roman" w:hAnsi="Times New Roman" w:cs="Times New Roman"/>
          <w:lang w:val="en-US"/>
        </w:rPr>
        <w:t xml:space="preserve">): </w:t>
      </w:r>
      <w:r w:rsidRPr="00F848AE">
        <w:rPr>
          <w:rFonts w:ascii="Times New Roman" w:hAnsi="Times New Roman" w:cs="Times New Roman"/>
        </w:rPr>
        <w:t>Банк</w:t>
      </w:r>
      <w:r w:rsidRPr="00F848AE">
        <w:rPr>
          <w:rFonts w:ascii="Times New Roman" w:hAnsi="Times New Roman" w:cs="Times New Roman"/>
          <w:lang w:val="en-US"/>
        </w:rPr>
        <w:t xml:space="preserve"> </w:t>
      </w:r>
      <w:r w:rsidRPr="00F848AE">
        <w:rPr>
          <w:rFonts w:ascii="Times New Roman" w:hAnsi="Times New Roman" w:cs="Times New Roman"/>
        </w:rPr>
        <w:t>отправляет</w:t>
      </w:r>
      <w:r w:rsidRPr="00F848AE">
        <w:rPr>
          <w:rFonts w:ascii="Times New Roman" w:hAnsi="Times New Roman" w:cs="Times New Roman"/>
          <w:lang w:val="en-US"/>
        </w:rPr>
        <w:t xml:space="preserve"> </w:t>
      </w:r>
      <w:r w:rsidRPr="00F848AE">
        <w:rPr>
          <w:rFonts w:ascii="Times New Roman" w:hAnsi="Times New Roman" w:cs="Times New Roman"/>
        </w:rPr>
        <w:t>в</w:t>
      </w:r>
      <w:r w:rsidRPr="00F848AE">
        <w:rPr>
          <w:rFonts w:ascii="Times New Roman" w:hAnsi="Times New Roman" w:cs="Times New Roman"/>
          <w:lang w:val="en-US"/>
        </w:rPr>
        <w:t xml:space="preserve"> API </w:t>
      </w:r>
      <w:r w:rsidRPr="00F848AE">
        <w:rPr>
          <w:rFonts w:ascii="Times New Roman" w:hAnsi="Times New Roman" w:cs="Times New Roman"/>
        </w:rPr>
        <w:t>Шлюз</w:t>
      </w:r>
      <w:r w:rsidRPr="00F848AE">
        <w:rPr>
          <w:rFonts w:ascii="Times New Roman" w:hAnsi="Times New Roman" w:cs="Times New Roman"/>
          <w:lang w:val="en-US"/>
        </w:rPr>
        <w:t xml:space="preserve"> </w:t>
      </w:r>
      <w:r w:rsidRPr="00F848AE">
        <w:rPr>
          <w:rFonts w:ascii="Times New Roman" w:hAnsi="Times New Roman" w:cs="Times New Roman"/>
        </w:rPr>
        <w:t>сообщение</w:t>
      </w:r>
      <w:r w:rsidRPr="00F848AE">
        <w:rPr>
          <w:rFonts w:ascii="Times New Roman" w:hAnsi="Times New Roman" w:cs="Times New Roman"/>
          <w:lang w:val="en-US"/>
        </w:rPr>
        <w:t xml:space="preserve"> `PaymentAuthRequest`, </w:t>
      </w:r>
      <w:r w:rsidRPr="00F848AE">
        <w:rPr>
          <w:rFonts w:ascii="Times New Roman" w:hAnsi="Times New Roman" w:cs="Times New Roman"/>
        </w:rPr>
        <w:t>содержащее</w:t>
      </w:r>
      <w:r w:rsidRPr="00F848AE">
        <w:rPr>
          <w:rFonts w:ascii="Times New Roman" w:hAnsi="Times New Roman" w:cs="Times New Roman"/>
          <w:lang w:val="en-US"/>
        </w:rPr>
        <w:t xml:space="preserve"> `User_ID`, `Transaction_ID`, `Amount`.</w:t>
      </w:r>
    </w:p>
    <w:p w:rsidR="00D55481" w:rsidRPr="00F848AE" w:rsidRDefault="00D55481" w:rsidP="00F848AE">
      <w:pPr>
        <w:jc w:val="both"/>
        <w:rPr>
          <w:rFonts w:ascii="Times New Roman" w:hAnsi="Times New Roman" w:cs="Times New Roman"/>
        </w:rPr>
      </w:pPr>
      <w:r w:rsidRPr="00F848AE">
        <w:rPr>
          <w:rFonts w:ascii="Times New Roman" w:hAnsi="Times New Roman" w:cs="Times New Roman"/>
        </w:rPr>
        <w:t>2.  Шаг 2 (Верификация и расчет): Модуль расчетов, получив запрос, вычисляет текущую `Долю_Счета` пользователя и доступный лимит.</w:t>
      </w:r>
    </w:p>
    <w:p w:rsidR="00D55481" w:rsidRPr="00F848AE" w:rsidRDefault="00D55481" w:rsidP="00F848AE">
      <w:pPr>
        <w:jc w:val="both"/>
        <w:rPr>
          <w:rFonts w:ascii="Times New Roman" w:hAnsi="Times New Roman" w:cs="Times New Roman"/>
        </w:rPr>
      </w:pPr>
      <w:r w:rsidRPr="00F848AE">
        <w:rPr>
          <w:rFonts w:ascii="Times New Roman" w:hAnsi="Times New Roman" w:cs="Times New Roman"/>
        </w:rPr>
        <w:t>3.  Шаг 3 (Взаимодействие со смарт-контрактом): Формируется вызов функции смарт-контракта `reduceBalance(userId, amount, transactionId)`.</w:t>
      </w:r>
    </w:p>
    <w:p w:rsidR="00D55481" w:rsidRPr="00F848AE" w:rsidRDefault="00D55481" w:rsidP="00F848AE">
      <w:pPr>
        <w:jc w:val="both"/>
        <w:rPr>
          <w:rFonts w:ascii="Times New Roman" w:hAnsi="Times New Roman" w:cs="Times New Roman"/>
        </w:rPr>
      </w:pPr>
      <w:r w:rsidRPr="00F848AE">
        <w:rPr>
          <w:rFonts w:ascii="Times New Roman" w:hAnsi="Times New Roman" w:cs="Times New Roman"/>
        </w:rPr>
        <w:t>4.  Шаг 4 (Исполнение в ЦР): Платформа ЦР исполняет вызов, меняя состояние контракта и фиксируя транзакцию в распределенном реестре.</w:t>
      </w:r>
    </w:p>
    <w:p w:rsidR="00D55481" w:rsidRPr="00F848AE" w:rsidRDefault="00D55481" w:rsidP="00F848AE">
      <w:pPr>
        <w:jc w:val="both"/>
        <w:rPr>
          <w:rFonts w:ascii="Times New Roman" w:hAnsi="Times New Roman" w:cs="Times New Roman"/>
        </w:rPr>
      </w:pPr>
      <w:r w:rsidRPr="00F848AE">
        <w:rPr>
          <w:rFonts w:ascii="Times New Roman" w:hAnsi="Times New Roman" w:cs="Times New Roman"/>
        </w:rPr>
        <w:t>5.  Шаг 5 (Подтверждение): В банк отправляется сообщение `PaymentAuthResponse` со статусом `SUCCESS` и хэшем транзакции ЦР.</w:t>
      </w:r>
    </w:p>
    <w:p w:rsidR="00D55481" w:rsidRPr="00F848AE" w:rsidRDefault="00D55481" w:rsidP="00F848AE">
      <w:pPr>
        <w:jc w:val="both"/>
        <w:rPr>
          <w:rFonts w:ascii="Times New Roman" w:hAnsi="Times New Roman" w:cs="Times New Roman"/>
        </w:rPr>
      </w:pPr>
    </w:p>
    <w:p w:rsidR="00D55481" w:rsidRPr="00C308EB" w:rsidRDefault="00D55481" w:rsidP="00C308EB">
      <w:pPr>
        <w:pStyle w:val="2"/>
        <w:jc w:val="center"/>
        <w:rPr>
          <w:rFonts w:ascii="Times New Roman" w:hAnsi="Times New Roman" w:cs="Times New Roman"/>
          <w:color w:val="auto"/>
          <w:sz w:val="28"/>
        </w:rPr>
      </w:pPr>
      <w:bookmarkStart w:id="22" w:name="_Toc216055424"/>
      <w:r w:rsidRPr="00C308EB">
        <w:rPr>
          <w:rFonts w:ascii="Times New Roman" w:hAnsi="Times New Roman" w:cs="Times New Roman"/>
          <w:color w:val="auto"/>
          <w:sz w:val="28"/>
        </w:rPr>
        <w:t>6.2. Сводный перечень и справочник элементов бизнес-данных (ЭБД)</w:t>
      </w:r>
      <w:bookmarkEnd w:id="22"/>
    </w:p>
    <w:tbl>
      <w:tblPr>
        <w:tblW w:w="9016" w:type="dxa"/>
        <w:tblLook w:val="04A0" w:firstRow="1" w:lastRow="0" w:firstColumn="1" w:lastColumn="0" w:noHBand="0" w:noVBand="1"/>
      </w:tblPr>
      <w:tblGrid>
        <w:gridCol w:w="818"/>
        <w:gridCol w:w="2189"/>
        <w:gridCol w:w="3075"/>
        <w:gridCol w:w="1473"/>
        <w:gridCol w:w="1461"/>
      </w:tblGrid>
      <w:tr w:rsidR="004F1124" w:rsidRPr="00F848AE" w:rsidTr="00C308EB">
        <w:trPr>
          <w:trHeight w:val="380"/>
        </w:trPr>
        <w:tc>
          <w:tcPr>
            <w:tcW w:w="7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F1124" w:rsidRPr="00F848AE" w:rsidRDefault="004F1124" w:rsidP="00F848AE">
            <w:pPr>
              <w:jc w:val="both"/>
              <w:rPr>
                <w:rFonts w:ascii="Times New Roman" w:hAnsi="Times New Roman" w:cs="Times New Roman"/>
                <w:color w:val="000000"/>
              </w:rPr>
            </w:pPr>
            <w:r w:rsidRPr="00F848AE">
              <w:rPr>
                <w:rFonts w:ascii="Times New Roman" w:hAnsi="Times New Roman" w:cs="Times New Roman"/>
                <w:color w:val="000000"/>
              </w:rPr>
              <w:t>Номер ЭБД</w:t>
            </w:r>
          </w:p>
        </w:tc>
        <w:tc>
          <w:tcPr>
            <w:tcW w:w="206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F1124" w:rsidRPr="00F848AE" w:rsidRDefault="004F1124" w:rsidP="00F848AE">
            <w:pPr>
              <w:jc w:val="both"/>
              <w:rPr>
                <w:rFonts w:ascii="Times New Roman" w:hAnsi="Times New Roman" w:cs="Times New Roman"/>
                <w:color w:val="000000"/>
              </w:rPr>
            </w:pPr>
            <w:r w:rsidRPr="00F848AE">
              <w:rPr>
                <w:rFonts w:ascii="Times New Roman" w:hAnsi="Times New Roman" w:cs="Times New Roman"/>
                <w:color w:val="000000"/>
              </w:rPr>
              <w:t>Название ЭБД</w:t>
            </w:r>
          </w:p>
        </w:tc>
        <w:tc>
          <w:tcPr>
            <w:tcW w:w="338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F1124" w:rsidRPr="00F848AE" w:rsidRDefault="004F1124" w:rsidP="00F848AE">
            <w:pPr>
              <w:jc w:val="both"/>
              <w:rPr>
                <w:rFonts w:ascii="Times New Roman" w:hAnsi="Times New Roman" w:cs="Times New Roman"/>
                <w:color w:val="000000"/>
              </w:rPr>
            </w:pPr>
            <w:r w:rsidRPr="00F848AE">
              <w:rPr>
                <w:rFonts w:ascii="Times New Roman" w:hAnsi="Times New Roman" w:cs="Times New Roman"/>
                <w:color w:val="000000"/>
              </w:rPr>
              <w:t>Описание (Назначение)</w:t>
            </w:r>
          </w:p>
        </w:tc>
        <w:tc>
          <w:tcPr>
            <w:tcW w:w="139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F1124" w:rsidRPr="00F848AE" w:rsidRDefault="004F1124" w:rsidP="00F848AE">
            <w:pPr>
              <w:jc w:val="both"/>
              <w:rPr>
                <w:rFonts w:ascii="Times New Roman" w:hAnsi="Times New Roman" w:cs="Times New Roman"/>
                <w:color w:val="000000"/>
              </w:rPr>
            </w:pPr>
            <w:r w:rsidRPr="00F848AE">
              <w:rPr>
                <w:rFonts w:ascii="Times New Roman" w:hAnsi="Times New Roman" w:cs="Times New Roman"/>
                <w:color w:val="000000"/>
              </w:rPr>
              <w:t>Формат</w:t>
            </w:r>
          </w:p>
        </w:tc>
        <w:tc>
          <w:tcPr>
            <w:tcW w:w="138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F1124" w:rsidRPr="00F848AE" w:rsidRDefault="004F1124" w:rsidP="00F848AE">
            <w:pPr>
              <w:jc w:val="both"/>
              <w:rPr>
                <w:rFonts w:ascii="Times New Roman" w:hAnsi="Times New Roman" w:cs="Times New Roman"/>
                <w:color w:val="000000"/>
              </w:rPr>
            </w:pPr>
            <w:r w:rsidRPr="00F848AE">
              <w:rPr>
                <w:rFonts w:ascii="Times New Roman" w:hAnsi="Times New Roman" w:cs="Times New Roman"/>
                <w:color w:val="000000"/>
              </w:rPr>
              <w:t>Диапазон значений</w:t>
            </w:r>
          </w:p>
        </w:tc>
      </w:tr>
      <w:tr w:rsidR="004F1124" w:rsidRPr="00F848AE" w:rsidTr="00C308EB">
        <w:trPr>
          <w:trHeight w:val="580"/>
        </w:trPr>
        <w:tc>
          <w:tcPr>
            <w:tcW w:w="78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F1124" w:rsidRPr="00F848AE" w:rsidRDefault="004F1124" w:rsidP="00F848AE">
            <w:pPr>
              <w:jc w:val="both"/>
              <w:rPr>
                <w:rFonts w:ascii="Times New Roman" w:hAnsi="Times New Roman" w:cs="Times New Roman"/>
                <w:color w:val="000000"/>
              </w:rPr>
            </w:pPr>
            <w:r w:rsidRPr="00F848AE">
              <w:rPr>
                <w:rFonts w:ascii="Times New Roman" w:hAnsi="Times New Roman" w:cs="Times New Roman"/>
                <w:color w:val="000000"/>
              </w:rPr>
              <w:t>EB-001</w:t>
            </w:r>
          </w:p>
        </w:tc>
        <w:tc>
          <w:tcPr>
            <w:tcW w:w="20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F1124" w:rsidRPr="00F848AE" w:rsidRDefault="004F1124" w:rsidP="00F848AE">
            <w:pPr>
              <w:jc w:val="both"/>
              <w:rPr>
                <w:rFonts w:ascii="Times New Roman" w:hAnsi="Times New Roman" w:cs="Times New Roman"/>
                <w:color w:val="000000"/>
              </w:rPr>
            </w:pPr>
            <w:r w:rsidRPr="00F848AE">
              <w:rPr>
                <w:rFonts w:ascii="Times New Roman" w:hAnsi="Times New Roman" w:cs="Times New Roman"/>
                <w:color w:val="000000"/>
              </w:rPr>
              <w:t>User_ID</w:t>
            </w:r>
          </w:p>
        </w:tc>
        <w:tc>
          <w:tcPr>
            <w:tcW w:w="338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F1124" w:rsidRPr="00F848AE" w:rsidRDefault="004F1124" w:rsidP="00F848AE">
            <w:pPr>
              <w:jc w:val="both"/>
              <w:rPr>
                <w:rFonts w:ascii="Times New Roman" w:hAnsi="Times New Roman" w:cs="Times New Roman"/>
                <w:color w:val="000000"/>
              </w:rPr>
            </w:pPr>
            <w:r w:rsidRPr="00F848AE">
              <w:rPr>
                <w:rFonts w:ascii="Times New Roman" w:hAnsi="Times New Roman" w:cs="Times New Roman"/>
                <w:color w:val="000000"/>
              </w:rPr>
              <w:t>Уникальный идентификатор инвестора в системе СТИ</w:t>
            </w:r>
          </w:p>
        </w:tc>
        <w:tc>
          <w:tcPr>
            <w:tcW w:w="13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F1124" w:rsidRPr="00F848AE" w:rsidRDefault="004F1124" w:rsidP="00F848AE">
            <w:pPr>
              <w:jc w:val="both"/>
              <w:rPr>
                <w:rFonts w:ascii="Times New Roman" w:hAnsi="Times New Roman" w:cs="Times New Roman"/>
                <w:color w:val="000000"/>
              </w:rPr>
            </w:pPr>
            <w:r w:rsidRPr="00F848AE">
              <w:rPr>
                <w:rFonts w:ascii="Times New Roman" w:hAnsi="Times New Roman" w:cs="Times New Roman"/>
                <w:color w:val="000000"/>
              </w:rPr>
              <w:t>UUID</w:t>
            </w:r>
          </w:p>
        </w:tc>
        <w:tc>
          <w:tcPr>
            <w:tcW w:w="13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F1124" w:rsidRPr="00F848AE" w:rsidRDefault="004F1124" w:rsidP="00F848AE">
            <w:pPr>
              <w:jc w:val="both"/>
              <w:rPr>
                <w:rFonts w:ascii="Times New Roman" w:hAnsi="Times New Roman" w:cs="Times New Roman"/>
                <w:color w:val="000000"/>
              </w:rPr>
            </w:pPr>
            <w:r w:rsidRPr="00F848AE">
              <w:rPr>
                <w:rFonts w:ascii="Times New Roman" w:hAnsi="Times New Roman" w:cs="Times New Roman"/>
                <w:color w:val="000000"/>
              </w:rPr>
              <w:t> </w:t>
            </w:r>
          </w:p>
        </w:tc>
      </w:tr>
      <w:tr w:rsidR="004F1124" w:rsidRPr="00F848AE" w:rsidTr="00C308EB">
        <w:trPr>
          <w:trHeight w:val="560"/>
        </w:trPr>
        <w:tc>
          <w:tcPr>
            <w:tcW w:w="78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F1124" w:rsidRPr="00F848AE" w:rsidRDefault="004F1124" w:rsidP="00F848AE">
            <w:pPr>
              <w:jc w:val="both"/>
              <w:rPr>
                <w:rFonts w:ascii="Times New Roman" w:hAnsi="Times New Roman" w:cs="Times New Roman"/>
                <w:color w:val="000000"/>
              </w:rPr>
            </w:pPr>
            <w:r w:rsidRPr="00F848AE">
              <w:rPr>
                <w:rFonts w:ascii="Times New Roman" w:hAnsi="Times New Roman" w:cs="Times New Roman"/>
                <w:color w:val="000000"/>
              </w:rPr>
              <w:t>EB-002</w:t>
            </w:r>
          </w:p>
        </w:tc>
        <w:tc>
          <w:tcPr>
            <w:tcW w:w="20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F1124" w:rsidRPr="00F848AE" w:rsidRDefault="004F1124" w:rsidP="00F848AE">
            <w:pPr>
              <w:jc w:val="both"/>
              <w:rPr>
                <w:rFonts w:ascii="Times New Roman" w:hAnsi="Times New Roman" w:cs="Times New Roman"/>
                <w:color w:val="000000"/>
              </w:rPr>
            </w:pPr>
            <w:r w:rsidRPr="00F848AE">
              <w:rPr>
                <w:rFonts w:ascii="Times New Roman" w:hAnsi="Times New Roman" w:cs="Times New Roman"/>
                <w:color w:val="000000"/>
              </w:rPr>
              <w:t>Pool_ID</w:t>
            </w:r>
          </w:p>
        </w:tc>
        <w:tc>
          <w:tcPr>
            <w:tcW w:w="338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F1124" w:rsidRPr="00F848AE" w:rsidRDefault="004F1124" w:rsidP="00F848AE">
            <w:pPr>
              <w:jc w:val="both"/>
              <w:rPr>
                <w:rFonts w:ascii="Times New Roman" w:hAnsi="Times New Roman" w:cs="Times New Roman"/>
                <w:color w:val="000000"/>
              </w:rPr>
            </w:pPr>
            <w:r w:rsidRPr="00F848AE">
              <w:rPr>
                <w:rFonts w:ascii="Times New Roman" w:hAnsi="Times New Roman" w:cs="Times New Roman"/>
                <w:color w:val="000000"/>
              </w:rPr>
              <w:t>Уникальный идентификатор инвестиционного пула</w:t>
            </w:r>
          </w:p>
        </w:tc>
        <w:tc>
          <w:tcPr>
            <w:tcW w:w="13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F1124" w:rsidRPr="00F848AE" w:rsidRDefault="004F1124" w:rsidP="00F848AE">
            <w:pPr>
              <w:jc w:val="both"/>
              <w:rPr>
                <w:rFonts w:ascii="Times New Roman" w:hAnsi="Times New Roman" w:cs="Times New Roman"/>
                <w:color w:val="000000"/>
              </w:rPr>
            </w:pPr>
            <w:r w:rsidRPr="00F848AE">
              <w:rPr>
                <w:rFonts w:ascii="Times New Roman" w:hAnsi="Times New Roman" w:cs="Times New Roman"/>
                <w:color w:val="000000"/>
              </w:rPr>
              <w:t>String(10)</w:t>
            </w:r>
          </w:p>
        </w:tc>
        <w:tc>
          <w:tcPr>
            <w:tcW w:w="13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F1124" w:rsidRPr="00F848AE" w:rsidRDefault="004F1124" w:rsidP="00F848AE">
            <w:pPr>
              <w:jc w:val="both"/>
              <w:rPr>
                <w:rFonts w:ascii="Times New Roman" w:hAnsi="Times New Roman" w:cs="Times New Roman"/>
                <w:color w:val="000000"/>
              </w:rPr>
            </w:pPr>
            <w:r w:rsidRPr="00F848AE">
              <w:rPr>
                <w:rFonts w:ascii="Times New Roman" w:hAnsi="Times New Roman" w:cs="Times New Roman"/>
                <w:color w:val="000000"/>
              </w:rPr>
              <w:t>Буквенно-цифровой код</w:t>
            </w:r>
          </w:p>
        </w:tc>
      </w:tr>
      <w:tr w:rsidR="004F1124" w:rsidRPr="00F848AE" w:rsidTr="00C308EB">
        <w:trPr>
          <w:trHeight w:val="700"/>
        </w:trPr>
        <w:tc>
          <w:tcPr>
            <w:tcW w:w="78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F1124" w:rsidRPr="00F848AE" w:rsidRDefault="004F1124" w:rsidP="00F848AE">
            <w:pPr>
              <w:jc w:val="both"/>
              <w:rPr>
                <w:rFonts w:ascii="Times New Roman" w:hAnsi="Times New Roman" w:cs="Times New Roman"/>
                <w:color w:val="000000"/>
              </w:rPr>
            </w:pPr>
            <w:r w:rsidRPr="00F848AE">
              <w:rPr>
                <w:rFonts w:ascii="Times New Roman" w:hAnsi="Times New Roman" w:cs="Times New Roman"/>
                <w:color w:val="000000"/>
              </w:rPr>
              <w:t>EB-003</w:t>
            </w:r>
          </w:p>
        </w:tc>
        <w:tc>
          <w:tcPr>
            <w:tcW w:w="20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F1124" w:rsidRPr="00F848AE" w:rsidRDefault="004F1124" w:rsidP="00F848AE">
            <w:pPr>
              <w:jc w:val="both"/>
              <w:rPr>
                <w:rFonts w:ascii="Times New Roman" w:hAnsi="Times New Roman" w:cs="Times New Roman"/>
                <w:color w:val="000000"/>
              </w:rPr>
            </w:pPr>
            <w:r w:rsidRPr="00F848AE">
              <w:rPr>
                <w:rFonts w:ascii="Times New Roman" w:hAnsi="Times New Roman" w:cs="Times New Roman"/>
                <w:color w:val="000000"/>
              </w:rPr>
              <w:t>Transaction_ID</w:t>
            </w:r>
          </w:p>
        </w:tc>
        <w:tc>
          <w:tcPr>
            <w:tcW w:w="338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F1124" w:rsidRPr="00F848AE" w:rsidRDefault="004F1124" w:rsidP="00F848AE">
            <w:pPr>
              <w:jc w:val="both"/>
              <w:rPr>
                <w:rFonts w:ascii="Times New Roman" w:hAnsi="Times New Roman" w:cs="Times New Roman"/>
                <w:color w:val="000000"/>
              </w:rPr>
            </w:pPr>
            <w:r w:rsidRPr="00F848AE">
              <w:rPr>
                <w:rFonts w:ascii="Times New Roman" w:hAnsi="Times New Roman" w:cs="Times New Roman"/>
                <w:color w:val="000000"/>
              </w:rPr>
              <w:t>Уникальный идентификатор платежной операции</w:t>
            </w:r>
          </w:p>
        </w:tc>
        <w:tc>
          <w:tcPr>
            <w:tcW w:w="13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F1124" w:rsidRPr="00F848AE" w:rsidRDefault="004F1124" w:rsidP="00F848AE">
            <w:pPr>
              <w:jc w:val="both"/>
              <w:rPr>
                <w:rFonts w:ascii="Times New Roman" w:hAnsi="Times New Roman" w:cs="Times New Roman"/>
                <w:color w:val="000000"/>
              </w:rPr>
            </w:pPr>
            <w:r w:rsidRPr="00F848AE">
              <w:rPr>
                <w:rFonts w:ascii="Times New Roman" w:hAnsi="Times New Roman" w:cs="Times New Roman"/>
                <w:color w:val="000000"/>
              </w:rPr>
              <w:t>String(32)</w:t>
            </w:r>
          </w:p>
        </w:tc>
        <w:tc>
          <w:tcPr>
            <w:tcW w:w="13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F1124" w:rsidRPr="00F848AE" w:rsidRDefault="004F1124" w:rsidP="00F848AE">
            <w:pPr>
              <w:jc w:val="both"/>
              <w:rPr>
                <w:rFonts w:ascii="Times New Roman" w:hAnsi="Times New Roman" w:cs="Times New Roman"/>
                <w:color w:val="000000"/>
              </w:rPr>
            </w:pPr>
            <w:r w:rsidRPr="00F848AE">
              <w:rPr>
                <w:rFonts w:ascii="Times New Roman" w:hAnsi="Times New Roman" w:cs="Times New Roman"/>
                <w:color w:val="000000"/>
              </w:rPr>
              <w:t> </w:t>
            </w:r>
          </w:p>
        </w:tc>
      </w:tr>
      <w:tr w:rsidR="004F1124" w:rsidRPr="00F848AE" w:rsidTr="00C308EB">
        <w:trPr>
          <w:trHeight w:val="680"/>
        </w:trPr>
        <w:tc>
          <w:tcPr>
            <w:tcW w:w="78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F1124" w:rsidRPr="00F848AE" w:rsidRDefault="004F1124" w:rsidP="00F848AE">
            <w:pPr>
              <w:jc w:val="both"/>
              <w:rPr>
                <w:rFonts w:ascii="Times New Roman" w:hAnsi="Times New Roman" w:cs="Times New Roman"/>
                <w:color w:val="000000"/>
              </w:rPr>
            </w:pPr>
            <w:r w:rsidRPr="00F848AE">
              <w:rPr>
                <w:rFonts w:ascii="Times New Roman" w:hAnsi="Times New Roman" w:cs="Times New Roman"/>
                <w:color w:val="000000"/>
              </w:rPr>
              <w:t>EB-004</w:t>
            </w:r>
          </w:p>
        </w:tc>
        <w:tc>
          <w:tcPr>
            <w:tcW w:w="20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F1124" w:rsidRPr="00F848AE" w:rsidRDefault="004F1124" w:rsidP="00F848AE">
            <w:pPr>
              <w:jc w:val="both"/>
              <w:rPr>
                <w:rFonts w:ascii="Times New Roman" w:hAnsi="Times New Roman" w:cs="Times New Roman"/>
                <w:color w:val="000000"/>
              </w:rPr>
            </w:pPr>
            <w:r w:rsidRPr="00F848AE">
              <w:rPr>
                <w:rFonts w:ascii="Times New Roman" w:hAnsi="Times New Roman" w:cs="Times New Roman"/>
                <w:color w:val="000000"/>
              </w:rPr>
              <w:t>Amount</w:t>
            </w:r>
          </w:p>
        </w:tc>
        <w:tc>
          <w:tcPr>
            <w:tcW w:w="338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F1124" w:rsidRPr="00F848AE" w:rsidRDefault="004F1124" w:rsidP="00F848AE">
            <w:pPr>
              <w:jc w:val="both"/>
              <w:rPr>
                <w:rFonts w:ascii="Times New Roman" w:hAnsi="Times New Roman" w:cs="Times New Roman"/>
                <w:color w:val="000000"/>
              </w:rPr>
            </w:pPr>
            <w:r w:rsidRPr="00F848AE">
              <w:rPr>
                <w:rFonts w:ascii="Times New Roman" w:hAnsi="Times New Roman" w:cs="Times New Roman"/>
                <w:color w:val="000000"/>
              </w:rPr>
              <w:t>Сумма операции в минимальных единицах ЦР (копейках)</w:t>
            </w:r>
          </w:p>
        </w:tc>
        <w:tc>
          <w:tcPr>
            <w:tcW w:w="13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F1124" w:rsidRPr="00F848AE" w:rsidRDefault="004F1124" w:rsidP="00F848AE">
            <w:pPr>
              <w:jc w:val="both"/>
              <w:rPr>
                <w:rFonts w:ascii="Times New Roman" w:hAnsi="Times New Roman" w:cs="Times New Roman"/>
                <w:color w:val="000000"/>
              </w:rPr>
            </w:pPr>
            <w:r w:rsidRPr="00F848AE">
              <w:rPr>
                <w:rFonts w:ascii="Times New Roman" w:hAnsi="Times New Roman" w:cs="Times New Roman"/>
                <w:color w:val="000000"/>
              </w:rPr>
              <w:t>Integer64</w:t>
            </w:r>
          </w:p>
        </w:tc>
        <w:tc>
          <w:tcPr>
            <w:tcW w:w="13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F1124" w:rsidRPr="00F848AE" w:rsidRDefault="004F1124" w:rsidP="00F848AE">
            <w:pPr>
              <w:jc w:val="both"/>
              <w:rPr>
                <w:rFonts w:ascii="Times New Roman" w:hAnsi="Times New Roman" w:cs="Times New Roman"/>
                <w:color w:val="000000"/>
              </w:rPr>
            </w:pPr>
            <w:r w:rsidRPr="00F848AE">
              <w:rPr>
                <w:rFonts w:ascii="Times New Roman" w:hAnsi="Times New Roman" w:cs="Times New Roman"/>
                <w:color w:val="000000"/>
              </w:rPr>
              <w:t>&gt; 0</w:t>
            </w:r>
          </w:p>
        </w:tc>
      </w:tr>
      <w:tr w:rsidR="004F1124" w:rsidRPr="00F848AE" w:rsidTr="00C308EB">
        <w:trPr>
          <w:trHeight w:val="620"/>
        </w:trPr>
        <w:tc>
          <w:tcPr>
            <w:tcW w:w="78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F1124" w:rsidRPr="00F848AE" w:rsidRDefault="004F1124" w:rsidP="00F848AE">
            <w:pPr>
              <w:jc w:val="both"/>
              <w:rPr>
                <w:rFonts w:ascii="Times New Roman" w:hAnsi="Times New Roman" w:cs="Times New Roman"/>
                <w:color w:val="000000"/>
              </w:rPr>
            </w:pPr>
            <w:r w:rsidRPr="00F848AE">
              <w:rPr>
                <w:rFonts w:ascii="Times New Roman" w:hAnsi="Times New Roman" w:cs="Times New Roman"/>
                <w:color w:val="000000"/>
              </w:rPr>
              <w:t>EB-005</w:t>
            </w:r>
          </w:p>
        </w:tc>
        <w:tc>
          <w:tcPr>
            <w:tcW w:w="20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F1124" w:rsidRPr="00F848AE" w:rsidRDefault="004F1124" w:rsidP="00F848AE">
            <w:pPr>
              <w:jc w:val="both"/>
              <w:rPr>
                <w:rFonts w:ascii="Times New Roman" w:hAnsi="Times New Roman" w:cs="Times New Roman"/>
                <w:color w:val="000000"/>
              </w:rPr>
            </w:pPr>
            <w:r w:rsidRPr="00F848AE">
              <w:rPr>
                <w:rFonts w:ascii="Times New Roman" w:hAnsi="Times New Roman" w:cs="Times New Roman"/>
                <w:color w:val="000000"/>
              </w:rPr>
              <w:t>Current_Share</w:t>
            </w:r>
          </w:p>
        </w:tc>
        <w:tc>
          <w:tcPr>
            <w:tcW w:w="338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F1124" w:rsidRPr="00F848AE" w:rsidRDefault="004F1124" w:rsidP="00F848AE">
            <w:pPr>
              <w:jc w:val="both"/>
              <w:rPr>
                <w:rFonts w:ascii="Times New Roman" w:hAnsi="Times New Roman" w:cs="Times New Roman"/>
                <w:color w:val="000000"/>
              </w:rPr>
            </w:pPr>
            <w:r w:rsidRPr="00F848AE">
              <w:rPr>
                <w:rFonts w:ascii="Times New Roman" w:hAnsi="Times New Roman" w:cs="Times New Roman"/>
                <w:color w:val="000000"/>
              </w:rPr>
              <w:t>Текущая доля инвестора в пуле (в %)</w:t>
            </w:r>
          </w:p>
        </w:tc>
        <w:tc>
          <w:tcPr>
            <w:tcW w:w="13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F1124" w:rsidRPr="00F848AE" w:rsidRDefault="004F1124" w:rsidP="00F848AE">
            <w:pPr>
              <w:jc w:val="both"/>
              <w:rPr>
                <w:rFonts w:ascii="Times New Roman" w:hAnsi="Times New Roman" w:cs="Times New Roman"/>
                <w:color w:val="000000"/>
              </w:rPr>
            </w:pPr>
            <w:r w:rsidRPr="00F848AE">
              <w:rPr>
                <w:rFonts w:ascii="Times New Roman" w:hAnsi="Times New Roman" w:cs="Times New Roman"/>
                <w:color w:val="000000"/>
              </w:rPr>
              <w:t>Decimal(10,8)</w:t>
            </w:r>
          </w:p>
        </w:tc>
        <w:tc>
          <w:tcPr>
            <w:tcW w:w="13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F1124" w:rsidRPr="00F848AE" w:rsidRDefault="004F1124" w:rsidP="00F848AE">
            <w:pPr>
              <w:jc w:val="both"/>
              <w:rPr>
                <w:rFonts w:ascii="Times New Roman" w:hAnsi="Times New Roman" w:cs="Times New Roman"/>
                <w:color w:val="000000"/>
              </w:rPr>
            </w:pPr>
            <w:r w:rsidRPr="00F848AE">
              <w:rPr>
                <w:rFonts w:ascii="Times New Roman" w:hAnsi="Times New Roman" w:cs="Times New Roman"/>
                <w:color w:val="000000"/>
              </w:rPr>
              <w:t>0.00000000 — 100.00000000</w:t>
            </w:r>
          </w:p>
        </w:tc>
      </w:tr>
      <w:tr w:rsidR="004F1124" w:rsidRPr="00F848AE" w:rsidTr="00C308EB">
        <w:trPr>
          <w:trHeight w:val="820"/>
        </w:trPr>
        <w:tc>
          <w:tcPr>
            <w:tcW w:w="78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F1124" w:rsidRPr="00F848AE" w:rsidRDefault="004F1124" w:rsidP="00F848AE">
            <w:pPr>
              <w:jc w:val="both"/>
              <w:rPr>
                <w:rFonts w:ascii="Times New Roman" w:hAnsi="Times New Roman" w:cs="Times New Roman"/>
                <w:color w:val="000000"/>
              </w:rPr>
            </w:pPr>
            <w:r w:rsidRPr="00F848AE">
              <w:rPr>
                <w:rFonts w:ascii="Times New Roman" w:hAnsi="Times New Roman" w:cs="Times New Roman"/>
                <w:color w:val="000000"/>
              </w:rPr>
              <w:t>EB-006</w:t>
            </w:r>
          </w:p>
        </w:tc>
        <w:tc>
          <w:tcPr>
            <w:tcW w:w="20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F1124" w:rsidRPr="00F848AE" w:rsidRDefault="004F1124" w:rsidP="00F848AE">
            <w:pPr>
              <w:jc w:val="both"/>
              <w:rPr>
                <w:rFonts w:ascii="Times New Roman" w:hAnsi="Times New Roman" w:cs="Times New Roman"/>
                <w:color w:val="000000"/>
              </w:rPr>
            </w:pPr>
            <w:r w:rsidRPr="00F848AE">
              <w:rPr>
                <w:rFonts w:ascii="Times New Roman" w:hAnsi="Times New Roman" w:cs="Times New Roman"/>
                <w:color w:val="000000"/>
              </w:rPr>
              <w:t>Available_Balance</w:t>
            </w:r>
          </w:p>
        </w:tc>
        <w:tc>
          <w:tcPr>
            <w:tcW w:w="338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F1124" w:rsidRPr="00F848AE" w:rsidRDefault="004F1124" w:rsidP="00F848AE">
            <w:pPr>
              <w:jc w:val="both"/>
              <w:rPr>
                <w:rFonts w:ascii="Times New Roman" w:hAnsi="Times New Roman" w:cs="Times New Roman"/>
                <w:color w:val="000000"/>
              </w:rPr>
            </w:pPr>
            <w:r w:rsidRPr="00F848AE">
              <w:rPr>
                <w:rFonts w:ascii="Times New Roman" w:hAnsi="Times New Roman" w:cs="Times New Roman"/>
                <w:color w:val="000000"/>
              </w:rPr>
              <w:t>Сумма, доступная для списания, рассчитанная на основе Current_Share и общего баланса ПУЛА</w:t>
            </w:r>
          </w:p>
        </w:tc>
        <w:tc>
          <w:tcPr>
            <w:tcW w:w="13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F1124" w:rsidRPr="00F848AE" w:rsidRDefault="004F1124" w:rsidP="00F848AE">
            <w:pPr>
              <w:jc w:val="both"/>
              <w:rPr>
                <w:rFonts w:ascii="Times New Roman" w:hAnsi="Times New Roman" w:cs="Times New Roman"/>
                <w:color w:val="000000"/>
              </w:rPr>
            </w:pPr>
            <w:r w:rsidRPr="00F848AE">
              <w:rPr>
                <w:rFonts w:ascii="Times New Roman" w:hAnsi="Times New Roman" w:cs="Times New Roman"/>
                <w:color w:val="000000"/>
              </w:rPr>
              <w:t>Integer64</w:t>
            </w:r>
          </w:p>
        </w:tc>
        <w:tc>
          <w:tcPr>
            <w:tcW w:w="13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F1124" w:rsidRPr="00F848AE" w:rsidRDefault="004F1124" w:rsidP="00F848AE">
            <w:pPr>
              <w:jc w:val="both"/>
              <w:rPr>
                <w:rFonts w:ascii="Times New Roman" w:hAnsi="Times New Roman" w:cs="Times New Roman"/>
                <w:color w:val="000000"/>
              </w:rPr>
            </w:pPr>
            <w:r w:rsidRPr="00F848AE">
              <w:rPr>
                <w:rFonts w:ascii="Times New Roman" w:hAnsi="Times New Roman" w:cs="Times New Roman"/>
                <w:color w:val="000000"/>
              </w:rPr>
              <w:t>&gt;= 0</w:t>
            </w:r>
          </w:p>
        </w:tc>
      </w:tr>
      <w:tr w:rsidR="004F1124" w:rsidRPr="00F848AE" w:rsidTr="00C308EB">
        <w:trPr>
          <w:trHeight w:val="320"/>
        </w:trPr>
        <w:tc>
          <w:tcPr>
            <w:tcW w:w="78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F1124" w:rsidRPr="00F848AE" w:rsidRDefault="004F1124" w:rsidP="00F848AE">
            <w:pPr>
              <w:jc w:val="both"/>
              <w:rPr>
                <w:rFonts w:ascii="Times New Roman" w:hAnsi="Times New Roman" w:cs="Times New Roman"/>
                <w:color w:val="000000"/>
              </w:rPr>
            </w:pPr>
            <w:r w:rsidRPr="00F848AE">
              <w:rPr>
                <w:rFonts w:ascii="Times New Roman" w:hAnsi="Times New Roman" w:cs="Times New Roman"/>
                <w:color w:val="000000"/>
              </w:rPr>
              <w:t>EB-007</w:t>
            </w:r>
          </w:p>
        </w:tc>
        <w:tc>
          <w:tcPr>
            <w:tcW w:w="20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F1124" w:rsidRPr="00F848AE" w:rsidRDefault="004F1124" w:rsidP="00F848AE">
            <w:pPr>
              <w:jc w:val="both"/>
              <w:rPr>
                <w:rFonts w:ascii="Times New Roman" w:hAnsi="Times New Roman" w:cs="Times New Roman"/>
                <w:color w:val="000000"/>
              </w:rPr>
            </w:pPr>
            <w:r w:rsidRPr="00F848AE">
              <w:rPr>
                <w:rFonts w:ascii="Times New Roman" w:hAnsi="Times New Roman" w:cs="Times New Roman"/>
                <w:color w:val="000000"/>
              </w:rPr>
              <w:t>Digital_Signature_STI</w:t>
            </w:r>
          </w:p>
        </w:tc>
        <w:tc>
          <w:tcPr>
            <w:tcW w:w="338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F1124" w:rsidRPr="00F848AE" w:rsidRDefault="004F1124" w:rsidP="00F848AE">
            <w:pPr>
              <w:jc w:val="both"/>
              <w:rPr>
                <w:rFonts w:ascii="Times New Roman" w:hAnsi="Times New Roman" w:cs="Times New Roman"/>
                <w:color w:val="000000"/>
              </w:rPr>
            </w:pPr>
            <w:r w:rsidRPr="00F848AE">
              <w:rPr>
                <w:rFonts w:ascii="Times New Roman" w:hAnsi="Times New Roman" w:cs="Times New Roman"/>
                <w:color w:val="000000"/>
              </w:rPr>
              <w:t>Цифровая подпись платформы, удостоверяющая запрос к СК</w:t>
            </w:r>
          </w:p>
        </w:tc>
        <w:tc>
          <w:tcPr>
            <w:tcW w:w="13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F1124" w:rsidRPr="00F848AE" w:rsidRDefault="004F1124" w:rsidP="00F848AE">
            <w:pPr>
              <w:jc w:val="both"/>
              <w:rPr>
                <w:rFonts w:ascii="Times New Roman" w:hAnsi="Times New Roman" w:cs="Times New Roman"/>
                <w:color w:val="000000"/>
              </w:rPr>
            </w:pPr>
            <w:r w:rsidRPr="00F848AE">
              <w:rPr>
                <w:rFonts w:ascii="Times New Roman" w:hAnsi="Times New Roman" w:cs="Times New Roman"/>
                <w:color w:val="000000"/>
              </w:rPr>
              <w:t>String(512)</w:t>
            </w:r>
          </w:p>
        </w:tc>
        <w:tc>
          <w:tcPr>
            <w:tcW w:w="13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F1124" w:rsidRPr="00F848AE" w:rsidRDefault="004F1124" w:rsidP="00F848AE">
            <w:pPr>
              <w:jc w:val="both"/>
              <w:rPr>
                <w:rFonts w:ascii="Times New Roman" w:hAnsi="Times New Roman" w:cs="Times New Roman"/>
                <w:color w:val="000000"/>
              </w:rPr>
            </w:pPr>
            <w:r w:rsidRPr="00F848AE">
              <w:rPr>
                <w:rFonts w:ascii="Times New Roman" w:hAnsi="Times New Roman" w:cs="Times New Roman"/>
                <w:color w:val="000000"/>
              </w:rPr>
              <w:t>Подпись в формате Base64</w:t>
            </w:r>
          </w:p>
        </w:tc>
      </w:tr>
      <w:tr w:rsidR="004F1124" w:rsidRPr="00F848AE" w:rsidTr="00C308EB">
        <w:trPr>
          <w:trHeight w:val="320"/>
        </w:trPr>
        <w:tc>
          <w:tcPr>
            <w:tcW w:w="78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F1124" w:rsidRPr="00F848AE" w:rsidRDefault="004F1124" w:rsidP="00F848AE">
            <w:pPr>
              <w:jc w:val="both"/>
              <w:rPr>
                <w:rFonts w:ascii="Times New Roman" w:hAnsi="Times New Roman" w:cs="Times New Roman"/>
                <w:color w:val="000000"/>
              </w:rPr>
            </w:pPr>
            <w:r w:rsidRPr="00F848AE">
              <w:rPr>
                <w:rFonts w:ascii="Times New Roman" w:hAnsi="Times New Roman" w:cs="Times New Roman"/>
                <w:color w:val="000000"/>
              </w:rPr>
              <w:lastRenderedPageBreak/>
              <w:t>EB-008</w:t>
            </w:r>
          </w:p>
        </w:tc>
        <w:tc>
          <w:tcPr>
            <w:tcW w:w="20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F1124" w:rsidRPr="00F848AE" w:rsidRDefault="004F1124" w:rsidP="00F848AE">
            <w:pPr>
              <w:jc w:val="both"/>
              <w:rPr>
                <w:rFonts w:ascii="Times New Roman" w:hAnsi="Times New Roman" w:cs="Times New Roman"/>
                <w:color w:val="000000"/>
              </w:rPr>
            </w:pPr>
            <w:r w:rsidRPr="00F848AE">
              <w:rPr>
                <w:rFonts w:ascii="Times New Roman" w:hAnsi="Times New Roman" w:cs="Times New Roman"/>
                <w:color w:val="000000"/>
              </w:rPr>
              <w:t>ЦР_Transaction_Hash</w:t>
            </w:r>
          </w:p>
        </w:tc>
        <w:tc>
          <w:tcPr>
            <w:tcW w:w="338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F1124" w:rsidRPr="00F848AE" w:rsidRDefault="004F1124" w:rsidP="00F848AE">
            <w:pPr>
              <w:jc w:val="both"/>
              <w:rPr>
                <w:rFonts w:ascii="Times New Roman" w:hAnsi="Times New Roman" w:cs="Times New Roman"/>
                <w:color w:val="000000"/>
              </w:rPr>
            </w:pPr>
            <w:r w:rsidRPr="00F848AE">
              <w:rPr>
                <w:rFonts w:ascii="Times New Roman" w:hAnsi="Times New Roman" w:cs="Times New Roman"/>
                <w:color w:val="000000"/>
              </w:rPr>
              <w:t>Хэш транзакции в сети ЦР</w:t>
            </w:r>
          </w:p>
        </w:tc>
        <w:tc>
          <w:tcPr>
            <w:tcW w:w="13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F1124" w:rsidRPr="00F848AE" w:rsidRDefault="004F1124" w:rsidP="00F848AE">
            <w:pPr>
              <w:jc w:val="both"/>
              <w:rPr>
                <w:rFonts w:ascii="Times New Roman" w:hAnsi="Times New Roman" w:cs="Times New Roman"/>
                <w:color w:val="000000"/>
              </w:rPr>
            </w:pPr>
            <w:r w:rsidRPr="00F848AE">
              <w:rPr>
                <w:rFonts w:ascii="Times New Roman" w:hAnsi="Times New Roman" w:cs="Times New Roman"/>
                <w:color w:val="000000"/>
              </w:rPr>
              <w:t>String(64)</w:t>
            </w:r>
          </w:p>
        </w:tc>
        <w:tc>
          <w:tcPr>
            <w:tcW w:w="13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F1124" w:rsidRPr="00F848AE" w:rsidRDefault="004F1124" w:rsidP="00F848AE">
            <w:pPr>
              <w:jc w:val="both"/>
              <w:rPr>
                <w:rFonts w:ascii="Times New Roman" w:hAnsi="Times New Roman" w:cs="Times New Roman"/>
                <w:color w:val="000000"/>
              </w:rPr>
            </w:pPr>
            <w:r w:rsidRPr="00F848AE">
              <w:rPr>
                <w:rFonts w:ascii="Times New Roman" w:hAnsi="Times New Roman" w:cs="Times New Roman"/>
                <w:color w:val="000000"/>
              </w:rPr>
              <w:t>SHA-256 хэш</w:t>
            </w:r>
          </w:p>
        </w:tc>
      </w:tr>
    </w:tbl>
    <w:p w:rsidR="00C308EB" w:rsidRPr="00C308EB" w:rsidRDefault="00C308EB" w:rsidP="00C308EB">
      <w:pPr>
        <w:jc w:val="center"/>
        <w:rPr>
          <w:rFonts w:ascii="Times New Roman" w:hAnsi="Times New Roman" w:cs="Times New Roman"/>
          <w:i/>
          <w:sz w:val="22"/>
        </w:rPr>
      </w:pPr>
      <w:r>
        <w:rPr>
          <w:rFonts w:ascii="Times New Roman" w:hAnsi="Times New Roman" w:cs="Times New Roman"/>
          <w:i/>
          <w:sz w:val="22"/>
        </w:rPr>
        <w:t>Таблица 13</w:t>
      </w:r>
      <w:r w:rsidRPr="00C308EB">
        <w:rPr>
          <w:rFonts w:ascii="Times New Roman" w:hAnsi="Times New Roman" w:cs="Times New Roman"/>
          <w:i/>
          <w:sz w:val="22"/>
        </w:rPr>
        <w:t xml:space="preserve">. </w:t>
      </w:r>
      <w:r>
        <w:rPr>
          <w:rFonts w:ascii="Times New Roman" w:hAnsi="Times New Roman" w:cs="Times New Roman"/>
          <w:i/>
          <w:sz w:val="22"/>
        </w:rPr>
        <w:t>Элементы СУБД</w:t>
      </w:r>
    </w:p>
    <w:p w:rsidR="00D55481" w:rsidRPr="00F848AE" w:rsidRDefault="00D55481" w:rsidP="00F848AE">
      <w:pPr>
        <w:jc w:val="both"/>
        <w:rPr>
          <w:rFonts w:ascii="Times New Roman" w:hAnsi="Times New Roman" w:cs="Times New Roman"/>
        </w:rPr>
      </w:pPr>
    </w:p>
    <w:p w:rsidR="00D55481" w:rsidRPr="00C308EB" w:rsidRDefault="00D55481" w:rsidP="00C308EB">
      <w:pPr>
        <w:pStyle w:val="2"/>
        <w:jc w:val="center"/>
        <w:rPr>
          <w:rFonts w:ascii="Times New Roman" w:hAnsi="Times New Roman" w:cs="Times New Roman"/>
          <w:color w:val="auto"/>
          <w:sz w:val="28"/>
        </w:rPr>
      </w:pPr>
      <w:bookmarkStart w:id="23" w:name="_Toc216055425"/>
      <w:r w:rsidRPr="00C308EB">
        <w:rPr>
          <w:rFonts w:ascii="Times New Roman" w:hAnsi="Times New Roman" w:cs="Times New Roman"/>
          <w:color w:val="auto"/>
          <w:sz w:val="28"/>
        </w:rPr>
        <w:t>6.3. Правила применения ЭБД в сообщениях</w:t>
      </w:r>
      <w:bookmarkEnd w:id="23"/>
    </w:p>
    <w:tbl>
      <w:tblPr>
        <w:tblW w:w="9021" w:type="dxa"/>
        <w:tblInd w:w="-5" w:type="dxa"/>
        <w:tblLook w:val="04A0" w:firstRow="1" w:lastRow="0" w:firstColumn="1" w:lastColumn="0" w:noHBand="0" w:noVBand="1"/>
      </w:tblPr>
      <w:tblGrid>
        <w:gridCol w:w="949"/>
        <w:gridCol w:w="2388"/>
        <w:gridCol w:w="2295"/>
        <w:gridCol w:w="949"/>
        <w:gridCol w:w="2440"/>
      </w:tblGrid>
      <w:tr w:rsidR="006F62CB" w:rsidRPr="006F62CB" w:rsidTr="00C308EB">
        <w:trPr>
          <w:trHeight w:val="276"/>
        </w:trPr>
        <w:tc>
          <w:tcPr>
            <w:tcW w:w="9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F62CB" w:rsidRPr="006F62CB" w:rsidRDefault="006F62CB" w:rsidP="00F848AE">
            <w:pPr>
              <w:jc w:val="both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  <w:r w:rsidRPr="006F62CB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>Номер ЭБД</w:t>
            </w:r>
          </w:p>
        </w:tc>
        <w:tc>
          <w:tcPr>
            <w:tcW w:w="238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F62CB" w:rsidRPr="006F62CB" w:rsidRDefault="006F62CB" w:rsidP="00F848AE">
            <w:pPr>
              <w:jc w:val="both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  <w:r w:rsidRPr="006F62CB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>Название ЭБД</w:t>
            </w:r>
          </w:p>
        </w:tc>
        <w:tc>
          <w:tcPr>
            <w:tcW w:w="229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F62CB" w:rsidRPr="006F62CB" w:rsidRDefault="006F62CB" w:rsidP="00F848AE">
            <w:pPr>
              <w:jc w:val="both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  <w:r w:rsidRPr="006F62CB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>Шаг1: PaymentAuthRequest</w:t>
            </w:r>
          </w:p>
        </w:tc>
        <w:tc>
          <w:tcPr>
            <w:tcW w:w="95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F62CB" w:rsidRPr="006F62CB" w:rsidRDefault="006F62CB" w:rsidP="00F848AE">
            <w:pPr>
              <w:jc w:val="both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  <w:r w:rsidRPr="006F62CB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>Шаг3: SC Call</w:t>
            </w:r>
          </w:p>
        </w:tc>
        <w:tc>
          <w:tcPr>
            <w:tcW w:w="243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F62CB" w:rsidRPr="006F62CB" w:rsidRDefault="006F62CB" w:rsidP="00F848AE">
            <w:pPr>
              <w:jc w:val="both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  <w:r w:rsidRPr="006F62CB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>Шаг5: PaymentAuthResponse</w:t>
            </w:r>
          </w:p>
        </w:tc>
      </w:tr>
      <w:tr w:rsidR="006F62CB" w:rsidRPr="006F62CB" w:rsidTr="00C308EB">
        <w:trPr>
          <w:trHeight w:val="276"/>
        </w:trPr>
        <w:tc>
          <w:tcPr>
            <w:tcW w:w="95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F62CB" w:rsidRPr="006F62CB" w:rsidRDefault="006F62CB" w:rsidP="00F848AE">
            <w:pPr>
              <w:jc w:val="both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  <w:r w:rsidRPr="006F62CB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>EB-001</w:t>
            </w:r>
          </w:p>
        </w:tc>
        <w:tc>
          <w:tcPr>
            <w:tcW w:w="23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F62CB" w:rsidRPr="006F62CB" w:rsidRDefault="006F62CB" w:rsidP="00F848AE">
            <w:pPr>
              <w:jc w:val="both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  <w:r w:rsidRPr="006F62CB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>User_ID</w:t>
            </w:r>
          </w:p>
        </w:tc>
        <w:tc>
          <w:tcPr>
            <w:tcW w:w="22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F62CB" w:rsidRPr="006F62CB" w:rsidRDefault="006F62CB" w:rsidP="00F848AE">
            <w:pPr>
              <w:jc w:val="both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  <w:r w:rsidRPr="006F62CB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>О</w:t>
            </w:r>
          </w:p>
        </w:tc>
        <w:tc>
          <w:tcPr>
            <w:tcW w:w="9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F62CB" w:rsidRPr="006F62CB" w:rsidRDefault="006F62CB" w:rsidP="00F848AE">
            <w:pPr>
              <w:jc w:val="both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  <w:r w:rsidRPr="006F62CB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>О</w:t>
            </w:r>
          </w:p>
        </w:tc>
        <w:tc>
          <w:tcPr>
            <w:tcW w:w="243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F62CB" w:rsidRPr="006F62CB" w:rsidRDefault="006F62CB" w:rsidP="00F848AE">
            <w:pPr>
              <w:jc w:val="both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  <w:r w:rsidRPr="006F62CB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>—</w:t>
            </w:r>
          </w:p>
        </w:tc>
      </w:tr>
      <w:tr w:rsidR="006F62CB" w:rsidRPr="006F62CB" w:rsidTr="00C308EB">
        <w:trPr>
          <w:trHeight w:val="276"/>
        </w:trPr>
        <w:tc>
          <w:tcPr>
            <w:tcW w:w="95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F62CB" w:rsidRPr="006F62CB" w:rsidRDefault="006F62CB" w:rsidP="00F848AE">
            <w:pPr>
              <w:jc w:val="both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  <w:r w:rsidRPr="006F62CB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>EB-002</w:t>
            </w:r>
          </w:p>
        </w:tc>
        <w:tc>
          <w:tcPr>
            <w:tcW w:w="23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F62CB" w:rsidRPr="006F62CB" w:rsidRDefault="006F62CB" w:rsidP="00F848AE">
            <w:pPr>
              <w:jc w:val="both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  <w:r w:rsidRPr="006F62CB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>Pool_ID</w:t>
            </w:r>
          </w:p>
        </w:tc>
        <w:tc>
          <w:tcPr>
            <w:tcW w:w="22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F62CB" w:rsidRPr="006F62CB" w:rsidRDefault="006F62CB" w:rsidP="00F848AE">
            <w:pPr>
              <w:jc w:val="both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  <w:r w:rsidRPr="006F62CB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>О</w:t>
            </w:r>
          </w:p>
        </w:tc>
        <w:tc>
          <w:tcPr>
            <w:tcW w:w="9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F62CB" w:rsidRPr="006F62CB" w:rsidRDefault="006F62CB" w:rsidP="00F848AE">
            <w:pPr>
              <w:jc w:val="both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  <w:r w:rsidRPr="006F62CB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>О</w:t>
            </w:r>
          </w:p>
        </w:tc>
        <w:tc>
          <w:tcPr>
            <w:tcW w:w="243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F62CB" w:rsidRPr="006F62CB" w:rsidRDefault="006F62CB" w:rsidP="00F848AE">
            <w:pPr>
              <w:jc w:val="both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  <w:r w:rsidRPr="006F62CB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>—</w:t>
            </w:r>
          </w:p>
        </w:tc>
      </w:tr>
      <w:tr w:rsidR="006F62CB" w:rsidRPr="006F62CB" w:rsidTr="00C308EB">
        <w:trPr>
          <w:trHeight w:val="276"/>
        </w:trPr>
        <w:tc>
          <w:tcPr>
            <w:tcW w:w="95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F62CB" w:rsidRPr="006F62CB" w:rsidRDefault="006F62CB" w:rsidP="00F848AE">
            <w:pPr>
              <w:jc w:val="both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  <w:r w:rsidRPr="006F62CB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>EB-003</w:t>
            </w:r>
          </w:p>
        </w:tc>
        <w:tc>
          <w:tcPr>
            <w:tcW w:w="23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F62CB" w:rsidRPr="006F62CB" w:rsidRDefault="006F62CB" w:rsidP="00F848AE">
            <w:pPr>
              <w:jc w:val="both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  <w:r w:rsidRPr="006F62CB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>Transaction_ID</w:t>
            </w:r>
          </w:p>
        </w:tc>
        <w:tc>
          <w:tcPr>
            <w:tcW w:w="22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F62CB" w:rsidRPr="006F62CB" w:rsidRDefault="006F62CB" w:rsidP="00F848AE">
            <w:pPr>
              <w:jc w:val="both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  <w:r w:rsidRPr="006F62CB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>О</w:t>
            </w:r>
          </w:p>
        </w:tc>
        <w:tc>
          <w:tcPr>
            <w:tcW w:w="9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F62CB" w:rsidRPr="006F62CB" w:rsidRDefault="006F62CB" w:rsidP="00F848AE">
            <w:pPr>
              <w:jc w:val="both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  <w:r w:rsidRPr="006F62CB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>О</w:t>
            </w:r>
          </w:p>
        </w:tc>
        <w:tc>
          <w:tcPr>
            <w:tcW w:w="243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F62CB" w:rsidRPr="006F62CB" w:rsidRDefault="006F62CB" w:rsidP="00F848AE">
            <w:pPr>
              <w:jc w:val="both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  <w:r w:rsidRPr="006F62CB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>Э</w:t>
            </w:r>
          </w:p>
        </w:tc>
      </w:tr>
      <w:tr w:rsidR="006F62CB" w:rsidRPr="006F62CB" w:rsidTr="00C308EB">
        <w:trPr>
          <w:trHeight w:val="276"/>
        </w:trPr>
        <w:tc>
          <w:tcPr>
            <w:tcW w:w="95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F62CB" w:rsidRPr="006F62CB" w:rsidRDefault="006F62CB" w:rsidP="00F848AE">
            <w:pPr>
              <w:jc w:val="both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  <w:r w:rsidRPr="006F62CB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>EB-004</w:t>
            </w:r>
          </w:p>
        </w:tc>
        <w:tc>
          <w:tcPr>
            <w:tcW w:w="23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F62CB" w:rsidRPr="006F62CB" w:rsidRDefault="006F62CB" w:rsidP="00F848AE">
            <w:pPr>
              <w:jc w:val="both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  <w:r w:rsidRPr="006F62CB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>Amount</w:t>
            </w:r>
          </w:p>
        </w:tc>
        <w:tc>
          <w:tcPr>
            <w:tcW w:w="22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F62CB" w:rsidRPr="006F62CB" w:rsidRDefault="006F62CB" w:rsidP="00F848AE">
            <w:pPr>
              <w:jc w:val="both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  <w:r w:rsidRPr="006F62CB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>О</w:t>
            </w:r>
          </w:p>
        </w:tc>
        <w:tc>
          <w:tcPr>
            <w:tcW w:w="9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F62CB" w:rsidRPr="006F62CB" w:rsidRDefault="006F62CB" w:rsidP="00F848AE">
            <w:pPr>
              <w:jc w:val="both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  <w:r w:rsidRPr="006F62CB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>О</w:t>
            </w:r>
          </w:p>
        </w:tc>
        <w:tc>
          <w:tcPr>
            <w:tcW w:w="243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F62CB" w:rsidRPr="006F62CB" w:rsidRDefault="006F62CB" w:rsidP="00F848AE">
            <w:pPr>
              <w:jc w:val="both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  <w:r w:rsidRPr="006F62CB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>—</w:t>
            </w:r>
          </w:p>
        </w:tc>
      </w:tr>
      <w:tr w:rsidR="006F62CB" w:rsidRPr="006F62CB" w:rsidTr="00C308EB">
        <w:trPr>
          <w:trHeight w:val="276"/>
        </w:trPr>
        <w:tc>
          <w:tcPr>
            <w:tcW w:w="95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F62CB" w:rsidRPr="006F62CB" w:rsidRDefault="006F62CB" w:rsidP="00F848AE">
            <w:pPr>
              <w:jc w:val="both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  <w:r w:rsidRPr="006F62CB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>EB-005</w:t>
            </w:r>
          </w:p>
        </w:tc>
        <w:tc>
          <w:tcPr>
            <w:tcW w:w="23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F62CB" w:rsidRPr="006F62CB" w:rsidRDefault="006F62CB" w:rsidP="00F848AE">
            <w:pPr>
              <w:jc w:val="both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  <w:r w:rsidRPr="006F62CB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>Current_Share</w:t>
            </w:r>
          </w:p>
        </w:tc>
        <w:tc>
          <w:tcPr>
            <w:tcW w:w="22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F62CB" w:rsidRPr="006F62CB" w:rsidRDefault="006F62CB" w:rsidP="00F848AE">
            <w:pPr>
              <w:jc w:val="both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  <w:r w:rsidRPr="006F62CB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>—</w:t>
            </w:r>
          </w:p>
        </w:tc>
        <w:tc>
          <w:tcPr>
            <w:tcW w:w="9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F62CB" w:rsidRPr="006F62CB" w:rsidRDefault="006F62CB" w:rsidP="00F848AE">
            <w:pPr>
              <w:jc w:val="both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  <w:r w:rsidRPr="006F62CB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>—</w:t>
            </w:r>
          </w:p>
        </w:tc>
        <w:tc>
          <w:tcPr>
            <w:tcW w:w="243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F62CB" w:rsidRPr="006F62CB" w:rsidRDefault="006F62CB" w:rsidP="00F848AE">
            <w:pPr>
              <w:jc w:val="both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  <w:r w:rsidRPr="006F62CB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>—</w:t>
            </w:r>
          </w:p>
        </w:tc>
      </w:tr>
      <w:tr w:rsidR="006F62CB" w:rsidRPr="006F62CB" w:rsidTr="00C308EB">
        <w:trPr>
          <w:trHeight w:val="276"/>
        </w:trPr>
        <w:tc>
          <w:tcPr>
            <w:tcW w:w="95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F62CB" w:rsidRPr="006F62CB" w:rsidRDefault="006F62CB" w:rsidP="00F848AE">
            <w:pPr>
              <w:jc w:val="both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  <w:r w:rsidRPr="006F62CB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>EB-006</w:t>
            </w:r>
          </w:p>
        </w:tc>
        <w:tc>
          <w:tcPr>
            <w:tcW w:w="23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F62CB" w:rsidRPr="006F62CB" w:rsidRDefault="006F62CB" w:rsidP="00F848AE">
            <w:pPr>
              <w:jc w:val="both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  <w:r w:rsidRPr="006F62CB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>Available_Balance</w:t>
            </w:r>
          </w:p>
        </w:tc>
        <w:tc>
          <w:tcPr>
            <w:tcW w:w="22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F62CB" w:rsidRPr="006F62CB" w:rsidRDefault="006F62CB" w:rsidP="00F848AE">
            <w:pPr>
              <w:jc w:val="both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  <w:r w:rsidRPr="006F62CB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>—</w:t>
            </w:r>
          </w:p>
        </w:tc>
        <w:tc>
          <w:tcPr>
            <w:tcW w:w="9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F62CB" w:rsidRPr="006F62CB" w:rsidRDefault="006F62CB" w:rsidP="00F848AE">
            <w:pPr>
              <w:jc w:val="both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  <w:r w:rsidRPr="006F62CB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>—</w:t>
            </w:r>
          </w:p>
        </w:tc>
        <w:tc>
          <w:tcPr>
            <w:tcW w:w="243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F62CB" w:rsidRPr="006F62CB" w:rsidRDefault="006F62CB" w:rsidP="00F848AE">
            <w:pPr>
              <w:jc w:val="both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  <w:r w:rsidRPr="006F62CB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>О</w:t>
            </w:r>
          </w:p>
        </w:tc>
      </w:tr>
      <w:tr w:rsidR="006F62CB" w:rsidRPr="006F62CB" w:rsidTr="00C308EB">
        <w:trPr>
          <w:trHeight w:val="276"/>
        </w:trPr>
        <w:tc>
          <w:tcPr>
            <w:tcW w:w="95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F62CB" w:rsidRPr="006F62CB" w:rsidRDefault="006F62CB" w:rsidP="00F848AE">
            <w:pPr>
              <w:jc w:val="both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  <w:r w:rsidRPr="006F62CB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>EB-007</w:t>
            </w:r>
          </w:p>
        </w:tc>
        <w:tc>
          <w:tcPr>
            <w:tcW w:w="23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F62CB" w:rsidRPr="006F62CB" w:rsidRDefault="006F62CB" w:rsidP="00F848AE">
            <w:pPr>
              <w:jc w:val="both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  <w:r w:rsidRPr="006F62CB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>Digital_Signature_STI</w:t>
            </w:r>
          </w:p>
        </w:tc>
        <w:tc>
          <w:tcPr>
            <w:tcW w:w="22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F62CB" w:rsidRPr="006F62CB" w:rsidRDefault="006F62CB" w:rsidP="00F848AE">
            <w:pPr>
              <w:jc w:val="both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  <w:r w:rsidRPr="006F62CB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>—</w:t>
            </w:r>
          </w:p>
        </w:tc>
        <w:tc>
          <w:tcPr>
            <w:tcW w:w="9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F62CB" w:rsidRPr="006F62CB" w:rsidRDefault="006F62CB" w:rsidP="00F848AE">
            <w:pPr>
              <w:jc w:val="both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  <w:r w:rsidRPr="006F62CB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>О</w:t>
            </w:r>
          </w:p>
        </w:tc>
        <w:tc>
          <w:tcPr>
            <w:tcW w:w="243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F62CB" w:rsidRPr="006F62CB" w:rsidRDefault="006F62CB" w:rsidP="00F848AE">
            <w:pPr>
              <w:jc w:val="both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  <w:r w:rsidRPr="006F62CB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>О</w:t>
            </w:r>
          </w:p>
        </w:tc>
      </w:tr>
      <w:tr w:rsidR="006F62CB" w:rsidRPr="006F62CB" w:rsidTr="00C308EB">
        <w:trPr>
          <w:trHeight w:val="276"/>
        </w:trPr>
        <w:tc>
          <w:tcPr>
            <w:tcW w:w="954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F62CB" w:rsidRPr="006F62CB" w:rsidRDefault="006F62CB" w:rsidP="00F848AE">
            <w:pPr>
              <w:jc w:val="both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  <w:r w:rsidRPr="006F62CB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>EB-008</w:t>
            </w:r>
          </w:p>
        </w:tc>
        <w:tc>
          <w:tcPr>
            <w:tcW w:w="2384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F62CB" w:rsidRPr="006F62CB" w:rsidRDefault="006F62CB" w:rsidP="00F848AE">
            <w:pPr>
              <w:jc w:val="both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  <w:r w:rsidRPr="006F62CB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>ЦР_Transaction_Hash</w:t>
            </w:r>
          </w:p>
        </w:tc>
        <w:tc>
          <w:tcPr>
            <w:tcW w:w="2292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F62CB" w:rsidRPr="006F62CB" w:rsidRDefault="006F62CB" w:rsidP="00F848AE">
            <w:pPr>
              <w:jc w:val="both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  <w:r w:rsidRPr="006F62CB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>—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F62CB" w:rsidRPr="006F62CB" w:rsidRDefault="006F62CB" w:rsidP="00F848AE">
            <w:pPr>
              <w:jc w:val="both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  <w:r w:rsidRPr="006F62CB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>—</w:t>
            </w:r>
          </w:p>
        </w:tc>
        <w:tc>
          <w:tcPr>
            <w:tcW w:w="2437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F62CB" w:rsidRPr="006F62CB" w:rsidRDefault="006F62CB" w:rsidP="00F848AE">
            <w:pPr>
              <w:jc w:val="both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  <w:r w:rsidRPr="006F62CB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>О</w:t>
            </w:r>
          </w:p>
        </w:tc>
      </w:tr>
      <w:tr w:rsidR="006F62CB" w:rsidRPr="00F848AE" w:rsidTr="00C308EB">
        <w:trPr>
          <w:trHeight w:val="276"/>
        </w:trPr>
        <w:tc>
          <w:tcPr>
            <w:tcW w:w="95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6F62CB" w:rsidRPr="00F848AE" w:rsidRDefault="006F62CB" w:rsidP="00F848AE">
            <w:pPr>
              <w:jc w:val="both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</w:p>
        </w:tc>
        <w:tc>
          <w:tcPr>
            <w:tcW w:w="23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6F62CB" w:rsidRPr="00F848AE" w:rsidRDefault="006F62CB" w:rsidP="00F848AE">
            <w:pPr>
              <w:jc w:val="both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</w:p>
        </w:tc>
        <w:tc>
          <w:tcPr>
            <w:tcW w:w="22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6F62CB" w:rsidRPr="00F848AE" w:rsidRDefault="006F62CB" w:rsidP="00F848AE">
            <w:pPr>
              <w:jc w:val="both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</w:p>
        </w:tc>
        <w:tc>
          <w:tcPr>
            <w:tcW w:w="9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6F62CB" w:rsidRPr="00F848AE" w:rsidRDefault="006F62CB" w:rsidP="00F848AE">
            <w:pPr>
              <w:jc w:val="both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</w:p>
        </w:tc>
        <w:tc>
          <w:tcPr>
            <w:tcW w:w="243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6F62CB" w:rsidRPr="00F848AE" w:rsidRDefault="006F62CB" w:rsidP="00F848AE">
            <w:pPr>
              <w:jc w:val="both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</w:p>
        </w:tc>
      </w:tr>
    </w:tbl>
    <w:p w:rsidR="00D55481" w:rsidRPr="00C308EB" w:rsidRDefault="00C308EB" w:rsidP="00C308EB">
      <w:pPr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i/>
          <w:sz w:val="22"/>
        </w:rPr>
        <w:t>Таблица 14</w:t>
      </w:r>
      <w:r w:rsidRPr="00C308EB">
        <w:rPr>
          <w:rFonts w:ascii="Times New Roman" w:hAnsi="Times New Roman" w:cs="Times New Roman"/>
          <w:i/>
          <w:sz w:val="22"/>
        </w:rPr>
        <w:t xml:space="preserve">. </w:t>
      </w:r>
      <w:r>
        <w:rPr>
          <w:rFonts w:ascii="Times New Roman" w:hAnsi="Times New Roman" w:cs="Times New Roman"/>
          <w:i/>
          <w:sz w:val="22"/>
        </w:rPr>
        <w:t>Правил применения ЭБД</w:t>
      </w:r>
    </w:p>
    <w:p w:rsidR="006F62CB" w:rsidRPr="00F848AE" w:rsidRDefault="006F62CB" w:rsidP="00F848AE">
      <w:pPr>
        <w:jc w:val="both"/>
        <w:rPr>
          <w:rFonts w:ascii="Times New Roman" w:hAnsi="Times New Roman" w:cs="Times New Roman"/>
        </w:rPr>
      </w:pPr>
      <w:r w:rsidRPr="00F848AE">
        <w:rPr>
          <w:rFonts w:ascii="Times New Roman" w:hAnsi="Times New Roman" w:cs="Times New Roman"/>
        </w:rPr>
        <w:t>О - Обязательно: элемент должен обязательно присутствовать в сообщении</w:t>
      </w:r>
    </w:p>
    <w:p w:rsidR="006F62CB" w:rsidRPr="00F848AE" w:rsidRDefault="006F62CB" w:rsidP="00F848AE">
      <w:pPr>
        <w:jc w:val="both"/>
        <w:rPr>
          <w:rFonts w:ascii="Times New Roman" w:hAnsi="Times New Roman" w:cs="Times New Roman"/>
        </w:rPr>
      </w:pPr>
      <w:r w:rsidRPr="00F848AE">
        <w:rPr>
          <w:rFonts w:ascii="Times New Roman" w:hAnsi="Times New Roman" w:cs="Times New Roman"/>
        </w:rPr>
        <w:t>У - Условно-обязательно: элемент должен присутствовать при выполнении определенных условий</w:t>
      </w:r>
    </w:p>
    <w:p w:rsidR="006F62CB" w:rsidRPr="00F848AE" w:rsidRDefault="006F62CB" w:rsidP="00F848AE">
      <w:pPr>
        <w:jc w:val="both"/>
        <w:rPr>
          <w:rFonts w:ascii="Times New Roman" w:hAnsi="Times New Roman" w:cs="Times New Roman"/>
        </w:rPr>
      </w:pPr>
      <w:r w:rsidRPr="00F848AE">
        <w:rPr>
          <w:rFonts w:ascii="Times New Roman" w:hAnsi="Times New Roman" w:cs="Times New Roman"/>
        </w:rPr>
        <w:t>Н - Необязательно: элемент может присутствовать на усмотрение отправителя</w:t>
      </w:r>
    </w:p>
    <w:p w:rsidR="006F62CB" w:rsidRPr="00F848AE" w:rsidRDefault="006F62CB" w:rsidP="00F848AE">
      <w:pPr>
        <w:jc w:val="both"/>
        <w:rPr>
          <w:rFonts w:ascii="Times New Roman" w:hAnsi="Times New Roman" w:cs="Times New Roman"/>
        </w:rPr>
      </w:pPr>
      <w:r w:rsidRPr="00F848AE">
        <w:rPr>
          <w:rFonts w:ascii="Times New Roman" w:hAnsi="Times New Roman" w:cs="Times New Roman"/>
        </w:rPr>
        <w:t>— - Запрещено: элемент не должен присутствовать в сообщении</w:t>
      </w:r>
    </w:p>
    <w:p w:rsidR="006F62CB" w:rsidRPr="00F848AE" w:rsidRDefault="006F62CB" w:rsidP="00F848AE">
      <w:pPr>
        <w:jc w:val="both"/>
        <w:rPr>
          <w:rFonts w:ascii="Times New Roman" w:hAnsi="Times New Roman" w:cs="Times New Roman"/>
        </w:rPr>
      </w:pPr>
      <w:r w:rsidRPr="00F848AE">
        <w:rPr>
          <w:rFonts w:ascii="Times New Roman" w:hAnsi="Times New Roman" w:cs="Times New Roman"/>
        </w:rPr>
        <w:t>Э - Эхо: элемент передается без изменений (значение повторяется из входящего сообщения)</w:t>
      </w:r>
    </w:p>
    <w:p w:rsidR="006F62CB" w:rsidRPr="00F848AE" w:rsidRDefault="006F62CB" w:rsidP="00F848AE">
      <w:pPr>
        <w:jc w:val="both"/>
        <w:rPr>
          <w:rFonts w:ascii="Times New Roman" w:hAnsi="Times New Roman" w:cs="Times New Roman"/>
        </w:rPr>
      </w:pPr>
    </w:p>
    <w:p w:rsidR="006F62CB" w:rsidRPr="00F848AE" w:rsidRDefault="006F62CB" w:rsidP="00F848AE">
      <w:pPr>
        <w:jc w:val="both"/>
        <w:rPr>
          <w:rFonts w:ascii="Times New Roman" w:hAnsi="Times New Roman" w:cs="Times New Roman"/>
        </w:rPr>
      </w:pPr>
    </w:p>
    <w:p w:rsidR="006F62CB" w:rsidRPr="006F62CB" w:rsidRDefault="006F62CB" w:rsidP="00F848AE">
      <w:pPr>
        <w:shd w:val="clear" w:color="auto" w:fill="FFFFFF"/>
        <w:spacing w:before="240" w:after="240"/>
        <w:jc w:val="both"/>
        <w:rPr>
          <w:rFonts w:ascii="Times New Roman" w:eastAsia="Times New Roman" w:hAnsi="Times New Roman" w:cs="Times New Roman"/>
          <w:color w:val="0F1115"/>
          <w:kern w:val="0"/>
          <w:lang w:eastAsia="ru-RU"/>
          <w14:ligatures w14:val="none"/>
        </w:rPr>
      </w:pPr>
      <w:r w:rsidRPr="00F848AE">
        <w:rPr>
          <w:rFonts w:ascii="Times New Roman" w:eastAsia="Times New Roman" w:hAnsi="Times New Roman" w:cs="Times New Roman"/>
          <w:bCs/>
          <w:color w:val="0F1115"/>
          <w:kern w:val="0"/>
          <w:lang w:eastAsia="ru-RU"/>
          <w14:ligatures w14:val="none"/>
        </w:rPr>
        <w:t>Описание сообщений</w:t>
      </w:r>
    </w:p>
    <w:p w:rsidR="006F62CB" w:rsidRPr="006F62CB" w:rsidRDefault="006F62CB" w:rsidP="00F848AE">
      <w:pPr>
        <w:numPr>
          <w:ilvl w:val="0"/>
          <w:numId w:val="6"/>
        </w:numPr>
        <w:shd w:val="clear" w:color="auto" w:fill="FFFFFF"/>
        <w:spacing w:before="100" w:beforeAutospacing="1"/>
        <w:ind w:left="0"/>
        <w:jc w:val="both"/>
        <w:rPr>
          <w:rFonts w:ascii="Times New Roman" w:eastAsia="Times New Roman" w:hAnsi="Times New Roman" w:cs="Times New Roman"/>
          <w:color w:val="0F1115"/>
          <w:kern w:val="0"/>
          <w:lang w:eastAsia="ru-RU"/>
          <w14:ligatures w14:val="none"/>
        </w:rPr>
      </w:pPr>
      <w:r w:rsidRPr="00F848AE">
        <w:rPr>
          <w:rFonts w:ascii="Times New Roman" w:eastAsia="Times New Roman" w:hAnsi="Times New Roman" w:cs="Times New Roman"/>
          <w:bCs/>
          <w:color w:val="0F1115"/>
          <w:kern w:val="0"/>
          <w:lang w:eastAsia="ru-RU"/>
          <w14:ligatures w14:val="none"/>
        </w:rPr>
        <w:t>PaymentAuthRequest</w:t>
      </w:r>
      <w:r w:rsidRPr="006F62CB">
        <w:rPr>
          <w:rFonts w:ascii="Times New Roman" w:eastAsia="Times New Roman" w:hAnsi="Times New Roman" w:cs="Times New Roman"/>
          <w:color w:val="0F1115"/>
          <w:kern w:val="0"/>
          <w:lang w:eastAsia="ru-RU"/>
          <w14:ligatures w14:val="none"/>
        </w:rPr>
        <w:t> - Запрос на авторизацию платежа (от Банка к Платформе)</w:t>
      </w:r>
    </w:p>
    <w:p w:rsidR="006F62CB" w:rsidRPr="006F62CB" w:rsidRDefault="006F62CB" w:rsidP="00F848AE">
      <w:pPr>
        <w:numPr>
          <w:ilvl w:val="0"/>
          <w:numId w:val="6"/>
        </w:numPr>
        <w:shd w:val="clear" w:color="auto" w:fill="FFFFFF"/>
        <w:spacing w:before="100" w:beforeAutospacing="1"/>
        <w:ind w:left="0"/>
        <w:jc w:val="both"/>
        <w:rPr>
          <w:rFonts w:ascii="Times New Roman" w:eastAsia="Times New Roman" w:hAnsi="Times New Roman" w:cs="Times New Roman"/>
          <w:color w:val="0F1115"/>
          <w:kern w:val="0"/>
          <w:lang w:eastAsia="ru-RU"/>
          <w14:ligatures w14:val="none"/>
        </w:rPr>
      </w:pPr>
      <w:r w:rsidRPr="00F848AE">
        <w:rPr>
          <w:rFonts w:ascii="Times New Roman" w:eastAsia="Times New Roman" w:hAnsi="Times New Roman" w:cs="Times New Roman"/>
          <w:bCs/>
          <w:color w:val="0F1115"/>
          <w:kern w:val="0"/>
          <w:lang w:eastAsia="ru-RU"/>
          <w14:ligatures w14:val="none"/>
        </w:rPr>
        <w:t>SC Call</w:t>
      </w:r>
      <w:r w:rsidRPr="006F62CB">
        <w:rPr>
          <w:rFonts w:ascii="Times New Roman" w:eastAsia="Times New Roman" w:hAnsi="Times New Roman" w:cs="Times New Roman"/>
          <w:color w:val="0F1115"/>
          <w:kern w:val="0"/>
          <w:lang w:eastAsia="ru-RU"/>
          <w14:ligatures w14:val="none"/>
        </w:rPr>
        <w:t> - Вызов смарт-контракта (от Платформы к сети ЦР)</w:t>
      </w:r>
    </w:p>
    <w:p w:rsidR="006F62CB" w:rsidRPr="006F62CB" w:rsidRDefault="006F62CB" w:rsidP="00F848AE">
      <w:pPr>
        <w:numPr>
          <w:ilvl w:val="0"/>
          <w:numId w:val="6"/>
        </w:numPr>
        <w:shd w:val="clear" w:color="auto" w:fill="FFFFFF"/>
        <w:spacing w:before="100" w:beforeAutospacing="1"/>
        <w:ind w:left="0"/>
        <w:jc w:val="both"/>
        <w:rPr>
          <w:rFonts w:ascii="Times New Roman" w:eastAsia="Times New Roman" w:hAnsi="Times New Roman" w:cs="Times New Roman"/>
          <w:color w:val="0F1115"/>
          <w:kern w:val="0"/>
          <w:lang w:eastAsia="ru-RU"/>
          <w14:ligatures w14:val="none"/>
        </w:rPr>
      </w:pPr>
      <w:r w:rsidRPr="00F848AE">
        <w:rPr>
          <w:rFonts w:ascii="Times New Roman" w:eastAsia="Times New Roman" w:hAnsi="Times New Roman" w:cs="Times New Roman"/>
          <w:bCs/>
          <w:color w:val="0F1115"/>
          <w:kern w:val="0"/>
          <w:lang w:eastAsia="ru-RU"/>
          <w14:ligatures w14:val="none"/>
        </w:rPr>
        <w:t>PaymentAuthResponse</w:t>
      </w:r>
      <w:r w:rsidRPr="006F62CB">
        <w:rPr>
          <w:rFonts w:ascii="Times New Roman" w:eastAsia="Times New Roman" w:hAnsi="Times New Roman" w:cs="Times New Roman"/>
          <w:color w:val="0F1115"/>
          <w:kern w:val="0"/>
          <w:lang w:eastAsia="ru-RU"/>
          <w14:ligatures w14:val="none"/>
        </w:rPr>
        <w:t> - Ответ на авторизацию платежа (от Платформы к Банку)</w:t>
      </w:r>
    </w:p>
    <w:p w:rsidR="006F62CB" w:rsidRPr="006F62CB" w:rsidRDefault="006F62CB" w:rsidP="00F848AE">
      <w:pPr>
        <w:numPr>
          <w:ilvl w:val="0"/>
          <w:numId w:val="7"/>
        </w:numPr>
        <w:shd w:val="clear" w:color="auto" w:fill="FFFFFF"/>
        <w:spacing w:before="100" w:beforeAutospacing="1"/>
        <w:ind w:left="0"/>
        <w:jc w:val="both"/>
        <w:rPr>
          <w:rFonts w:ascii="Times New Roman" w:eastAsia="Times New Roman" w:hAnsi="Times New Roman" w:cs="Times New Roman"/>
          <w:color w:val="0F1115"/>
          <w:kern w:val="0"/>
          <w:lang w:eastAsia="ru-RU"/>
          <w14:ligatures w14:val="none"/>
        </w:rPr>
      </w:pPr>
      <w:r w:rsidRPr="00F848AE">
        <w:rPr>
          <w:rFonts w:ascii="Times New Roman" w:eastAsia="Times New Roman" w:hAnsi="Times New Roman" w:cs="Times New Roman"/>
          <w:bCs/>
          <w:color w:val="0F1115"/>
          <w:kern w:val="0"/>
          <w:lang w:eastAsia="ru-RU"/>
          <w14:ligatures w14:val="none"/>
        </w:rPr>
        <w:t>User_ID (EB-001):</w:t>
      </w:r>
      <w:r w:rsidRPr="006F62CB">
        <w:rPr>
          <w:rFonts w:ascii="Times New Roman" w:eastAsia="Times New Roman" w:hAnsi="Times New Roman" w:cs="Times New Roman"/>
          <w:color w:val="0F1115"/>
          <w:kern w:val="0"/>
          <w:lang w:eastAsia="ru-RU"/>
          <w14:ligatures w14:val="none"/>
        </w:rPr>
        <w:t> Обязателен для идентификации инвестора на Шаге 1 и Шаге 3, но не передается в ответе банку (Шаг 5) для минимизации данных.</w:t>
      </w:r>
    </w:p>
    <w:p w:rsidR="006F62CB" w:rsidRPr="006F62CB" w:rsidRDefault="006F62CB" w:rsidP="00F848AE">
      <w:pPr>
        <w:numPr>
          <w:ilvl w:val="0"/>
          <w:numId w:val="7"/>
        </w:numPr>
        <w:shd w:val="clear" w:color="auto" w:fill="FFFFFF"/>
        <w:spacing w:before="100" w:beforeAutospacing="1"/>
        <w:ind w:left="0"/>
        <w:jc w:val="both"/>
        <w:rPr>
          <w:rFonts w:ascii="Times New Roman" w:eastAsia="Times New Roman" w:hAnsi="Times New Roman" w:cs="Times New Roman"/>
          <w:color w:val="0F1115"/>
          <w:kern w:val="0"/>
          <w:lang w:eastAsia="ru-RU"/>
          <w14:ligatures w14:val="none"/>
        </w:rPr>
      </w:pPr>
      <w:r w:rsidRPr="00F848AE">
        <w:rPr>
          <w:rFonts w:ascii="Times New Roman" w:eastAsia="Times New Roman" w:hAnsi="Times New Roman" w:cs="Times New Roman"/>
          <w:bCs/>
          <w:color w:val="0F1115"/>
          <w:kern w:val="0"/>
          <w:lang w:eastAsia="ru-RU"/>
          <w14:ligatures w14:val="none"/>
        </w:rPr>
        <w:t>Transaction_ID (EB-003):</w:t>
      </w:r>
      <w:r w:rsidRPr="006F62CB">
        <w:rPr>
          <w:rFonts w:ascii="Times New Roman" w:eastAsia="Times New Roman" w:hAnsi="Times New Roman" w:cs="Times New Roman"/>
          <w:color w:val="0F1115"/>
          <w:kern w:val="0"/>
          <w:lang w:eastAsia="ru-RU"/>
          <w14:ligatures w14:val="none"/>
        </w:rPr>
        <w:t> На Шаге 5 передается как "Эхо" - то же значение, что было в запросе, для корреляции транзакций.</w:t>
      </w:r>
    </w:p>
    <w:p w:rsidR="006F62CB" w:rsidRPr="006F62CB" w:rsidRDefault="006F62CB" w:rsidP="00F848AE">
      <w:pPr>
        <w:numPr>
          <w:ilvl w:val="0"/>
          <w:numId w:val="7"/>
        </w:numPr>
        <w:shd w:val="clear" w:color="auto" w:fill="FFFFFF"/>
        <w:spacing w:before="100" w:beforeAutospacing="1"/>
        <w:ind w:left="0"/>
        <w:jc w:val="both"/>
        <w:rPr>
          <w:rFonts w:ascii="Times New Roman" w:eastAsia="Times New Roman" w:hAnsi="Times New Roman" w:cs="Times New Roman"/>
          <w:color w:val="0F1115"/>
          <w:kern w:val="0"/>
          <w:lang w:eastAsia="ru-RU"/>
          <w14:ligatures w14:val="none"/>
        </w:rPr>
      </w:pPr>
      <w:r w:rsidRPr="00F848AE">
        <w:rPr>
          <w:rFonts w:ascii="Times New Roman" w:eastAsia="Times New Roman" w:hAnsi="Times New Roman" w:cs="Times New Roman"/>
          <w:bCs/>
          <w:color w:val="0F1115"/>
          <w:kern w:val="0"/>
          <w:lang w:eastAsia="ru-RU"/>
          <w14:ligatures w14:val="none"/>
        </w:rPr>
        <w:t>Current_Share (EB-005):</w:t>
      </w:r>
      <w:r w:rsidRPr="006F62CB">
        <w:rPr>
          <w:rFonts w:ascii="Times New Roman" w:eastAsia="Times New Roman" w:hAnsi="Times New Roman" w:cs="Times New Roman"/>
          <w:color w:val="0F1115"/>
          <w:kern w:val="0"/>
          <w:lang w:eastAsia="ru-RU"/>
          <w14:ligatures w14:val="none"/>
        </w:rPr>
        <w:t> Внутренний расчетный параметр платформы, никогда не передается во внешних сообщениях.</w:t>
      </w:r>
    </w:p>
    <w:p w:rsidR="006F62CB" w:rsidRPr="006F62CB" w:rsidRDefault="006F62CB" w:rsidP="00F848AE">
      <w:pPr>
        <w:numPr>
          <w:ilvl w:val="0"/>
          <w:numId w:val="7"/>
        </w:numPr>
        <w:shd w:val="clear" w:color="auto" w:fill="FFFFFF"/>
        <w:spacing w:before="100" w:beforeAutospacing="1"/>
        <w:ind w:left="0"/>
        <w:jc w:val="both"/>
        <w:rPr>
          <w:rFonts w:ascii="Times New Roman" w:eastAsia="Times New Roman" w:hAnsi="Times New Roman" w:cs="Times New Roman"/>
          <w:color w:val="0F1115"/>
          <w:kern w:val="0"/>
          <w:lang w:eastAsia="ru-RU"/>
          <w14:ligatures w14:val="none"/>
        </w:rPr>
      </w:pPr>
      <w:r w:rsidRPr="00F848AE">
        <w:rPr>
          <w:rFonts w:ascii="Times New Roman" w:eastAsia="Times New Roman" w:hAnsi="Times New Roman" w:cs="Times New Roman"/>
          <w:bCs/>
          <w:color w:val="0F1115"/>
          <w:kern w:val="0"/>
          <w:lang w:eastAsia="ru-RU"/>
          <w14:ligatures w14:val="none"/>
        </w:rPr>
        <w:t>Available_Balance (EB-006):</w:t>
      </w:r>
      <w:r w:rsidRPr="006F62CB">
        <w:rPr>
          <w:rFonts w:ascii="Times New Roman" w:eastAsia="Times New Roman" w:hAnsi="Times New Roman" w:cs="Times New Roman"/>
          <w:color w:val="0F1115"/>
          <w:kern w:val="0"/>
          <w:lang w:eastAsia="ru-RU"/>
          <w14:ligatures w14:val="none"/>
        </w:rPr>
        <w:t> Рассчитывается платформой и передается только в ответе банку для информации.</w:t>
      </w:r>
    </w:p>
    <w:p w:rsidR="006F62CB" w:rsidRPr="006F62CB" w:rsidRDefault="006F62CB" w:rsidP="00F848AE">
      <w:pPr>
        <w:numPr>
          <w:ilvl w:val="0"/>
          <w:numId w:val="7"/>
        </w:numPr>
        <w:shd w:val="clear" w:color="auto" w:fill="FFFFFF"/>
        <w:spacing w:before="100" w:beforeAutospacing="1"/>
        <w:ind w:left="0"/>
        <w:jc w:val="both"/>
        <w:rPr>
          <w:rFonts w:ascii="Times New Roman" w:eastAsia="Times New Roman" w:hAnsi="Times New Roman" w:cs="Times New Roman"/>
          <w:color w:val="0F1115"/>
          <w:kern w:val="0"/>
          <w:lang w:eastAsia="ru-RU"/>
          <w14:ligatures w14:val="none"/>
        </w:rPr>
      </w:pPr>
      <w:r w:rsidRPr="00F848AE">
        <w:rPr>
          <w:rFonts w:ascii="Times New Roman" w:eastAsia="Times New Roman" w:hAnsi="Times New Roman" w:cs="Times New Roman"/>
          <w:bCs/>
          <w:color w:val="0F1115"/>
          <w:kern w:val="0"/>
          <w:lang w:eastAsia="ru-RU"/>
          <w14:ligatures w14:val="none"/>
        </w:rPr>
        <w:lastRenderedPageBreak/>
        <w:t>Digital_Signature_STI (EB-007):</w:t>
      </w:r>
      <w:r w:rsidRPr="006F62CB">
        <w:rPr>
          <w:rFonts w:ascii="Times New Roman" w:eastAsia="Times New Roman" w:hAnsi="Times New Roman" w:cs="Times New Roman"/>
          <w:color w:val="0F1115"/>
          <w:kern w:val="0"/>
          <w:lang w:eastAsia="ru-RU"/>
          <w14:ligatures w14:val="none"/>
        </w:rPr>
        <w:t> Генерируется платформой для подписи вызова СК (Шаг 3) и передается в ответе (Шаг 5) для верификации банком.</w:t>
      </w:r>
    </w:p>
    <w:p w:rsidR="006F62CB" w:rsidRPr="006F62CB" w:rsidRDefault="006F62CB" w:rsidP="00F848AE">
      <w:pPr>
        <w:numPr>
          <w:ilvl w:val="0"/>
          <w:numId w:val="7"/>
        </w:numPr>
        <w:shd w:val="clear" w:color="auto" w:fill="FFFFFF"/>
        <w:spacing w:before="100" w:beforeAutospacing="1"/>
        <w:ind w:left="0"/>
        <w:jc w:val="both"/>
        <w:rPr>
          <w:rFonts w:ascii="Times New Roman" w:eastAsia="Times New Roman" w:hAnsi="Times New Roman" w:cs="Times New Roman"/>
          <w:color w:val="0F1115"/>
          <w:kern w:val="0"/>
          <w:lang w:eastAsia="ru-RU"/>
          <w14:ligatures w14:val="none"/>
        </w:rPr>
      </w:pPr>
      <w:r w:rsidRPr="00F848AE">
        <w:rPr>
          <w:rFonts w:ascii="Times New Roman" w:eastAsia="Times New Roman" w:hAnsi="Times New Roman" w:cs="Times New Roman"/>
          <w:bCs/>
          <w:color w:val="0F1115"/>
          <w:kern w:val="0"/>
          <w:lang w:eastAsia="ru-RU"/>
          <w14:ligatures w14:val="none"/>
        </w:rPr>
        <w:t>ЦР_Transaction_Hash (EB-008):</w:t>
      </w:r>
      <w:r w:rsidRPr="006F62CB">
        <w:rPr>
          <w:rFonts w:ascii="Times New Roman" w:eastAsia="Times New Roman" w:hAnsi="Times New Roman" w:cs="Times New Roman"/>
          <w:color w:val="0F1115"/>
          <w:kern w:val="0"/>
          <w:lang w:eastAsia="ru-RU"/>
          <w14:ligatures w14:val="none"/>
        </w:rPr>
        <w:t> Появляется только после исполнения СК в сети ЦР, поэтому передается только в ответе (Шаг 5).</w:t>
      </w:r>
    </w:p>
    <w:p w:rsidR="006F62CB" w:rsidRPr="00F848AE" w:rsidRDefault="006F62CB" w:rsidP="00F848AE">
      <w:pPr>
        <w:jc w:val="both"/>
        <w:rPr>
          <w:rFonts w:ascii="Times New Roman" w:hAnsi="Times New Roman" w:cs="Times New Roman"/>
        </w:rPr>
      </w:pPr>
    </w:p>
    <w:p w:rsidR="00F848AE" w:rsidRPr="00C308EB" w:rsidRDefault="00F848AE" w:rsidP="00C308EB">
      <w:pPr>
        <w:pStyle w:val="1"/>
        <w:jc w:val="center"/>
        <w:rPr>
          <w:rFonts w:ascii="Times New Roman" w:hAnsi="Times New Roman" w:cs="Times New Roman"/>
          <w:color w:val="auto"/>
        </w:rPr>
      </w:pPr>
      <w:bookmarkStart w:id="24" w:name="_Toc216055426"/>
      <w:r w:rsidRPr="00C308EB">
        <w:rPr>
          <w:rStyle w:val="a3"/>
          <w:rFonts w:ascii="Times New Roman" w:hAnsi="Times New Roman" w:cs="Times New Roman"/>
          <w:b w:val="0"/>
          <w:bCs w:val="0"/>
          <w:color w:val="auto"/>
        </w:rPr>
        <w:t>7. ЗАКЛЮЧЕНИЕ</w:t>
      </w:r>
      <w:bookmarkEnd w:id="24"/>
    </w:p>
    <w:p w:rsidR="00F848AE" w:rsidRPr="00F848AE" w:rsidRDefault="00F848AE" w:rsidP="00F848AE">
      <w:pPr>
        <w:pStyle w:val="ds-markdown-paragraph"/>
        <w:shd w:val="clear" w:color="auto" w:fill="FFFFFF"/>
        <w:spacing w:before="240" w:beforeAutospacing="0" w:after="240" w:afterAutospacing="0"/>
        <w:jc w:val="both"/>
        <w:rPr>
          <w:color w:val="0F1115"/>
        </w:rPr>
      </w:pPr>
      <w:r w:rsidRPr="00F848AE">
        <w:rPr>
          <w:color w:val="0F1115"/>
        </w:rPr>
        <w:t>Проект «СмартТехИнвест» появился не просто как техническое решение, а как ответ на реальную, каждодневную дилемму миллионов людей. Мы соединяем две фундаментальные потребности — желание сохранить и приумножить деньги и необходимость иметь к ним постоянный доступ. В этом и заключается наша главная ценность.</w:t>
      </w:r>
    </w:p>
    <w:p w:rsidR="00F848AE" w:rsidRPr="00F848AE" w:rsidRDefault="00F848AE" w:rsidP="00F848AE">
      <w:pPr>
        <w:pStyle w:val="ds-markdown-paragraph"/>
        <w:shd w:val="clear" w:color="auto" w:fill="FFFFFF"/>
        <w:spacing w:before="240" w:beforeAutospacing="0" w:after="240" w:afterAutospacing="0"/>
        <w:jc w:val="both"/>
        <w:rPr>
          <w:color w:val="0F1115"/>
        </w:rPr>
      </w:pPr>
      <w:r w:rsidRPr="00F848AE">
        <w:rPr>
          <w:color w:val="0F1115"/>
        </w:rPr>
        <w:t>Наше предложение </w:t>
      </w:r>
      <w:r w:rsidRPr="00F848AE">
        <w:rPr>
          <w:rStyle w:val="a3"/>
          <w:rFonts w:eastAsiaTheme="majorEastAsia"/>
          <w:b w:val="0"/>
          <w:color w:val="0F1115"/>
        </w:rPr>
        <w:t>просто и понятно каждому</w:t>
      </w:r>
      <w:r w:rsidRPr="00F848AE">
        <w:rPr>
          <w:color w:val="0F1115"/>
        </w:rPr>
        <w:t>: «Ваши деньги работают, даже когда вы их тратите». Эта ясная идея находит отклик, что подтверждается проведёнными исследованиями и готовностью конкретной аудитории доверить нам свои средства.</w:t>
      </w:r>
    </w:p>
    <w:p w:rsidR="00F848AE" w:rsidRPr="00F848AE" w:rsidRDefault="00F848AE" w:rsidP="00F848AE">
      <w:pPr>
        <w:pStyle w:val="ds-markdown-paragraph"/>
        <w:shd w:val="clear" w:color="auto" w:fill="FFFFFF"/>
        <w:spacing w:before="240" w:beforeAutospacing="0" w:after="240" w:afterAutospacing="0"/>
        <w:jc w:val="both"/>
        <w:rPr>
          <w:color w:val="0F1115"/>
        </w:rPr>
      </w:pPr>
      <w:r w:rsidRPr="00F848AE">
        <w:rPr>
          <w:color w:val="0F1115"/>
        </w:rPr>
        <w:t>Наше </w:t>
      </w:r>
      <w:r w:rsidRPr="00F848AE">
        <w:rPr>
          <w:rStyle w:val="a3"/>
          <w:rFonts w:eastAsiaTheme="majorEastAsia"/>
          <w:b w:val="0"/>
          <w:color w:val="0F1115"/>
        </w:rPr>
        <w:t>устойчивое преимущество</w:t>
      </w:r>
      <w:r w:rsidRPr="00F848AE">
        <w:rPr>
          <w:color w:val="0F1115"/>
        </w:rPr>
        <w:t> — не в одной лишь технологии, а в её первом и грамотном применении на базе инфраструктуры цифрового рубля. Мы предлагаем клиентам не просто процент, а нечто большее — </w:t>
      </w:r>
      <w:r w:rsidRPr="00F848AE">
        <w:rPr>
          <w:rStyle w:val="a3"/>
          <w:rFonts w:eastAsiaTheme="majorEastAsia"/>
          <w:b w:val="0"/>
          <w:color w:val="0F1115"/>
        </w:rPr>
        <w:t>спокойствие и полный контроль</w:t>
      </w:r>
      <w:r w:rsidRPr="00F848AE">
        <w:rPr>
          <w:b/>
          <w:color w:val="0F1115"/>
        </w:rPr>
        <w:t> </w:t>
      </w:r>
      <w:r w:rsidRPr="00F848AE">
        <w:rPr>
          <w:color w:val="0F1115"/>
        </w:rPr>
        <w:t>над своими сбережениями.</w:t>
      </w:r>
    </w:p>
    <w:p w:rsidR="00F848AE" w:rsidRPr="00F848AE" w:rsidRDefault="00F848AE" w:rsidP="00F848AE">
      <w:pPr>
        <w:pStyle w:val="ds-markdown-paragraph"/>
        <w:shd w:val="clear" w:color="auto" w:fill="FFFFFF"/>
        <w:spacing w:before="240" w:beforeAutospacing="0" w:after="240" w:afterAutospacing="0"/>
        <w:jc w:val="both"/>
        <w:rPr>
          <w:color w:val="0F1115"/>
        </w:rPr>
      </w:pPr>
      <w:r w:rsidRPr="00F848AE">
        <w:rPr>
          <w:color w:val="0F1115"/>
        </w:rPr>
        <w:t>Разработанная платформа — это лишь начало. Она закладывает фундамент для целой </w:t>
      </w:r>
      <w:r w:rsidRPr="00F848AE">
        <w:rPr>
          <w:rStyle w:val="a3"/>
          <w:rFonts w:eastAsiaTheme="majorEastAsia"/>
          <w:b w:val="0"/>
          <w:color w:val="0F1115"/>
        </w:rPr>
        <w:t>экосистемы финансовых сервисов</w:t>
      </w:r>
      <w:r w:rsidRPr="00F848AE">
        <w:rPr>
          <w:color w:val="0F1115"/>
        </w:rPr>
        <w:t> будущего, таких как страхование или кредитование, построенных на основе цифрового рубля и смарт-контрактов.</w:t>
      </w:r>
    </w:p>
    <w:p w:rsidR="00F848AE" w:rsidRPr="00F848AE" w:rsidRDefault="00F848AE" w:rsidP="00F848AE">
      <w:pPr>
        <w:pStyle w:val="ds-markdown-paragraph"/>
        <w:shd w:val="clear" w:color="auto" w:fill="FFFFFF"/>
        <w:spacing w:before="240" w:beforeAutospacing="0" w:after="240" w:afterAutospacing="0"/>
        <w:jc w:val="both"/>
        <w:rPr>
          <w:color w:val="0F1115"/>
        </w:rPr>
      </w:pPr>
      <w:r w:rsidRPr="00F848AE">
        <w:rPr>
          <w:color w:val="0F1115"/>
        </w:rPr>
        <w:t>Представленная финансовая модель доказывает, что проект — не просто инновация, а </w:t>
      </w:r>
      <w:r w:rsidRPr="00F848AE">
        <w:rPr>
          <w:rStyle w:val="a3"/>
          <w:rFonts w:eastAsiaTheme="majorEastAsia"/>
          <w:b w:val="0"/>
          <w:color w:val="0F1115"/>
        </w:rPr>
        <w:t>жизнеспособный и прибыльный бизнес</w:t>
      </w:r>
      <w:r w:rsidRPr="00F848AE">
        <w:rPr>
          <w:b/>
          <w:color w:val="0F1115"/>
        </w:rPr>
        <w:t>.</w:t>
      </w:r>
      <w:r w:rsidRPr="00F848AE">
        <w:rPr>
          <w:color w:val="0F1115"/>
        </w:rPr>
        <w:t xml:space="preserve"> При консервативных оценках он показывает высокую отдачу на инвестиции (IRR 45%), что свидетельствует о его экономической эффективности и привлекательности для инвесторов.</w:t>
      </w:r>
    </w:p>
    <w:p w:rsidR="00F848AE" w:rsidRPr="00F848AE" w:rsidRDefault="00F848AE" w:rsidP="00F848AE">
      <w:pPr>
        <w:pStyle w:val="ds-markdown-paragraph"/>
        <w:shd w:val="clear" w:color="auto" w:fill="FFFFFF"/>
        <w:spacing w:before="240" w:beforeAutospacing="0" w:after="240" w:afterAutospacing="0"/>
        <w:jc w:val="both"/>
        <w:rPr>
          <w:color w:val="0F1115"/>
        </w:rPr>
      </w:pPr>
      <w:r w:rsidRPr="00F848AE">
        <w:rPr>
          <w:color w:val="0F1115"/>
        </w:rPr>
        <w:t>Наконец, «СмартТехИнвест» выполняет важную </w:t>
      </w:r>
      <w:r w:rsidRPr="00F848AE">
        <w:rPr>
          <w:rStyle w:val="a3"/>
          <w:rFonts w:eastAsiaTheme="majorEastAsia"/>
          <w:b w:val="0"/>
          <w:color w:val="0F1115"/>
        </w:rPr>
        <w:t>социальную миссию</w:t>
      </w:r>
      <w:r w:rsidRPr="00F848AE">
        <w:rPr>
          <w:color w:val="0F1115"/>
        </w:rPr>
        <w:t>: мы способствуем финансовой грамотности и инклюзии, переводя сбережения из «кубышки» в цифровую, продуктивную форму, напрямую поддерживая государственную стратегию по внедрению цифрового рубля.</w:t>
      </w:r>
    </w:p>
    <w:p w:rsidR="00F848AE" w:rsidRPr="00F848AE" w:rsidRDefault="00F848AE" w:rsidP="00F848AE">
      <w:pPr>
        <w:pStyle w:val="ds-markdown-paragraph"/>
        <w:shd w:val="clear" w:color="auto" w:fill="FFFFFF"/>
        <w:spacing w:before="240" w:beforeAutospacing="0"/>
        <w:jc w:val="both"/>
        <w:rPr>
          <w:color w:val="0F1115"/>
        </w:rPr>
      </w:pPr>
      <w:r w:rsidRPr="00F848AE">
        <w:rPr>
          <w:color w:val="0F1115"/>
        </w:rPr>
        <w:t>Таким образом, «СмартТехИнвест» — это больше, чем стартап. Это </w:t>
      </w:r>
      <w:r w:rsidRPr="00F848AE">
        <w:rPr>
          <w:rStyle w:val="a3"/>
          <w:rFonts w:eastAsiaTheme="majorEastAsia"/>
          <w:b w:val="0"/>
          <w:color w:val="0F1115"/>
        </w:rPr>
        <w:t>практичный шаг в эволюции личных финансов</w:t>
      </w:r>
      <w:r w:rsidRPr="00F848AE">
        <w:rPr>
          <w:b/>
          <w:color w:val="0F1115"/>
        </w:rPr>
        <w:t xml:space="preserve">, </w:t>
      </w:r>
      <w:r w:rsidRPr="00F848AE">
        <w:rPr>
          <w:color w:val="0F1115"/>
        </w:rPr>
        <w:t>ставший возможным с приходом цифрового рубля. Мы меняем сам подход: инвестиции перестают быть уделом избранных или тяжёлой обязанностью, а становятся естественным, беспрепятственным и безопасным состоянием ваших денег в новой, цифровой реальности.</w:t>
      </w:r>
    </w:p>
    <w:p w:rsidR="00D55481" w:rsidRPr="00F848AE" w:rsidRDefault="00D55481" w:rsidP="00F848AE">
      <w:pPr>
        <w:jc w:val="both"/>
        <w:rPr>
          <w:rFonts w:ascii="Times New Roman" w:hAnsi="Times New Roman" w:cs="Times New Roman"/>
        </w:rPr>
      </w:pPr>
    </w:p>
    <w:p w:rsidR="00D55481" w:rsidRPr="00C308EB" w:rsidRDefault="00D55481" w:rsidP="00C308EB">
      <w:pPr>
        <w:pStyle w:val="1"/>
        <w:jc w:val="center"/>
        <w:rPr>
          <w:rFonts w:ascii="Times New Roman" w:hAnsi="Times New Roman" w:cs="Times New Roman"/>
          <w:color w:val="auto"/>
        </w:rPr>
      </w:pPr>
      <w:bookmarkStart w:id="25" w:name="_Toc216055427"/>
      <w:r w:rsidRPr="00C308EB">
        <w:rPr>
          <w:rFonts w:ascii="Times New Roman" w:hAnsi="Times New Roman" w:cs="Times New Roman"/>
          <w:color w:val="auto"/>
        </w:rPr>
        <w:t>8. СПИСОК ИСПОЛЬЗОВАННЫХ ИСТОЧНИКОВ</w:t>
      </w:r>
      <w:bookmarkEnd w:id="25"/>
    </w:p>
    <w:p w:rsidR="00D55481" w:rsidRPr="00F848AE" w:rsidRDefault="00D55481" w:rsidP="00F848AE">
      <w:pPr>
        <w:jc w:val="both"/>
        <w:rPr>
          <w:rFonts w:ascii="Times New Roman" w:hAnsi="Times New Roman" w:cs="Times New Roman"/>
        </w:rPr>
      </w:pPr>
    </w:p>
    <w:p w:rsidR="00D55481" w:rsidRPr="00F848AE" w:rsidRDefault="004F1124" w:rsidP="00F848AE">
      <w:pPr>
        <w:jc w:val="both"/>
        <w:rPr>
          <w:rFonts w:ascii="Times New Roman" w:hAnsi="Times New Roman" w:cs="Times New Roman"/>
        </w:rPr>
      </w:pPr>
      <w:r w:rsidRPr="00F848AE">
        <w:rPr>
          <w:rFonts w:ascii="Times New Roman" w:hAnsi="Times New Roman" w:cs="Times New Roman"/>
        </w:rPr>
        <w:t>-</w:t>
      </w:r>
    </w:p>
    <w:sectPr w:rsidR="00D55481" w:rsidRPr="00F848AE" w:rsidSect="00A75022">
      <w:footerReference w:type="default" r:id="rId16"/>
      <w:pgSz w:w="11906" w:h="16838"/>
      <w:pgMar w:top="1440" w:right="1440" w:bottom="1440" w:left="1440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120F88" w:rsidRDefault="00120F88" w:rsidP="00A75022">
      <w:r>
        <w:separator/>
      </w:r>
    </w:p>
  </w:endnote>
  <w:endnote w:type="continuationSeparator" w:id="0">
    <w:p w:rsidR="00120F88" w:rsidRDefault="00120F88" w:rsidP="00A7502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sdt>
    <w:sdtPr>
      <w:id w:val="-1836455566"/>
      <w:docPartObj>
        <w:docPartGallery w:val="Page Numbers (Bottom of Page)"/>
        <w:docPartUnique/>
      </w:docPartObj>
    </w:sdtPr>
    <w:sdtContent>
      <w:p w:rsidR="00A75022" w:rsidRDefault="00A75022">
        <w:pPr>
          <w:pStyle w:val="af4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noProof/>
          </w:rPr>
          <w:t>21</w:t>
        </w:r>
        <w:r>
          <w:fldChar w:fldCharType="end"/>
        </w:r>
      </w:p>
    </w:sdtContent>
  </w:sdt>
  <w:p w:rsidR="00A75022" w:rsidRDefault="00A75022">
    <w:pPr>
      <w:pStyle w:val="af4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120F88" w:rsidRDefault="00120F88" w:rsidP="00A75022">
      <w:r>
        <w:separator/>
      </w:r>
    </w:p>
  </w:footnote>
  <w:footnote w:type="continuationSeparator" w:id="0">
    <w:p w:rsidR="00120F88" w:rsidRDefault="00120F88" w:rsidP="00A75022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71011D7"/>
    <w:multiLevelType w:val="multilevel"/>
    <w:tmpl w:val="39C6F0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4A695A86"/>
    <w:multiLevelType w:val="hybridMultilevel"/>
    <w:tmpl w:val="C5EC7CF6"/>
    <w:lvl w:ilvl="0" w:tplc="908A761E">
      <w:start w:val="1"/>
      <w:numFmt w:val="decimal"/>
      <w:lvlText w:val="%1)"/>
      <w:lvlJc w:val="left"/>
      <w:pPr>
        <w:ind w:left="1777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497" w:hanging="360"/>
      </w:pPr>
    </w:lvl>
    <w:lvl w:ilvl="2" w:tplc="0419001B" w:tentative="1">
      <w:start w:val="1"/>
      <w:numFmt w:val="lowerRoman"/>
      <w:lvlText w:val="%3."/>
      <w:lvlJc w:val="right"/>
      <w:pPr>
        <w:ind w:left="3217" w:hanging="180"/>
      </w:pPr>
    </w:lvl>
    <w:lvl w:ilvl="3" w:tplc="0419000F" w:tentative="1">
      <w:start w:val="1"/>
      <w:numFmt w:val="decimal"/>
      <w:lvlText w:val="%4."/>
      <w:lvlJc w:val="left"/>
      <w:pPr>
        <w:ind w:left="3937" w:hanging="360"/>
      </w:pPr>
    </w:lvl>
    <w:lvl w:ilvl="4" w:tplc="04190019" w:tentative="1">
      <w:start w:val="1"/>
      <w:numFmt w:val="lowerLetter"/>
      <w:lvlText w:val="%5."/>
      <w:lvlJc w:val="left"/>
      <w:pPr>
        <w:ind w:left="4657" w:hanging="360"/>
      </w:pPr>
    </w:lvl>
    <w:lvl w:ilvl="5" w:tplc="0419001B" w:tentative="1">
      <w:start w:val="1"/>
      <w:numFmt w:val="lowerRoman"/>
      <w:lvlText w:val="%6."/>
      <w:lvlJc w:val="right"/>
      <w:pPr>
        <w:ind w:left="5377" w:hanging="180"/>
      </w:pPr>
    </w:lvl>
    <w:lvl w:ilvl="6" w:tplc="0419000F" w:tentative="1">
      <w:start w:val="1"/>
      <w:numFmt w:val="decimal"/>
      <w:lvlText w:val="%7."/>
      <w:lvlJc w:val="left"/>
      <w:pPr>
        <w:ind w:left="6097" w:hanging="360"/>
      </w:pPr>
    </w:lvl>
    <w:lvl w:ilvl="7" w:tplc="04190019" w:tentative="1">
      <w:start w:val="1"/>
      <w:numFmt w:val="lowerLetter"/>
      <w:lvlText w:val="%8."/>
      <w:lvlJc w:val="left"/>
      <w:pPr>
        <w:ind w:left="6817" w:hanging="360"/>
      </w:pPr>
    </w:lvl>
    <w:lvl w:ilvl="8" w:tplc="0419001B" w:tentative="1">
      <w:start w:val="1"/>
      <w:numFmt w:val="lowerRoman"/>
      <w:lvlText w:val="%9."/>
      <w:lvlJc w:val="right"/>
      <w:pPr>
        <w:ind w:left="7537" w:hanging="180"/>
      </w:pPr>
    </w:lvl>
  </w:abstractNum>
  <w:abstractNum w:abstractNumId="2" w15:restartNumberingAfterBreak="0">
    <w:nsid w:val="4C9E1434"/>
    <w:multiLevelType w:val="multilevel"/>
    <w:tmpl w:val="9724DA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F2040A6"/>
    <w:multiLevelType w:val="multilevel"/>
    <w:tmpl w:val="BE068C0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5C7B20D3"/>
    <w:multiLevelType w:val="hybridMultilevel"/>
    <w:tmpl w:val="A1581540"/>
    <w:lvl w:ilvl="0" w:tplc="0419000F"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70581D3D"/>
    <w:multiLevelType w:val="hybridMultilevel"/>
    <w:tmpl w:val="74DEEB9E"/>
    <w:lvl w:ilvl="0" w:tplc="75DCD80A">
      <w:start w:val="1"/>
      <w:numFmt w:val="decimal"/>
      <w:lvlText w:val="%1)"/>
      <w:lvlJc w:val="left"/>
      <w:pPr>
        <w:ind w:left="1777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497" w:hanging="360"/>
      </w:pPr>
    </w:lvl>
    <w:lvl w:ilvl="2" w:tplc="0419001B" w:tentative="1">
      <w:start w:val="1"/>
      <w:numFmt w:val="lowerRoman"/>
      <w:lvlText w:val="%3."/>
      <w:lvlJc w:val="right"/>
      <w:pPr>
        <w:ind w:left="3217" w:hanging="180"/>
      </w:pPr>
    </w:lvl>
    <w:lvl w:ilvl="3" w:tplc="0419000F" w:tentative="1">
      <w:start w:val="1"/>
      <w:numFmt w:val="decimal"/>
      <w:lvlText w:val="%4."/>
      <w:lvlJc w:val="left"/>
      <w:pPr>
        <w:ind w:left="3937" w:hanging="360"/>
      </w:pPr>
    </w:lvl>
    <w:lvl w:ilvl="4" w:tplc="04190019" w:tentative="1">
      <w:start w:val="1"/>
      <w:numFmt w:val="lowerLetter"/>
      <w:lvlText w:val="%5."/>
      <w:lvlJc w:val="left"/>
      <w:pPr>
        <w:ind w:left="4657" w:hanging="360"/>
      </w:pPr>
    </w:lvl>
    <w:lvl w:ilvl="5" w:tplc="0419001B" w:tentative="1">
      <w:start w:val="1"/>
      <w:numFmt w:val="lowerRoman"/>
      <w:lvlText w:val="%6."/>
      <w:lvlJc w:val="right"/>
      <w:pPr>
        <w:ind w:left="5377" w:hanging="180"/>
      </w:pPr>
    </w:lvl>
    <w:lvl w:ilvl="6" w:tplc="0419000F" w:tentative="1">
      <w:start w:val="1"/>
      <w:numFmt w:val="decimal"/>
      <w:lvlText w:val="%7."/>
      <w:lvlJc w:val="left"/>
      <w:pPr>
        <w:ind w:left="6097" w:hanging="360"/>
      </w:pPr>
    </w:lvl>
    <w:lvl w:ilvl="7" w:tplc="04190019" w:tentative="1">
      <w:start w:val="1"/>
      <w:numFmt w:val="lowerLetter"/>
      <w:lvlText w:val="%8."/>
      <w:lvlJc w:val="left"/>
      <w:pPr>
        <w:ind w:left="6817" w:hanging="360"/>
      </w:pPr>
    </w:lvl>
    <w:lvl w:ilvl="8" w:tplc="0419001B" w:tentative="1">
      <w:start w:val="1"/>
      <w:numFmt w:val="lowerRoman"/>
      <w:lvlText w:val="%9."/>
      <w:lvlJc w:val="right"/>
      <w:pPr>
        <w:ind w:left="7537" w:hanging="180"/>
      </w:pPr>
    </w:lvl>
  </w:abstractNum>
  <w:abstractNum w:abstractNumId="6" w15:restartNumberingAfterBreak="0">
    <w:nsid w:val="7955072A"/>
    <w:multiLevelType w:val="hybridMultilevel"/>
    <w:tmpl w:val="4EE29A78"/>
    <w:lvl w:ilvl="0" w:tplc="FD2AD628">
      <w:start w:val="1"/>
      <w:numFmt w:val="decimal"/>
      <w:lvlText w:val="%1)"/>
      <w:lvlJc w:val="left"/>
      <w:pPr>
        <w:ind w:left="112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849" w:hanging="360"/>
      </w:pPr>
    </w:lvl>
    <w:lvl w:ilvl="2" w:tplc="0419001B" w:tentative="1">
      <w:start w:val="1"/>
      <w:numFmt w:val="lowerRoman"/>
      <w:lvlText w:val="%3."/>
      <w:lvlJc w:val="right"/>
      <w:pPr>
        <w:ind w:left="2569" w:hanging="180"/>
      </w:pPr>
    </w:lvl>
    <w:lvl w:ilvl="3" w:tplc="0419000F" w:tentative="1">
      <w:start w:val="1"/>
      <w:numFmt w:val="decimal"/>
      <w:lvlText w:val="%4."/>
      <w:lvlJc w:val="left"/>
      <w:pPr>
        <w:ind w:left="3289" w:hanging="360"/>
      </w:pPr>
    </w:lvl>
    <w:lvl w:ilvl="4" w:tplc="04190019" w:tentative="1">
      <w:start w:val="1"/>
      <w:numFmt w:val="lowerLetter"/>
      <w:lvlText w:val="%5."/>
      <w:lvlJc w:val="left"/>
      <w:pPr>
        <w:ind w:left="4009" w:hanging="360"/>
      </w:pPr>
    </w:lvl>
    <w:lvl w:ilvl="5" w:tplc="0419001B" w:tentative="1">
      <w:start w:val="1"/>
      <w:numFmt w:val="lowerRoman"/>
      <w:lvlText w:val="%6."/>
      <w:lvlJc w:val="right"/>
      <w:pPr>
        <w:ind w:left="4729" w:hanging="180"/>
      </w:pPr>
    </w:lvl>
    <w:lvl w:ilvl="6" w:tplc="0419000F" w:tentative="1">
      <w:start w:val="1"/>
      <w:numFmt w:val="decimal"/>
      <w:lvlText w:val="%7."/>
      <w:lvlJc w:val="left"/>
      <w:pPr>
        <w:ind w:left="5449" w:hanging="360"/>
      </w:pPr>
    </w:lvl>
    <w:lvl w:ilvl="7" w:tplc="04190019" w:tentative="1">
      <w:start w:val="1"/>
      <w:numFmt w:val="lowerLetter"/>
      <w:lvlText w:val="%8."/>
      <w:lvlJc w:val="left"/>
      <w:pPr>
        <w:ind w:left="6169" w:hanging="360"/>
      </w:pPr>
    </w:lvl>
    <w:lvl w:ilvl="8" w:tplc="0419001B" w:tentative="1">
      <w:start w:val="1"/>
      <w:numFmt w:val="lowerRoman"/>
      <w:lvlText w:val="%9."/>
      <w:lvlJc w:val="right"/>
      <w:pPr>
        <w:ind w:left="6889" w:hanging="180"/>
      </w:pPr>
    </w:lvl>
  </w:abstractNum>
  <w:abstractNum w:abstractNumId="7" w15:restartNumberingAfterBreak="0">
    <w:nsid w:val="7FEE20ED"/>
    <w:multiLevelType w:val="multilevel"/>
    <w:tmpl w:val="99DAD9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4"/>
  </w:num>
  <w:num w:numId="2">
    <w:abstractNumId w:val="6"/>
  </w:num>
  <w:num w:numId="3">
    <w:abstractNumId w:val="1"/>
  </w:num>
  <w:num w:numId="4">
    <w:abstractNumId w:val="5"/>
  </w:num>
  <w:num w:numId="5">
    <w:abstractNumId w:val="0"/>
  </w:num>
  <w:num w:numId="6">
    <w:abstractNumId w:val="3"/>
  </w:num>
  <w:num w:numId="7">
    <w:abstractNumId w:val="7"/>
  </w:num>
  <w:num w:numId="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83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55481"/>
    <w:rsid w:val="00120F88"/>
    <w:rsid w:val="001E6D83"/>
    <w:rsid w:val="0048429E"/>
    <w:rsid w:val="004D58D8"/>
    <w:rsid w:val="004F1124"/>
    <w:rsid w:val="006F62CB"/>
    <w:rsid w:val="00721ACB"/>
    <w:rsid w:val="009405A3"/>
    <w:rsid w:val="00963ED0"/>
    <w:rsid w:val="009B1BF1"/>
    <w:rsid w:val="00A304FB"/>
    <w:rsid w:val="00A75022"/>
    <w:rsid w:val="00C308EB"/>
    <w:rsid w:val="00D045EF"/>
    <w:rsid w:val="00D55481"/>
    <w:rsid w:val="00E31DDD"/>
    <w:rsid w:val="00E94A51"/>
    <w:rsid w:val="00F848AE"/>
    <w:rsid w:val="00FF028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F227F55B-1B0E-5946-828C-63B152B4BA3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D55481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2">
    <w:name w:val="heading 2"/>
    <w:basedOn w:val="a"/>
    <w:next w:val="a"/>
    <w:link w:val="20"/>
    <w:uiPriority w:val="9"/>
    <w:unhideWhenUsed/>
    <w:qFormat/>
    <w:rsid w:val="00F848AE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3">
    <w:name w:val="heading 3"/>
    <w:basedOn w:val="a"/>
    <w:next w:val="a"/>
    <w:link w:val="30"/>
    <w:uiPriority w:val="9"/>
    <w:unhideWhenUsed/>
    <w:qFormat/>
    <w:rsid w:val="00F848AE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1F3763" w:themeColor="accent1" w:themeShade="7F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F848AE"/>
    <w:pPr>
      <w:keepNext/>
      <w:keepLines/>
      <w:spacing w:before="4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Strong"/>
    <w:basedOn w:val="a0"/>
    <w:uiPriority w:val="22"/>
    <w:qFormat/>
    <w:rsid w:val="00D55481"/>
    <w:rPr>
      <w:b/>
      <w:bCs/>
    </w:rPr>
  </w:style>
  <w:style w:type="character" w:customStyle="1" w:styleId="10">
    <w:name w:val="Заголовок 1 Знак"/>
    <w:basedOn w:val="a0"/>
    <w:link w:val="1"/>
    <w:uiPriority w:val="9"/>
    <w:rsid w:val="00D5548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table" w:styleId="a4">
    <w:name w:val="Table Grid"/>
    <w:basedOn w:val="a1"/>
    <w:uiPriority w:val="39"/>
    <w:rsid w:val="004F1124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5">
    <w:name w:val="Grid Table Light"/>
    <w:basedOn w:val="a1"/>
    <w:uiPriority w:val="40"/>
    <w:rsid w:val="004F1124"/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paragraph" w:styleId="a6">
    <w:name w:val="List Paragraph"/>
    <w:basedOn w:val="a"/>
    <w:uiPriority w:val="34"/>
    <w:qFormat/>
    <w:rsid w:val="00A304FB"/>
    <w:pPr>
      <w:ind w:left="720"/>
      <w:contextualSpacing/>
    </w:pPr>
  </w:style>
  <w:style w:type="paragraph" w:customStyle="1" w:styleId="ds-markdown-paragraph">
    <w:name w:val="ds-markdown-paragraph"/>
    <w:basedOn w:val="a"/>
    <w:rsid w:val="00E31DDD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:lang w:eastAsia="ru-RU"/>
      <w14:ligatures w14:val="none"/>
    </w:rPr>
  </w:style>
  <w:style w:type="character" w:styleId="a7">
    <w:name w:val="annotation reference"/>
    <w:basedOn w:val="a0"/>
    <w:uiPriority w:val="99"/>
    <w:semiHidden/>
    <w:unhideWhenUsed/>
    <w:rsid w:val="00E31DDD"/>
    <w:rPr>
      <w:sz w:val="16"/>
      <w:szCs w:val="16"/>
    </w:rPr>
  </w:style>
  <w:style w:type="paragraph" w:styleId="a8">
    <w:name w:val="annotation text"/>
    <w:basedOn w:val="a"/>
    <w:link w:val="a9"/>
    <w:uiPriority w:val="99"/>
    <w:semiHidden/>
    <w:unhideWhenUsed/>
    <w:rsid w:val="00E31DDD"/>
    <w:pPr>
      <w:spacing w:after="160"/>
    </w:pPr>
    <w:rPr>
      <w:kern w:val="0"/>
      <w:sz w:val="20"/>
      <w:szCs w:val="20"/>
      <w14:ligatures w14:val="none"/>
    </w:rPr>
  </w:style>
  <w:style w:type="character" w:customStyle="1" w:styleId="a9">
    <w:name w:val="Текст примечания Знак"/>
    <w:basedOn w:val="a0"/>
    <w:link w:val="a8"/>
    <w:uiPriority w:val="99"/>
    <w:semiHidden/>
    <w:rsid w:val="00E31DDD"/>
    <w:rPr>
      <w:kern w:val="0"/>
      <w:sz w:val="20"/>
      <w:szCs w:val="20"/>
      <w14:ligatures w14:val="none"/>
    </w:rPr>
  </w:style>
  <w:style w:type="paragraph" w:styleId="aa">
    <w:name w:val="Balloon Text"/>
    <w:basedOn w:val="a"/>
    <w:link w:val="ab"/>
    <w:uiPriority w:val="99"/>
    <w:semiHidden/>
    <w:unhideWhenUsed/>
    <w:rsid w:val="00E31DDD"/>
    <w:rPr>
      <w:rFonts w:ascii="Segoe UI" w:hAnsi="Segoe UI" w:cs="Segoe UI"/>
      <w:sz w:val="18"/>
      <w:szCs w:val="18"/>
    </w:rPr>
  </w:style>
  <w:style w:type="character" w:customStyle="1" w:styleId="ab">
    <w:name w:val="Текст выноски Знак"/>
    <w:basedOn w:val="a0"/>
    <w:link w:val="aa"/>
    <w:uiPriority w:val="99"/>
    <w:semiHidden/>
    <w:rsid w:val="00E31DDD"/>
    <w:rPr>
      <w:rFonts w:ascii="Segoe UI" w:hAnsi="Segoe UI" w:cs="Segoe UI"/>
      <w:sz w:val="18"/>
      <w:szCs w:val="18"/>
    </w:rPr>
  </w:style>
  <w:style w:type="paragraph" w:styleId="ac">
    <w:name w:val="annotation subject"/>
    <w:basedOn w:val="a8"/>
    <w:next w:val="a8"/>
    <w:link w:val="ad"/>
    <w:uiPriority w:val="99"/>
    <w:semiHidden/>
    <w:unhideWhenUsed/>
    <w:rsid w:val="009B1BF1"/>
    <w:pPr>
      <w:spacing w:after="0"/>
    </w:pPr>
    <w:rPr>
      <w:b/>
      <w:bCs/>
      <w:kern w:val="2"/>
      <w14:ligatures w14:val="standardContextual"/>
    </w:rPr>
  </w:style>
  <w:style w:type="character" w:customStyle="1" w:styleId="ad">
    <w:name w:val="Тема примечания Знак"/>
    <w:basedOn w:val="a9"/>
    <w:link w:val="ac"/>
    <w:uiPriority w:val="99"/>
    <w:semiHidden/>
    <w:rsid w:val="009B1BF1"/>
    <w:rPr>
      <w:b/>
      <w:bCs/>
      <w:kern w:val="0"/>
      <w:sz w:val="20"/>
      <w:szCs w:val="20"/>
      <w14:ligatures w14:val="none"/>
    </w:rPr>
  </w:style>
  <w:style w:type="character" w:customStyle="1" w:styleId="40">
    <w:name w:val="Заголовок 4 Знак"/>
    <w:basedOn w:val="a0"/>
    <w:link w:val="4"/>
    <w:uiPriority w:val="9"/>
    <w:semiHidden/>
    <w:rsid w:val="00F848AE"/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customStyle="1" w:styleId="30">
    <w:name w:val="Заголовок 3 Знак"/>
    <w:basedOn w:val="a0"/>
    <w:link w:val="3"/>
    <w:uiPriority w:val="9"/>
    <w:rsid w:val="00F848AE"/>
    <w:rPr>
      <w:rFonts w:asciiTheme="majorHAnsi" w:eastAsiaTheme="majorEastAsia" w:hAnsiTheme="majorHAnsi" w:cstheme="majorBidi"/>
      <w:color w:val="1F3763" w:themeColor="accent1" w:themeShade="7F"/>
    </w:rPr>
  </w:style>
  <w:style w:type="paragraph" w:styleId="ae">
    <w:name w:val="Title"/>
    <w:basedOn w:val="a"/>
    <w:next w:val="a"/>
    <w:link w:val="af"/>
    <w:uiPriority w:val="10"/>
    <w:qFormat/>
    <w:rsid w:val="00F848AE"/>
    <w:pPr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f">
    <w:name w:val="Название Знак"/>
    <w:basedOn w:val="a0"/>
    <w:link w:val="ae"/>
    <w:uiPriority w:val="10"/>
    <w:rsid w:val="00F848A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20">
    <w:name w:val="Заголовок 2 Знак"/>
    <w:basedOn w:val="a0"/>
    <w:link w:val="2"/>
    <w:uiPriority w:val="9"/>
    <w:rsid w:val="00F848AE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af0">
    <w:name w:val="TOC Heading"/>
    <w:basedOn w:val="1"/>
    <w:next w:val="a"/>
    <w:uiPriority w:val="39"/>
    <w:unhideWhenUsed/>
    <w:qFormat/>
    <w:rsid w:val="00963ED0"/>
    <w:pPr>
      <w:spacing w:line="259" w:lineRule="auto"/>
      <w:outlineLvl w:val="9"/>
    </w:pPr>
    <w:rPr>
      <w:kern w:val="0"/>
      <w:lang w:eastAsia="ru-RU"/>
      <w14:ligatures w14:val="none"/>
    </w:rPr>
  </w:style>
  <w:style w:type="paragraph" w:styleId="11">
    <w:name w:val="toc 1"/>
    <w:basedOn w:val="a"/>
    <w:next w:val="a"/>
    <w:autoRedefine/>
    <w:uiPriority w:val="39"/>
    <w:unhideWhenUsed/>
    <w:rsid w:val="00963ED0"/>
    <w:pPr>
      <w:spacing w:after="100"/>
    </w:pPr>
  </w:style>
  <w:style w:type="paragraph" w:styleId="21">
    <w:name w:val="toc 2"/>
    <w:basedOn w:val="a"/>
    <w:next w:val="a"/>
    <w:autoRedefine/>
    <w:uiPriority w:val="39"/>
    <w:unhideWhenUsed/>
    <w:rsid w:val="00963ED0"/>
    <w:pPr>
      <w:spacing w:after="100"/>
      <w:ind w:left="240"/>
    </w:pPr>
  </w:style>
  <w:style w:type="character" w:styleId="af1">
    <w:name w:val="Hyperlink"/>
    <w:basedOn w:val="a0"/>
    <w:uiPriority w:val="99"/>
    <w:unhideWhenUsed/>
    <w:rsid w:val="00963ED0"/>
    <w:rPr>
      <w:color w:val="0563C1" w:themeColor="hyperlink"/>
      <w:u w:val="single"/>
    </w:rPr>
  </w:style>
  <w:style w:type="paragraph" w:styleId="af2">
    <w:name w:val="header"/>
    <w:basedOn w:val="a"/>
    <w:link w:val="af3"/>
    <w:uiPriority w:val="99"/>
    <w:unhideWhenUsed/>
    <w:rsid w:val="00A75022"/>
    <w:pPr>
      <w:tabs>
        <w:tab w:val="center" w:pos="4677"/>
        <w:tab w:val="right" w:pos="9355"/>
      </w:tabs>
    </w:pPr>
  </w:style>
  <w:style w:type="character" w:customStyle="1" w:styleId="af3">
    <w:name w:val="Верхний колонтитул Знак"/>
    <w:basedOn w:val="a0"/>
    <w:link w:val="af2"/>
    <w:uiPriority w:val="99"/>
    <w:rsid w:val="00A75022"/>
  </w:style>
  <w:style w:type="paragraph" w:styleId="af4">
    <w:name w:val="footer"/>
    <w:basedOn w:val="a"/>
    <w:link w:val="af5"/>
    <w:uiPriority w:val="99"/>
    <w:unhideWhenUsed/>
    <w:rsid w:val="00A75022"/>
    <w:pPr>
      <w:tabs>
        <w:tab w:val="center" w:pos="4677"/>
        <w:tab w:val="right" w:pos="9355"/>
      </w:tabs>
    </w:pPr>
  </w:style>
  <w:style w:type="character" w:customStyle="1" w:styleId="af5">
    <w:name w:val="Нижний колонтитул Знак"/>
    <w:basedOn w:val="a0"/>
    <w:link w:val="af4"/>
    <w:uiPriority w:val="99"/>
    <w:rsid w:val="00A7502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6853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086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249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7670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1051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7976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8877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7147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1584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8758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48141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1786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0703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3322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4072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3553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7462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520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6494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0969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footer" Target="footer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5473782-5FC7-4141-83AE-3E29823EEAA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126</TotalTime>
  <Pages>22</Pages>
  <Words>4940</Words>
  <Characters>28163</Characters>
  <Application>Microsoft Office Word</Application>
  <DocSecurity>0</DocSecurity>
  <Lines>234</Lines>
  <Paragraphs>66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33037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Владислав Вергунов</dc:creator>
  <cp:keywords/>
  <dc:description/>
  <cp:lastModifiedBy>Учетная запись Майкрософт</cp:lastModifiedBy>
  <cp:revision>5</cp:revision>
  <dcterms:created xsi:type="dcterms:W3CDTF">2025-12-07T15:18:00Z</dcterms:created>
  <dcterms:modified xsi:type="dcterms:W3CDTF">2025-12-07T20:04:00Z</dcterms:modified>
</cp:coreProperties>
</file>