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8AE7" w14:textId="77777777" w:rsidR="00FF020C" w:rsidRPr="00BE5402" w:rsidRDefault="00FF020C" w:rsidP="00584463">
      <w:pPr>
        <w:keepNext/>
        <w:keepLines/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BE540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«Лик»</w:t>
      </w:r>
    </w:p>
    <w:p w14:paraId="0DF8A35A" w14:textId="77777777" w:rsidR="00FF020C" w:rsidRPr="00BE5402" w:rsidRDefault="00FF020C" w:rsidP="00584463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Команда №5 @</w:t>
      </w:r>
      <w:r w:rsidRPr="00BE5402"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  <w:t>alemarussia</w:t>
      </w:r>
    </w:p>
    <w:p w14:paraId="2CDCFCDD" w14:textId="77777777" w:rsidR="0094547E" w:rsidRPr="00BE5402" w:rsidRDefault="0094547E" w:rsidP="00584463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ТОГУ</w:t>
      </w:r>
    </w:p>
    <w:p w14:paraId="7C7C7232" w14:textId="77777777" w:rsidR="00FF020C" w:rsidRPr="00BE5402" w:rsidRDefault="00FF020C" w:rsidP="00584463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Прикладная информатика в экономике (ПИЭ)</w:t>
      </w:r>
    </w:p>
    <w:p w14:paraId="4D35E658" w14:textId="77777777" w:rsidR="00FF020C" w:rsidRPr="00BE5402" w:rsidRDefault="00FF020C" w:rsidP="00584463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Третий курс бакалавриата</w:t>
      </w:r>
    </w:p>
    <w:p w14:paraId="27D29350" w14:textId="73661572" w:rsidR="00FF020C" w:rsidRPr="00BE5402" w:rsidRDefault="00FF020C" w:rsidP="00584463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Описание проблемы – </w:t>
      </w:r>
      <w:r w:rsidR="00A916A7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времязатратное </w:t>
      </w: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подтверждение личности для получения акций и скидок в ТСП, и её решение – сервис «Лик».</w:t>
      </w:r>
    </w:p>
    <w:p w14:paraId="546A39A1" w14:textId="2BCDCB0D" w:rsidR="00FF020C" w:rsidRPr="00BE5402" w:rsidRDefault="001E3758" w:rsidP="00ED5430">
      <w:pPr>
        <w:spacing w:line="276" w:lineRule="auto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CF21B4" wp14:editId="38F17BF2">
                <wp:simplePos x="0" y="0"/>
                <wp:positionH relativeFrom="column">
                  <wp:posOffset>3049854</wp:posOffset>
                </wp:positionH>
                <wp:positionV relativeFrom="paragraph">
                  <wp:posOffset>7687158</wp:posOffset>
                </wp:positionV>
                <wp:extent cx="256032" cy="241402"/>
                <wp:effectExtent l="0" t="0" r="0" b="63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" cy="24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EAB5A" id="Прямоугольник 10" o:spid="_x0000_s1026" style="position:absolute;margin-left:240.15pt;margin-top:605.3pt;width:20.15pt;height:1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i2xegIAAF0FAAAOAAAAZHJzL2Uyb0RvYy54bWysVE1v2zAMvQ/YfxB0X/2xtNuCOkXQosOA&#10;oi3WDj0rshQbkEWNUuJkv36U7DhtV+ww7CKLIvlIPpM8v9h1hm0V+hZsxYuTnDNlJdStXVf8x+P1&#10;h8+c+SBsLQxYVfG98vxi8f7dee/mqoQGTK2QEYj1895VvAnBzbPMy0Z1wp+AU5aUGrATgURcZzWK&#10;ntA7k5V5fpb1gLVDkMp7er0alHyR8LVWMtxp7VVgpuKUW0gnpnMVz2xxLuZrFK5p5ZiG+IcsOtFa&#10;CjpBXYkg2AbbP6C6ViJ40OFEQpeB1q1UqQaqpshfVfPQCKdSLUSOdxNN/v/Bytvtg7tHoqF3fu7p&#10;GqvYaezil/Jju0TWfiJL7QKT9FienuUfS84kqcpZMcvLSGZ2dHbow1cFHYuXiiP9i0SR2N74MJge&#10;TGIsD6atr1tjkhD/v7o0yLaC/txqXYzgL6yMjbYWotcAGF+yYyXpFvZGRTtjvyvN2jrmnhJJTXYM&#10;IqRUNhSDqhG1GmIXp3me+oRKmzxSoQkwImuKP2GPAC8LOGAPWY720VWlHp2c878lNjhPHiky2DA5&#10;d60FfAvAUFVj5MH+QNJATWRpBfX+HhnCMCHeyeuWftuN8OFeII0EDQ+NebijQxvoKw7jjbMG8Ndb&#10;79GeOpW0nPU0YhX3PzcCFWfmm6Ue/lLMZnEmkzA7/VSSgM81q+cau+kugXqhoIXiZLpG+2AOV43Q&#10;PdE2WMaopBJWUuyKy4AH4TIMo0/7RKrlMpnRHDoRbuyDkxE8shrb8nH3JNCNvRuo6W/hMI5i/qqF&#10;B9voaWG5CaDb1N9HXke+aYZT44z7Ji6J53KyOm7FxW8AAAD//wMAUEsDBBQABgAIAAAAIQBxct41&#10;4gAAAA0BAAAPAAAAZHJzL2Rvd25yZXYueG1sTI/BTsMwEETvSPyDtUhcELUblygKcSpAQuLCgVIh&#10;jm5sYquxHcVukvL1bE70trszmn1TbWfXkVEP0QYvYL1iQLRvgrK+FbD/fL0vgMQkvZJd8FrAWUfY&#10;1tdXlSxVmPyHHnepJRjiYykFmJT6ktLYGO1kXIVee9R+wuBkwnVoqRrkhOGuoxljOXXSevxgZK9f&#10;jG6Ou5MT8H7m/G2848dpb3lrf+n385cJQtzezE+PQJKe078ZFnxEhxqZDuHkVSSdgE3BOFpRyNYs&#10;B4KWh2wZDstpU+RA64petqj/AAAA//8DAFBLAQItABQABgAIAAAAIQC2gziS/gAAAOEBAAATAAAA&#10;AAAAAAAAAAAAAAAAAABbQ29udGVudF9UeXBlc10ueG1sUEsBAi0AFAAGAAgAAAAhADj9If/WAAAA&#10;lAEAAAsAAAAAAAAAAAAAAAAALwEAAF9yZWxzLy5yZWxzUEsBAi0AFAAGAAgAAAAhANPiLbF6AgAA&#10;XQUAAA4AAAAAAAAAAAAAAAAALgIAAGRycy9lMm9Eb2MueG1sUEsBAi0AFAAGAAgAAAAhAHFy3jXi&#10;AAAADQEAAA8AAAAAAAAAAAAAAAAA1AQAAGRycy9kb3ducmV2LnhtbFBLBQYAAAAABAAEAPMAAADj&#10;BQAAAAA=&#10;" fillcolor="white [3212]" stroked="f" strokeweight="1pt"/>
            </w:pict>
          </mc:Fallback>
        </mc:AlternateContent>
      </w:r>
      <w:r w:rsidR="00FF020C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br w:type="page"/>
      </w:r>
    </w:p>
    <w:p w14:paraId="0A31BFF7" w14:textId="77777777" w:rsidR="00FF020C" w:rsidRPr="006E594A" w:rsidRDefault="00FF020C" w:rsidP="006E594A">
      <w:pPr>
        <w:pStyle w:val="1"/>
        <w:spacing w:before="0" w:after="20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6E594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1. Описание проблемы</w:t>
      </w:r>
    </w:p>
    <w:p w14:paraId="319E1E7A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1.1 Название проблемы</w:t>
      </w:r>
    </w:p>
    <w:p w14:paraId="56B6405A" w14:textId="77777777" w:rsidR="00615042" w:rsidRPr="00BE5402" w:rsidRDefault="00615042" w:rsidP="00ED5430">
      <w:pPr>
        <w:spacing w:after="440" w:line="276" w:lineRule="auto"/>
        <w:ind w:firstLine="709"/>
        <w:jc w:val="both"/>
        <w:rPr>
          <w:rFonts w:ascii="Times New Roman" w:hAnsi="Times New Roman" w:cs="Times New Roman"/>
        </w:rPr>
      </w:pPr>
      <w:r w:rsidRPr="00BE5402">
        <w:rPr>
          <w:rFonts w:ascii="Times New Roman" w:hAnsi="Times New Roman" w:cs="Times New Roman"/>
        </w:rPr>
        <w:t>Затраты времени на подтверждение статуса льготной категории граждан (студенты, пенсионеры, ветераны боевых действий, люди с инвалидностью), а также на проверку бонусных карт для получения скидок и программ лояльности у торгово-сервисных предприятий, особенно при отсутствии у клиента бумажных подтверждающих документов.</w:t>
      </w:r>
    </w:p>
    <w:p w14:paraId="2888D542" w14:textId="46DAE5FF" w:rsidR="00FF020C" w:rsidRPr="00064020" w:rsidRDefault="00FF020C" w:rsidP="00064020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064020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1.2 Категории и описание потребителей</w:t>
      </w:r>
    </w:p>
    <w:p w14:paraId="246A0232" w14:textId="61952B69" w:rsidR="00FF020C" w:rsidRPr="00BE5402" w:rsidRDefault="00FF020C" w:rsidP="00ED5430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1) </w:t>
      </w:r>
      <w:r w:rsidR="00C211E2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ТСП, которые предлагают программу лояльности для льготной категории граждан в своих целях</w:t>
      </w:r>
      <w:r w:rsidR="00DB7ADF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бонусные карты для обычных клиентов</w:t>
      </w: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11E2FB01" w14:textId="669A2C1D" w:rsidR="00FF020C" w:rsidRPr="00BE5402" w:rsidRDefault="00FF020C" w:rsidP="00ED5430">
      <w:pPr>
        <w:shd w:val="clear" w:color="auto" w:fill="FFFFFF"/>
        <w:spacing w:after="44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2) Клиенты</w:t>
      </w: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, желающие получить </w:t>
      </w:r>
      <w:r w:rsidR="00DB7ADF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скидку/поучаствовать в акции</w:t>
      </w: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.</w:t>
      </w:r>
    </w:p>
    <w:p w14:paraId="4BC409BD" w14:textId="77777777" w:rsidR="00FF020C" w:rsidRPr="00064020" w:rsidRDefault="00FF020C" w:rsidP="00064020">
      <w:pPr>
        <w:pStyle w:val="2"/>
        <w:spacing w:before="0" w:after="44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06402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1.3 Как потребители страдают</w:t>
      </w:r>
    </w:p>
    <w:p w14:paraId="3AB6703A" w14:textId="40CB3268" w:rsidR="00FF020C" w:rsidRPr="00BE5402" w:rsidRDefault="00FF020C" w:rsidP="00CE6A65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1) </w:t>
      </w:r>
      <w:r w:rsidR="00115EE6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Клиенты </w:t>
      </w:r>
      <w:r w:rsidR="00115EE6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–</w:t>
      </w:r>
      <w:r w:rsidR="00C211E2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 физические лица, приобретающие в ТСП товар/услугу и желают получить скидку/бонусы или поучаствовать в акции</w:t>
      </w: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:</w:t>
      </w:r>
    </w:p>
    <w:p w14:paraId="03FC2F60" w14:textId="77777777" w:rsidR="00FF020C" w:rsidRPr="00BE5402" w:rsidRDefault="00FF020C" w:rsidP="00CE6A65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– Студентка решила посетить спортзал перед занятиями, где предоставляется скидка за оплату наличкой и по студенческому. Он взяла с собой ровно столько налички, сколько нужно было заплатить с учетом всех скидок, но когда пришла в спортзал она поняла, что забыла студенческий и ей не посчитали скидку, а больше денег у нее с собой не было. По итогу ей пришлось пропустить занятие.</w:t>
      </w:r>
    </w:p>
    <w:p w14:paraId="7CB2223B" w14:textId="36850958" w:rsidR="00FF020C" w:rsidRPr="00BE5402" w:rsidRDefault="00FF020C" w:rsidP="00CE6A65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2) ТСП</w:t>
      </w:r>
      <w:r w:rsidR="00115EE6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– юридические/физические лица, предоставляющие программу лояльности</w:t>
      </w: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:</w:t>
      </w:r>
    </w:p>
    <w:p w14:paraId="58D81FA7" w14:textId="77777777" w:rsidR="00FF020C" w:rsidRPr="00BE5402" w:rsidRDefault="00FF020C" w:rsidP="00CE6A65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– Студент зашел в магазин, зная, что в нем предоставляются скидки для студентов, но у кассы понял, что студенческого с собой не оказалось и он отказывается от покупки. Магазин теряет потенциального клиента.</w:t>
      </w:r>
    </w:p>
    <w:p w14:paraId="76432AFF" w14:textId="77777777" w:rsidR="00FF020C" w:rsidRPr="00BE5402" w:rsidRDefault="00FF020C" w:rsidP="00CE6A65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– Из-за актуальных скидок для пенсионеров скапливается огромная очередь у кассы из пенсионеров, которые хотят получить скидку, но чтобы проверить каждого нужно много времени, а кассы самообслуживания в этом не помогают.</w:t>
      </w:r>
    </w:p>
    <w:p w14:paraId="09D576F8" w14:textId="77777777" w:rsidR="00FF020C" w:rsidRPr="00BE5402" w:rsidRDefault="00FF020C" w:rsidP="00ED5430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5D41C529" w14:textId="77777777" w:rsidR="00FF020C" w:rsidRPr="00BE5402" w:rsidRDefault="00FF020C" w:rsidP="00ED5430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3F359128" w14:textId="77777777" w:rsidR="00FF020C" w:rsidRPr="00BE5402" w:rsidRDefault="00FF020C" w:rsidP="00ED5430">
      <w:pPr>
        <w:spacing w:line="276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br w:type="page"/>
      </w:r>
    </w:p>
    <w:p w14:paraId="050E8E84" w14:textId="77777777" w:rsidR="00FF020C" w:rsidRPr="006E594A" w:rsidRDefault="00FF020C" w:rsidP="006E594A">
      <w:pPr>
        <w:pStyle w:val="1"/>
        <w:spacing w:before="0" w:after="20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6E594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2. Идея сервиса</w:t>
      </w:r>
    </w:p>
    <w:p w14:paraId="1A7E0F69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Ключевая идея сервиса</w:t>
      </w:r>
    </w:p>
    <w:p w14:paraId="73C0A7E4" w14:textId="77777777" w:rsidR="009F4DF3" w:rsidRPr="00BE5402" w:rsidRDefault="009F4DF3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Сервис «Лик» при оплате по биометрии автоматически идентифицирует пользователя и определяет, имеет ли он право на льготы или персональные предложения. Это позволяет магазину применять подходящие скидки и программы лояльности без предъявления бумажных документов или пластиковых карт.</w:t>
      </w:r>
    </w:p>
    <w:p w14:paraId="40F5C865" w14:textId="46409F94" w:rsidR="009F4DF3" w:rsidRPr="00BE5402" w:rsidRDefault="009F4DF3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Как это работает для льготных категорий (студенты, пенсионеры, ветераны, люди с инвалидностью):</w:t>
      </w:r>
    </w:p>
    <w:p w14:paraId="30159A31" w14:textId="270A0AE4" w:rsidR="009F4DF3" w:rsidRDefault="009F4DF3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1.  При регистрации в программе лояльности «Привет!» пользователь указывает свои данные, например, что он является пенсионером или студентом</w:t>
      </w:r>
      <w:r w:rsidR="009531B0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 и имеет свои данные в ЕБС, дает согласие на обработку данных</w:t>
      </w: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.</w:t>
      </w:r>
      <w:r w:rsidR="009531B0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 Далее сервис отправляет запрос в Госуслуги для проверки льготности категории пользователя человек с инвалидностью, пенсионер, студент, вбд </w:t>
      </w:r>
      <w:r w:rsidR="009531B0" w:rsidRPr="009531B0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[9,10,11,12]</w:t>
      </w:r>
      <w:r w:rsidR="00CF3D38" w:rsidRPr="00CF3D38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 </w:t>
      </w:r>
      <w:r w:rsidR="00CF3D38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и в ЕБС для подтверждения биометрии и получения его биометрического идентификатора для привязки его к личному кабинету пользователя в сервисе.</w:t>
      </w:r>
    </w:p>
    <w:p w14:paraId="6396C340" w14:textId="09D0ADA0" w:rsidR="00A06AFF" w:rsidRPr="00CF3D38" w:rsidRDefault="00A06AFF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ТСП также при прохождении регистрации в сервисе через «Привет!» могут указывать свои актуальные программы лояльности и </w:t>
      </w:r>
      <w:r w:rsidR="00747C75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указывают</w:t>
      </w: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 на какую группу граждан оно распространено</w:t>
      </w:r>
      <w:r w:rsidR="009C2DF5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.</w:t>
      </w:r>
    </w:p>
    <w:p w14:paraId="47C918ED" w14:textId="0D02C7E3" w:rsidR="009F4DF3" w:rsidRPr="00BE5402" w:rsidRDefault="009F4DF3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2. После этого, при оплате по биометрии в магазине:</w:t>
      </w:r>
    </w:p>
    <w:p w14:paraId="08CE0EBF" w14:textId="62FF2AB7" w:rsidR="009F4DF3" w:rsidRPr="00BE5402" w:rsidRDefault="00CE6A65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– 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статус автоматически распознаётся,</w:t>
      </w:r>
    </w:p>
    <w:p w14:paraId="197E40CF" w14:textId="22E2B7DA" w:rsidR="009F4DF3" w:rsidRPr="00BE5402" w:rsidRDefault="00CE6A65" w:rsidP="003D3AC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– 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магазин получает подтверждение</w:t>
      </w:r>
      <w:r w:rsidR="003D3ACD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 от нашего сервиса 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и применяет доступные льготы или скидки без дополнительных действий со стороны покупателя.</w:t>
      </w:r>
    </w:p>
    <w:p w14:paraId="72A679FE" w14:textId="0A282706" w:rsidR="009F4DF3" w:rsidRPr="00BE5402" w:rsidRDefault="009F4DF3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Как это работает для обычных покупателей:</w:t>
      </w:r>
    </w:p>
    <w:p w14:paraId="75170435" w14:textId="32593E1C" w:rsidR="009F4DF3" w:rsidRPr="00BE5402" w:rsidRDefault="009F4DF3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1.  Даже если человек не относится к льготной категории, он может:</w:t>
      </w:r>
    </w:p>
    <w:p w14:paraId="0F096D2D" w14:textId="640B67D1" w:rsidR="009F4DF3" w:rsidRDefault="00CE6A65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lang w:val="en-US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– 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зарегистрироваться в программе лояльности «Привет!»,</w:t>
      </w:r>
    </w:p>
    <w:p w14:paraId="1AE7B355" w14:textId="35B77D72" w:rsidR="001F3354" w:rsidRPr="001F3354" w:rsidRDefault="001F3354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– подтвердить свои данные в ЕБС,</w:t>
      </w:r>
    </w:p>
    <w:p w14:paraId="77AE1E01" w14:textId="7BBE12CF" w:rsidR="009F4DF3" w:rsidRPr="00BE5402" w:rsidRDefault="00CE6A65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– 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указать свои обычные бонусные карты</w:t>
      </w:r>
      <w:r w:rsidR="006E4021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, которые в сервисе подтверждаются ма</w:t>
      </w:r>
      <w:r w:rsidR="0014472D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газином</w:t>
      </w:r>
      <w:r w:rsidR="006E4021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,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 или получить виртуальные карты</w:t>
      </w:r>
      <w:r w:rsidR="00225CC0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,</w:t>
      </w:r>
    </w:p>
    <w:p w14:paraId="6DC1F137" w14:textId="4F7594CD" w:rsidR="009F4DF3" w:rsidRDefault="00CE6A65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– 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и при оплате по биометрии сервис «Лик» </w:t>
      </w:r>
      <w:r w:rsidR="000426D4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подтвердит, что бонусные карта у него есть и можно рассчитать для него скидку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.</w:t>
      </w:r>
    </w:p>
    <w:p w14:paraId="6DA5E060" w14:textId="6FDB84F8" w:rsidR="006E4021" w:rsidRPr="00BE5402" w:rsidRDefault="0014472D" w:rsidP="006E402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ТСП</w:t>
      </w:r>
      <w:r w:rsidR="00225CC0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, в свою очередь, при регистрации необходимо указать свои программы лояльности и </w:t>
      </w:r>
      <w:r w:rsidR="006E4021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подтвер</w:t>
      </w: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ждать бонусные карты пользователей «Лик».</w:t>
      </w:r>
    </w:p>
    <w:p w14:paraId="444FB7B4" w14:textId="269C7D2B" w:rsidR="009F4DF3" w:rsidRPr="00BE5402" w:rsidRDefault="009F4DF3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То есть обычному человеку не нужно оформлять отдельную «скидочную карту» в магазине </w:t>
      </w:r>
      <w:r w:rsidR="00594A7B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–</w:t>
      </w: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 всё хранится в профиле «</w:t>
      </w:r>
      <w:r w:rsidR="00594A7B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Лик</w:t>
      </w: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», и скидки применяются автоматически при биометрической оплате.</w:t>
      </w:r>
    </w:p>
    <w:p w14:paraId="41473D72" w14:textId="5C7A98CF" w:rsidR="009F4DF3" w:rsidRPr="00BE5402" w:rsidRDefault="009F4DF3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Что получает магазин (ТСП)</w:t>
      </w:r>
      <w:r w:rsidR="00594A7B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:</w:t>
      </w:r>
    </w:p>
    <w:p w14:paraId="650D1C13" w14:textId="5F58CBF1" w:rsidR="009F4DF3" w:rsidRPr="00BE5402" w:rsidRDefault="00594A7B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1.  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После регистрации в сервисе магазин может:</w:t>
      </w:r>
    </w:p>
    <w:p w14:paraId="42FAE0B1" w14:textId="11057787" w:rsidR="009F4DF3" w:rsidRPr="00BE5402" w:rsidRDefault="00CE6A65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– 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автоматически применять свою программу лояльности всем покупателям,</w:t>
      </w:r>
    </w:p>
    <w:p w14:paraId="2D8AAD56" w14:textId="0AB88C29" w:rsidR="009F4DF3" w:rsidRPr="00BE5402" w:rsidRDefault="00CE6A65" w:rsidP="00CE6A6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– 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проверять льготные категории без документов,</w:t>
      </w:r>
    </w:p>
    <w:p w14:paraId="3C287736" w14:textId="28F8D848" w:rsidR="009F4DF3" w:rsidRPr="00BE5402" w:rsidRDefault="00CE6A65" w:rsidP="00CE6A65">
      <w:pPr>
        <w:spacing w:after="440"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– </w:t>
      </w:r>
      <w:r w:rsidR="009F4DF3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получать статистику: как часто использовалась программа лояльности, какие группы граждан пользовались скидками, какие предложения наиболее востребованы.</w:t>
      </w:r>
    </w:p>
    <w:p w14:paraId="71DA784C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2.2 Как идея помогает решить проблему</w:t>
      </w:r>
    </w:p>
    <w:p w14:paraId="4C1C6319" w14:textId="32A7EB69" w:rsidR="00FF020C" w:rsidRPr="00E3335D" w:rsidRDefault="00FF020C" w:rsidP="00E3335D">
      <w:pPr>
        <w:spacing w:line="276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Идея сервиса помогает устранить проблему сложного и неудобного процесса подтверждения права на льготы и скидки при совершении покупки в торговых точках. Благодаря автоматической идентификации по биометрии, пользователям больше не нужно предъявлять документы</w:t>
      </w:r>
      <w:r w:rsidR="005E73D2"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 или подтверждать бонусную карту по номеру телефона</w:t>
      </w:r>
      <w:r w:rsidRPr="00BE5402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>, а магазины получают достоверное подтверждение принадлежности клиента к целевой группе. Это сокращает очереди и конфликтные ситуации на кассе, снижает риски мошенничества и ошибок, а также повышает прозрачность и эффективность программ лояльности.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br w:type="page"/>
      </w:r>
    </w:p>
    <w:p w14:paraId="781284C1" w14:textId="77777777" w:rsidR="00FF020C" w:rsidRPr="006E594A" w:rsidRDefault="00FF020C" w:rsidP="006E594A">
      <w:pPr>
        <w:pStyle w:val="1"/>
        <w:spacing w:before="0" w:after="20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6E594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3. Участники сервиса</w:t>
      </w:r>
    </w:p>
    <w:p w14:paraId="797BD5AC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</w:rPr>
        <w:t>3.1 Список участников сервиса</w:t>
      </w:r>
    </w:p>
    <w:p w14:paraId="73169CF1" w14:textId="51B6DADA" w:rsidR="00FF020C" w:rsidRPr="00BE5402" w:rsidRDefault="00FF020C" w:rsidP="00ED5430">
      <w:pPr>
        <w:spacing w:after="44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>Пользователи</w:t>
      </w:r>
      <w:r w:rsidR="00877364"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 xml:space="preserve"> и </w:t>
      </w:r>
      <w:r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>ТСП.</w:t>
      </w:r>
    </w:p>
    <w:p w14:paraId="34B24B86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</w:rPr>
        <w:t>3.2 Описание каждого участника сервиса</w:t>
      </w:r>
    </w:p>
    <w:p w14:paraId="370826DA" w14:textId="77777777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>1) Пользователи – физические лица, которые хотят получить скидку.</w:t>
      </w:r>
    </w:p>
    <w:p w14:paraId="4EC7447F" w14:textId="77777777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>Функции: регистрация в сервисе; указание льготной группы/наличие бонусных карт, для подтверждения льготной категории/бонусной карты в магазине для получения скидки оплатить по биометрии.</w:t>
      </w:r>
    </w:p>
    <w:p w14:paraId="4D9BAB08" w14:textId="3CDF4DFB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>Выгода: пользователь сможет подтверждать принадлежность к льготной группе для получения скидок и акций в магазине при оплате по биометрии без предъявления бумажных документов или подтвердить бонусные карты без долгого подтверждения номера</w:t>
      </w:r>
      <w:r w:rsidR="008967A0"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 xml:space="preserve"> телефона, который привязан к бонусной карте</w:t>
      </w:r>
      <w:r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>.</w:t>
      </w:r>
    </w:p>
    <w:p w14:paraId="67FD2526" w14:textId="77777777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>2) ТСП – юридические лица, которые заинтересованы в проведении программ лояльности для своих клиентов.</w:t>
      </w:r>
    </w:p>
    <w:p w14:paraId="75871B70" w14:textId="77777777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>Функции: регистрация в сервисе; указание какие скидки и акции у них действуют в магазине и для какой категории граждан.</w:t>
      </w:r>
    </w:p>
    <w:p w14:paraId="5B348276" w14:textId="77777777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  <w:t>Выгода: магазин заинтересован предоставлять программу лояльности для некоторых лиц и такой сервис обеспечит большее использование такой программы, так как частая причина отказа от акций и скидок является забывание документов клиентом дома. Также магазин будет иметь доступ к информации и как часто пользовались его программой лояльности, а также какие категории граждан благодаря отчетам от сервиса, это поможет избежать обманов со стороны кассиров и клиентов с фейковыми документами. А также ускорит время при подтверждение бонусных карт на кассе.</w:t>
      </w:r>
    </w:p>
    <w:p w14:paraId="087DBC91" w14:textId="77777777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</w:pPr>
    </w:p>
    <w:p w14:paraId="5AB7B607" w14:textId="77777777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14:ligatures w14:val="none"/>
        </w:rPr>
      </w:pPr>
    </w:p>
    <w:p w14:paraId="54CF22F4" w14:textId="77777777" w:rsidR="00FF020C" w:rsidRPr="00BE5402" w:rsidRDefault="00FF020C" w:rsidP="00ED5430">
      <w:pPr>
        <w:spacing w:line="276" w:lineRule="auto"/>
        <w:rPr>
          <w:rFonts w:ascii="Times New Roman" w:eastAsia="Calibri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br w:type="page"/>
      </w:r>
    </w:p>
    <w:p w14:paraId="297CC083" w14:textId="3D5C34B2" w:rsidR="00FF020C" w:rsidRPr="006E594A" w:rsidRDefault="00FF020C" w:rsidP="006E594A">
      <w:pPr>
        <w:pStyle w:val="1"/>
        <w:spacing w:before="0" w:after="200" w:line="276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</w:pPr>
      <w:r w:rsidRPr="006E594A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lastRenderedPageBreak/>
        <w:t>4. Процессы в сервисе и их описание</w:t>
      </w:r>
    </w:p>
    <w:p w14:paraId="31F21B36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4.1 Ключевой процесс сервиса</w:t>
      </w:r>
    </w:p>
    <w:p w14:paraId="300AB43F" w14:textId="77777777" w:rsidR="00FF020C" w:rsidRPr="00BE5402" w:rsidRDefault="00FF020C" w:rsidP="00ED5430">
      <w:pPr>
        <w:spacing w:after="44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Ключевым процессом сервиса является «Получение клиентом скидки от ТСП при оплате товаров (работ, услуг) по биометрии».</w:t>
      </w:r>
    </w:p>
    <w:p w14:paraId="25B18F42" w14:textId="77777777" w:rsidR="00FF020C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4.2 Схематичный рисунок</w:t>
      </w:r>
    </w:p>
    <w:p w14:paraId="2721891F" w14:textId="77777777" w:rsidR="00D34913" w:rsidRPr="000E1E5E" w:rsidRDefault="00D34913" w:rsidP="00D34913">
      <w:pPr>
        <w:spacing w:after="44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Схема существующих процессов представлена</w:t>
      </w:r>
      <w:r w:rsidRPr="000E1E5E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AS</w:t>
      </w:r>
      <w:r w:rsidRPr="000E1E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IS</w:t>
      </w:r>
      <w:r w:rsidRPr="000E1E5E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и схема ключевого процесса сервиса (</w:t>
      </w:r>
      <w:r>
        <w:rPr>
          <w:rFonts w:ascii="Times New Roman" w:hAnsi="Times New Roman" w:cs="Times New Roman"/>
          <w:lang w:val="en-US"/>
        </w:rPr>
        <w:t>TO</w:t>
      </w:r>
      <w:r w:rsidRPr="000E1E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BE</w:t>
      </w:r>
      <w:r w:rsidRPr="000E1E5E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представлены на рисунках 1 и 2 соответственно. </w:t>
      </w:r>
    </w:p>
    <w:p w14:paraId="27D19D90" w14:textId="4572D41B" w:rsidR="00FF020C" w:rsidRPr="001F3354" w:rsidRDefault="0054258D" w:rsidP="00ED5430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kern w:val="0"/>
          <w:lang w:val="en-US"/>
        </w:rPr>
        <w:lastRenderedPageBreak/>
        <w:drawing>
          <wp:inline distT="0" distB="0" distL="0" distR="0" wp14:anchorId="613FFA5B" wp14:editId="4E7BCA6B">
            <wp:extent cx="5884995" cy="6814868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090" cy="682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8C11" w14:textId="77777777" w:rsidR="004E30EE" w:rsidRDefault="004E30EE" w:rsidP="002F79D6">
      <w:pPr>
        <w:spacing w:after="360" w:line="276" w:lineRule="auto"/>
        <w:jc w:val="center"/>
        <w:rPr>
          <w:rFonts w:ascii="Times New Roman" w:eastAsia="Calibri" w:hAnsi="Times New Roman" w:cs="Times New Roman"/>
          <w:i/>
          <w:iCs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t xml:space="preserve">Рисунок </w:t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fldChar w:fldCharType="begin"/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instrText xml:space="preserve"> SEQ Рисунок \* ARABIC </w:instrText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fldChar w:fldCharType="separate"/>
      </w:r>
      <w:r w:rsidRPr="00BE5402">
        <w:rPr>
          <w:rFonts w:ascii="Times New Roman" w:eastAsia="Calibri" w:hAnsi="Times New Roman" w:cs="Times New Roman"/>
          <w:i/>
          <w:iCs/>
          <w:noProof/>
          <w:kern w:val="0"/>
          <w14:ligatures w14:val="none"/>
        </w:rPr>
        <w:t>1</w:t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fldChar w:fldCharType="end"/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t>. Схема существующих процессов (</w:t>
      </w:r>
      <w:r w:rsidRPr="00BE5402">
        <w:rPr>
          <w:rFonts w:ascii="Times New Roman" w:eastAsia="Calibri" w:hAnsi="Times New Roman" w:cs="Times New Roman"/>
          <w:i/>
          <w:iCs/>
          <w:kern w:val="0"/>
          <w:lang w:val="en-US"/>
          <w14:ligatures w14:val="none"/>
        </w:rPr>
        <w:t>AS</w:t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t xml:space="preserve"> </w:t>
      </w:r>
      <w:r w:rsidRPr="00BE5402">
        <w:rPr>
          <w:rFonts w:ascii="Times New Roman" w:eastAsia="Calibri" w:hAnsi="Times New Roman" w:cs="Times New Roman"/>
          <w:i/>
          <w:iCs/>
          <w:kern w:val="0"/>
          <w:lang w:val="en-US"/>
          <w14:ligatures w14:val="none"/>
        </w:rPr>
        <w:t>IS</w:t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t>)</w:t>
      </w:r>
    </w:p>
    <w:p w14:paraId="58FA1276" w14:textId="77777777" w:rsidR="00AB77F3" w:rsidRDefault="00AB77F3" w:rsidP="00ED5430">
      <w:pPr>
        <w:spacing w:after="200" w:line="276" w:lineRule="auto"/>
        <w:ind w:firstLine="709"/>
        <w:jc w:val="center"/>
        <w:rPr>
          <w:rFonts w:ascii="Times New Roman" w:eastAsia="Calibri" w:hAnsi="Times New Roman" w:cs="Times New Roman"/>
          <w:i/>
          <w:iCs/>
          <w:kern w:val="0"/>
          <w14:ligatures w14:val="none"/>
        </w:rPr>
      </w:pPr>
    </w:p>
    <w:p w14:paraId="6625C607" w14:textId="77777777" w:rsidR="00AB77F3" w:rsidRPr="00BE5402" w:rsidRDefault="00AB77F3" w:rsidP="00AB77F3">
      <w:pPr>
        <w:spacing w:after="200" w:line="276" w:lineRule="auto"/>
        <w:ind w:firstLine="709"/>
        <w:jc w:val="both"/>
        <w:rPr>
          <w:rFonts w:ascii="Times New Roman" w:eastAsia="Calibri" w:hAnsi="Times New Roman" w:cs="Times New Roman"/>
          <w:i/>
          <w:iCs/>
          <w:color w:val="44546A"/>
          <w:kern w:val="0"/>
          <w14:ligatures w14:val="none"/>
        </w:rPr>
      </w:pPr>
    </w:p>
    <w:p w14:paraId="35416012" w14:textId="77777777" w:rsidR="00FF020C" w:rsidRPr="00BE5402" w:rsidRDefault="00FF020C" w:rsidP="00ED5430">
      <w:pPr>
        <w:spacing w:after="0" w:line="276" w:lineRule="auto"/>
        <w:jc w:val="center"/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</w:pPr>
    </w:p>
    <w:p w14:paraId="280F7393" w14:textId="5B21FE52" w:rsidR="00FF020C" w:rsidRPr="00BE5402" w:rsidRDefault="009B2D6C" w:rsidP="00ED5430">
      <w:pPr>
        <w:spacing w:after="0" w:line="276" w:lineRule="auto"/>
        <w:jc w:val="center"/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i/>
          <w:iCs/>
          <w:noProof/>
          <w:color w:val="000000"/>
          <w:kern w:val="0"/>
        </w:rPr>
        <w:lastRenderedPageBreak/>
        <w:drawing>
          <wp:inline distT="0" distB="0" distL="0" distR="0" wp14:anchorId="4226759E" wp14:editId="7CD9CBCB">
            <wp:extent cx="6159260" cy="85758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31" cy="858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3A36" w14:textId="77777777" w:rsidR="00FC0403" w:rsidRPr="00BE5402" w:rsidRDefault="00FC0403" w:rsidP="009207D9">
      <w:pPr>
        <w:spacing w:after="36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36"/>
          <w14:ligatures w14:val="none"/>
        </w:rPr>
      </w:pP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t xml:space="preserve">Рисунок </w:t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fldChar w:fldCharType="begin"/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instrText xml:space="preserve"> SEQ Рисунок \* ARABIC </w:instrText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fldChar w:fldCharType="separate"/>
      </w:r>
      <w:r w:rsidRPr="00BE5402">
        <w:rPr>
          <w:rFonts w:ascii="Times New Roman" w:eastAsia="Calibri" w:hAnsi="Times New Roman" w:cs="Times New Roman"/>
          <w:i/>
          <w:iCs/>
          <w:noProof/>
          <w:kern w:val="0"/>
          <w14:ligatures w14:val="none"/>
        </w:rPr>
        <w:t>2</w:t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fldChar w:fldCharType="end"/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t>. Схема ключевого процесса сервиса (</w:t>
      </w:r>
      <w:r w:rsidRPr="00BE5402">
        <w:rPr>
          <w:rFonts w:ascii="Times New Roman" w:eastAsia="Calibri" w:hAnsi="Times New Roman" w:cs="Times New Roman"/>
          <w:i/>
          <w:iCs/>
          <w:kern w:val="0"/>
          <w:lang w:val="en-US"/>
          <w14:ligatures w14:val="none"/>
        </w:rPr>
        <w:t>TO</w:t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t xml:space="preserve"> </w:t>
      </w:r>
      <w:r w:rsidRPr="00BE5402">
        <w:rPr>
          <w:rFonts w:ascii="Times New Roman" w:eastAsia="Calibri" w:hAnsi="Times New Roman" w:cs="Times New Roman"/>
          <w:i/>
          <w:iCs/>
          <w:kern w:val="0"/>
          <w:lang w:val="en-US"/>
          <w14:ligatures w14:val="none"/>
        </w:rPr>
        <w:t>BE</w:t>
      </w:r>
      <w:r w:rsidRPr="00BE5402">
        <w:rPr>
          <w:rFonts w:ascii="Times New Roman" w:eastAsia="Calibri" w:hAnsi="Times New Roman" w:cs="Times New Roman"/>
          <w:i/>
          <w:iCs/>
          <w:kern w:val="0"/>
          <w14:ligatures w14:val="none"/>
        </w:rPr>
        <w:t>)</w:t>
      </w:r>
    </w:p>
    <w:p w14:paraId="47B73509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4.3 Краткое описание рисунка</w:t>
      </w:r>
    </w:p>
    <w:p w14:paraId="5A7A742F" w14:textId="0E82C580" w:rsidR="00FF020C" w:rsidRDefault="0060490D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1)</w:t>
      </w:r>
      <w:r w:rsidR="00FF020C"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Процесс ДО:</w:t>
      </w:r>
    </w:p>
    <w:p w14:paraId="71A49E63" w14:textId="77777777" w:rsidR="00E42E17" w:rsidRDefault="00E42E17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</w:p>
    <w:p w14:paraId="0096B04E" w14:textId="77777777" w:rsidR="00E42E17" w:rsidRDefault="00E42E17" w:rsidP="00E42E17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Случай льготник</w:t>
      </w:r>
    </w:p>
    <w:p w14:paraId="26C807B7" w14:textId="77777777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 – Продавец консультирует клиента о актуальной программе лояльности и для каких групп граждан она работает при совершении им покупки.</w:t>
      </w:r>
    </w:p>
    <w:p w14:paraId="62DCCCBF" w14:textId="4FE34673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2 – Клиент предоставляет бумажный документ, подтверждающий его принадлежность к той или иной группе для которой рассчитана программа лояльности.</w:t>
      </w:r>
    </w:p>
    <w:p w14:paraId="4BA7B059" w14:textId="025AEAE9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3 – Продавец подтверждает принадлежность по документу.</w:t>
      </w:r>
    </w:p>
    <w:p w14:paraId="7B2534EC" w14:textId="77777777" w:rsidR="00FF020C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4 – Клиент оплачивает товар с учетом скидки.</w:t>
      </w:r>
    </w:p>
    <w:p w14:paraId="1B418B55" w14:textId="77777777" w:rsidR="00E42E17" w:rsidRDefault="00E42E17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</w:p>
    <w:p w14:paraId="3BF5C63C" w14:textId="329FB296" w:rsidR="00E42E17" w:rsidRDefault="00E42E17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Случай бонусная карта</w:t>
      </w:r>
    </w:p>
    <w:p w14:paraId="47F90D40" w14:textId="55EA9E88" w:rsidR="00E42E17" w:rsidRDefault="00E42E17" w:rsidP="00E42E17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 –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Продавец консультирует клиента о</w:t>
      </w:r>
      <w:r w:rsidR="000B6134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б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актуальной программе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лояльности клиента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.</w:t>
      </w:r>
    </w:p>
    <w:p w14:paraId="2118D45F" w14:textId="45B5CFFE" w:rsidR="00E42E17" w:rsidRPr="00BE5402" w:rsidRDefault="0074160A" w:rsidP="00E42E17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2 – </w:t>
      </w:r>
      <w:r w:rsidR="00571214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Клиент передает свои данные (имя, фамилия, номер телефона, дата рождения) для регистрации бонусной карты продавцу.</w:t>
      </w:r>
    </w:p>
    <w:p w14:paraId="29EEAC25" w14:textId="33A4EE3B" w:rsidR="00E42E17" w:rsidRDefault="00571214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3 – Продавец при помощи кассы регистрирует новую бонусную карту в базе данных и отправляет код активации по номеру</w:t>
      </w:r>
      <w:r w:rsidR="009B2D6C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телефона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клиента для подтверждения</w:t>
      </w:r>
      <w:r w:rsidR="0065355C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бонусной карты.</w:t>
      </w:r>
    </w:p>
    <w:p w14:paraId="6F3ECF67" w14:textId="46A6ABCE" w:rsidR="00E42E17" w:rsidRDefault="00A05E7B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4 – </w:t>
      </w:r>
      <w:r w:rsidR="009B2D6C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Клиент диктует код подтверждения кассиру</w:t>
      </w:r>
      <w:r w:rsidR="00007A3F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.</w:t>
      </w:r>
    </w:p>
    <w:p w14:paraId="681DD55B" w14:textId="0319E458" w:rsidR="009B2D6C" w:rsidRDefault="009B2D6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5 – Кассир вбивает код подтверждения</w:t>
      </w:r>
      <w:r w:rsidR="00007A3F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в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кассу, тем самым зарегистрировав</w:t>
      </w:r>
      <w:r w:rsidR="00007A3F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бонусную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карту</w:t>
      </w:r>
      <w:r w:rsidR="00007A3F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клиента.</w:t>
      </w:r>
    </w:p>
    <w:p w14:paraId="763249D7" w14:textId="1359A3AB" w:rsidR="009B2D6C" w:rsidRDefault="009B2D6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6 –</w:t>
      </w:r>
      <w:r w:rsidR="00007A3F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Продавец передает сообщение клиенту, что его карта зарегистрирована.</w:t>
      </w:r>
    </w:p>
    <w:p w14:paraId="2325A340" w14:textId="7D059F58" w:rsidR="00007A3F" w:rsidRDefault="00007A3F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7 – После чего </w:t>
      </w:r>
      <w:r w:rsidR="00483775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каждый раз 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клиент в этом магазине может продиктовать свой номер </w:t>
      </w:r>
      <w:r w:rsidR="00483775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телефона,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к которому привязана бонусная карта для получения скидки.</w:t>
      </w:r>
    </w:p>
    <w:p w14:paraId="7DD227C4" w14:textId="5E315D99" w:rsidR="00007A3F" w:rsidRDefault="00007A3F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8 – Кассир ищет по номеру телефона бонусную карту и отправляет код подтверждения на привязанный номер телефона.</w:t>
      </w:r>
    </w:p>
    <w:p w14:paraId="137E0977" w14:textId="15ADEFCC" w:rsidR="00007A3F" w:rsidRDefault="00007A3F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9 – </w:t>
      </w:r>
      <w:r w:rsidR="00483775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Клиент диктует код подтверждения для бонусной карты кассиру.</w:t>
      </w:r>
    </w:p>
    <w:p w14:paraId="26CC5C47" w14:textId="78B3D5C9" w:rsidR="00483775" w:rsidRDefault="00483775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10 – Кассир вбивает код подтверждения в кассу, тем самым подтвердив бонусную карту, из-за чего пересчитывается сумма покупки с учетом скидки.</w:t>
      </w:r>
    </w:p>
    <w:p w14:paraId="55C9D112" w14:textId="5E51B7B8" w:rsidR="00483775" w:rsidRDefault="00483775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11 – Клиент оплачивает покупку.</w:t>
      </w:r>
    </w:p>
    <w:p w14:paraId="5D6C45D5" w14:textId="77777777" w:rsidR="00FF020C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</w:p>
    <w:p w14:paraId="3E096D7E" w14:textId="77777777" w:rsidR="00FB23F0" w:rsidRPr="00BE5402" w:rsidRDefault="00FB23F0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</w:p>
    <w:p w14:paraId="1DBFDF36" w14:textId="5F10917F" w:rsidR="00FF020C" w:rsidRDefault="0060490D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2)</w:t>
      </w:r>
      <w:r w:rsidR="00FF020C"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Процесс ПОСЛЕ:</w:t>
      </w:r>
    </w:p>
    <w:p w14:paraId="52D25CFE" w14:textId="77777777" w:rsidR="004151B2" w:rsidRDefault="004151B2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</w:p>
    <w:p w14:paraId="07DD801F" w14:textId="4CBA8CDF" w:rsidR="004151B2" w:rsidRDefault="004151B2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Случай льготник</w:t>
      </w:r>
    </w:p>
    <w:p w14:paraId="38DEE512" w14:textId="1791D556" w:rsidR="00CE22F8" w:rsidRDefault="00CE22F8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 – ТСП регистрируются в сервисе «Лик», указывает программы лояльности и для каких категорий граждан она работает (пенсионеры, студенты, вбд, люди с инвалидностью)</w:t>
      </w:r>
      <w:r w:rsidR="0057444A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, дает согласие на работу с сервисом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.</w:t>
      </w:r>
    </w:p>
    <w:p w14:paraId="3D0A489A" w14:textId="75552C9C" w:rsidR="00CE22F8" w:rsidRDefault="00CE22F8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2 – </w:t>
      </w:r>
      <w:r w:rsidR="00E4406F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Пользователь открывает приложение/сайт сервиса «Привет!» на своем устройстве.</w:t>
      </w:r>
    </w:p>
    <w:p w14:paraId="42C35888" w14:textId="60981B0F" w:rsidR="00E4406F" w:rsidRDefault="00E4406F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3 – Через сервис «Привет!» регистрируется в сервисе «Лик» (имя, фамилия, номер телефона), сканирует свою биометрию через камеру устройства, отмечает к каким льготам он причислен 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(пенсионеры, студенты, вбд, люди с инвалидностью)</w:t>
      </w:r>
      <w:r w:rsidR="0057444A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и дает согласие на работу с сервисом и обработкой персональных данных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.</w:t>
      </w:r>
    </w:p>
    <w:p w14:paraId="3B5E8CBD" w14:textId="15AC4199" w:rsidR="00E4406F" w:rsidRDefault="00E4406F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lastRenderedPageBreak/>
        <w:t>4 – Сервис «Лик» отправляет код подтверждения номера телефона на устройство пользователя через смс и в личный кабинет пользователя через сервис «Привет!».</w:t>
      </w:r>
    </w:p>
    <w:p w14:paraId="341661FE" w14:textId="434C3677" w:rsidR="00E4406F" w:rsidRDefault="00E4406F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5 – Через сайт/приложение «Привет!» передает поле для заполнения кода подтверждения номера телефона пользователю.</w:t>
      </w:r>
    </w:p>
    <w:p w14:paraId="5F9DA2E3" w14:textId="4652F2A1" w:rsidR="00E4406F" w:rsidRDefault="00E4406F" w:rsidP="00E4406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6 – Пользователь 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открывает приложение/сайт сервиса «Привет!» на своем устройстве</w:t>
      </w:r>
      <w:r w:rsidR="0057444A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.</w:t>
      </w:r>
    </w:p>
    <w:p w14:paraId="666DCE05" w14:textId="6BE66754" w:rsidR="00E4406F" w:rsidRDefault="00E4406F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7 – Через приложение/сайт сервиса «Привет!» в личном кабинете сервиса «Лик» вводит код подтверждения тем самым подтвердив свой номер телефона.</w:t>
      </w:r>
    </w:p>
    <w:p w14:paraId="664E73C4" w14:textId="0BF1CE7C" w:rsidR="00E4406F" w:rsidRDefault="00E4406F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8 – Биометрия пользователя отсылается в ЕБС для подтверждения его в базе данных.</w:t>
      </w:r>
    </w:p>
    <w:p w14:paraId="30DFBAB5" w14:textId="3F5D4DAD" w:rsidR="00E4406F" w:rsidRDefault="00E4406F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9 – ЕБС подтверждает наличие и присылает уникальный био идентификатор </w:t>
      </w:r>
      <w:r w:rsidR="0057444A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пользователя</w:t>
      </w:r>
      <w:r w:rsidR="00FB4BC1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, который сервис «Лик» привязывает к личному кабинету пользователя для дальнейшей работы</w:t>
      </w:r>
      <w:r w:rsidR="0057444A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.</w:t>
      </w:r>
    </w:p>
    <w:p w14:paraId="31042462" w14:textId="76E3C8B1" w:rsidR="00FB4BC1" w:rsidRDefault="00FB4BC1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10 –</w:t>
      </w:r>
      <w:r w:rsidR="003E364B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Запрос на подтверждение категорий, который указал пользователь, отправляется через сервис в Госуслуги.</w:t>
      </w:r>
    </w:p>
    <w:p w14:paraId="120AFAC0" w14:textId="116E2127" w:rsidR="003E364B" w:rsidRDefault="003E364B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11 – Госуслуги присылает подтверждение категории в сервис, что также привязывается к личному кабинету пользователя.</w:t>
      </w:r>
    </w:p>
    <w:p w14:paraId="4D11425B" w14:textId="3CB91973" w:rsidR="003E364B" w:rsidRDefault="003E364B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12 – После чего, пользователь может зайти в магазин и оплатить биометрией на обычной кассе или кассе самообслуживания.</w:t>
      </w:r>
    </w:p>
    <w:p w14:paraId="72397FA0" w14:textId="564AC7F0" w:rsidR="003E364B" w:rsidRDefault="003E364B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13 – Запрос на оплату идет в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биоэквайрер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.</w:t>
      </w:r>
    </w:p>
    <w:p w14:paraId="22A2DACD" w14:textId="77777777" w:rsidR="003E364B" w:rsidRPr="00BE5402" w:rsidRDefault="003E364B" w:rsidP="003E364B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14 –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От биоэквайрера идет запрос на оплату в АО «НСПК» и если уникальный идентификатор совпадает с уникальных идентификатором пользователя «Лик», то запрос перенаправляется туда в сервис</w:t>
      </w:r>
    </w:p>
    <w:p w14:paraId="0DA28529" w14:textId="6788B19D" w:rsidR="003E364B" w:rsidRPr="00BE5402" w:rsidRDefault="003E364B" w:rsidP="003E364B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15 –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Сервис проверяет действующие скидки и акции, предлагаемые ТСП в котором происходит покупка и для каких лиц. А также по уникальному идентификатору, полученному от ЕБС, сервис идентифицирует клиента, сверяет его принадлежность к группе для которой предназначена скидка. </w:t>
      </w:r>
    </w:p>
    <w:p w14:paraId="2C0EE316" w14:textId="314DC4D8" w:rsidR="003E364B" w:rsidRDefault="003E364B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</w:t>
      </w:r>
      <w:r w:rsidR="00F8646F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6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–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Сервис 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отправляет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уведомление к какой группе льготников принадлежит клиент биоэквайреру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и какая скидка для него рассчитана.</w:t>
      </w:r>
    </w:p>
    <w:p w14:paraId="17C2F7F1" w14:textId="7E9B1CB3" w:rsidR="00F8646F" w:rsidRPr="00BE5402" w:rsidRDefault="00F8646F" w:rsidP="00F8646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7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–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От биоэквайрера подтверждение принадлежности к группе льготников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и рассчитанная скидка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направляется 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к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кассе.</w:t>
      </w:r>
    </w:p>
    <w:p w14:paraId="5325D8FC" w14:textId="77777777" w:rsidR="00F8646F" w:rsidRPr="00BE5402" w:rsidRDefault="003E364B" w:rsidP="00F8646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18 – </w:t>
      </w:r>
      <w:r w:rsidR="00F8646F"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Касса рассчитывает скидку и далее идет операция с перерассчитанной суммой (с учетом скидки).</w:t>
      </w:r>
    </w:p>
    <w:p w14:paraId="2D737562" w14:textId="77777777" w:rsidR="00FF020C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</w:p>
    <w:p w14:paraId="563C863A" w14:textId="720DA858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Случай 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бонусная карта</w:t>
      </w:r>
    </w:p>
    <w:p w14:paraId="6AF650BC" w14:textId="6A6A7E46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 – ТСП регистрируются в сервисе «Лик», указывает программы лояльности дает согласие на работу с сервисом.</w:t>
      </w:r>
    </w:p>
    <w:p w14:paraId="06842B32" w14:textId="77777777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2 – Пользователь открывает приложение/сайт сервиса «Привет!» на своем устройстве.</w:t>
      </w:r>
    </w:p>
    <w:p w14:paraId="1779CA0D" w14:textId="315130CB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3 – Через сервис «Привет!» регистрируется в сервисе «Лик» (имя, фамилия, номер телефона), сканирует свою биометрию через камеру устройства, </w:t>
      </w:r>
      <w:r w:rsidR="00E70A68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привязывает бонусные карты магазинов или регистрирует новую бонусную карту 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и дает согласие на работу с сервисом и обработкой персональных данных.</w:t>
      </w:r>
    </w:p>
    <w:p w14:paraId="364900A2" w14:textId="77777777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4 – Сервис «Лик» отправляет код подтверждения номера телефона на устройство пользователя через смс и в личный кабинет пользователя через сервис «Привет!».</w:t>
      </w:r>
    </w:p>
    <w:p w14:paraId="29AA0B43" w14:textId="77777777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lastRenderedPageBreak/>
        <w:t>5 – Через сайт/приложение «Привет!» передает поле для заполнения кода подтверждения номера телефона пользователю.</w:t>
      </w:r>
    </w:p>
    <w:p w14:paraId="7B7EDCF5" w14:textId="77777777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6 – Пользователь открывает приложение/сайт сервиса «Привет!» на своем устройстве.</w:t>
      </w:r>
    </w:p>
    <w:p w14:paraId="4CEF981E" w14:textId="77777777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7 – Через приложение/сайт сервиса «Привет!» в личном кабинете сервиса «Лик» вводит код подтверждения тем самым подтвердив свой номер телефона.</w:t>
      </w:r>
    </w:p>
    <w:p w14:paraId="1EAB8D25" w14:textId="77777777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8 – Биометрия пользователя отсылается в ЕБС для подтверждения его в базе данных.</w:t>
      </w:r>
    </w:p>
    <w:p w14:paraId="36527A8A" w14:textId="77777777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9 – ЕБС подтверждает наличие и присылает уникальный био идентификатор пользователя, который сервис «Лик» привязывает к личному кабинету пользователя для дальнейшей работы.</w:t>
      </w:r>
    </w:p>
    <w:p w14:paraId="1533DF85" w14:textId="77AB8F82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10 – Запрос на </w:t>
      </w:r>
      <w:r w:rsidR="00DE3981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подключение/регистрации бонусной карты присылается в ТСП.</w:t>
      </w:r>
    </w:p>
    <w:p w14:paraId="0212AD90" w14:textId="628CF372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11 – </w:t>
      </w:r>
      <w:r w:rsidR="00DE3981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ТСП по персональным данным клиента находит и подтверждает бонусную карту или регистрирует новую после чего она привязывается к личному кабинету пользователя</w:t>
      </w:r>
      <w:r w:rsidR="006477AF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для дальнейшей работы сервиса</w:t>
      </w:r>
      <w:r w:rsidR="00DE3981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.</w:t>
      </w:r>
    </w:p>
    <w:p w14:paraId="2199224A" w14:textId="77777777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12 – После чего, пользователь может зайти в магазин и оплатить биометрией на обычной кассе или кассе самообслуживания.</w:t>
      </w:r>
    </w:p>
    <w:p w14:paraId="0AC53479" w14:textId="77777777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13 – Запрос на оплату идет в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биоэквайрер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.</w:t>
      </w:r>
    </w:p>
    <w:p w14:paraId="4A7ACA4B" w14:textId="77777777" w:rsidR="009C0991" w:rsidRPr="00BE5402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14 –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От биоэквайрера идет запрос на оплату в АО «НСПК» и если уникальный идентификатор совпадает с уникальных идентификатором пользователя «Лик», то запрос перенаправляется туда в сервис</w:t>
      </w:r>
    </w:p>
    <w:p w14:paraId="63AF6BE5" w14:textId="7F60D6A2" w:rsidR="009C0991" w:rsidRPr="00BE5402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15 –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Сервис проверяет действующие скидки и акции, предлагаемые ТСП в котором происходит покупка. А также по уникальному идентификатору, полученному от ЕБС, сервис идентифицирует клиента, сверяет его</w:t>
      </w:r>
      <w:r w:rsidR="006F3FF9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привязанные бонусные карты и рассчитывает скидку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. </w:t>
      </w:r>
    </w:p>
    <w:p w14:paraId="5BCB296D" w14:textId="5D272EB4" w:rsidR="009C0991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16 –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Сервис 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отправляет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уведомление </w:t>
      </w:r>
      <w:r w:rsidR="006F3FF9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подтверждения бонусной карты пользователя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клиент биоэквайреру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и какая скидка для него рассчитана.</w:t>
      </w:r>
    </w:p>
    <w:p w14:paraId="1C011065" w14:textId="7E9A3598" w:rsidR="009C0991" w:rsidRPr="00BE5402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17 –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От биоэквайрера подтверждение </w:t>
      </w:r>
      <w:r w:rsidR="006F3FF9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бонусной карты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к группе льготников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и рассчитанная скидка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направляется </w:t>
      </w: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к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кассе.</w:t>
      </w:r>
    </w:p>
    <w:p w14:paraId="6FDEA557" w14:textId="77777777" w:rsidR="009C0991" w:rsidRPr="00BE5402" w:rsidRDefault="009C0991" w:rsidP="009C09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18 – </w:t>
      </w: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Касса рассчитывает скидку и далее идет операция с перерассчитанной суммой (с учетом скидки).</w:t>
      </w:r>
    </w:p>
    <w:p w14:paraId="0F69505C" w14:textId="77777777" w:rsidR="009C0991" w:rsidRPr="00BE5402" w:rsidRDefault="009C0991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</w:p>
    <w:p w14:paraId="416B0712" w14:textId="77777777" w:rsidR="00FF020C" w:rsidRPr="00BE5402" w:rsidRDefault="00FF020C" w:rsidP="00ED5430">
      <w:pPr>
        <w:spacing w:line="276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BE540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br w:type="page"/>
      </w:r>
    </w:p>
    <w:p w14:paraId="41FB088B" w14:textId="77777777" w:rsidR="00FF020C" w:rsidRPr="006E594A" w:rsidRDefault="00FF020C" w:rsidP="006E594A">
      <w:pPr>
        <w:pStyle w:val="1"/>
        <w:spacing w:before="0" w:after="20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6E594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5. Реклама и маркетинг</w:t>
      </w:r>
    </w:p>
    <w:p w14:paraId="56838F84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5.1 Образ целевого потребителя</w:t>
      </w:r>
    </w:p>
    <w:p w14:paraId="10259EB0" w14:textId="00DC6962" w:rsidR="00FF020C" w:rsidRPr="00BE5402" w:rsidRDefault="00201A47" w:rsidP="00201A4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Times New Roman" w:eastAsia="Calibri" w:hAnsi="Times New Roman" w:cs="Times New Roman"/>
          <w:kern w:val="0"/>
          <w14:ligatures w14:val="none"/>
        </w:rPr>
        <w:t xml:space="preserve">– </w:t>
      </w:r>
      <w:r w:rsidR="00FF020C" w:rsidRPr="00BE5402">
        <w:rPr>
          <w:rFonts w:ascii="Times New Roman" w:eastAsia="Calibri" w:hAnsi="Times New Roman" w:cs="Times New Roman"/>
          <w:kern w:val="0"/>
          <w14:ligatures w14:val="none"/>
        </w:rPr>
        <w:t>Пенсионеры. Люди 60+ с маленьким заработком (</w:t>
      </w:r>
      <w:r w:rsidR="00332AD1" w:rsidRPr="00BE5402">
        <w:rPr>
          <w:rFonts w:ascii="Times New Roman" w:eastAsia="Calibri" w:hAnsi="Times New Roman" w:cs="Times New Roman"/>
          <w:kern w:val="0"/>
          <w14:ligatures w14:val="none"/>
        </w:rPr>
        <w:t>24 тыс. рублей и выше</w:t>
      </w:r>
      <w:r w:rsidR="00FF020C" w:rsidRPr="00BE5402">
        <w:rPr>
          <w:rFonts w:ascii="Times New Roman" w:eastAsia="Calibri" w:hAnsi="Times New Roman" w:cs="Times New Roman"/>
          <w:kern w:val="0"/>
          <w14:ligatures w14:val="none"/>
        </w:rPr>
        <w:t>)</w:t>
      </w:r>
      <w:r w:rsidR="00F86D32" w:rsidRPr="00BE5402">
        <w:rPr>
          <w:rFonts w:ascii="Times New Roman" w:eastAsia="Calibri" w:hAnsi="Times New Roman" w:cs="Times New Roman"/>
          <w:kern w:val="0"/>
          <w14:ligatures w14:val="none"/>
        </w:rPr>
        <w:t>, поэтому желают получить скидку.</w:t>
      </w:r>
    </w:p>
    <w:p w14:paraId="0E45705A" w14:textId="43BB0841" w:rsidR="00FF020C" w:rsidRPr="00BE5402" w:rsidRDefault="00201A47" w:rsidP="00201A4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Times New Roman" w:eastAsia="Calibri" w:hAnsi="Times New Roman" w:cs="Times New Roman"/>
          <w:kern w:val="0"/>
          <w14:ligatures w14:val="none"/>
        </w:rPr>
        <w:t xml:space="preserve">– </w:t>
      </w:r>
      <w:r w:rsidR="00FF020C" w:rsidRPr="00BE5402">
        <w:rPr>
          <w:rFonts w:ascii="Times New Roman" w:eastAsia="Calibri" w:hAnsi="Times New Roman" w:cs="Times New Roman"/>
          <w:kern w:val="0"/>
          <w14:ligatures w14:val="none"/>
        </w:rPr>
        <w:t>Студенты. Люди 18-24 лет, очной формы обучения, не имеющих собственный заработок</w:t>
      </w:r>
      <w:r w:rsidR="00F86D32" w:rsidRPr="00BE5402">
        <w:rPr>
          <w:rFonts w:ascii="Times New Roman" w:eastAsia="Calibri" w:hAnsi="Times New Roman" w:cs="Times New Roman"/>
          <w:kern w:val="0"/>
          <w14:ligatures w14:val="none"/>
        </w:rPr>
        <w:t>, поэтому желают получить скидку.</w:t>
      </w:r>
    </w:p>
    <w:p w14:paraId="18F3D8D5" w14:textId="09F82A43" w:rsidR="00FF020C" w:rsidRPr="00BE5402" w:rsidRDefault="00201A47" w:rsidP="00201A4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Times New Roman" w:eastAsia="Calibri" w:hAnsi="Times New Roman" w:cs="Times New Roman"/>
          <w:kern w:val="0"/>
          <w14:ligatures w14:val="none"/>
        </w:rPr>
        <w:t xml:space="preserve">– </w:t>
      </w:r>
      <w:r w:rsidR="00FF020C" w:rsidRPr="00BE5402">
        <w:rPr>
          <w:rFonts w:ascii="Times New Roman" w:eastAsia="Calibri" w:hAnsi="Times New Roman" w:cs="Times New Roman"/>
          <w:kern w:val="0"/>
          <w14:ligatures w14:val="none"/>
        </w:rPr>
        <w:t>Ветераны боевых действий. Мужчины 18+.</w:t>
      </w:r>
    </w:p>
    <w:p w14:paraId="5DD21654" w14:textId="348E38A2" w:rsidR="00FF020C" w:rsidRPr="00BE5402" w:rsidRDefault="00201A47" w:rsidP="00201A4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Times New Roman" w:eastAsia="Calibri" w:hAnsi="Times New Roman" w:cs="Times New Roman"/>
          <w:kern w:val="0"/>
          <w14:ligatures w14:val="none"/>
        </w:rPr>
        <w:t xml:space="preserve">– </w:t>
      </w:r>
      <w:r w:rsidR="00FF020C" w:rsidRPr="00BE5402">
        <w:rPr>
          <w:rFonts w:ascii="Times New Roman" w:eastAsia="Calibri" w:hAnsi="Times New Roman" w:cs="Times New Roman"/>
          <w:kern w:val="0"/>
          <w14:ligatures w14:val="none"/>
        </w:rPr>
        <w:t>Люди с инвалидностью. 70+ лет с нарушением зрения, слухового аппарата, опорно-двигательной системы и других нарушений, живущие на пенсию и финансовую помощь от своих опекунов/родственников/близких</w:t>
      </w:r>
      <w:r w:rsidR="00F86D32" w:rsidRPr="00BE5402">
        <w:rPr>
          <w:rFonts w:ascii="Times New Roman" w:eastAsia="Calibri" w:hAnsi="Times New Roman" w:cs="Times New Roman"/>
          <w:kern w:val="0"/>
          <w14:ligatures w14:val="none"/>
        </w:rPr>
        <w:t>, поэтому желают получить скидку.</w:t>
      </w:r>
    </w:p>
    <w:p w14:paraId="43EAF387" w14:textId="01DF5896" w:rsidR="00746C81" w:rsidRPr="00BE5402" w:rsidRDefault="00201A47" w:rsidP="00201A47">
      <w:pPr>
        <w:spacing w:after="440" w:line="276" w:lineRule="auto"/>
        <w:ind w:firstLine="709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Times New Roman" w:eastAsia="Calibri" w:hAnsi="Times New Roman" w:cs="Times New Roman"/>
          <w:kern w:val="0"/>
          <w14:ligatures w14:val="none"/>
        </w:rPr>
        <w:t xml:space="preserve">– </w:t>
      </w:r>
      <w:r w:rsidR="00746C81" w:rsidRPr="00BE5402">
        <w:rPr>
          <w:rFonts w:ascii="Times New Roman" w:eastAsia="Calibri" w:hAnsi="Times New Roman" w:cs="Times New Roman"/>
          <w:kern w:val="0"/>
          <w14:ligatures w14:val="none"/>
        </w:rPr>
        <w:t xml:space="preserve">Остальные люди, не попадающие под </w:t>
      </w:r>
      <w:r w:rsidR="008C2B1F" w:rsidRPr="00BE5402">
        <w:rPr>
          <w:rFonts w:ascii="Times New Roman" w:eastAsia="Calibri" w:hAnsi="Times New Roman" w:cs="Times New Roman"/>
          <w:kern w:val="0"/>
          <w14:ligatures w14:val="none"/>
        </w:rPr>
        <w:t>категорию</w:t>
      </w:r>
      <w:r w:rsidR="00746C81" w:rsidRPr="00BE5402">
        <w:rPr>
          <w:rFonts w:ascii="Times New Roman" w:eastAsia="Calibri" w:hAnsi="Times New Roman" w:cs="Times New Roman"/>
          <w:kern w:val="0"/>
          <w14:ligatures w14:val="none"/>
        </w:rPr>
        <w:t>, с</w:t>
      </w:r>
      <w:r w:rsidR="00332AD1" w:rsidRPr="00BE5402">
        <w:rPr>
          <w:rFonts w:ascii="Times New Roman" w:eastAsia="Calibri" w:hAnsi="Times New Roman" w:cs="Times New Roman"/>
          <w:kern w:val="0"/>
          <w14:ligatures w14:val="none"/>
        </w:rPr>
        <w:t>о</w:t>
      </w:r>
      <w:r w:rsidR="00746C81" w:rsidRPr="00BE5402">
        <w:rPr>
          <w:rFonts w:ascii="Times New Roman" w:eastAsia="Calibri" w:hAnsi="Times New Roman" w:cs="Times New Roman"/>
          <w:kern w:val="0"/>
          <w14:ligatures w14:val="none"/>
        </w:rPr>
        <w:t xml:space="preserve"> средним заработком в 40-60 тысяч и от 24 до 60 лет</w:t>
      </w:r>
      <w:r w:rsidR="00332AD1" w:rsidRPr="00BE5402">
        <w:rPr>
          <w:rFonts w:ascii="Times New Roman" w:eastAsia="Calibri" w:hAnsi="Times New Roman" w:cs="Times New Roman"/>
          <w:kern w:val="0"/>
          <w14:ligatures w14:val="none"/>
        </w:rPr>
        <w:t>, имеющие тонны скидочных карт разных магазинов.</w:t>
      </w:r>
    </w:p>
    <w:p w14:paraId="508D9475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5.2 Актуальность сервиса и реклама</w:t>
      </w:r>
    </w:p>
    <w:p w14:paraId="5D4F33BD" w14:textId="150E89E3" w:rsidR="00F11C85" w:rsidRPr="00BE5402" w:rsidRDefault="00F11C85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Наружная реклама включает билборды, ситиборды, LED-экраны и транзитную рекламу, обеспечивая широкое офлайн-охватное воздействие. Интернет-реклама охватывает медийные баннеры, видео, контекстную рекламу, соцсети и programmatic с точным таргетингом и измеряемыми результатами. Телевизионная реклама представлена роликами, спонсорскими интеграциями и таргетированным OTT/CTV, усиливая узнаваемость и доверие. Дополнительно используются рекламные форматы в мобильных приложениях банков </w:t>
      </w:r>
      <w:r w:rsidR="000C008C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–</w:t>
      </w: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баннеры, персональные офферы, пуши, разделы кэшбэка </w:t>
      </w:r>
      <w:r w:rsidR="000C008C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–</w:t>
      </w: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и на их веб-сайтах, где размещаются баннеры, спонсорские материалы и партнёрские страницы, позволяющие обращаться к качественной и финансово активной аудитории.</w:t>
      </w:r>
    </w:p>
    <w:p w14:paraId="2AB4FD47" w14:textId="77777777" w:rsidR="00FF020C" w:rsidRPr="00BE5402" w:rsidRDefault="00FF020C" w:rsidP="00ED5430">
      <w:pPr>
        <w:spacing w:after="44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Для потребителей будет легче подтверждать свою льготу/бонусную карту через то, что всегда с собой – лицо. У магазинов клиенты чаще будут использовать их программу лояльности.</w:t>
      </w:r>
    </w:p>
    <w:p w14:paraId="05AD7B18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5.3 Как долго потребитель будет пользоваться сервисом</w:t>
      </w:r>
    </w:p>
    <w:p w14:paraId="6B57F0ED" w14:textId="3FCFA25F" w:rsidR="00FF020C" w:rsidRPr="00BE5402" w:rsidRDefault="00FF020C" w:rsidP="00ED5430">
      <w:pPr>
        <w:spacing w:after="44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Потребитель будет пользоваться до тех пор, пока он принадлежит к какой-либо льготной группе </w:t>
      </w:r>
      <w:r w:rsidR="00F11974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или бонусными картами ТСП </w:t>
      </w: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и магазины предоставляют программу лояльности для его группы. Магазины будут пользоваться сервисом до тех пор, пока у них есть интерес предоставлять программу лояльности.</w:t>
      </w:r>
    </w:p>
    <w:p w14:paraId="498627AB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5.4 Привлекательность сервиса</w:t>
      </w:r>
    </w:p>
    <w:p w14:paraId="3AACA8DB" w14:textId="77777777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Студенты/пенсионеры/ВБД/люди с инвалидностью. Смогут быстро подтвердить свою принадлежность к льготной группе по биометрии без предъявления бумажных документов для получения скидки.</w:t>
      </w:r>
    </w:p>
    <w:p w14:paraId="0CD6BC51" w14:textId="13882296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lastRenderedPageBreak/>
        <w:t>Обычные люди тоже смогут пользоваться нашим сервисом для быстрого подтверждения бонусных карт</w:t>
      </w:r>
      <w:r w:rsidR="00781301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без подтверждения через номер телефона</w:t>
      </w: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и получения программ лояльности.</w:t>
      </w:r>
    </w:p>
    <w:p w14:paraId="25033257" w14:textId="6076B63D" w:rsidR="00FF020C" w:rsidRPr="00BE5402" w:rsidRDefault="00FF020C" w:rsidP="00ED5430">
      <w:pPr>
        <w:spacing w:after="44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ТСП. Смогут быстро подтвердить принадлежность к льготной группе клиента, что ускорит процесс обслуживания клиентов и сделать систему предоставления программы лояльности более прозрачнее и безопаснее</w:t>
      </w:r>
      <w:r w:rsidR="009A13B9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, так как смогут получать статистику от нашего сервиса и не будет риска подделки </w:t>
      </w:r>
      <w:r w:rsidR="00AD321A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документов</w:t>
      </w:r>
      <w:r w:rsidR="009A13B9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, подтверждающих льготную категорию</w:t>
      </w: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424EEBE2" w14:textId="77777777" w:rsidR="00FF020C" w:rsidRPr="00BE5402" w:rsidRDefault="00FF020C" w:rsidP="00A8426C">
      <w:pPr>
        <w:pStyle w:val="2"/>
        <w:spacing w:before="0" w:after="44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BE540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5.5 Главный конкурент сервиса</w:t>
      </w:r>
    </w:p>
    <w:p w14:paraId="68BC0C4D" w14:textId="77777777" w:rsidR="00FF020C" w:rsidRPr="00BE5402" w:rsidRDefault="00FF020C" w:rsidP="002478A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Главным конкурентом является «Электронный сертификат» – инструмент, используемый для получения государственных мер социальной поддержки (субсидий, компенсаций, целевых выплат). Он не предназначен для участия в коммерческих программах лояльности торговых точек. Также он требует дополнительных действий со стороны пользователя: необходимо предъявить или активировать электронный сертификат через приложение или QR-код, что занимает время и неудобно.</w:t>
      </w:r>
    </w:p>
    <w:p w14:paraId="1130CD3A" w14:textId="77777777" w:rsidR="00FF020C" w:rsidRPr="00BE5402" w:rsidRDefault="00FF020C" w:rsidP="002478A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Для поддержки электронного сертификата торговым точкам и банкам необходимо:</w:t>
      </w:r>
    </w:p>
    <w:p w14:paraId="183DE916" w14:textId="58C6FEC9" w:rsidR="00FF020C" w:rsidRPr="00BE5402" w:rsidRDefault="002478AC" w:rsidP="002478AC">
      <w:pPr>
        <w:spacing w:after="0" w:line="276" w:lineRule="auto"/>
        <w:ind w:left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1. </w:t>
      </w:r>
      <w:r w:rsidR="00FF020C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Подключать дополнительные модули приёма сертификатов.</w:t>
      </w:r>
    </w:p>
    <w:p w14:paraId="1A23C19E" w14:textId="7CF3419E" w:rsidR="00FF020C" w:rsidRPr="002478AC" w:rsidRDefault="00FF020C" w:rsidP="002478AC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2478AC">
        <w:rPr>
          <w:rFonts w:ascii="Times New Roman" w:eastAsia="Calibri" w:hAnsi="Times New Roman" w:cs="Times New Roman"/>
          <w:color w:val="000000"/>
          <w:kern w:val="0"/>
          <w14:ligatures w14:val="none"/>
        </w:rPr>
        <w:t>Настраивать взаимодействие с государственной системой начисления льгот.</w:t>
      </w:r>
    </w:p>
    <w:p w14:paraId="68C78EF5" w14:textId="77619823" w:rsidR="00FF020C" w:rsidRPr="00BE5402" w:rsidRDefault="002478AC" w:rsidP="002478AC">
      <w:pPr>
        <w:spacing w:after="0" w:line="276" w:lineRule="auto"/>
        <w:ind w:left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3. </w:t>
      </w:r>
      <w:r w:rsidR="00FF020C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Создавать отдельные сценарии списаний в терминалах.</w:t>
      </w:r>
    </w:p>
    <w:p w14:paraId="4AC42E8F" w14:textId="42FEBF86" w:rsidR="00FF020C" w:rsidRPr="00BE5402" w:rsidRDefault="002478AC" w:rsidP="002478AC">
      <w:pPr>
        <w:spacing w:after="0" w:line="276" w:lineRule="auto"/>
        <w:ind w:left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4. </w:t>
      </w:r>
      <w:r w:rsidR="00FF020C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Обрабатывать возвраты, отчётность и контроль целевого использования средств.</w:t>
      </w:r>
    </w:p>
    <w:p w14:paraId="633B10D1" w14:textId="77777777" w:rsidR="00FF020C" w:rsidRPr="00BE5402" w:rsidRDefault="00FF020C" w:rsidP="002478A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Это увеличивает сложность интеграции, удорожает обслуживание и требует IT-ресурсы со стороны всех участников процесса.</w:t>
      </w:r>
    </w:p>
    <w:p w14:paraId="6C011F34" w14:textId="77777777" w:rsidR="00FF020C" w:rsidRPr="00BE5402" w:rsidRDefault="00FF020C" w:rsidP="002478A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В свою очередь, сервис «Лик» нуждается только в биотерминалах. Также сервис «Лик» может работать и с обычными клиентами подтверждая их бонусные карты также по биометрии.</w:t>
      </w:r>
    </w:p>
    <w:p w14:paraId="021702B5" w14:textId="3B7B8E41" w:rsidR="00FF020C" w:rsidRPr="00BE5402" w:rsidRDefault="003D0DF7" w:rsidP="002478A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Также конкурентами являются приложения скидочных карт, но для этого также нужно обязательно открыть приложение и далее, в зависимости от функционала еще и подтвердить бонусную карту, что не удобно и времязатратно.</w:t>
      </w:r>
    </w:p>
    <w:p w14:paraId="47CF941F" w14:textId="77777777" w:rsidR="00FF020C" w:rsidRPr="00BE5402" w:rsidRDefault="00FF020C" w:rsidP="00ED5430">
      <w:pPr>
        <w:spacing w:line="276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br w:type="page"/>
      </w:r>
    </w:p>
    <w:p w14:paraId="01725637" w14:textId="77777777" w:rsidR="00FF020C" w:rsidRPr="006E594A" w:rsidRDefault="00FF020C" w:rsidP="002958D4">
      <w:pPr>
        <w:pStyle w:val="1"/>
        <w:spacing w:before="0" w:after="44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6E594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6. Выводы</w:t>
      </w:r>
    </w:p>
    <w:p w14:paraId="662A73D1" w14:textId="11E4708A" w:rsidR="00E06500" w:rsidRPr="00BE5402" w:rsidRDefault="00E06500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Сервис «Лик» решает актуальную проблему подтверждения льготных статусов и бонусных карт граждан при получении скидок и участии в программах лояльности. Он делает процесс проще как для покупателей, так и для ТСП, устраняя необходимость предъявлять бумажные документы, диктовать номер телефона или носить с собой пластиковые карты. Это сокращает время обслуживания и снижает риск ошибок или мошенничества.</w:t>
      </w:r>
    </w:p>
    <w:p w14:paraId="421160B5" w14:textId="5B8D9314" w:rsidR="00FF020C" w:rsidRPr="00BE5402" w:rsidRDefault="00FF020C" w:rsidP="00ED54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>Благодаря интеграции с ЕБС и Госуслугами, сервис обеспечивает достоверное подтверждение принадлежности клиента к льготной категории, а использование биометрической оплаты делает процесс максимально быстрым и удобным.</w:t>
      </w:r>
      <w:r w:rsidR="00D776F3"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t xml:space="preserve"> Кроме того, сервис «Лик» позволяет автоматически подтверждать бонусные карты по биометрии.</w:t>
      </w:r>
      <w:r w:rsidR="00D776F3" w:rsidRPr="00BE5402">
        <w:rPr>
          <w:rFonts w:ascii="Times New Roman" w:eastAsia="Calibri" w:hAnsi="Times New Roman" w:cs="Times New Roman"/>
          <w:color w:val="000000"/>
          <w:kern w:val="0"/>
          <w:szCs w:val="32"/>
          <w14:ligatures w14:val="none"/>
        </w:rPr>
        <w:br/>
        <w:t>При регистрации в системе ТСП самостоятельно передаёт в «Лик» сведения о своих бонусных программах и типах бонусных карт, которые действуют в его сети. После подключения магазина данные о его бонусных картах становятся доступны в «Лике».</w:t>
      </w:r>
    </w:p>
    <w:p w14:paraId="2FB7C6C0" w14:textId="77777777" w:rsidR="00FF020C" w:rsidRPr="00BE5402" w:rsidRDefault="00FF020C" w:rsidP="00ED5430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507E61" w14:textId="77777777" w:rsidR="00FF020C" w:rsidRPr="00BE5402" w:rsidRDefault="00FF020C" w:rsidP="00ED5430">
      <w:pPr>
        <w:spacing w:line="276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BE540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br w:type="page"/>
      </w:r>
    </w:p>
    <w:p w14:paraId="030D25C9" w14:textId="77777777" w:rsidR="00FF020C" w:rsidRPr="006E594A" w:rsidRDefault="00FF020C" w:rsidP="006E594A">
      <w:pPr>
        <w:pStyle w:val="1"/>
        <w:spacing w:before="0" w:after="44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6E594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использованной литературы</w:t>
      </w:r>
    </w:p>
    <w:p w14:paraId="2A6F3BA1" w14:textId="6844B9A7" w:rsidR="00FF020C" w:rsidRPr="00FA4863" w:rsidRDefault="00FF020C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FA4863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1) </w:t>
      </w:r>
      <w:hyperlink r:id="rId10" w:history="1"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https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://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polit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.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ru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/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articles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/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strana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/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vse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-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o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-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lgotakh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-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v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-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odnoy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-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baze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-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dannykh</w:t>
        </w:r>
        <w:r w:rsidR="006E594A" w:rsidRPr="00FA4863">
          <w:rPr>
            <w:rStyle w:val="afa"/>
            <w:rFonts w:ascii="Times New Roman" w:eastAsia="Calibri" w:hAnsi="Times New Roman" w:cs="Times New Roman"/>
            <w:kern w:val="0"/>
            <w14:ligatures w14:val="none"/>
          </w:rPr>
          <w:t>-2002-04-01/?</w:t>
        </w:r>
        <w:r w:rsidR="006E594A" w:rsidRPr="006E594A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utm</w:t>
        </w:r>
      </w:hyperlink>
      <w:r w:rsidR="006E594A" w:rsidRPr="00FA4863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r w:rsidRPr="006E594A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>source</w:t>
      </w:r>
    </w:p>
    <w:p w14:paraId="084F5E65" w14:textId="28D21ED9" w:rsidR="00FF020C" w:rsidRPr="006E594A" w:rsidRDefault="00FF020C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</w:pPr>
      <w:r w:rsidRPr="006E594A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 xml:space="preserve">2) </w:t>
      </w:r>
      <w:hyperlink r:id="rId11" w:history="1">
        <w:r w:rsidR="006E594A" w:rsidRPr="00411868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https://xn--90aivcdt6dxbc.xn--p1ai/articles/news/v-sotsfonde-rasskazali-skolko-pensio</w:t>
        </w:r>
      </w:hyperlink>
      <w:r w:rsidR="006E594A" w:rsidRPr="006E594A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 xml:space="preserve"> </w:t>
      </w:r>
      <w:r w:rsidRPr="006E594A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>nerov</w:t>
      </w:r>
      <w:r w:rsidR="006E594A" w:rsidRPr="006E594A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 xml:space="preserve"> </w:t>
      </w:r>
      <w:r w:rsidRPr="006E594A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>-zhivet-v-rossii</w:t>
      </w:r>
      <w:r w:rsidR="006E594A" w:rsidRPr="006E594A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 xml:space="preserve"> </w:t>
      </w:r>
      <w:r w:rsidRPr="006E594A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>/?utm_source</w:t>
      </w:r>
    </w:p>
    <w:p w14:paraId="67E4F712" w14:textId="77777777" w:rsidR="00FF020C" w:rsidRPr="00FA4863" w:rsidRDefault="00FF020C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</w:pPr>
      <w:r w:rsidRPr="00FA4863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>3) https://www.kommersant.ru/doc/7990905</w:t>
      </w:r>
    </w:p>
    <w:p w14:paraId="55E75816" w14:textId="77777777" w:rsidR="00FF020C" w:rsidRPr="00FA4863" w:rsidRDefault="00FF020C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</w:pPr>
      <w:r w:rsidRPr="00FA4863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>4) https://www.rbc.ru/society/22/11/2024/6740d6889a7947c5d3ba64aa?utm_source</w:t>
      </w:r>
    </w:p>
    <w:p w14:paraId="272B2913" w14:textId="77777777" w:rsidR="00FF020C" w:rsidRPr="00BE5402" w:rsidRDefault="00FF020C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>5) https://tass.ru/obschestvo/20957779</w:t>
      </w:r>
    </w:p>
    <w:p w14:paraId="3DD372A7" w14:textId="6763BEB3" w:rsidR="00FF020C" w:rsidRPr="00BE5402" w:rsidRDefault="00FF020C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 xml:space="preserve">6) </w:t>
      </w:r>
      <w:hyperlink r:id="rId12" w:anchor=":~:text=%D0%A7%D1%82%D0%BE%20%D1%82%D0" w:history="1">
        <w:r w:rsidR="006E594A" w:rsidRPr="00411868">
          <w:rPr>
            <w:rStyle w:val="afa"/>
            <w:rFonts w:ascii="Times New Roman" w:eastAsia="Calibri" w:hAnsi="Times New Roman" w:cs="Times New Roman"/>
            <w:kern w:val="0"/>
            <w:lang w:val="en-US"/>
            <w14:ligatures w14:val="none"/>
          </w:rPr>
          <w:t>https://gogov.ru/articles/erl#:~:text=%D0%A7%D1%82%D0%BE%20%D1%82%D0</w:t>
        </w:r>
      </w:hyperlink>
      <w:r w:rsidR="006E594A" w:rsidRPr="006E594A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 xml:space="preserve"> </w:t>
      </w:r>
      <w:r w:rsidRPr="00BE5402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>%B0%D0%BA%D0%BE%D0%B5%20%22%D0%95%D0%B4%D0%B8%D0%BD%D1%8B%D0%B9%20%D1%80%D0%B5%D0%B3%D0%B8%D1%81%D1%82%D1%80%20%D0%BB%D1%8C%D0%B3%D0%BE%D1%82%D0%BD%D0%B8%D0%BA%D0%BE%D0%B2,%D0%B8%D0%B7%D0%B4%D0%B5%D0%BB%D0%B8%D1%8F%D0%BC%D0%B8.</w:t>
      </w:r>
    </w:p>
    <w:p w14:paraId="73E245B5" w14:textId="77777777" w:rsidR="00FF020C" w:rsidRPr="00BE5402" w:rsidRDefault="00FF020C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>7) https://ria.ru/20200626/1573498811.html</w:t>
      </w:r>
    </w:p>
    <w:p w14:paraId="4A99372D" w14:textId="77777777" w:rsidR="00FF020C" w:rsidRPr="00BE5402" w:rsidRDefault="00FF020C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:lang w:val="en-US"/>
          <w14:ligatures w14:val="none"/>
        </w:rPr>
        <w:t>8) https://sozd.duma.gov.ru/bill/902457-7</w:t>
      </w:r>
    </w:p>
    <w:p w14:paraId="72E68E17" w14:textId="52A3FCA1" w:rsidR="00FF020C" w:rsidRPr="00BE5402" w:rsidRDefault="006B6315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9) </w:t>
      </w:r>
      <w:r w:rsidR="00FF020C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https://www.gosuslugi.ru/help/faq/lk_education/102154 Электронный студенческий в ГосУслугах</w:t>
      </w:r>
    </w:p>
    <w:p w14:paraId="11E5F2E8" w14:textId="101A8D20" w:rsidR="00FF020C" w:rsidRPr="00BE5402" w:rsidRDefault="006B6315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10) </w:t>
      </w:r>
      <w:r w:rsidR="00FF020C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https://npfi.ru/faq/articles/elektronnoe-pensionnoe-udostoverenie-s-qr-kodom-kak-poluchit-i-polzovatsya/ Пенсионное удостоверение на портале ГосУслуг – приказ минтруда</w:t>
      </w:r>
    </w:p>
    <w:p w14:paraId="3DA46D26" w14:textId="0D51AD0D" w:rsidR="00FF020C" w:rsidRPr="00BE5402" w:rsidRDefault="006B6315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11) </w:t>
      </w:r>
      <w:r w:rsidR="00FF020C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https://www.gosuslugi.ru/help/faq/veteran_military/103556 Удостоверение ветерана боевых действий (ВБД)</w:t>
      </w:r>
    </w:p>
    <w:p w14:paraId="67FC0D7D" w14:textId="0E0C9FD4" w:rsidR="00FF020C" w:rsidRPr="009531B0" w:rsidRDefault="006B6315" w:rsidP="006E594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12) </w:t>
      </w:r>
      <w:r w:rsidR="00FF020C" w:rsidRPr="00BE5402">
        <w:rPr>
          <w:rFonts w:ascii="Times New Roman" w:eastAsia="Calibri" w:hAnsi="Times New Roman" w:cs="Times New Roman"/>
          <w:color w:val="000000"/>
          <w:kern w:val="0"/>
          <w14:ligatures w14:val="none"/>
        </w:rPr>
        <w:t>https://vk.com/wall-73442711_544894 «Госуслуги помогут оформить инвалидность»</w:t>
      </w:r>
    </w:p>
    <w:sectPr w:rsidR="00FF020C" w:rsidRPr="009531B0" w:rsidSect="00C743F8">
      <w:footerReference w:type="default" r:id="rId13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960ED" w14:textId="77777777" w:rsidR="00201EF9" w:rsidRDefault="00201EF9" w:rsidP="00FF020C">
      <w:pPr>
        <w:spacing w:after="0" w:line="240" w:lineRule="auto"/>
      </w:pPr>
      <w:r>
        <w:separator/>
      </w:r>
    </w:p>
  </w:endnote>
  <w:endnote w:type="continuationSeparator" w:id="0">
    <w:p w14:paraId="6F999995" w14:textId="77777777" w:rsidR="00201EF9" w:rsidRDefault="00201EF9" w:rsidP="00FF0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4840706"/>
      <w:docPartObj>
        <w:docPartGallery w:val="Page Numbers (Bottom of Page)"/>
        <w:docPartUnique/>
      </w:docPartObj>
    </w:sdtPr>
    <w:sdtContent>
      <w:p w14:paraId="202531C0" w14:textId="77777777" w:rsidR="00DA6C53" w:rsidRDefault="00000000" w:rsidP="000E5D0C">
        <w:pPr>
          <w:pStyle w:val="1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14:paraId="4DF26625" w14:textId="77777777" w:rsidR="00DA6C53" w:rsidRDefault="00DA6C53">
    <w:pPr>
      <w:pStyle w:val="1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544DB" w14:textId="77777777" w:rsidR="00201EF9" w:rsidRDefault="00201EF9" w:rsidP="00FF020C">
      <w:pPr>
        <w:spacing w:after="0" w:line="240" w:lineRule="auto"/>
      </w:pPr>
      <w:r>
        <w:separator/>
      </w:r>
    </w:p>
  </w:footnote>
  <w:footnote w:type="continuationSeparator" w:id="0">
    <w:p w14:paraId="07D48E36" w14:textId="77777777" w:rsidR="00201EF9" w:rsidRDefault="00201EF9" w:rsidP="00FF0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DA2"/>
    <w:multiLevelType w:val="multilevel"/>
    <w:tmpl w:val="DCC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4DF3"/>
    <w:multiLevelType w:val="multilevel"/>
    <w:tmpl w:val="4204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07E43"/>
    <w:multiLevelType w:val="hybridMultilevel"/>
    <w:tmpl w:val="4A52AC38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187C9B"/>
    <w:multiLevelType w:val="multilevel"/>
    <w:tmpl w:val="2AA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E108F"/>
    <w:multiLevelType w:val="hybridMultilevel"/>
    <w:tmpl w:val="27F41EA4"/>
    <w:lvl w:ilvl="0" w:tplc="412CBB6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F5310EA"/>
    <w:multiLevelType w:val="hybridMultilevel"/>
    <w:tmpl w:val="207E0004"/>
    <w:lvl w:ilvl="0" w:tplc="299C9D96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64C0FBF"/>
    <w:multiLevelType w:val="multilevel"/>
    <w:tmpl w:val="646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17A17"/>
    <w:multiLevelType w:val="multilevel"/>
    <w:tmpl w:val="333010F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auto"/>
      </w:rPr>
    </w:lvl>
  </w:abstractNum>
  <w:abstractNum w:abstractNumId="8" w15:restartNumberingAfterBreak="0">
    <w:nsid w:val="58533846"/>
    <w:multiLevelType w:val="multilevel"/>
    <w:tmpl w:val="4914D2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F673E"/>
    <w:multiLevelType w:val="multilevel"/>
    <w:tmpl w:val="46F46B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D2D27"/>
    <w:multiLevelType w:val="hybridMultilevel"/>
    <w:tmpl w:val="CBC4A612"/>
    <w:lvl w:ilvl="0" w:tplc="FBF697A2">
      <w:start w:val="1"/>
      <w:numFmt w:val="bullet"/>
      <w:lvlText w:val=""/>
      <w:lvlJc w:val="left"/>
      <w:pPr>
        <w:ind w:left="9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3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5335" w:hanging="360"/>
      </w:pPr>
      <w:rPr>
        <w:rFonts w:ascii="Wingdings" w:hAnsi="Wingdings" w:hint="default"/>
      </w:rPr>
    </w:lvl>
  </w:abstractNum>
  <w:abstractNum w:abstractNumId="11" w15:restartNumberingAfterBreak="0">
    <w:nsid w:val="702D3129"/>
    <w:multiLevelType w:val="hybridMultilevel"/>
    <w:tmpl w:val="E5CA06C6"/>
    <w:lvl w:ilvl="0" w:tplc="9F6C6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FB6E2A"/>
    <w:multiLevelType w:val="hybridMultilevel"/>
    <w:tmpl w:val="09E02F1C"/>
    <w:lvl w:ilvl="0" w:tplc="FBF697A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E142AC7"/>
    <w:multiLevelType w:val="multilevel"/>
    <w:tmpl w:val="86AE67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970388">
    <w:abstractNumId w:val="2"/>
  </w:num>
  <w:num w:numId="2" w16cid:durableId="1127117320">
    <w:abstractNumId w:val="10"/>
  </w:num>
  <w:num w:numId="3" w16cid:durableId="290013241">
    <w:abstractNumId w:val="12"/>
  </w:num>
  <w:num w:numId="4" w16cid:durableId="1447382084">
    <w:abstractNumId w:val="1"/>
  </w:num>
  <w:num w:numId="5" w16cid:durableId="101464618">
    <w:abstractNumId w:val="5"/>
  </w:num>
  <w:num w:numId="6" w16cid:durableId="2057653496">
    <w:abstractNumId w:val="3"/>
  </w:num>
  <w:num w:numId="7" w16cid:durableId="1849254569">
    <w:abstractNumId w:val="0"/>
  </w:num>
  <w:num w:numId="8" w16cid:durableId="1725636195">
    <w:abstractNumId w:val="6"/>
  </w:num>
  <w:num w:numId="9" w16cid:durableId="340815723">
    <w:abstractNumId w:val="8"/>
  </w:num>
  <w:num w:numId="10" w16cid:durableId="487484424">
    <w:abstractNumId w:val="11"/>
  </w:num>
  <w:num w:numId="11" w16cid:durableId="1650944071">
    <w:abstractNumId w:val="13"/>
  </w:num>
  <w:num w:numId="12" w16cid:durableId="344406207">
    <w:abstractNumId w:val="9"/>
  </w:num>
  <w:num w:numId="13" w16cid:durableId="1795756897">
    <w:abstractNumId w:val="7"/>
  </w:num>
  <w:num w:numId="14" w16cid:durableId="1895962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2C"/>
    <w:rsid w:val="0000464D"/>
    <w:rsid w:val="00007A3F"/>
    <w:rsid w:val="000203F5"/>
    <w:rsid w:val="00020B9C"/>
    <w:rsid w:val="00032DE4"/>
    <w:rsid w:val="00040A01"/>
    <w:rsid w:val="00041230"/>
    <w:rsid w:val="000426D4"/>
    <w:rsid w:val="00060E32"/>
    <w:rsid w:val="00064020"/>
    <w:rsid w:val="0007262C"/>
    <w:rsid w:val="00077226"/>
    <w:rsid w:val="00090DF6"/>
    <w:rsid w:val="000A1AA5"/>
    <w:rsid w:val="000B6134"/>
    <w:rsid w:val="000C008C"/>
    <w:rsid w:val="000C75FF"/>
    <w:rsid w:val="000E150E"/>
    <w:rsid w:val="000E1E5E"/>
    <w:rsid w:val="000E45C6"/>
    <w:rsid w:val="000F49B9"/>
    <w:rsid w:val="00112E78"/>
    <w:rsid w:val="00115EE6"/>
    <w:rsid w:val="00132EF1"/>
    <w:rsid w:val="001410F2"/>
    <w:rsid w:val="0014472D"/>
    <w:rsid w:val="00157DB8"/>
    <w:rsid w:val="00161E4F"/>
    <w:rsid w:val="001920C2"/>
    <w:rsid w:val="001D3785"/>
    <w:rsid w:val="001D5971"/>
    <w:rsid w:val="001D6720"/>
    <w:rsid w:val="001E0A4E"/>
    <w:rsid w:val="001E0E76"/>
    <w:rsid w:val="001E3758"/>
    <w:rsid w:val="001F3354"/>
    <w:rsid w:val="00201A47"/>
    <w:rsid w:val="00201EF9"/>
    <w:rsid w:val="0021184C"/>
    <w:rsid w:val="00211FA4"/>
    <w:rsid w:val="0021222F"/>
    <w:rsid w:val="00212966"/>
    <w:rsid w:val="00220924"/>
    <w:rsid w:val="00222E4A"/>
    <w:rsid w:val="00225CC0"/>
    <w:rsid w:val="00230A00"/>
    <w:rsid w:val="00236CC9"/>
    <w:rsid w:val="002478AC"/>
    <w:rsid w:val="00256EE8"/>
    <w:rsid w:val="00282D44"/>
    <w:rsid w:val="002958D4"/>
    <w:rsid w:val="002E7404"/>
    <w:rsid w:val="002F79D6"/>
    <w:rsid w:val="00314096"/>
    <w:rsid w:val="003148C4"/>
    <w:rsid w:val="003259B6"/>
    <w:rsid w:val="00332AD1"/>
    <w:rsid w:val="00365BD9"/>
    <w:rsid w:val="00390F4B"/>
    <w:rsid w:val="00392E8A"/>
    <w:rsid w:val="003B2F9D"/>
    <w:rsid w:val="003D0DF7"/>
    <w:rsid w:val="003D3ACD"/>
    <w:rsid w:val="003E364B"/>
    <w:rsid w:val="003E3A3B"/>
    <w:rsid w:val="004151B2"/>
    <w:rsid w:val="00416606"/>
    <w:rsid w:val="00425DB4"/>
    <w:rsid w:val="00460178"/>
    <w:rsid w:val="00467BE7"/>
    <w:rsid w:val="00483775"/>
    <w:rsid w:val="004D6FBE"/>
    <w:rsid w:val="004E30EE"/>
    <w:rsid w:val="005035D7"/>
    <w:rsid w:val="005102B6"/>
    <w:rsid w:val="0054258D"/>
    <w:rsid w:val="00571214"/>
    <w:rsid w:val="0057444A"/>
    <w:rsid w:val="00584463"/>
    <w:rsid w:val="00594A7B"/>
    <w:rsid w:val="005C3F6A"/>
    <w:rsid w:val="005D4A5D"/>
    <w:rsid w:val="005D67D5"/>
    <w:rsid w:val="005E07EA"/>
    <w:rsid w:val="005E73D2"/>
    <w:rsid w:val="005E7D29"/>
    <w:rsid w:val="0060490D"/>
    <w:rsid w:val="00613EAB"/>
    <w:rsid w:val="00615042"/>
    <w:rsid w:val="00643E92"/>
    <w:rsid w:val="006477AF"/>
    <w:rsid w:val="0065355C"/>
    <w:rsid w:val="0066248D"/>
    <w:rsid w:val="00665BBC"/>
    <w:rsid w:val="006720BA"/>
    <w:rsid w:val="006724B5"/>
    <w:rsid w:val="00673DAC"/>
    <w:rsid w:val="006746FC"/>
    <w:rsid w:val="006B5999"/>
    <w:rsid w:val="006B6315"/>
    <w:rsid w:val="006D6847"/>
    <w:rsid w:val="006E4021"/>
    <w:rsid w:val="006E594A"/>
    <w:rsid w:val="006F3FF9"/>
    <w:rsid w:val="00717A8D"/>
    <w:rsid w:val="0074160A"/>
    <w:rsid w:val="00746C81"/>
    <w:rsid w:val="00747C75"/>
    <w:rsid w:val="00770E36"/>
    <w:rsid w:val="00781301"/>
    <w:rsid w:val="007A70F6"/>
    <w:rsid w:val="007C700B"/>
    <w:rsid w:val="007C7B3C"/>
    <w:rsid w:val="007E5DFC"/>
    <w:rsid w:val="0080730E"/>
    <w:rsid w:val="008110C4"/>
    <w:rsid w:val="008146B8"/>
    <w:rsid w:val="00826DB0"/>
    <w:rsid w:val="00836F5C"/>
    <w:rsid w:val="008372C5"/>
    <w:rsid w:val="00855A40"/>
    <w:rsid w:val="00877364"/>
    <w:rsid w:val="008806C1"/>
    <w:rsid w:val="00881041"/>
    <w:rsid w:val="008967A0"/>
    <w:rsid w:val="008B3739"/>
    <w:rsid w:val="008C2B1F"/>
    <w:rsid w:val="009207D9"/>
    <w:rsid w:val="00927F59"/>
    <w:rsid w:val="00936CA0"/>
    <w:rsid w:val="0094547E"/>
    <w:rsid w:val="009531B0"/>
    <w:rsid w:val="00955235"/>
    <w:rsid w:val="009859EE"/>
    <w:rsid w:val="009A13B9"/>
    <w:rsid w:val="009B2D6C"/>
    <w:rsid w:val="009B4AE7"/>
    <w:rsid w:val="009C0991"/>
    <w:rsid w:val="009C21A6"/>
    <w:rsid w:val="009C2DF5"/>
    <w:rsid w:val="009D2C28"/>
    <w:rsid w:val="009F4DF3"/>
    <w:rsid w:val="00A05041"/>
    <w:rsid w:val="00A05E7B"/>
    <w:rsid w:val="00A06AFF"/>
    <w:rsid w:val="00A11C08"/>
    <w:rsid w:val="00A1265F"/>
    <w:rsid w:val="00A24A2C"/>
    <w:rsid w:val="00A8426C"/>
    <w:rsid w:val="00A916A7"/>
    <w:rsid w:val="00A91B67"/>
    <w:rsid w:val="00AB77F3"/>
    <w:rsid w:val="00AC0093"/>
    <w:rsid w:val="00AC612E"/>
    <w:rsid w:val="00AC72C2"/>
    <w:rsid w:val="00AC73AA"/>
    <w:rsid w:val="00AD199B"/>
    <w:rsid w:val="00AD1DF4"/>
    <w:rsid w:val="00AD321A"/>
    <w:rsid w:val="00AF16B1"/>
    <w:rsid w:val="00AF7F56"/>
    <w:rsid w:val="00B00AEE"/>
    <w:rsid w:val="00B147E0"/>
    <w:rsid w:val="00B170ED"/>
    <w:rsid w:val="00B23F13"/>
    <w:rsid w:val="00B26088"/>
    <w:rsid w:val="00B41D13"/>
    <w:rsid w:val="00B445EA"/>
    <w:rsid w:val="00B66052"/>
    <w:rsid w:val="00B755BB"/>
    <w:rsid w:val="00B90905"/>
    <w:rsid w:val="00BA6F9E"/>
    <w:rsid w:val="00BB4E0B"/>
    <w:rsid w:val="00BD37E7"/>
    <w:rsid w:val="00BE5402"/>
    <w:rsid w:val="00C131FD"/>
    <w:rsid w:val="00C211E2"/>
    <w:rsid w:val="00C743F8"/>
    <w:rsid w:val="00C84545"/>
    <w:rsid w:val="00C8699D"/>
    <w:rsid w:val="00CA554B"/>
    <w:rsid w:val="00CA7F2E"/>
    <w:rsid w:val="00CB032E"/>
    <w:rsid w:val="00CC16A6"/>
    <w:rsid w:val="00CC1C62"/>
    <w:rsid w:val="00CE22F8"/>
    <w:rsid w:val="00CE6A65"/>
    <w:rsid w:val="00CF3D38"/>
    <w:rsid w:val="00CF6152"/>
    <w:rsid w:val="00D301BD"/>
    <w:rsid w:val="00D34913"/>
    <w:rsid w:val="00D3561F"/>
    <w:rsid w:val="00D44AD1"/>
    <w:rsid w:val="00D675BA"/>
    <w:rsid w:val="00D7761E"/>
    <w:rsid w:val="00D776F3"/>
    <w:rsid w:val="00D939C2"/>
    <w:rsid w:val="00DA00C3"/>
    <w:rsid w:val="00DA56DB"/>
    <w:rsid w:val="00DA6C53"/>
    <w:rsid w:val="00DB3770"/>
    <w:rsid w:val="00DB7ADF"/>
    <w:rsid w:val="00DE3981"/>
    <w:rsid w:val="00E01E09"/>
    <w:rsid w:val="00E06500"/>
    <w:rsid w:val="00E218C5"/>
    <w:rsid w:val="00E3335D"/>
    <w:rsid w:val="00E42E17"/>
    <w:rsid w:val="00E4406F"/>
    <w:rsid w:val="00E70A68"/>
    <w:rsid w:val="00E73544"/>
    <w:rsid w:val="00E87820"/>
    <w:rsid w:val="00EC468C"/>
    <w:rsid w:val="00ED5430"/>
    <w:rsid w:val="00EE7C0B"/>
    <w:rsid w:val="00F1043C"/>
    <w:rsid w:val="00F11974"/>
    <w:rsid w:val="00F11C85"/>
    <w:rsid w:val="00F56E28"/>
    <w:rsid w:val="00F803DD"/>
    <w:rsid w:val="00F8646F"/>
    <w:rsid w:val="00F86D32"/>
    <w:rsid w:val="00FA4377"/>
    <w:rsid w:val="00FA4863"/>
    <w:rsid w:val="00FB23F0"/>
    <w:rsid w:val="00FB4BC1"/>
    <w:rsid w:val="00FC0403"/>
    <w:rsid w:val="00FD1083"/>
    <w:rsid w:val="00FD5605"/>
    <w:rsid w:val="00FF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1FFBF"/>
  <w15:chartTrackingRefBased/>
  <w15:docId w15:val="{D11DE3E4-DFAF-462F-948C-E53C21A8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4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4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A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A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A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A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A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A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A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A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A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A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4A2C"/>
    <w:rPr>
      <w:b/>
      <w:bCs/>
      <w:smallCaps/>
      <w:color w:val="0F4761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FF020C"/>
    <w:pPr>
      <w:tabs>
        <w:tab w:val="center" w:pos="4677"/>
        <w:tab w:val="right" w:pos="9355"/>
      </w:tabs>
      <w:spacing w:after="0" w:line="240" w:lineRule="auto"/>
      <w:ind w:firstLine="709"/>
    </w:pPr>
    <w:rPr>
      <w:rFonts w:ascii="Times New Roman" w:hAnsi="Times New Roman" w:cs="Times New Roman"/>
      <w:color w:val="000000"/>
      <w:kern w:val="0"/>
      <w:szCs w:val="32"/>
      <w14:ligatures w14:val="none"/>
    </w:rPr>
  </w:style>
  <w:style w:type="character" w:customStyle="1" w:styleId="ad">
    <w:name w:val="Нижний колонтитул Знак"/>
    <w:basedOn w:val="a0"/>
    <w:link w:val="11"/>
    <w:uiPriority w:val="99"/>
    <w:rsid w:val="00FF020C"/>
    <w:rPr>
      <w:rFonts w:ascii="Times New Roman" w:hAnsi="Times New Roman" w:cs="Times New Roman"/>
      <w:color w:val="000000"/>
      <w:kern w:val="0"/>
      <w:szCs w:val="32"/>
      <w14:ligatures w14:val="none"/>
    </w:rPr>
  </w:style>
  <w:style w:type="character" w:styleId="ae">
    <w:name w:val="annotation reference"/>
    <w:basedOn w:val="a0"/>
    <w:uiPriority w:val="99"/>
    <w:semiHidden/>
    <w:unhideWhenUsed/>
    <w:rsid w:val="00FF020C"/>
    <w:rPr>
      <w:sz w:val="16"/>
      <w:szCs w:val="16"/>
    </w:rPr>
  </w:style>
  <w:style w:type="paragraph" w:customStyle="1" w:styleId="12">
    <w:name w:val="Текст сноски1"/>
    <w:basedOn w:val="a"/>
    <w:next w:val="af"/>
    <w:link w:val="af0"/>
    <w:uiPriority w:val="99"/>
    <w:semiHidden/>
    <w:unhideWhenUsed/>
    <w:rsid w:val="00FF020C"/>
    <w:pPr>
      <w:spacing w:after="0" w:line="240" w:lineRule="auto"/>
      <w:ind w:firstLine="709"/>
    </w:pPr>
    <w:rPr>
      <w:rFonts w:ascii="Times New Roman" w:hAnsi="Times New Roman" w:cs="Times New Roman"/>
      <w:color w:val="000000"/>
      <w:kern w:val="0"/>
      <w:sz w:val="20"/>
      <w:szCs w:val="20"/>
      <w14:ligatures w14:val="none"/>
    </w:rPr>
  </w:style>
  <w:style w:type="character" w:customStyle="1" w:styleId="af0">
    <w:name w:val="Текст сноски Знак"/>
    <w:basedOn w:val="a0"/>
    <w:link w:val="12"/>
    <w:uiPriority w:val="99"/>
    <w:semiHidden/>
    <w:rsid w:val="00FF020C"/>
    <w:rPr>
      <w:rFonts w:ascii="Times New Roman" w:hAnsi="Times New Roman" w:cs="Times New Roman"/>
      <w:color w:val="000000"/>
      <w:kern w:val="0"/>
      <w:sz w:val="20"/>
      <w:szCs w:val="20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FF020C"/>
    <w:rPr>
      <w:vertAlign w:val="superscript"/>
    </w:rPr>
  </w:style>
  <w:style w:type="paragraph" w:styleId="af2">
    <w:name w:val="annotation text"/>
    <w:basedOn w:val="a"/>
    <w:link w:val="13"/>
    <w:uiPriority w:val="99"/>
    <w:unhideWhenUsed/>
    <w:rsid w:val="00FF020C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uiPriority w:val="99"/>
    <w:semiHidden/>
    <w:rsid w:val="00FF020C"/>
    <w:rPr>
      <w:sz w:val="20"/>
      <w:szCs w:val="20"/>
    </w:rPr>
  </w:style>
  <w:style w:type="character" w:customStyle="1" w:styleId="13">
    <w:name w:val="Текст примечания Знак1"/>
    <w:basedOn w:val="a0"/>
    <w:link w:val="af2"/>
    <w:uiPriority w:val="99"/>
    <w:rsid w:val="00FF020C"/>
    <w:rPr>
      <w:sz w:val="20"/>
      <w:szCs w:val="20"/>
    </w:rPr>
  </w:style>
  <w:style w:type="paragraph" w:styleId="ac">
    <w:name w:val="footer"/>
    <w:basedOn w:val="a"/>
    <w:link w:val="14"/>
    <w:uiPriority w:val="99"/>
    <w:unhideWhenUsed/>
    <w:rsid w:val="00FF0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Нижний колонтитул Знак1"/>
    <w:basedOn w:val="a0"/>
    <w:link w:val="ac"/>
    <w:uiPriority w:val="99"/>
    <w:rsid w:val="00FF020C"/>
  </w:style>
  <w:style w:type="paragraph" w:styleId="af">
    <w:name w:val="footnote text"/>
    <w:basedOn w:val="a"/>
    <w:link w:val="15"/>
    <w:uiPriority w:val="99"/>
    <w:semiHidden/>
    <w:unhideWhenUsed/>
    <w:rsid w:val="00FF020C"/>
    <w:pPr>
      <w:spacing w:after="0" w:line="240" w:lineRule="auto"/>
    </w:pPr>
    <w:rPr>
      <w:sz w:val="20"/>
      <w:szCs w:val="20"/>
    </w:rPr>
  </w:style>
  <w:style w:type="character" w:customStyle="1" w:styleId="15">
    <w:name w:val="Текст сноски Знак1"/>
    <w:basedOn w:val="a0"/>
    <w:link w:val="af"/>
    <w:uiPriority w:val="99"/>
    <w:semiHidden/>
    <w:rsid w:val="00FF020C"/>
    <w:rPr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CA7F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CA7F2E"/>
  </w:style>
  <w:style w:type="character" w:styleId="af6">
    <w:name w:val="Placeholder Text"/>
    <w:basedOn w:val="a0"/>
    <w:uiPriority w:val="99"/>
    <w:semiHidden/>
    <w:rsid w:val="00CA7F2E"/>
    <w:rPr>
      <w:color w:val="666666"/>
    </w:rPr>
  </w:style>
  <w:style w:type="paragraph" w:styleId="af7">
    <w:name w:val="endnote text"/>
    <w:basedOn w:val="a"/>
    <w:link w:val="af8"/>
    <w:uiPriority w:val="99"/>
    <w:semiHidden/>
    <w:unhideWhenUsed/>
    <w:rsid w:val="00CA7F2E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CA7F2E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CA7F2E"/>
    <w:rPr>
      <w:vertAlign w:val="superscript"/>
    </w:rPr>
  </w:style>
  <w:style w:type="character" w:styleId="afa">
    <w:name w:val="Hyperlink"/>
    <w:basedOn w:val="a0"/>
    <w:uiPriority w:val="99"/>
    <w:unhideWhenUsed/>
    <w:rsid w:val="00BD37E7"/>
    <w:rPr>
      <w:color w:val="467886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BD3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ogov.ru/articles/er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xn--90aivcdt6dxbc.xn--p1ai/articles/news/v-sotsfonde-rasskazali-skolko-pensi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olit.ru/articles/strana/vse-o-lgotakh-v-odnoy-baze-dannykh-2002-04-01/?u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F8C5B-1C44-4F8E-9941-0D47577EF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15</Pages>
  <Words>2958</Words>
  <Characters>16867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Алексина</dc:creator>
  <cp:keywords/>
  <dc:description/>
  <cp:lastModifiedBy>Мария Алексина</cp:lastModifiedBy>
  <cp:revision>348</cp:revision>
  <dcterms:created xsi:type="dcterms:W3CDTF">2025-11-17T15:10:00Z</dcterms:created>
  <dcterms:modified xsi:type="dcterms:W3CDTF">2025-12-05T15:07:00Z</dcterms:modified>
</cp:coreProperties>
</file>