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left="720" w:right="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</w:rPr>
      </w:pPr>
      <w:bookmarkStart w:colFirst="0" w:colLast="0" w:name="_qmzatp5azek5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rtl w:val="0"/>
        </w:rPr>
        <w:t xml:space="preserve">Купка Анастасия Сергеевна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bdlkhnrh4h8r" w:id="1"/>
      <w:bookmarkEnd w:id="1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@kkktask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34qnd2n97d59" w:id="2"/>
      <w:bookmarkEnd w:id="2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Команда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y129e1ezqvh3" w:id="3"/>
      <w:bookmarkEnd w:id="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РАНХиГС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57c8rjuqli8k" w:id="4"/>
      <w:bookmarkEnd w:id="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Менеджмент - Стратегическое управление компанией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unjgljtnw72s" w:id="5"/>
      <w:bookmarkEnd w:id="5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Оконченный бакалавриат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8ufefprpoe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</w:rPr>
      </w:pPr>
      <w:bookmarkStart w:colFirst="0" w:colLast="0" w:name="_ihp3x918q0v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rtl w:val="0"/>
        </w:rPr>
        <w:t xml:space="preserve">“Мир Таланта”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5jjqiqkg8c4t" w:id="8"/>
      <w:bookmarkEnd w:id="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1. Описание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276" w:lineRule="auto"/>
        <w:ind w:lef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srrktgum1e5j" w:id="9"/>
      <w:bookmarkEnd w:id="9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Сложный и неэффективный выбор кружков и секций для детей с отсутствием возможности отслеживать реальные результаты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480" w:line="276" w:lineRule="auto"/>
        <w:ind w:right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vnnfhm91sliz" w:id="10"/>
      <w:bookmarkEnd w:id="10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Категории потребителей: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Семьи, в частности родители, которые хотят найти подходящие кружки для ребенка, но тратят слишком много времени и денег на поиски</w:t>
      </w:r>
    </w:p>
    <w:p w:rsidR="00000000" w:rsidDel="00000000" w:rsidP="00000000" w:rsidRDefault="00000000" w:rsidRPr="00000000" w14:paraId="0000000D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Дети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и подростки, заинтересованные в самостоятельном дополнительном развитии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Образовательные центры с кружками и секциями, которые тратят много ресурсов на привлечение клиентов и не могут эффективно работать с постоянными посетителями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Описание проблем потребителей: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16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Для родителей в основном поиск кружков происходит по принципу сарафанного радио или поиска поблизости, что ограничивает выбор и поиск подходящих вариантов.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6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Часто бывает, что нет полноценного описания программ, проверенных отзывов и возможности предварительной примерки деятельности - что на ней будет и какие характеристики она имеет, поэтому приходится проходить через личный опыт, что затрачивает много времени, сил и финансов.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Детям и подросткам самостоятельно достаточно сложно ориентироваться в выборе интересных направлений, потому что нет единой платформы, где указана полная информация о деятельности, а также отсутствует возможность тестирования или прохождения заданий схожих по направлению кружка.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Для детей и родителей бывает достаточно сложно увидеть и оценить прогресс и результаты. Нет полноценной системой с обратной реакцией и оценивания ребенка, насколько он справляется, получается у него или нет, вовлечен ли он в процесс, на что обращает внимание, а что пропускает мимо.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Родители не видят, каких успехов достигает ребенок на занятиях.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Поэтому сложно отслеживать динамику и прогресс.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Чаще всего результаты дополнительного образования не учитываются в общем портфолио ребенка и по факту теряются.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8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bookmarkStart w:colFirst="0" w:colLast="0" w:name="_vziqzjrccn92" w:id="11"/>
      <w:bookmarkEnd w:id="11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Организации дополнительного образования заинтересованы в стабильном потоке мотивированных клиентов, но чаще всего не имеют эффективных инструментов для привлечения и удержания клиентов.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nu09x4ntkayu" w:id="12"/>
      <w:bookmarkEnd w:id="1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2. Идея Сервиса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«Мир таланта» — это удобная платформа, которая помогает родителям и детям находить подходящие кружки для детей и отслеживать их прогресс. Платформа предлагает каталог проверенных кружков с подробными описаниями, пробные задания для детей, возможность онлайн-записи и оплаты, электронный дневник для отслеживания успехов ребенка, а также возможность финансового поощрения от родителей и семьи за достижения ребенка. </w:t>
        <w:br w:type="textWrapping"/>
        <w:t xml:space="preserve">Платформа решает главные проблемы выбора дополнительного образования: экономит время и деньги на поиски, помогает принимать взвешенные решения, дает возможность видеть реальные результаты занятий и мотивировать ребенка на достижение успехов.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g9d7rav90kxj" w:id="13"/>
      <w:bookmarkEnd w:id="13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3. Участники Сервиса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Родитель или законный представитель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Ребенок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Организации дополнительного образования: кружки, секции, курсы, студии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Платформа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Платежная система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76" w:lineRule="auto"/>
        <w:ind w:left="72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3.1. Родитель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Физическое лицо, являющееся родителем или опекуном ребенка в возрасте от 3 до 16 лет, обладающее правом совершать финансовые операции от его имени</w:t>
      </w:r>
    </w:p>
    <w:p w:rsidR="00000000" w:rsidDel="00000000" w:rsidP="00000000" w:rsidRDefault="00000000" w:rsidRPr="00000000" w14:paraId="00000020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Создает аккаунт на платформе, ищет кружки в каталоге, помогает ребенку пройти пробные задания, записывает и оплачивает занятия онлайн, следит за успехами ребенка через электронный дневник, поощряет достижения ребенка, переводя виртуальные или реальные средства на детский счет за достижения.</w:t>
      </w:r>
    </w:p>
    <w:p w:rsidR="00000000" w:rsidDel="00000000" w:rsidP="00000000" w:rsidRDefault="00000000" w:rsidRPr="00000000" w14:paraId="00000021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Экономит время на поиски и организацию, тратит меньше денег на пробные занятия, получает данные о прогрессе ребенка, исходя из этого может оценивать и принимать взвешенные решения по поводу занятий и ребенка.</w:t>
      </w:r>
    </w:p>
    <w:p w:rsidR="00000000" w:rsidDel="00000000" w:rsidP="00000000" w:rsidRDefault="00000000" w:rsidRPr="00000000" w14:paraId="00000022">
      <w:pPr>
        <w:shd w:fill="ffffff" w:val="clear"/>
        <w:spacing w:after="240" w:before="340" w:line="276" w:lineRule="auto"/>
        <w:ind w:left="72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3.2. Ребенок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Ребенок от 3 до 18 лет, чей профиль привязан к аккаунту родителя.</w:t>
      </w:r>
    </w:p>
    <w:p w:rsidR="00000000" w:rsidDel="00000000" w:rsidP="00000000" w:rsidRDefault="00000000" w:rsidRPr="00000000" w14:paraId="00000024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Проходит интересные пробные задания от кружков, видит свои успехи в личном кабинете, получает вознаграждения за достижения</w:t>
      </w:r>
    </w:p>
    <w:p w:rsidR="00000000" w:rsidDel="00000000" w:rsidP="00000000" w:rsidRDefault="00000000" w:rsidRPr="00000000" w14:paraId="00000025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Находит занятия по интересам, видит свой прогресс, формирует портфолио, чувствует ответственность и мотивацию к учебе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276" w:lineRule="auto"/>
        <w:ind w:left="72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3.3. Организация дополнительного образования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Любой легальный образовательный центр для детей, имеющий лицензию на образовательную деятельность.</w:t>
      </w:r>
    </w:p>
    <w:p w:rsidR="00000000" w:rsidDel="00000000" w:rsidP="00000000" w:rsidRDefault="00000000" w:rsidRPr="00000000" w14:paraId="00000028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Размещает информацию о своих программах, условиях, расписании, доступности, создает пробные задания для детей, которые отражают специфику занятий, ведет электронный журнал посещаемости, успеваемости, достижений и обратной связи</w:t>
      </w:r>
    </w:p>
    <w:p w:rsidR="00000000" w:rsidDel="00000000" w:rsidP="00000000" w:rsidRDefault="00000000" w:rsidRPr="00000000" w14:paraId="00000029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Привлекает заинтересованных клиентов и повышает лояльность, экономит на рекламе, улучшает коммуникацию с родителями и детьми.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240" w:line="276" w:lineRule="auto"/>
        <w:ind w:left="72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3.4. Платформа «Мир Таланта»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2ntbu43xbdjz" w:id="15"/>
      <w:bookmarkEnd w:id="15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Юридическое лицо (ООО), владеющее технологической платформой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hf8dt65ifqw2" w:id="16"/>
      <w:bookmarkEnd w:id="16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Обеспечивает техническую функциональность и безопасность платформы; обеспечивает интеграцию с платежным шлюзом и отвечает за финансовые расчеты; предоставляет клиентскую поддержку всем участникам.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Проводит монетизацию по модели комиссии с оборота (от каждой успешной транзакции); доход от премиум-подписки для организаций (расширенная аналитика и продвижение) и родителей (углубленная аналитика развития); капитализация за счет роста базы пользователей.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240" w:line="276" w:lineRule="auto"/>
        <w:ind w:left="72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3.5. НСПК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oqaqor2vsts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Обеспечивает защиту передачи и хранения платежных данных; проводит авторизацию операций по картам через процессинговый центр банка-эмитента; осуществляет расчеты между сторонами по сделке (родитель → платформа → кружок) по заранее установленному алгоритму (например, с заморозкой средств на срок оказания услуги).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Получает комиссию за каждую успешную транзакцию, увеличивая общий объем безналичного оборота.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fbo078x7pkpa" w:id="18"/>
      <w:bookmarkEnd w:id="18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3.6 Банк эмитент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4ga0jmqi5dbp" w:id="19"/>
      <w:bookmarkEnd w:id="19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Любой аккредитованный банк, имеющий лицензию Банка России на осуществление банковских операций, который выпускает и обслуживает банковские карты для родителей и детей, участвующих в платформе.</w:t>
        <w:br w:type="textWrapping"/>
        <w:t xml:space="preserve">Участие в сервисе позволяет банку увеличить обороты по карточным продуктам, расширить клиентскую базу за счет семей с детьми и укрепить свои позиции на рынке семейного банкинга. Дополнительно банк может разрабатывать специальные тарифы, программы лояльности и образовательные финансовые услуги, что способствует росту лояльности пользователей и увеличению доли безналичных расчетов.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34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ifjj7t1hyrqi" w:id="20"/>
      <w:bookmarkEnd w:id="2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4. Процессы в сервисе и их описание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a. Ключевой процесс:</w:t>
        <w:br w:type="textWrapping"/>
        <w:t xml:space="preserve">«Поиск кружка, запись и отслеживание прогресса в течение первого месяца» - этот процесс показывает, как родители и дети взаимодействуют с платформой от поиска до получения первых результатов.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b. Схема существующих процессов (AS IS):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</w:rPr>
        <w:drawing>
          <wp:inline distB="114300" distT="114300" distL="114300" distR="114300">
            <wp:extent cx="6093085" cy="286118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7902" l="2159" r="10631" t="17281"/>
                    <a:stretch>
                      <a:fillRect/>
                    </a:stretch>
                  </pic:blipFill>
                  <pic:spPr>
                    <a:xfrm>
                      <a:off x="0" y="0"/>
                      <a:ext cx="6093085" cy="2861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*Рисунок 1 - Схема существующих процессов (AS IS)*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c. Схема ключевого процесса сервиса (TO BE):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</w:rPr>
        <w:drawing>
          <wp:inline distB="114300" distT="114300" distL="114300" distR="114300">
            <wp:extent cx="6176963" cy="385803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858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*Рисунок 2 - Схема ключевого процесса сервиса (TO BE)*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d. Описание действий на схеме TO BE: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76" w:lineRule="auto"/>
        <w:ind w:lef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1: Создание профиля кружка и тестовых заданий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Кружок и платформа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Показать свои программы и дать детям возможность попробовать занятия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В карточке кружка в каталоге отображается структурированная информация (описание, фото, видео, цена, расписание, рейтинг, отзывы) и становится доступно пробное задание.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2: Регистрация и создание личного профиля.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Родитель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Начать пользоваться платформой и добавить информацию о ребенке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Создан аккаунт с профилем ребенка (возраст, интересы, особенности, фильтры поиска)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3: Проходит пробные задания.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Ребенок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познакомиться с базовыми принципами и деятельностью кружка, сформировав первичное понимание «нравится/не нравится», а также предоставить платформе объективные данные о своих склонностях.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Ребенок получает визуализированный результат прохождения, который сохраняется в его цифровом профиле. Платформа фиксирует метрики: время прохождения, количество попыток, точность выполнения, что используется для будущих рекомендаций. А также ребенок и родитель видят, подходит ли кружок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4: Запись в кружок и оплата.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Родитель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Юридически и финансово подтвердить намерение воспользоваться услугой выбранного кружка, забронировав место в группе на конкретный период.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Сформирован счет на оплату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5.1: Проведение цикла операции через банк эмитент 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9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hqzg3vtw7zh9" w:id="21"/>
      <w:bookmarkEnd w:id="21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НСПК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9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f06i0etkm5j" w:id="22"/>
      <w:bookmarkEnd w:id="22"/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Цель: Запросить операцию у банка Эмитента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5.2: Подтверждение успешного платежа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21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4ltn6scmlspw" w:id="23"/>
      <w:bookmarkEnd w:id="2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Банк Эмитент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21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thbvptmo0sgl" w:id="24"/>
      <w:bookmarkEnd w:id="2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Информировать платформу-инициатора о положительном результате операции для разблокировки доступа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21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qyck273b2tu9" w:id="25"/>
      <w:bookmarkEnd w:id="25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Платформа получает уведомление с уникальным ID транзакции и суммой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240" w:before="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6: Подтверждение записи и уведомление о платеже.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Платформа Сервиса.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Активировать оплаченную услугу для пользователя, зафиксировать факт заключения сделки между Родителем и Кружком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16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k83ecpo87f91" w:id="26"/>
      <w:bookmarkEnd w:id="26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В личном кабинете Родителя и Ребенка разблокируется доступ к электронному дневнику данной секции. Кружок видит новую запись в группе с пометкой «Оплачено»</w:t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7: Посещение занятий 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9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Ребенок.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9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Непосредственное получение знаний под руководством педагога.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9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g5jp3dr8rmr2" w:id="27"/>
      <w:bookmarkEnd w:id="27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Ребенок развивается (или нет), а его результаты с обратной связью заносятся в электронный дневник.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8: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Ведение дневника.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14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Кружок 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14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Отмечать образовательный процесс, предоставив родителю объективную информацию о прогрессе ребенка, а также создать историю его развития.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numPr>
          <w:ilvl w:val="0"/>
          <w:numId w:val="14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11uewsqr4w5z" w:id="28"/>
      <w:bookmarkEnd w:id="28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После каждого занятия в электронном дневнике появляется запись, содержащая: отметку о посещаемости, оценку или комментарий по ключевым навыкам, 2-3 фото или короткое видео с процесса работы и возможные рекомендации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9: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Отображение прогресса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 выполняет: Платформа Сервиса.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cc3rhjhg4eqf" w:id="14"/>
      <w:bookmarkEnd w:id="14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Обработать и адаптировать информацию от кружка и предоставить в структурном виде для родителей и детей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b4ezbkoo3z94" w:id="29"/>
      <w:bookmarkEnd w:id="29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Родитель в своем кабинете видит не просто список записей, а сводный отчет, график прогресса по выбранным навыкам, карту посещаемости и комментарии педагога. Это позволяет быстро оценить динамику и принять решение о продолжении или коррекции курса.</w:t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10-11: Оформление детской карты и предоставление доступа ребенку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Кто выполняет: Родитель и банк эмитент 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Цель: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Выпустить специальную детскую банковскую карту для возможности поощрений и финансового образования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Результат: Детская карта, привязанная к родительскому счету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12: Зачисление вознаграждения 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Кто выполняет: родитель, платформа и банк эмитент 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Цель: Родитель проводит операцию через платформу, платформа присылает уведомление об успешном платеже в шлюз, далее идет запрос в банк и после успешной проверки деньги начисляются на карту. 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Результат: зачисление вознаграждения на детскую карту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9bwyusq9diwh" w:id="30"/>
      <w:bookmarkEnd w:id="3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5. Реклама и маркетинг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a. Образ целевого потребителя:</w:t>
        <w:br w:type="textWrapping"/>
        <w:t xml:space="preserve">Родители 25-45 лет, которые активно интересуются развитием детей, ценят свое время и готовы пользоваться технологичными решениями.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b. Как потребители узнают о Сервисе: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Делать контент-маркетинг и SEO. Создание и продвижение экспертного контента, отвечающего на боли аудитории: «Как выбрать кружок для ребенка?», «ТОП-5 секций для развития логики/мышления/музыкального слуха/ координации итд».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Использовать таргетированную рекламу в социальных и поисковых сетях на аудиторию родителей с детьми соответствующего возраста, с интересами к раннему развитию, образовательным методикам.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Через тематические группы для родителей в соцсетях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По рекомендациям друзей и знакомых. Также можно ввести программу для существующих пользователей («Приведи друга — получи скидку»)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Из статей о развитии детей и образовании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Через партнерские образовательные центры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c. Как долго участники захотят использовать сервис:</w:t>
        <w:br w:type="textWrapping"/>
        <w:t xml:space="preserve">Родители будут пользоваться платформой протяжении всего «жизненного цикла» ребенка, так как платформа решает задачи не только первоначального поиска, но и сопровождения, анализа эффективности и перевыбора секций по мере взросления и смены интересов ребенка.Образовательные центры будут использовать сервис на постоянной основе как основной или один из основных каналов привлечения и удержания клиентове.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d. Что будет привлекательным в Сервисе: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родителей: Удобство все в одном месте - поиск, запись, оплата, контроль, экономия времени и финансов, понятные результаты ребенка через электронный дневник</w:t>
      </w:r>
    </w:p>
    <w:p w:rsidR="00000000" w:rsidDel="00000000" w:rsidP="00000000" w:rsidRDefault="00000000" w:rsidRPr="00000000" w14:paraId="00000078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детей: Интересные задания, награды, возможность выбрать то, что нравится и видеть свои успехи</w:t>
      </w:r>
    </w:p>
    <w:p w:rsidR="00000000" w:rsidDel="00000000" w:rsidP="00000000" w:rsidRDefault="00000000" w:rsidRPr="00000000" w14:paraId="00000079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кружков: Постоянный поток клиентов, меньше бумажной работы - онлайн запись, оплата, отчетность, увеличение вовлеченности родителей и детей, возможность составления статистики и аналитики в будущем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e. Кто главный конкурент:</w:t>
        <w:br w:type="textWrapping"/>
        <w:t xml:space="preserve">Сайты вроде Яндекс Карты, 2GIS и Афиши. Они показывают только адреса и телефоны, но не помогают выбрать подходящий кружок и не дают возможности отслеживать прогресс. Таким образом, конкурентное преимущество «Мир Таланта» заключается в создании целостной, замкнутой экосистемы, а не просто в предоставлении справочной информации.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tyeyvkzgiewa" w:id="31"/>
      <w:bookmarkEnd w:id="3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6. Выводы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Сервис понятен всем участникам, потому что он решает реальные проблемы простым способом. Родители получают удобный инструмент для поиска кружков и отслеживания успехов детей. Дети могут выбирать занятия осознанно. Кружки находят заинтересованных клиентов.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Я бы лично использовала эту платформу, потому что он экономит время и нервы при поиске занятий для ребенка. 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Есть возможность «протестировать» кружок до покупки минимизирует риск потери времени и денег. А отслеживание реальных результатов, позволяет отследить, чем занимается ребенок, какие у него успехи и сложности. Электронный дневник с фото- и видеоотчетами дает именно это.</w:t>
      </w:r>
    </w:p>
    <w:p w:rsidR="00000000" w:rsidDel="00000000" w:rsidP="00000000" w:rsidRDefault="00000000" w:rsidRPr="00000000" w14:paraId="0000007F">
      <w:pPr>
        <w:shd w:fill="ffffff" w:val="clear"/>
        <w:spacing w:after="240" w:before="3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Платформа помогает ребенку найти то, что ему действительно интересно. К тому же происходит накопление цифрового портфолио ребенка — это актив, который может помочь в будущем при выборе специализированного класса, вуза или демонстрации достижений.</w:t>
      </w:r>
    </w:p>
    <w:p w:rsidR="00000000" w:rsidDel="00000000" w:rsidP="00000000" w:rsidRDefault="00000000" w:rsidRPr="00000000" w14:paraId="00000080">
      <w:pPr>
        <w:shd w:fill="ffffff" w:val="clear"/>
        <w:spacing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Платформа делает процесс дополнительного образования прозрачным и управляемым, что упрощает общение с преподавателями и получение обратной связи, а это полезно для всех участников процесса.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8"/>
          <w:szCs w:val="28"/>
          <w:rtl w:val="0"/>
        </w:rPr>
        <w:t xml:space="preserve">“Платформа здоровья”</w:t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1. Описание проблемы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 современном мире тренд на здоровый образ жизни набирает обороты, однако системного и безопасного подхода к его ведению для большинства людей сложно реализуема. Медицина, фитнес и питание существуют как отдельные, не связанные между собой сферы, что создает значительные барьеры для человека, желающего осознанно улучшить свое здоровье.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1.1. Название проблемы</w:t>
        <w:br w:type="textWrapping"/>
        <w:t xml:space="preserve">Фрагментарный и небезопасный подход к ведению здорового образа жизни.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1.2. Категории потребителей</w:t>
        <w:br w:type="textWrapping"/>
        <w:t xml:space="preserve">Потребителями, которых затрагивает данная проблема, являются: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Физические лица, мотивированные улучшить свое здоровье, физическую форму и самочувствие, но не имеющие системного подхода.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Корпоративные клиенты, заинтересованные в поддержании здоровья и продуктивности сотрудников, но не имеющие эффективных инструментов для этого.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Медицинские клиники и страховые компании, которые традиционно сосредоточены на лечении, а не на профилактике, и ищут новые рыночные ниши.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Фитнес-клубы и ритейлеры здорового питания, заинтересованные в привлечении лояльной и целевой аудитории.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1.3. Описание проблем потребителей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физических лиц: Человек, желающий, например, похудеть, сталкивается с противоречивой информацией. Шаблонные программы тренировок в зале могут навредить из-за невыявленных медицинских проблем. Умные часы показывают пульс, но не интерпретируют его с точки здоровья. В результате человек тратит время и деньги впустую, рискует получить травму и теряет мотивацию.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корпоративных клиентов: Программы корпоративного ДМС покрывают лечение, но не предотвращают болезни. Абонементы в фитнес-клубы без медицинского сопровождения не гарантируют результата и безопасности для сотрудников, что снижает эффективность программ.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медицинских и фитнес-организаций: Клиники теряют клиентов в сегменте «здоровья», а фитнес-клубы сталкиваются с высокой текучкой клиентов из-за отсутствия видимых результатов и персонального подхода.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2. Идея сервиса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Платформа Здоровья — это сервис, объединяющий персональное медицинское обследование, индивидуальную программу оздоровления и мотивационную систему на основе страхового полиса. Ключевая идея заключается в создании «индивидуального полиса здорового образа жизни».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Идея сервиса помогает решению описанной проблемы путем интеграции разрозненных элементов (медицины, фитнеса, питания) в единую персонализированную систему с контролем исполнения и материальным стимулированием, что гарантирует безопасность и достижение измеримых целей для пользователя.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3. Участники сервиса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3.1. Клиент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Физическое лицо в возрасте от 18 лет, приобретающее полис «Платформы Здоровья» для себя или получающее его от работодателя.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Клиент проходит первичное и промежуточные медицинские обследования, соблюдает индивидуальную программу (тренировки, питание), использует личный кабинет для отслеживания прогресса и получения уведомлений.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Получает гарантированное и безопасное достижение персональных целей, экономию времени на поиск и согласование услуг и комплексный подход к здоровью.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3.2. Страховая компания </w:t>
        <w:br w:type="textWrapping"/>
        <w:t xml:space="preserve">Лицензированная страховая организация, интегрирующая в свой продуктовый ряд.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Выпускает полисы, аккумулирует платежи, несет риски (гарантирует достижение целей при соблюдении условий), организует взаимодействие с другими партнерами.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Выход на новый рыночный сегмент «страхования здоровья», привлечение новых клиентов (B2C и B2B), создание инновационного конкурентного продукта.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3.3. Медицинская клиника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Лицензированное медицинское учреждение, имеющее необходимое диагностическое оборудование.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Проводит комплексное первичное и промежуточные обследования клиентов, участвует в становлении целей и коррекции программ совместно с системой.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Новый канал привлечения платежеспособных клиентов, монетизация профилактических услуг, долгосрочное партнерство.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3.4. Фитнес-клуб / Студия</w:t>
        <w:br w:type="textWrapping"/>
        <w:t xml:space="preserve">Фитнес-центр или спортивная студия, соответствующие требованиям сервиса.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Предоставляет доступ к занятиям по индивидуальному плану клиента, передает в систему данные о посещаемости.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Приток целевых, мотивированных клиентов, повышение лояльности, снижение текучки.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3.5. Платформа Здоровья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Юридическое лицо (ООО), владеющее технологической платформой.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Обеспечивает работу личного кабинета, интеграцию между всеми участниками, сбор и анализ данных (гаджетов, питания, посещения), реализацию мотивационной системы, клиентскую поддержку.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Выгоды: Комиссия с каждой проданной страховки, плата за новое решение для страховых компаний, монетизация аналитики для партнеров.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4. Процессы в сервисе и их описание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4.1. Ключевой процесс</w:t>
        <w:br w:type="textWrapping"/>
        <w:t xml:space="preserve">«Формирование и выполнение индивидуальной оздоровительной программы с валидацией результатов в течение первого целевого цикла ».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4.2. Схема существующих процессов (AS IS)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br w:type="textWrapping"/>
        <w:t xml:space="preserve">Рисунок 1. Схема существующих процессов (AS IS)</w:t>
        <w:br w:type="textWrapping"/>
        <w:t xml:space="preserve">На схеме AS IS изображены разрозненные взаимодействия: Клиент -&gt; Врач (получает справку), Клиент -&gt; Фитнес-клуб (покупает абонемент), Клиент -&gt; Приложение/Часы (смотрит данные). Связи между действиями отсутствуют.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4.3. Схема ключевого процесса сервиса (TO BE)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</w:rPr>
        <w:drawing>
          <wp:inline distB="114300" distT="114300" distL="114300" distR="114300">
            <wp:extent cx="6548509" cy="351271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509" cy="3512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br w:type="textWrapping"/>
        <w:t xml:space="preserve">Рисунок 2. Схема ключевого процесса сервиса (TO BE)</w:t>
        <w:br w:type="textWrapping"/>
        <w:t xml:space="preserve">На схеме TO BE в центре расположен сервис Платформа Здоровья. Клиент взаимодействует с ним на всех этапах. От сервиса идут стрелки к Мед.клинике (на диагностику), Фитнес-клубу (на тренировки), Ритейлеру (на питание). Стрелки показывают прямые действия Клиента с партнерами, но теперь они инициируются и контролируются через сервис.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widowControl w:val="0"/>
        <w:shd w:fill="ffffff" w:val="clear"/>
        <w:spacing w:after="600" w:before="480" w:line="276" w:lineRule="auto"/>
        <w:ind w:left="540" w:right="54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8ur0iaz6h918" w:id="32"/>
      <w:bookmarkEnd w:id="3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5. Реклама и маркетинг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5.1. Образ целевого потребителя</w:t>
        <w:br w:type="textWrapping"/>
        <w:t xml:space="preserve">Мужчины и женщины 30-50 лет, проживающие в крупных городах, с доходом выше среднего, работающие в офисе, интересующиеся биохакингом, ЗОЖ, технологиями и инвестициями в саморазвитие.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5.2. Как потребители узнают о Сервисе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widowControl w:val="0"/>
        <w:numPr>
          <w:ilvl w:val="0"/>
          <w:numId w:val="23"/>
        </w:numPr>
        <w:shd w:fill="ffffff" w:val="clear"/>
        <w:spacing w:after="0" w:afterAutospacing="0" w:before="24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Партнерский маркетинг: Продвижение через сайты и офисы страховых компаний и фитнес-клубов-партнеров.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widowControl w:val="0"/>
        <w:numPr>
          <w:ilvl w:val="0"/>
          <w:numId w:val="23"/>
        </w:numPr>
        <w:shd w:fill="ffffff" w:val="clear"/>
        <w:spacing w:after="0" w:afterAutospacing="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B2B-канал: Презентации для HR-департаментов крупных компаний как часть социального пакета.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widowControl w:val="0"/>
        <w:numPr>
          <w:ilvl w:val="0"/>
          <w:numId w:val="23"/>
        </w:numPr>
        <w:shd w:fill="ffffff" w:val="clear"/>
        <w:spacing w:after="0" w:afterAutospacing="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Контент-маркетинг: Статьи и видео на темы: «Почему диеты не работают?», «Как тренироваться без вреда для сердца?», «Страхование здоровья вместо лечения болезней».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widowControl w:val="0"/>
        <w:numPr>
          <w:ilvl w:val="0"/>
          <w:numId w:val="23"/>
        </w:numPr>
        <w:shd w:fill="ffffff" w:val="clear"/>
        <w:spacing w:after="60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Таргетированная реклама: В социальных сетях на аудиторию с интересами к премиум-сегменту, дорогому медицинскому обслуживанию.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5.3. Как долго участники захотят использовать сервис</w:t>
        <w:br w:type="textWrapping"/>
        <w:t xml:space="preserve">Клиенты будут использовать сервис на протяжении всего времени, пока у них есть цели, связанные со здоровьем (снижение веса, подготовка к марафону, поддержание формы, реабилитация). Для организаций-партнеров сервис станет постоянным каналом монетизации и привлечения клиентов.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5.4. Что будет привлекательным в Сервисе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widowControl w:val="0"/>
        <w:numPr>
          <w:ilvl w:val="0"/>
          <w:numId w:val="15"/>
        </w:numPr>
        <w:shd w:fill="ffffff" w:val="clear"/>
        <w:spacing w:after="0" w:afterAutospacing="0" w:before="24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Клиента: Гарантия результата, безопасность, персональный подход «под ключ», мотивационная система.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widowControl w:val="0"/>
        <w:numPr>
          <w:ilvl w:val="0"/>
          <w:numId w:val="15"/>
        </w:numPr>
        <w:shd w:fill="ffffff" w:val="clear"/>
        <w:spacing w:after="0" w:afterAutospacing="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Страховой компании: Уникальный продукт, диверсификация портфеля, рост лояльности клиентов.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widowControl w:val="0"/>
        <w:numPr>
          <w:ilvl w:val="0"/>
          <w:numId w:val="15"/>
        </w:numPr>
        <w:shd w:fill="ffffff" w:val="clear"/>
        <w:spacing w:after="60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Мед.клиник и Фитнес-клубов: Стабильный поток платежеспособных и мотивированных клиентов.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5.5. Кто главный конкурент</w:t>
        <w:br w:type="textWrapping"/>
        <w:t xml:space="preserve">Главными косвенными конкурентами являются разрозненные сервисы: фитнес-приложения (LikeFit, Adidas Training), трекеры активности (Apple Watch, Fitbit), онлайн-диетологи. Преимущество — в создании целостной, технологичной и безопасной экосистемы, где все элементы связаны и подконтрольны, а результат гарантирован.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widowControl w:val="0"/>
        <w:shd w:fill="ffffff" w:val="clear"/>
        <w:spacing w:after="600" w:before="480" w:line="276" w:lineRule="auto"/>
        <w:ind w:left="540" w:right="54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x8bdl9fqumfu" w:id="34"/>
      <w:bookmarkEnd w:id="34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6. Выводы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Платформа Здоровья </w:t>
      </w: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понятна для участников, потому что он логично объединяет уже знакомые им элементы (страховка, медосмотр, фитнес, питание) в новую, более эффективную модель. Она закрывает ключевые «боли» каждого: клиент получает систему и результат, партнеры — лояльных клиентов, страховая — инновационный продукт.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widowControl w:val="0"/>
        <w:shd w:fill="ffffff" w:val="clear"/>
        <w:spacing w:after="600" w:before="240" w:line="276" w:lineRule="auto"/>
        <w:ind w:left="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Я бы лично использовала этот сервис, потому что: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widowControl w:val="0"/>
        <w:numPr>
          <w:ilvl w:val="0"/>
          <w:numId w:val="11"/>
        </w:numPr>
        <w:shd w:fill="ffffff" w:val="clear"/>
        <w:spacing w:after="0" w:afterAutospacing="0" w:before="24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Он снимает с меня необходимость быть самому себе врачом, тренером и диетологом, экономя время и нервы.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Гарантия безопасности благодаря медицинскому сопровождению — главный фактор, которого не хватает всем существующим решениям.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widowControl w:val="0"/>
        <w:numPr>
          <w:ilvl w:val="0"/>
          <w:numId w:val="11"/>
        </w:numPr>
        <w:shd w:fill="ffffff" w:val="clear"/>
        <w:spacing w:after="0" w:afterAutospacing="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Мотивационная система, основанная на реальных, измеримых результатах, а не на абстрактных «успехах», создает долгосрочный стимул следовать программе.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widowControl w:val="0"/>
        <w:numPr>
          <w:ilvl w:val="0"/>
          <w:numId w:val="11"/>
        </w:numPr>
        <w:shd w:fill="ffffff" w:val="clear"/>
        <w:spacing w:after="600" w:before="0" w:beforeAutospacing="0" w:line="276" w:lineRule="auto"/>
        <w:ind w:left="1260" w:right="54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g6ezn6mvbnnh" w:id="33"/>
      <w:bookmarkEnd w:id="33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Накопленное в сервисе цифровое досье о здоровье является бесценным активом для дальнейшего взаимодействия с любой медицинской системой.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widowControl w:val="0"/>
        <w:shd w:fill="ffffff" w:val="clear"/>
        <w:spacing w:after="360" w:before="240" w:line="276" w:lineRule="auto"/>
        <w:ind w:left="540" w:right="54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bookmarkStart w:colFirst="0" w:colLast="0" w:name="_bq4gd2oyj613" w:id="35"/>
      <w:bookmarkEnd w:id="35"/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Таким образом, Платформа Здоровья делает управление здоровьем прозрачным, персонифицированным и эффективным, что является насущной потребностью современного человека.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xoo2cxuqffv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o0gfohwm4uk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8x6oklms70d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kiah786wuk0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wjmn57nwndyv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nw4nplallnr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geirudtyk4vq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hd w:fill="ffffff" w:val="clear"/>
        <w:spacing w:after="240" w:before="480" w:line="276" w:lineRule="auto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1fsvasc2g4wn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</w:rPr>
      </w:pPr>
      <w:bookmarkStart w:colFirst="0" w:colLast="0" w:name="_3apc68u5ab0f" w:id="44"/>
      <w:bookmarkEnd w:id="44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rtl w:val="0"/>
        </w:rPr>
        <w:t xml:space="preserve">“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rtl w:val="0"/>
        </w:rPr>
        <w:t xml:space="preserve">Финпульт”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mr2nxwqipxev" w:id="45"/>
      <w:bookmarkEnd w:id="45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1. Описание проблемы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1.1. Название проблемы</w:t>
        <w:br w:type="textWrapping"/>
        <w:t xml:space="preserve">Финансовая непрозрачность бизнеса и отсутствие инструментов для оценки надежности контрагентов.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1.2. Категории потребителей</w:t>
        <w:br w:type="textWrapping"/>
        <w:t xml:space="preserve">Проблема затрагивает следующие категории юридических лиц: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Малый и средний бизнес (МСБ)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Крупные компании и холдинги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Банки 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Финансовые институты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Государственные регуляторы (ФНС, ЦБ РФ)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1.3. Проблематика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малого и среднего бизнеса существует хроническая проблема асимметрии информации. Компании не могут доказать свою надежность банкам и крупным контрагентам, что приводит к ограничению доступа к финансированию и выгодным коммерческим предложениям. Некоторые добросовестные компании страдают из-за общего низкого уровня доверия на рынке. При этом самостоятельная проверка потенциальных партнеров требует значительных временных и финансовых затрат, которые для МСБ часто непосильны.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банков и финансовых институтов проблема проявляется в высоких операционных затратах анализ и систематическом недооценивании рисков. Отсутствие полной информации о финансовых связях заемщиков приводит к принятию неоптимальных решений о кредитовании. Банки вынуждены либо завышать процентные ставки для компенсации рисков, либо нести убытки от невыполнения обязательств заемщиками. Традиционные методы оценки основываются на ретроспективных данных и не отражают текущее финансовое состояние компаний.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крупного бизнеса и холдингов ключевая проблема — отсутствие целостной картины финансового здоровья всей группы компаний. Управление рисками дочерних структур осуществляется фрагментарно, что может приводить к каскадным финансовым проблемам. Сложность отслеживания взаимных обязательств между связанными юридическими лицами создает дополнительные операционные риски и препятствует эффективному корпоративному управлению.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Для государственных регуляторов проблема выражается в невозможности проактивного мониторинга системных рисков. Действующие системы контроля основаны на выборочных проверках и анализе ретроспективных данных, что не позволяет своевременно выявлять формирование рискованных кластеров и теневые схемы. Это ограничивает возможности для превентивного регулирования и создания стабильной финансовой среды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2. Идея Сервиса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2.1. Ключевая идея</w:t>
        <w:br w:type="textWrapping"/>
        <w:t xml:space="preserve">«Финпульт» — это экосистема финансовой прозрачности, где быть прозрачным выгодно. Сервис создает Индекс Финпульт — комплексный показатель надежности компании, рассчитываемый на основе анализа открытых данных и добровольно предоставляемой информации. Чем выше индекс, тем больше доверия со стороны банков и контрагентов. Сервис обеспечивает всех участников рынка актуальной аналитикой о финансовом состоянии и связях компаний, позволяя принимать обоснованные решения.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2.2. Решение проблемы</w:t>
        <w:br w:type="textWrapping"/>
        <w:t xml:space="preserve">Идея напрямую решает проблему финансовой непрозрачности, создавая систему добровольного раскрытия информации в обмен на выгоды для бизнеса.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3y5dmgauftqd" w:id="46"/>
      <w:bookmarkEnd w:id="46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3. Участники Сервиса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3.1. Список участников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Бизнес (МСБ и крупные компании)</w:t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Банки и финансовые институты</w:t>
      </w:r>
    </w:p>
    <w:p w:rsidR="00000000" w:rsidDel="00000000" w:rsidP="00000000" w:rsidRDefault="00000000" w:rsidRPr="00000000" w14:paraId="0000010E">
      <w:pPr>
        <w:numPr>
          <w:ilvl w:val="0"/>
          <w:numId w:val="22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Платформа «Финпульт»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Государственные органы (как потребители агрегированной аналитики)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3.2. Описание участников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Бизнес (МСБ и крупные компании)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 роли выступают: Юридические лица любой отрасли.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Функции: Предоставляют доступ к агрегированным финансовым метрикам через API-интеграцию, используют сервис для проверки контрагентов.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Выгоды: Повышение доверия, упрощение получения кредитов, снижение рисков при работе с новыми партнерами.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Банки и финансовые институты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 роли выступают: Кредитные организации, страховые компании, инвестиционные фонды.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Функции: Используют API платформы для проверки заемщиков и оценки рисков, формируют запросы на получение индексов.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Выгоды: Снижение кредитных рисков, ускорение процесса принятия решений, возможность предложить лучшие условия надежным клиентам.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Платформа «Финпульт»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 роли выступает: Технологическая компания-оператор.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Функции: Агрегирует и анализирует данные, рассчитывает Индекс ФинПульс, обеспечивает функционирование API.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Выгоды: Коммерциализация услуги через подписки и плату за API-запросы.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Государственные органы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 роли выступают: ФНС, Банк России.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Функции: Получают агрегированную аналитику о системных рисках.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Выгоды: Возможность проактивного мониторинга финансовой устойчивости отраслей и выявления рискованных кластеров.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hd w:fill="ffffff" w:val="clear"/>
        <w:spacing w:after="240" w:before="480" w:line="276" w:lineRule="auto"/>
        <w:ind w:left="720" w:firstLine="0"/>
        <w:jc w:val="both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fde63xrunv4j" w:id="47"/>
      <w:bookmarkEnd w:id="4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4. Процессы в сервисе и их описание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4.1. Ключевой процесс</w:t>
        <w:br w:type="textWrapping"/>
        <w:t xml:space="preserve">Основным бизнес-процессом сервиса «Финпульт» является запрос и получение Индекса для оценки надежности контрагента или заемщика. Этот процесс демонстрирует ценность сервиса для всех участников и показывает, как решается проблема финансовой непрозрачности.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Рисунок 1. Схема существующего процесса оценки контрагента (AS IS)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1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Описание действий на схеме AS IS: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1: Сдача отчетности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Кто выполняет: Бизнес (Малый, средний и крупный) → Гос. регуляторы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 действия: Выполнение законодательных требований по предоставлению финансовой и налоговой отчетности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Регуляторы получают формальную отчетность, но не имеют инструментов для комплексного анализа финансового здоровья компаний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2: Запрос документов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Кто выполняет: Банк → Бизнес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 действия: Получить пакет документов для анализа финансового состояния компании-заемщика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Бизнес получает объемный перечень требований, выполнение которого требует значительных временных и административных затрат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3: Предоставление документов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Кто выполняет: Бизнес → Банк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 действия: Выполнить требования банка для получения финансирования или одобрения сделки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Банк получает документы, часто не в полном объеме и с задержками, что затрудняет объективную оценку надежности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4: Запрос информации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Кто выполняет: Банк → Гос. регуляторы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 действия: Верифицировать легальность деятельности компании и получить базовую информацию из официальных реестров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Банк получает разрозненные данные, не позволяющие составить целостную картину о финансовом здоровье компании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5: Предоставление разрозненной информации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Кто выполняет: Гос. регуляторы → Банк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right="0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 действия: Предоставить доступ к официальным данным в рамках установленных регламентов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firstLine="0"/>
        <w:jc w:val="both"/>
        <w:rPr>
          <w:rFonts w:ascii="Roboto" w:cs="Roboto" w:eastAsia="Roboto" w:hAnsi="Roboto"/>
          <w:color w:val="61666b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Банк получает фрагментарную информацию, требующую ручного анализа и не дающую полного понимания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4.2. Краткое описание действий TO BE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1: Банк запрашивает Индекс ФинПульс через API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Кто: Банк.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Получить актуальную оценку надежности компании-заемщика.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Сформированный запрос к платформе.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2: ФинПульс предоставляет Индекс и аналитику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Кто: Платформа ФинПульс.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Ответить на запрос банка.</w:t>
      </w:r>
    </w:p>
    <w:p w:rsidR="00000000" w:rsidDel="00000000" w:rsidP="00000000" w:rsidRDefault="00000000" w:rsidRPr="00000000" w14:paraId="00000143">
      <w:pPr>
        <w:numPr>
          <w:ilvl w:val="0"/>
          <w:numId w:val="26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Банк получает детализированный отчет и индекс.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76" w:lineRule="auto"/>
        <w:jc w:val="both"/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color w:val="0f1115"/>
          <w:sz w:val="24"/>
          <w:szCs w:val="24"/>
          <w:rtl w:val="0"/>
        </w:rPr>
        <w:t xml:space="preserve">3: Компания добровольно обновляет данные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Кто: Компания-участник.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Цель: Повысить свой индекс.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Результат: Актуальные данные в системе.</w:t>
      </w:r>
    </w:p>
    <w:p w:rsidR="00000000" w:rsidDel="00000000" w:rsidP="00000000" w:rsidRDefault="00000000" w:rsidRPr="00000000" w14:paraId="00000148">
      <w:pPr>
        <w:spacing w:line="276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