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E7B6B" w14:textId="77777777" w:rsidR="00835C40" w:rsidRPr="00A40384" w:rsidRDefault="00835C40" w:rsidP="00A05E63">
      <w:pPr>
        <w:pStyle w:val="1"/>
        <w:jc w:val="center"/>
        <w:rPr>
          <w:rFonts w:ascii="Times New Roman" w:hAnsi="Times New Roman" w:cs="Times New Roman"/>
          <w:b/>
          <w:bCs/>
          <w:color w:val="auto"/>
          <w:sz w:val="28"/>
          <w:szCs w:val="28"/>
        </w:rPr>
      </w:pPr>
      <w:r w:rsidRPr="00A40384">
        <w:rPr>
          <w:rFonts w:ascii="Times New Roman" w:hAnsi="Times New Roman" w:cs="Times New Roman"/>
          <w:b/>
          <w:bCs/>
          <w:color w:val="auto"/>
          <w:sz w:val="28"/>
          <w:szCs w:val="28"/>
        </w:rPr>
        <w:t>«Стартап-Навигатор»</w:t>
      </w:r>
    </w:p>
    <w:p w14:paraId="6773C8C6" w14:textId="5F1058E0" w:rsidR="00B96F60" w:rsidRPr="00A40384" w:rsidRDefault="00B96F60" w:rsidP="004610DD">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Команда № 40 @littlecuddlies</w:t>
      </w:r>
    </w:p>
    <w:p w14:paraId="55C6BDA8" w14:textId="4B6BEED8" w:rsidR="00B96F60" w:rsidRPr="00A40384" w:rsidRDefault="00B96F60" w:rsidP="004610DD">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«ФУ при правительстве РФ»</w:t>
      </w:r>
    </w:p>
    <w:p w14:paraId="37FB91B9" w14:textId="77777777" w:rsidR="00835C40" w:rsidRPr="00A40384" w:rsidRDefault="00835C40" w:rsidP="004610DD">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 xml:space="preserve">Финансовый факультет, </w:t>
      </w:r>
    </w:p>
    <w:p w14:paraId="29F096DF" w14:textId="55ABB996" w:rsidR="00B96F60" w:rsidRPr="00A40384" w:rsidRDefault="00835C40" w:rsidP="004610DD">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профиль «Финансы и Банковское дело»</w:t>
      </w:r>
    </w:p>
    <w:p w14:paraId="3348E591" w14:textId="10CA5C1D" w:rsidR="00835C40" w:rsidRPr="00A40384" w:rsidRDefault="00835C40" w:rsidP="004610DD">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Третий курс бакалавриата</w:t>
      </w:r>
    </w:p>
    <w:p w14:paraId="3048031A" w14:textId="77777777" w:rsidR="00835C40" w:rsidRPr="00A40384" w:rsidRDefault="00835C40" w:rsidP="004610DD">
      <w:pPr>
        <w:spacing w:line="276" w:lineRule="auto"/>
        <w:jc w:val="right"/>
        <w:rPr>
          <w:rFonts w:ascii="Times New Roman" w:hAnsi="Times New Roman" w:cs="Times New Roman"/>
          <w:b/>
          <w:bCs/>
          <w:sz w:val="24"/>
          <w:szCs w:val="24"/>
        </w:rPr>
      </w:pPr>
    </w:p>
    <w:p w14:paraId="00759DD5" w14:textId="77777777" w:rsidR="00AE3A79" w:rsidRPr="00A40384" w:rsidRDefault="00AE3A79" w:rsidP="004610DD">
      <w:pPr>
        <w:spacing w:line="276" w:lineRule="auto"/>
        <w:jc w:val="right"/>
        <w:rPr>
          <w:rFonts w:ascii="Times New Roman" w:hAnsi="Times New Roman" w:cs="Times New Roman"/>
          <w:b/>
          <w:bCs/>
          <w:sz w:val="24"/>
          <w:szCs w:val="24"/>
        </w:rPr>
      </w:pPr>
    </w:p>
    <w:p w14:paraId="3AF1F578" w14:textId="45EC981E" w:rsidR="00B96F60" w:rsidRPr="00A40384" w:rsidRDefault="00AE3A79" w:rsidP="004610DD">
      <w:pPr>
        <w:spacing w:line="276" w:lineRule="auto"/>
        <w:jc w:val="center"/>
        <w:rPr>
          <w:rFonts w:ascii="Times New Roman" w:hAnsi="Times New Roman" w:cs="Times New Roman"/>
          <w:b/>
          <w:bCs/>
          <w:sz w:val="28"/>
          <w:szCs w:val="28"/>
        </w:rPr>
      </w:pPr>
      <w:r w:rsidRPr="00A40384">
        <w:rPr>
          <w:rFonts w:ascii="Times New Roman" w:hAnsi="Times New Roman" w:cs="Times New Roman"/>
          <w:b/>
          <w:bCs/>
          <w:sz w:val="28"/>
          <w:szCs w:val="28"/>
        </w:rPr>
        <w:t>«</w:t>
      </w:r>
      <w:r w:rsidR="00835C40" w:rsidRPr="00A40384">
        <w:rPr>
          <w:rFonts w:ascii="Times New Roman" w:hAnsi="Times New Roman" w:cs="Times New Roman"/>
          <w:b/>
          <w:bCs/>
          <w:sz w:val="28"/>
          <w:szCs w:val="28"/>
        </w:rPr>
        <w:t xml:space="preserve">Описание проблемы отсутствие прозрачного и удобного пути для встречи стартапов и инвесторов и ее решение: </w:t>
      </w:r>
      <w:r w:rsidRPr="00A40384">
        <w:rPr>
          <w:rFonts w:ascii="Times New Roman" w:hAnsi="Times New Roman" w:cs="Times New Roman"/>
          <w:b/>
          <w:bCs/>
          <w:sz w:val="28"/>
          <w:szCs w:val="28"/>
        </w:rPr>
        <w:t>Стартап-Навигатор»</w:t>
      </w:r>
    </w:p>
    <w:p w14:paraId="52C2152B" w14:textId="77777777" w:rsidR="004610DD" w:rsidRPr="00A40384" w:rsidRDefault="004610DD" w:rsidP="004610DD">
      <w:pPr>
        <w:spacing w:line="276" w:lineRule="auto"/>
        <w:jc w:val="center"/>
        <w:rPr>
          <w:rFonts w:ascii="Times New Roman" w:hAnsi="Times New Roman" w:cs="Times New Roman"/>
          <w:b/>
          <w:bCs/>
          <w:sz w:val="28"/>
          <w:szCs w:val="28"/>
        </w:rPr>
      </w:pPr>
    </w:p>
    <w:p w14:paraId="40033B90" w14:textId="77777777" w:rsidR="004610DD" w:rsidRPr="00A40384" w:rsidRDefault="004610DD" w:rsidP="004610DD">
      <w:pPr>
        <w:spacing w:line="276" w:lineRule="auto"/>
        <w:jc w:val="center"/>
        <w:rPr>
          <w:rFonts w:ascii="Times New Roman" w:hAnsi="Times New Roman" w:cs="Times New Roman"/>
          <w:b/>
          <w:bCs/>
          <w:sz w:val="28"/>
          <w:szCs w:val="28"/>
        </w:rPr>
      </w:pPr>
    </w:p>
    <w:p w14:paraId="3AB0CD7B" w14:textId="77777777" w:rsidR="004610DD" w:rsidRPr="00A40384" w:rsidRDefault="004610DD" w:rsidP="004610DD">
      <w:pPr>
        <w:spacing w:line="276" w:lineRule="auto"/>
        <w:jc w:val="center"/>
        <w:rPr>
          <w:rFonts w:ascii="Times New Roman" w:hAnsi="Times New Roman" w:cs="Times New Roman"/>
          <w:b/>
          <w:bCs/>
          <w:sz w:val="28"/>
          <w:szCs w:val="28"/>
        </w:rPr>
      </w:pPr>
    </w:p>
    <w:p w14:paraId="2A047B98" w14:textId="77777777" w:rsidR="004610DD" w:rsidRPr="00A40384" w:rsidRDefault="004610DD" w:rsidP="004610DD">
      <w:pPr>
        <w:spacing w:line="276" w:lineRule="auto"/>
        <w:jc w:val="center"/>
        <w:rPr>
          <w:rFonts w:ascii="Times New Roman" w:hAnsi="Times New Roman" w:cs="Times New Roman"/>
          <w:b/>
          <w:bCs/>
          <w:sz w:val="28"/>
          <w:szCs w:val="28"/>
        </w:rPr>
      </w:pPr>
    </w:p>
    <w:p w14:paraId="4F997F62" w14:textId="77777777" w:rsidR="004610DD" w:rsidRPr="00A40384" w:rsidRDefault="004610DD" w:rsidP="004610DD">
      <w:pPr>
        <w:spacing w:line="276" w:lineRule="auto"/>
        <w:jc w:val="center"/>
        <w:rPr>
          <w:rFonts w:ascii="Times New Roman" w:hAnsi="Times New Roman" w:cs="Times New Roman"/>
          <w:b/>
          <w:bCs/>
          <w:sz w:val="28"/>
          <w:szCs w:val="28"/>
        </w:rPr>
      </w:pPr>
    </w:p>
    <w:p w14:paraId="1E743473" w14:textId="77777777" w:rsidR="004610DD" w:rsidRPr="00A40384" w:rsidRDefault="004610DD" w:rsidP="004610DD">
      <w:pPr>
        <w:spacing w:line="276" w:lineRule="auto"/>
        <w:jc w:val="center"/>
        <w:rPr>
          <w:rFonts w:ascii="Times New Roman" w:hAnsi="Times New Roman" w:cs="Times New Roman"/>
          <w:b/>
          <w:bCs/>
          <w:sz w:val="28"/>
          <w:szCs w:val="28"/>
        </w:rPr>
      </w:pPr>
    </w:p>
    <w:p w14:paraId="66B7EEC8" w14:textId="77777777" w:rsidR="004610DD" w:rsidRPr="00A40384" w:rsidRDefault="004610DD" w:rsidP="004610DD">
      <w:pPr>
        <w:spacing w:line="276" w:lineRule="auto"/>
        <w:jc w:val="center"/>
        <w:rPr>
          <w:rFonts w:ascii="Times New Roman" w:hAnsi="Times New Roman" w:cs="Times New Roman"/>
          <w:b/>
          <w:bCs/>
          <w:sz w:val="28"/>
          <w:szCs w:val="28"/>
        </w:rPr>
      </w:pPr>
    </w:p>
    <w:p w14:paraId="5C554FA1" w14:textId="77777777" w:rsidR="004610DD" w:rsidRPr="00A40384" w:rsidRDefault="004610DD" w:rsidP="004610DD">
      <w:pPr>
        <w:spacing w:line="276" w:lineRule="auto"/>
        <w:jc w:val="center"/>
        <w:rPr>
          <w:rFonts w:ascii="Times New Roman" w:hAnsi="Times New Roman" w:cs="Times New Roman"/>
          <w:b/>
          <w:bCs/>
          <w:sz w:val="28"/>
          <w:szCs w:val="28"/>
        </w:rPr>
      </w:pPr>
    </w:p>
    <w:p w14:paraId="61B86CC1" w14:textId="77777777" w:rsidR="004610DD" w:rsidRPr="00A40384" w:rsidRDefault="004610DD" w:rsidP="004610DD">
      <w:pPr>
        <w:spacing w:line="276" w:lineRule="auto"/>
        <w:jc w:val="center"/>
        <w:rPr>
          <w:rFonts w:ascii="Times New Roman" w:hAnsi="Times New Roman" w:cs="Times New Roman"/>
          <w:b/>
          <w:bCs/>
          <w:sz w:val="28"/>
          <w:szCs w:val="28"/>
        </w:rPr>
      </w:pPr>
    </w:p>
    <w:p w14:paraId="223BBE48" w14:textId="77777777" w:rsidR="004610DD" w:rsidRPr="00A40384" w:rsidRDefault="004610DD" w:rsidP="004610DD">
      <w:pPr>
        <w:spacing w:line="276" w:lineRule="auto"/>
        <w:jc w:val="center"/>
        <w:rPr>
          <w:rFonts w:ascii="Times New Roman" w:hAnsi="Times New Roman" w:cs="Times New Roman"/>
          <w:b/>
          <w:bCs/>
          <w:sz w:val="28"/>
          <w:szCs w:val="28"/>
        </w:rPr>
      </w:pPr>
    </w:p>
    <w:p w14:paraId="2E2D26BB" w14:textId="77777777" w:rsidR="004610DD" w:rsidRPr="00A40384" w:rsidRDefault="004610DD" w:rsidP="004610DD">
      <w:pPr>
        <w:spacing w:line="276" w:lineRule="auto"/>
        <w:jc w:val="center"/>
        <w:rPr>
          <w:rFonts w:ascii="Times New Roman" w:hAnsi="Times New Roman" w:cs="Times New Roman"/>
          <w:b/>
          <w:bCs/>
          <w:sz w:val="28"/>
          <w:szCs w:val="28"/>
        </w:rPr>
      </w:pPr>
    </w:p>
    <w:p w14:paraId="78CCAB8D" w14:textId="77777777" w:rsidR="004610DD" w:rsidRPr="00A40384" w:rsidRDefault="004610DD" w:rsidP="004610DD">
      <w:pPr>
        <w:spacing w:line="276" w:lineRule="auto"/>
        <w:jc w:val="center"/>
        <w:rPr>
          <w:rFonts w:ascii="Times New Roman" w:hAnsi="Times New Roman" w:cs="Times New Roman"/>
          <w:b/>
          <w:bCs/>
          <w:sz w:val="28"/>
          <w:szCs w:val="28"/>
        </w:rPr>
      </w:pPr>
    </w:p>
    <w:p w14:paraId="0BD98FB3" w14:textId="77777777" w:rsidR="004610DD" w:rsidRPr="00A40384" w:rsidRDefault="004610DD" w:rsidP="004610DD">
      <w:pPr>
        <w:spacing w:line="276" w:lineRule="auto"/>
        <w:jc w:val="center"/>
        <w:rPr>
          <w:rFonts w:ascii="Times New Roman" w:hAnsi="Times New Roman" w:cs="Times New Roman"/>
          <w:b/>
          <w:bCs/>
          <w:sz w:val="28"/>
          <w:szCs w:val="28"/>
        </w:rPr>
      </w:pPr>
    </w:p>
    <w:p w14:paraId="71F5505B" w14:textId="77777777" w:rsidR="004610DD" w:rsidRPr="00A40384" w:rsidRDefault="004610DD" w:rsidP="004610DD">
      <w:pPr>
        <w:spacing w:line="276" w:lineRule="auto"/>
        <w:jc w:val="center"/>
        <w:rPr>
          <w:rFonts w:ascii="Times New Roman" w:hAnsi="Times New Roman" w:cs="Times New Roman"/>
          <w:b/>
          <w:bCs/>
          <w:sz w:val="28"/>
          <w:szCs w:val="28"/>
        </w:rPr>
      </w:pPr>
    </w:p>
    <w:p w14:paraId="2982F27A" w14:textId="77777777" w:rsidR="004610DD" w:rsidRPr="00A40384" w:rsidRDefault="004610DD" w:rsidP="004610DD">
      <w:pPr>
        <w:spacing w:line="276" w:lineRule="auto"/>
        <w:jc w:val="center"/>
        <w:rPr>
          <w:rFonts w:ascii="Times New Roman" w:hAnsi="Times New Roman" w:cs="Times New Roman"/>
          <w:b/>
          <w:bCs/>
          <w:sz w:val="28"/>
          <w:szCs w:val="28"/>
        </w:rPr>
      </w:pPr>
    </w:p>
    <w:p w14:paraId="6389F95D" w14:textId="77777777" w:rsidR="004610DD" w:rsidRPr="00A40384" w:rsidRDefault="004610DD" w:rsidP="004610DD">
      <w:pPr>
        <w:spacing w:line="276" w:lineRule="auto"/>
        <w:jc w:val="center"/>
        <w:rPr>
          <w:rFonts w:ascii="Times New Roman" w:hAnsi="Times New Roman" w:cs="Times New Roman"/>
          <w:b/>
          <w:bCs/>
          <w:sz w:val="28"/>
          <w:szCs w:val="28"/>
        </w:rPr>
      </w:pPr>
    </w:p>
    <w:p w14:paraId="3A1B8392" w14:textId="77777777" w:rsidR="004610DD" w:rsidRPr="00A40384" w:rsidRDefault="004610DD" w:rsidP="004610DD">
      <w:pPr>
        <w:spacing w:line="276" w:lineRule="auto"/>
        <w:jc w:val="center"/>
        <w:rPr>
          <w:rFonts w:ascii="Times New Roman" w:hAnsi="Times New Roman" w:cs="Times New Roman"/>
          <w:b/>
          <w:bCs/>
          <w:sz w:val="28"/>
          <w:szCs w:val="28"/>
        </w:rPr>
      </w:pPr>
    </w:p>
    <w:p w14:paraId="17B42ED7" w14:textId="77777777" w:rsidR="004610DD" w:rsidRPr="00A40384" w:rsidRDefault="004610DD" w:rsidP="004610DD">
      <w:pPr>
        <w:spacing w:line="276" w:lineRule="auto"/>
        <w:jc w:val="center"/>
        <w:rPr>
          <w:rFonts w:ascii="Times New Roman" w:hAnsi="Times New Roman" w:cs="Times New Roman"/>
          <w:b/>
          <w:bCs/>
          <w:sz w:val="28"/>
          <w:szCs w:val="28"/>
        </w:rPr>
      </w:pPr>
    </w:p>
    <w:p w14:paraId="1870167F" w14:textId="77777777" w:rsidR="004610DD" w:rsidRPr="00A40384" w:rsidRDefault="004610DD" w:rsidP="00D465D7">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Описание проблемы</w:t>
      </w:r>
    </w:p>
    <w:p w14:paraId="6F3EB6DB" w14:textId="77777777" w:rsidR="00624D93" w:rsidRPr="00A40384" w:rsidRDefault="00624D9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Современная экосистема стартапов в России и мире сталкивается с одной ключевой и, увы, хронической проблемой — отсутствием прозрачной и эффективной инфраструктуры, которая соединяла бы стартапы, инвесторов, менторов и государственные инструменты поддержки. Между идеей и её реализацией сегодня лежит целый лабиринт — непонятные условия грантов, случайные знакомства, непрозрачные венчурные процессы и отсутствие достоверной информации. Из-за этого сотни перспективных проектов так и не доходят до стадии устойчивого развития, а многие инвесторы просто не находят тех, в кого действительно стоит вложиться.</w:t>
      </w:r>
    </w:p>
    <w:p w14:paraId="53F9D9CE" w14:textId="77777777" w:rsidR="00624D93" w:rsidRPr="00A40384" w:rsidRDefault="00624D9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Главная трудность — стартапам не хватает понятных путей к инвесторам, менторству и государственной помощи.</w:t>
      </w:r>
    </w:p>
    <w:p w14:paraId="3325A38E" w14:textId="77777777" w:rsidR="00624D93" w:rsidRPr="00A40384" w:rsidRDefault="00624D9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Эта проблема затрагивает сразу несколько категорий участников. Прежде всего — сами стартап-команды и молодые предприниматели. У них есть идея, энергия, желание развивать продукт, но нет чётких каналов выхода на инвесторов, наставников и акселераторы. Всё происходит через личные связи, случайные конференции или закрытые сообщества. Другая сторона — частные инвесторы и венчурные фонды, которым, наоборот, не хватает качественного и прозрачного потока стартапов. Им приходится тратить ресурсы на проверку информации, часто работать с неполными данными и, как следствие, упускать действительно перспективные проекты. Наконец, страдает и государственная инфраструктура поддержки предпринимательства. Программы грантов и субсидий вроде бы есть, но большинство стартаперов просто не понимают, какие из них им подходят и как их получить. Информация разбросана по разным сайтам и ведомствам, условия сложные, а процесс подачи заявок — запутанный и бюрократичный.</w:t>
      </w:r>
    </w:p>
    <w:p w14:paraId="460051C2" w14:textId="77777777" w:rsidR="00624D93" w:rsidRPr="00A40384" w:rsidRDefault="00624D9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Эта ситуация порождает целый ряд реальных последствий. Например, молодая команда с готовым прототипом вынуждена неделями писать холодные письма потенциальным инвесторам, собирать десятки презентаций и проходить через длинные воронки заявок. В итоге проект теряет темп, а его участники — мотивацию. Или другой пример: инвестор, желающий вложить средства в инновационный сектор, сталкивается с хаосом — сотни непрозрачных предложений, отсутствие проверенных метрик, разрозненные источники информации. В таких условиях даже при желании вложить деньги, он просто не находит того, кто вызывает доверие. Таким образом, проблема не в том, что нет денег или идей — их как раз хватает. Настоящая трудность в том, что у предпринимателей нет понятной и прозрачной системы, которая помогала бы ориентироваться в доступных возможностях. Многие просто не знают, где искать инвесторов, какие гранты или субсидии им положены и как правильно на них подать. Из-за этого даже хорошие проекты часто «застревают» на старте, не доходя до этапа развития, а существующие меры поддержки остаются невостребованными.</w:t>
      </w:r>
    </w:p>
    <w:p w14:paraId="73C2BB60" w14:textId="109B59A6" w:rsidR="00D465D7" w:rsidRPr="00A40384" w:rsidRDefault="00624D9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Таким образом, проблема не в отсутствии денег или идей — их достаточно. Проблема в том, что между участниками инновационного процесса нет устойчивого, прозрачного и взаимовыгодного моста. Этот разрыв приводит к тому, что ценные проекты «умирают» на стадии замысла, а инвесторы и институты развития не видят ожидаемого эффекта. Решение этой проблемы требует не просто нового инструмента, а создания целой </w:t>
      </w:r>
      <w:r w:rsidRPr="00A40384">
        <w:rPr>
          <w:rFonts w:ascii="Times New Roman" w:hAnsi="Times New Roman" w:cs="Times New Roman"/>
          <w:sz w:val="24"/>
          <w:szCs w:val="24"/>
        </w:rPr>
        <w:lastRenderedPageBreak/>
        <w:t>экосистемы доверия — прозрачной, цифровой и объединяющей всех участников в едином пространстве.</w:t>
      </w:r>
      <w:r w:rsidR="00F404F6" w:rsidRPr="00A40384">
        <w:rPr>
          <w:rFonts w:ascii="Times New Roman" w:hAnsi="Times New Roman" w:cs="Times New Roman"/>
          <w:sz w:val="24"/>
          <w:szCs w:val="24"/>
        </w:rPr>
        <w:br w:type="page"/>
      </w:r>
    </w:p>
    <w:p w14:paraId="052C918F" w14:textId="77777777" w:rsidR="004610DD" w:rsidRPr="00A40384" w:rsidRDefault="004610DD" w:rsidP="00D465D7">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Идея сервиса</w:t>
      </w:r>
    </w:p>
    <w:p w14:paraId="43E6EB00" w14:textId="45E5CDF0" w:rsidR="00E7602A" w:rsidRPr="00A40384" w:rsidRDefault="00894F0E"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Ключевая идея сервиса заключается в создании единой цифровой платформы, которая не просто собирает стартапы и инвесторов, а обеспечивает полный цикл: проверку проекта, экспертную упаковку, выпуск цифровых финансовых активов (ЦФА) и прозрачный механизм поэтапного финансирования. Стартап сначала проходит внутреннюю экспертизу и получает отчёт о жизнеспособности, сильных и слабых сторонах. Только после этого платформа, выступая оператором информационной системы (ОИС), выпускает ЦФА — цифровые активы, привязанные не к «обещаниям», а к конкретным этапам развития проекта. Инвестиции не переводятся стартапу сразу: средства хранятся на счёте платформы и банка-партнёра и разблокируются транш</w:t>
      </w:r>
      <w:r w:rsidR="00F404F6" w:rsidRPr="00A40384">
        <w:rPr>
          <w:rFonts w:ascii="Times New Roman" w:hAnsi="Times New Roman" w:cs="Times New Roman"/>
          <w:sz w:val="24"/>
          <w:szCs w:val="24"/>
        </w:rPr>
        <w:t>ем</w:t>
      </w:r>
      <w:r w:rsidRPr="00A40384">
        <w:rPr>
          <w:rFonts w:ascii="Times New Roman" w:hAnsi="Times New Roman" w:cs="Times New Roman"/>
          <w:sz w:val="24"/>
          <w:szCs w:val="24"/>
        </w:rPr>
        <w:t>, только после подтверждения выполнения этапа — через документы, цифровые подписи и верификацию менторского совета. Таким образом, инвестор защищён от ситуации, когда деньги уходят на «идею, которая не случилась»: финансирование происходит строго за измеримый результат.</w:t>
      </w:r>
    </w:p>
    <w:p w14:paraId="60BB8A84" w14:textId="72A0A6C1" w:rsidR="00894F0E" w:rsidRPr="00A40384" w:rsidRDefault="0009673A"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Стартап получает выгоду за счёт того, что сервис снимает с него расходы на ранних стадиях: экспертиза, упаковка и методическая поддержка финансируются государственными и корпоративными программами. Стартап получает инвестиции поэтапно — после подтверждения выполнения ключевых шагов, что снижает риск кассовых разрывов и повышает управляемость роста.</w:t>
      </w:r>
      <w:r w:rsidRPr="00A40384">
        <w:rPr>
          <w:rFonts w:ascii="Times New Roman" w:hAnsi="Times New Roman" w:cs="Times New Roman"/>
          <w:sz w:val="24"/>
          <w:szCs w:val="24"/>
        </w:rPr>
        <w:t xml:space="preserve"> </w:t>
      </w:r>
      <w:r w:rsidRPr="00A40384">
        <w:rPr>
          <w:rFonts w:ascii="Times New Roman" w:hAnsi="Times New Roman" w:cs="Times New Roman"/>
          <w:sz w:val="24"/>
          <w:szCs w:val="24"/>
        </w:rPr>
        <w:t>Инвестор получает выгоду за счёт высокой прозрачности и минимизации рисков: деньги перечисляются стартапу только после подтверждения выполнения этапов через документы, цифровые подписи и автоматическую верификацию. Инвестор приобретает цифровые активы, которые дают ему долю участия или фиксированный процент доходности, что позволяет получать выплаты даже после запуска проекта. Дополнительный плюс — возможность диверсификации портфеля через покупку токенов разных проектов.</w:t>
      </w:r>
      <w:r w:rsidRPr="00A40384">
        <w:rPr>
          <w:rFonts w:ascii="Times New Roman" w:hAnsi="Times New Roman" w:cs="Times New Roman"/>
          <w:sz w:val="24"/>
          <w:szCs w:val="24"/>
        </w:rPr>
        <w:t xml:space="preserve"> </w:t>
      </w:r>
      <w:r w:rsidRPr="00A40384">
        <w:rPr>
          <w:rFonts w:ascii="Times New Roman" w:hAnsi="Times New Roman" w:cs="Times New Roman"/>
          <w:sz w:val="24"/>
          <w:szCs w:val="24"/>
        </w:rPr>
        <w:t>Платформа получает доход через небольшую комиссию от размещения цифровых финансовых активов (ЦФА) и операций с ними. Сервис зарабатывает только тогда, когда стартап действительно привлекает инвестиции, что стимулирует платформу поддерживать качество экспертизы и отбора проектов. Дополнительное финансирование поступает через партнёрские программы государства и корпораций, заинтересованных в развитии инноваций.</w:t>
      </w:r>
      <w:r w:rsidR="00F404F6" w:rsidRPr="00A40384">
        <w:rPr>
          <w:rFonts w:ascii="Times New Roman" w:hAnsi="Times New Roman" w:cs="Times New Roman"/>
          <w:sz w:val="24"/>
          <w:szCs w:val="24"/>
        </w:rPr>
        <w:br w:type="page"/>
      </w:r>
    </w:p>
    <w:p w14:paraId="5632DA9F" w14:textId="68439C67" w:rsidR="004610DD" w:rsidRPr="00A40384" w:rsidRDefault="004610DD" w:rsidP="00D465D7">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Участники сервиса</w:t>
      </w:r>
    </w:p>
    <w:p w14:paraId="10AAACB2" w14:textId="7631FFA2" w:rsidR="00A17F54" w:rsidRPr="00A40384" w:rsidRDefault="006665D0"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Список всех участников сервиса:</w:t>
      </w:r>
    </w:p>
    <w:p w14:paraId="549AC6FB" w14:textId="2C373C32" w:rsidR="005232D7" w:rsidRPr="00A40384" w:rsidRDefault="005232D7" w:rsidP="00A40384">
      <w:pPr>
        <w:pStyle w:val="a7"/>
        <w:numPr>
          <w:ilvl w:val="0"/>
          <w:numId w:val="1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Стартап</w:t>
      </w:r>
    </w:p>
    <w:p w14:paraId="67D9F0AA" w14:textId="7196D0AA" w:rsidR="005232D7" w:rsidRPr="00A40384" w:rsidRDefault="005232D7" w:rsidP="00A40384">
      <w:pPr>
        <w:pStyle w:val="a7"/>
        <w:numPr>
          <w:ilvl w:val="0"/>
          <w:numId w:val="1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Инвестор</w:t>
      </w:r>
    </w:p>
    <w:p w14:paraId="2DDC7AA3" w14:textId="4E84B1AF" w:rsidR="005232D7" w:rsidRPr="00A40384" w:rsidRDefault="005232D7" w:rsidP="00A40384">
      <w:pPr>
        <w:pStyle w:val="a7"/>
        <w:numPr>
          <w:ilvl w:val="0"/>
          <w:numId w:val="1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Экспертно-менторский совет</w:t>
      </w:r>
    </w:p>
    <w:p w14:paraId="4B40C310" w14:textId="123E988C" w:rsidR="005232D7" w:rsidRPr="00A40384" w:rsidRDefault="005232D7" w:rsidP="00A40384">
      <w:pPr>
        <w:pStyle w:val="a7"/>
        <w:numPr>
          <w:ilvl w:val="0"/>
          <w:numId w:val="1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Платформа (основной сервис)</w:t>
      </w:r>
    </w:p>
    <w:p w14:paraId="17AB8164" w14:textId="253DEE3C" w:rsidR="005232D7" w:rsidRPr="00A40384" w:rsidRDefault="005232D7" w:rsidP="00A40384">
      <w:pPr>
        <w:pStyle w:val="a7"/>
        <w:numPr>
          <w:ilvl w:val="0"/>
          <w:numId w:val="1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Модуль ЦФА (встроенный в платформу ОИС)</w:t>
      </w:r>
    </w:p>
    <w:p w14:paraId="197BD5D3" w14:textId="32BA9923" w:rsidR="00853FF1" w:rsidRPr="00A40384" w:rsidRDefault="00853FF1" w:rsidP="00A40384">
      <w:pPr>
        <w:pStyle w:val="a7"/>
        <w:numPr>
          <w:ilvl w:val="0"/>
          <w:numId w:val="1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 xml:space="preserve">Биржа ЦФА </w:t>
      </w:r>
      <w:proofErr w:type="gramStart"/>
      <w:r w:rsidRPr="00A40384">
        <w:rPr>
          <w:rFonts w:ascii="Times New Roman" w:hAnsi="Times New Roman" w:cs="Times New Roman"/>
          <w:sz w:val="24"/>
          <w:szCs w:val="24"/>
        </w:rPr>
        <w:t>( входит</w:t>
      </w:r>
      <w:proofErr w:type="gramEnd"/>
      <w:r w:rsidRPr="00A40384">
        <w:rPr>
          <w:rFonts w:ascii="Times New Roman" w:hAnsi="Times New Roman" w:cs="Times New Roman"/>
          <w:sz w:val="24"/>
          <w:szCs w:val="24"/>
        </w:rPr>
        <w:t xml:space="preserve"> в модуль ЦФА)</w:t>
      </w:r>
    </w:p>
    <w:p w14:paraId="0677E5B7" w14:textId="2762FD5A" w:rsidR="005232D7" w:rsidRPr="00A40384" w:rsidRDefault="005232D7" w:rsidP="00A40384">
      <w:pPr>
        <w:pStyle w:val="a7"/>
        <w:numPr>
          <w:ilvl w:val="0"/>
          <w:numId w:val="1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Банк</w:t>
      </w:r>
      <w:r w:rsidR="0009673A" w:rsidRPr="00A40384">
        <w:rPr>
          <w:rFonts w:ascii="Times New Roman" w:hAnsi="Times New Roman" w:cs="Times New Roman"/>
          <w:sz w:val="24"/>
          <w:szCs w:val="24"/>
        </w:rPr>
        <w:t xml:space="preserve"> платформы</w:t>
      </w:r>
    </w:p>
    <w:p w14:paraId="048DCFAF" w14:textId="2CD5A9B9" w:rsidR="0009673A" w:rsidRPr="00A40384" w:rsidRDefault="0009673A" w:rsidP="00A40384">
      <w:pPr>
        <w:pStyle w:val="a7"/>
        <w:numPr>
          <w:ilvl w:val="0"/>
          <w:numId w:val="1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Банк стартапа</w:t>
      </w:r>
    </w:p>
    <w:p w14:paraId="05D1854C" w14:textId="241FD3DA" w:rsidR="0009673A" w:rsidRPr="00A40384" w:rsidRDefault="0009673A" w:rsidP="00A40384">
      <w:pPr>
        <w:pStyle w:val="a7"/>
        <w:numPr>
          <w:ilvl w:val="0"/>
          <w:numId w:val="1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Банк инвестора</w:t>
      </w:r>
    </w:p>
    <w:p w14:paraId="5F33E874" w14:textId="3D9F5455" w:rsidR="005232D7" w:rsidRPr="00A40384" w:rsidRDefault="005232D7" w:rsidP="00A40384">
      <w:pPr>
        <w:pStyle w:val="a7"/>
        <w:numPr>
          <w:ilvl w:val="0"/>
          <w:numId w:val="1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НСПК (Национальная система платёжных карт)</w:t>
      </w:r>
    </w:p>
    <w:p w14:paraId="1C82FFA6" w14:textId="0DB8CC27" w:rsidR="005232D7" w:rsidRPr="00A40384" w:rsidRDefault="005232D7" w:rsidP="00A40384">
      <w:pPr>
        <w:pStyle w:val="a7"/>
        <w:numPr>
          <w:ilvl w:val="0"/>
          <w:numId w:val="1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Витрина стартапов (интерфейс поиска и отбора проектов)</w:t>
      </w:r>
    </w:p>
    <w:p w14:paraId="4CE97EF2" w14:textId="689656B3" w:rsidR="005232D7" w:rsidRPr="00A40384" w:rsidRDefault="005232D7" w:rsidP="00A40384">
      <w:pPr>
        <w:pStyle w:val="a7"/>
        <w:numPr>
          <w:ilvl w:val="0"/>
          <w:numId w:val="1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Государственные фонды поддержки и программы грантов/субсидий</w:t>
      </w:r>
    </w:p>
    <w:p w14:paraId="25A6268A" w14:textId="7B001318" w:rsidR="005232D7" w:rsidRPr="00A40384" w:rsidRDefault="005232D7"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Сервис объединяет в единой цифровой экосистеме стартапы, инвесторов, экспертное сообщество, государственные программы поддержки и финансовую инфраструктуру. Каждый участник выполняет свою роль, и именно их согласованное взаимодействие обеспечивает прозрачность, снижение рисков и эффективность инвестиционного процесса.</w:t>
      </w:r>
    </w:p>
    <w:p w14:paraId="7E65C2C1" w14:textId="440C2998" w:rsidR="005232D7" w:rsidRPr="00A40384" w:rsidRDefault="005232D7"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Стартап — это команда или предприниматель, который хочет развивать проект и нуждается в финансировании. В рамках сервиса стартап регистрируется, заполняет подробную карточку проекта, предоставляет данные о команде, бизнес-модели, текущем состоянии продукта и финансовой потребности. Стартап проходит обязательную экспертизу и получает рекомендации по улучшению и «упаковке» проекта. После одобрения он может привлекать финансирование через выпуск цифровых финансовых активов (ЦФА), привязанных к этапам развития. Выгода стартапа — доступ к инвестициям, менторам и государственным мерам поддержки, а также доверие со стороны инвесторов за счёт прозрачности и контроля этапов.</w:t>
      </w:r>
    </w:p>
    <w:p w14:paraId="4D950D85" w14:textId="256C3A7A" w:rsidR="005232D7" w:rsidRPr="00A40384" w:rsidRDefault="005232D7"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Инвестор — частное лицо, бизнес или фонд, заинтересованный во вложении в перспективные проекты на ранних стадиях. Инвестор просматривает проекты во «Витрине стартапов», изучает их стадии, риски, наличие менторской поддержки и государственных гарантий. Он может приобретать ЦФА стартапа, которые представляют его долю участия или инвестицию в конкретный этап развития. Выгода инвестора заключается в том, что он получает доступ к проверенным проектам с ясной структурой и сниженным риском, поскольку деньги переводятся стартапу только после подтверждения выполнения этапов.</w:t>
      </w:r>
    </w:p>
    <w:p w14:paraId="79EFDCD9" w14:textId="64157CAB" w:rsidR="005232D7" w:rsidRPr="00A40384" w:rsidRDefault="005232D7"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Экспертный и менторский совет включает специалистов из отраслей, предпринимателей с опытом, наставников и аналитиков. Они проводят оценку жизнеспособности идеи, помогают стартапу доработать модель, формируют реалистичные этапы (</w:t>
      </w:r>
      <w:proofErr w:type="spellStart"/>
      <w:r w:rsidRPr="00A40384">
        <w:rPr>
          <w:rFonts w:ascii="Times New Roman" w:hAnsi="Times New Roman" w:cs="Times New Roman"/>
          <w:sz w:val="24"/>
          <w:szCs w:val="24"/>
        </w:rPr>
        <w:t>milestones</w:t>
      </w:r>
      <w:proofErr w:type="spellEnd"/>
      <w:r w:rsidRPr="00A40384">
        <w:rPr>
          <w:rFonts w:ascii="Times New Roman" w:hAnsi="Times New Roman" w:cs="Times New Roman"/>
          <w:sz w:val="24"/>
          <w:szCs w:val="24"/>
        </w:rPr>
        <w:t>) и подтверждают их выполнение в процессе реализации. Выгода экспертов — участие в формировании перспективных компаний, статус, вознаграждение и возможность присоединяться к проектам как консультанты или партнёры.</w:t>
      </w:r>
    </w:p>
    <w:p w14:paraId="330118D9" w14:textId="26B91520" w:rsidR="005232D7" w:rsidRPr="00A40384" w:rsidRDefault="005232D7"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lastRenderedPageBreak/>
        <w:t>Платформа — основной организатор процесса. Она обеспечивает регистрацию проектов, проведение экспертизы, формирование карточек стартапов, управление «Витриной проектов», взаимодействие между участниками и автоматизацию финансирования. Платформа содержит внутри себя Модуль ЦФА, выполняющий функции оператора информационной системы (ОИС). Выгода платформы — комиссия от инвестиционных сделок, платные сервисы для стартапов и партнёрские программы.</w:t>
      </w:r>
    </w:p>
    <w:p w14:paraId="77AB5E5B" w14:textId="7CA6D151" w:rsidR="005232D7" w:rsidRPr="00A40384" w:rsidRDefault="005232D7"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Модуль ЦФА (Оператор информационной системы) встроен в платформу и отвечает за выпуск, учёт и обращение цифровых финансовых активов. Он не создаёт «виртуальные деньги» — он создаёт цифровые обязательства стартапа, привязанные к конкретным этапам проекта. Модуль фиксирует права инвестора, объём вложений и условия, при которых средства могут быть разблокированы. Выгода — комиссия за обслуживание эмиссии и оборота ЦФА.</w:t>
      </w:r>
    </w:p>
    <w:p w14:paraId="5EFE0F48" w14:textId="30D60E3B" w:rsidR="00853FF1" w:rsidRPr="00A40384" w:rsidRDefault="00853FF1"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Биржа ЦФА — это встроенный в платформу модуль вторичного рынка, который обеспечивает обращение цифровых финансовых активов между инвесторами. Когда инвестор хочет продать свои ЦФА или докупить долю в проекте, биржа формирует заявку, сопоставляет её с предложениями других участников и автоматически проводит сделку в реестре ЦФА.</w:t>
      </w:r>
      <w:r w:rsidRPr="00A40384">
        <w:rPr>
          <w:rFonts w:ascii="Times New Roman" w:hAnsi="Times New Roman" w:cs="Times New Roman"/>
          <w:sz w:val="24"/>
          <w:szCs w:val="24"/>
        </w:rPr>
        <w:t xml:space="preserve"> </w:t>
      </w:r>
      <w:r w:rsidRPr="00A40384">
        <w:rPr>
          <w:rFonts w:ascii="Times New Roman" w:hAnsi="Times New Roman" w:cs="Times New Roman"/>
          <w:sz w:val="24"/>
          <w:szCs w:val="24"/>
        </w:rPr>
        <w:t>Основная функция биржи — обеспечить ликвидность: инвестор может выйти из проекта до завершения его этапов, а другой инвестор — войти на нужных условиях. Все операции фиксируются в реестре прав, а расчёты проходят через платёжный контур платформы. Выгода сервиса — комиссия от сделок вторичного рынка, выгода инвесторов — возможность гибкого управления портфелем и снижение инвестиционных рисков.</w:t>
      </w:r>
    </w:p>
    <w:p w14:paraId="04225E81" w14:textId="1A415E88" w:rsidR="005232D7" w:rsidRPr="00A40384" w:rsidRDefault="005232D7"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Банк</w:t>
      </w:r>
      <w:r w:rsidR="00A76BA1" w:rsidRPr="00A40384">
        <w:rPr>
          <w:rFonts w:ascii="Times New Roman" w:hAnsi="Times New Roman" w:cs="Times New Roman"/>
          <w:sz w:val="24"/>
          <w:szCs w:val="24"/>
        </w:rPr>
        <w:t xml:space="preserve"> платформы</w:t>
      </w:r>
      <w:r w:rsidRPr="00A40384">
        <w:rPr>
          <w:rFonts w:ascii="Times New Roman" w:hAnsi="Times New Roman" w:cs="Times New Roman"/>
          <w:sz w:val="24"/>
          <w:szCs w:val="24"/>
        </w:rPr>
        <w:t xml:space="preserve"> обеспечивает расчётную инфраструктуру: открывает специальные счета для хранения средств до выполнения условий, проводит платежи инвесторов через НСПК, контролирует соблюдение законодательства и осуществляет вывод средств по команде сервиса. Выгода банка — комиссия за расчётные операции и привлечение новых клиентов.</w:t>
      </w:r>
    </w:p>
    <w:p w14:paraId="1BA5A969" w14:textId="3FD2C45F" w:rsidR="0009673A" w:rsidRPr="00A40384" w:rsidRDefault="0009673A"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Банк стартапа — это финансовая организация, на счёт которой поступают транши после подтверждения выполнения этапов. Он обеспечивает зачисление средств стартапу, уведомления об операциях, контроль финансовых движений и может предоставлять дополнительные продукты (расчётные тарифы, гарантии, сопровождение).</w:t>
      </w:r>
      <w:r w:rsidRPr="00A40384">
        <w:rPr>
          <w:rFonts w:ascii="Times New Roman" w:hAnsi="Times New Roman" w:cs="Times New Roman"/>
          <w:sz w:val="24"/>
          <w:szCs w:val="24"/>
        </w:rPr>
        <w:t xml:space="preserve"> </w:t>
      </w:r>
      <w:r w:rsidRPr="00A40384">
        <w:rPr>
          <w:rFonts w:ascii="Times New Roman" w:hAnsi="Times New Roman" w:cs="Times New Roman"/>
          <w:sz w:val="24"/>
          <w:szCs w:val="24"/>
        </w:rPr>
        <w:t>Выгода</w:t>
      </w:r>
      <w:r w:rsidRPr="00A40384">
        <w:rPr>
          <w:rFonts w:ascii="Times New Roman" w:hAnsi="Times New Roman" w:cs="Times New Roman"/>
          <w:sz w:val="24"/>
          <w:szCs w:val="24"/>
        </w:rPr>
        <w:t xml:space="preserve"> заключается в том, что </w:t>
      </w:r>
      <w:r w:rsidRPr="00A40384">
        <w:rPr>
          <w:rFonts w:ascii="Times New Roman" w:hAnsi="Times New Roman" w:cs="Times New Roman"/>
          <w:sz w:val="24"/>
          <w:szCs w:val="24"/>
        </w:rPr>
        <w:t>увеличение клиентской базы за счёт стартапов, комиссия за обслуживание счёта, рост транзакционной активности.</w:t>
      </w:r>
    </w:p>
    <w:p w14:paraId="695193CD" w14:textId="623D5591" w:rsidR="0009673A" w:rsidRPr="00A40384" w:rsidRDefault="0009673A"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Банк инвестора — это финансовая организация, через которую проходят инвестиционные платежи. Когда инвестор решает приобрести ЦФА стартапа, его банк подтверждает личность клиента, проверяет наличие средств и формирует платёжное поручение. Далее банк передаёт операцию в НСПК, обеспечивая корректность и безопасность транзакции.</w:t>
      </w:r>
      <w:r w:rsidRPr="00A40384">
        <w:rPr>
          <w:rFonts w:ascii="Times New Roman" w:hAnsi="Times New Roman" w:cs="Times New Roman"/>
          <w:sz w:val="24"/>
          <w:szCs w:val="24"/>
        </w:rPr>
        <w:t xml:space="preserve"> </w:t>
      </w:r>
      <w:r w:rsidRPr="00A40384">
        <w:rPr>
          <w:rFonts w:ascii="Times New Roman" w:hAnsi="Times New Roman" w:cs="Times New Roman"/>
          <w:sz w:val="24"/>
          <w:szCs w:val="24"/>
        </w:rPr>
        <w:t>Основная функция банка — гарантировать законность и надежность перевода, и обеспечивая защиту средств инвестора. Выгода банка заключается в комиссионных доходах от операций и привлечении активных клиентов, использующих цифровые инструменты инвестирования.</w:t>
      </w:r>
    </w:p>
    <w:p w14:paraId="776E2FDA" w14:textId="3DAB402F" w:rsidR="005232D7" w:rsidRPr="00A40384" w:rsidRDefault="005232D7"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НСПК (Национальная система платёжных карт) обеспечивает безопасные и быстрые переводы между счётом инвестора и счётом платформы, а также исключает риски </w:t>
      </w:r>
      <w:r w:rsidRPr="00A40384">
        <w:rPr>
          <w:rFonts w:ascii="Times New Roman" w:hAnsi="Times New Roman" w:cs="Times New Roman"/>
          <w:sz w:val="24"/>
          <w:szCs w:val="24"/>
        </w:rPr>
        <w:lastRenderedPageBreak/>
        <w:t>иностранных платёжных систем. НСПК выступает транспортным уровнем платежей, гарантируя скорость и надёжность.</w:t>
      </w:r>
    </w:p>
    <w:p w14:paraId="702E8D87" w14:textId="08659FAC" w:rsidR="005232D7" w:rsidRPr="00A40384" w:rsidRDefault="005232D7"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Витрина стартапов — это структурированная публичная часть сервиса, где отображаются только прошедшие экспертизу и токенизацию проекты. Инвесторы могут сортировать их по отрасли, стадии, сумме, наличию государственной поддержки. Выгода витрины — повышение доверия, прозрачность и удобство выбора.</w:t>
      </w:r>
    </w:p>
    <w:p w14:paraId="480ED9DE" w14:textId="43FBB5AE" w:rsidR="005232D7" w:rsidRPr="00A40384" w:rsidRDefault="005232D7"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Государственные институты и фонды поддержки (ФРИИ, АСИ, Минэкономразвития, региональные фонды МСП) предоставляют гранты, субсидии, налоговые льготы и инфраструктуру для стартапов. Платформа автоматически сопоставляет проекты с доступными программами поддержки, упрощая доступ к ним. Выгода государства — развитие регионального предпринимательства и повышение эффективности распределения средств.</w:t>
      </w:r>
      <w:r w:rsidR="00F404F6" w:rsidRPr="00A40384">
        <w:rPr>
          <w:rFonts w:ascii="Times New Roman" w:hAnsi="Times New Roman" w:cs="Times New Roman"/>
          <w:sz w:val="24"/>
          <w:szCs w:val="24"/>
        </w:rPr>
        <w:br w:type="page"/>
      </w:r>
    </w:p>
    <w:p w14:paraId="73B29D63" w14:textId="504F9DAA" w:rsidR="00B54770" w:rsidRPr="00A40384" w:rsidRDefault="004610DD" w:rsidP="00E0084E">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Процессы в сервисе и их описание</w:t>
      </w:r>
    </w:p>
    <w:p w14:paraId="6F22BA78" w14:textId="656EF2A5" w:rsidR="00B54770" w:rsidRPr="00A40384" w:rsidRDefault="00E0084E" w:rsidP="00E0084E">
      <w:pPr>
        <w:pStyle w:val="a5"/>
        <w:numPr>
          <w:ilvl w:val="0"/>
          <w:numId w:val="0"/>
        </w:numPr>
        <w:jc w:val="both"/>
        <w:rPr>
          <w:rFonts w:ascii="Times New Roman" w:hAnsi="Times New Roman" w:cs="Times New Roman"/>
          <w:b/>
          <w:bCs/>
          <w:color w:val="auto"/>
        </w:rPr>
      </w:pPr>
      <w:bookmarkStart w:id="0" w:name="_Hlk213283583"/>
      <w:r w:rsidRPr="00A40384">
        <w:rPr>
          <w:rFonts w:ascii="Times New Roman" w:hAnsi="Times New Roman" w:cs="Times New Roman"/>
          <w:b/>
          <w:bCs/>
          <w:color w:val="auto"/>
        </w:rPr>
        <w:t xml:space="preserve">4.1 </w:t>
      </w:r>
      <w:r w:rsidR="00D04E4C" w:rsidRPr="00A40384">
        <w:rPr>
          <w:rFonts w:ascii="Times New Roman" w:hAnsi="Times New Roman" w:cs="Times New Roman"/>
          <w:b/>
          <w:bCs/>
          <w:color w:val="auto"/>
        </w:rPr>
        <w:t>Текущее состояние взаимодействия участников (AS IS-модель)</w:t>
      </w:r>
      <w:bookmarkEnd w:id="0"/>
    </w:p>
    <w:p w14:paraId="052D57A3" w14:textId="77777777" w:rsidR="00F404F6" w:rsidRPr="00A40384" w:rsidRDefault="00F404F6" w:rsidP="00861DCA">
      <w:pPr>
        <w:ind w:firstLine="709"/>
        <w:jc w:val="both"/>
        <w:rPr>
          <w:rFonts w:ascii="Times New Roman" w:hAnsi="Times New Roman" w:cs="Times New Roman"/>
          <w:sz w:val="24"/>
          <w:szCs w:val="24"/>
        </w:rPr>
      </w:pPr>
      <w:r w:rsidRPr="00A40384">
        <w:rPr>
          <w:rFonts w:ascii="Times New Roman" w:hAnsi="Times New Roman" w:cs="Times New Roman"/>
          <w:noProof/>
          <w:sz w:val="24"/>
          <w:szCs w:val="24"/>
        </w:rPr>
        <w:drawing>
          <wp:inline distT="0" distB="0" distL="0" distR="0" wp14:anchorId="60BF5204" wp14:editId="26BA4E4E">
            <wp:extent cx="5763333" cy="2374292"/>
            <wp:effectExtent l="0" t="0" r="8890" b="6985"/>
            <wp:docPr id="891466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66999" name=""/>
                    <pic:cNvPicPr/>
                  </pic:nvPicPr>
                  <pic:blipFill rotWithShape="1">
                    <a:blip r:embed="rId6"/>
                    <a:srcRect l="2001" t="10261"/>
                    <a:stretch>
                      <a:fillRect/>
                    </a:stretch>
                  </pic:blipFill>
                  <pic:spPr bwMode="auto">
                    <a:xfrm>
                      <a:off x="0" y="0"/>
                      <a:ext cx="5828215" cy="2401021"/>
                    </a:xfrm>
                    <a:prstGeom prst="rect">
                      <a:avLst/>
                    </a:prstGeom>
                    <a:ln>
                      <a:noFill/>
                    </a:ln>
                    <a:extLst>
                      <a:ext uri="{53640926-AAD7-44D8-BBD7-CCE9431645EC}">
                        <a14:shadowObscured xmlns:a14="http://schemas.microsoft.com/office/drawing/2010/main"/>
                      </a:ext>
                    </a:extLst>
                  </pic:spPr>
                </pic:pic>
              </a:graphicData>
            </a:graphic>
          </wp:inline>
        </w:drawing>
      </w:r>
    </w:p>
    <w:p w14:paraId="44D21A37" w14:textId="77777777" w:rsidR="00F404F6" w:rsidRPr="00A40384" w:rsidRDefault="00F404F6" w:rsidP="00F404F6">
      <w:pPr>
        <w:keepNext/>
        <w:jc w:val="center"/>
        <w:rPr>
          <w:rFonts w:ascii="Times New Roman" w:hAnsi="Times New Roman" w:cs="Times New Roman"/>
        </w:rPr>
      </w:pPr>
    </w:p>
    <w:p w14:paraId="6B555CB2" w14:textId="1FBE4B15" w:rsidR="00F404F6" w:rsidRPr="00A40384" w:rsidRDefault="00F404F6" w:rsidP="00F404F6">
      <w:pPr>
        <w:pStyle w:val="ae"/>
        <w:jc w:val="center"/>
        <w:rPr>
          <w:rFonts w:ascii="Times New Roman" w:hAnsi="Times New Roman" w:cs="Times New Roman"/>
          <w:color w:val="auto"/>
          <w:sz w:val="24"/>
          <w:szCs w:val="24"/>
        </w:rPr>
      </w:pPr>
      <w:r w:rsidRPr="00A40384">
        <w:rPr>
          <w:rFonts w:ascii="Times New Roman" w:hAnsi="Times New Roman" w:cs="Times New Roman"/>
          <w:color w:val="auto"/>
          <w:sz w:val="24"/>
          <w:szCs w:val="24"/>
        </w:rPr>
        <w:t xml:space="preserve">Рисунок </w:t>
      </w:r>
      <w:r w:rsidRPr="00A40384">
        <w:rPr>
          <w:rFonts w:ascii="Times New Roman" w:hAnsi="Times New Roman" w:cs="Times New Roman"/>
          <w:color w:val="auto"/>
          <w:sz w:val="24"/>
          <w:szCs w:val="24"/>
        </w:rPr>
        <w:fldChar w:fldCharType="begin"/>
      </w:r>
      <w:r w:rsidRPr="00A40384">
        <w:rPr>
          <w:rFonts w:ascii="Times New Roman" w:hAnsi="Times New Roman" w:cs="Times New Roman"/>
          <w:color w:val="auto"/>
          <w:sz w:val="24"/>
          <w:szCs w:val="24"/>
        </w:rPr>
        <w:instrText xml:space="preserve"> SEQ Рисунок \* ARABIC </w:instrText>
      </w:r>
      <w:r w:rsidRPr="00A40384">
        <w:rPr>
          <w:rFonts w:ascii="Times New Roman" w:hAnsi="Times New Roman" w:cs="Times New Roman"/>
          <w:color w:val="auto"/>
          <w:sz w:val="24"/>
          <w:szCs w:val="24"/>
        </w:rPr>
        <w:fldChar w:fldCharType="separate"/>
      </w:r>
      <w:r w:rsidRPr="00A40384">
        <w:rPr>
          <w:rFonts w:ascii="Times New Roman" w:hAnsi="Times New Roman" w:cs="Times New Roman"/>
          <w:noProof/>
          <w:color w:val="auto"/>
          <w:sz w:val="24"/>
          <w:szCs w:val="24"/>
        </w:rPr>
        <w:t>1</w:t>
      </w:r>
      <w:r w:rsidRPr="00A40384">
        <w:rPr>
          <w:rFonts w:ascii="Times New Roman" w:hAnsi="Times New Roman" w:cs="Times New Roman"/>
          <w:color w:val="auto"/>
          <w:sz w:val="24"/>
          <w:szCs w:val="24"/>
        </w:rPr>
        <w:fldChar w:fldCharType="end"/>
      </w:r>
      <w:r w:rsidRPr="00A40384">
        <w:rPr>
          <w:rFonts w:ascii="Times New Roman" w:hAnsi="Times New Roman" w:cs="Times New Roman"/>
          <w:color w:val="auto"/>
          <w:sz w:val="24"/>
          <w:szCs w:val="24"/>
        </w:rPr>
        <w:t xml:space="preserve"> </w:t>
      </w:r>
      <w:r w:rsidRPr="00A40384">
        <w:rPr>
          <w:rFonts w:ascii="Times New Roman" w:hAnsi="Times New Roman" w:cs="Times New Roman"/>
          <w:color w:val="auto"/>
          <w:sz w:val="24"/>
          <w:szCs w:val="24"/>
          <w:lang w:val="en-US"/>
        </w:rPr>
        <w:t xml:space="preserve">. </w:t>
      </w:r>
      <w:r w:rsidRPr="00A40384">
        <w:rPr>
          <w:rFonts w:ascii="Times New Roman" w:hAnsi="Times New Roman" w:cs="Times New Roman"/>
          <w:color w:val="auto"/>
          <w:sz w:val="24"/>
          <w:szCs w:val="24"/>
        </w:rPr>
        <w:t xml:space="preserve">Схема </w:t>
      </w:r>
      <w:r w:rsidRPr="00A40384">
        <w:rPr>
          <w:rFonts w:ascii="Times New Roman" w:hAnsi="Times New Roman" w:cs="Times New Roman"/>
          <w:color w:val="auto"/>
          <w:sz w:val="24"/>
          <w:szCs w:val="24"/>
          <w:lang w:val="en-US"/>
        </w:rPr>
        <w:t>AS IS</w:t>
      </w:r>
    </w:p>
    <w:p w14:paraId="679AEFC7" w14:textId="3787AF1A" w:rsidR="00861DCA" w:rsidRPr="00A40384" w:rsidRDefault="00861DCA"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В настоящее время процесс взаимодействия между участниками инновационной экосистемы выглядит разрозненным и несогласованным.</w:t>
      </w:r>
    </w:p>
    <w:p w14:paraId="5C0AA353" w14:textId="57937778" w:rsidR="00861DCA" w:rsidRPr="00A40384" w:rsidRDefault="00861DCA"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Стартап (А), находясь в поиске финансирования, самостоятельно обращается к Инвестору (Б), направляя ему запрос на инвестиции (1) — как правило, в виде презентаций, описаний и финансовых прогнозов. При этом коммуникация часто происходит через личные контакты, социальные сети или случайные рекомендации, что делает процесс нестабильным и нерегулярным.</w:t>
      </w:r>
    </w:p>
    <w:p w14:paraId="6F84C678" w14:textId="20AE3E29" w:rsidR="00861DCA" w:rsidRPr="00A40384" w:rsidRDefault="00861DCA"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Чтобы повысить убедительность своей заявки, стартап обращается за консультацией к Экспертам и Менторам (В) (2). Он передает им презентации, описания продукта и </w:t>
      </w:r>
      <w:proofErr w:type="spellStart"/>
      <w:r w:rsidRPr="00A40384">
        <w:rPr>
          <w:rFonts w:ascii="Times New Roman" w:hAnsi="Times New Roman" w:cs="Times New Roman"/>
          <w:sz w:val="24"/>
          <w:szCs w:val="24"/>
        </w:rPr>
        <w:t>пичдек</w:t>
      </w:r>
      <w:proofErr w:type="spellEnd"/>
      <w:r w:rsidRPr="00A40384">
        <w:rPr>
          <w:rFonts w:ascii="Times New Roman" w:hAnsi="Times New Roman" w:cs="Times New Roman"/>
          <w:sz w:val="24"/>
          <w:szCs w:val="24"/>
        </w:rPr>
        <w:t xml:space="preserve"> (3), рассчитывая получить профессиональную оценку и советы. Однако такое мнение субъективно и не имеет формализованных критериев — эксперт не несёт ответственности за рекомендации, а инвестор не получает гарантии достоверности.</w:t>
      </w:r>
    </w:p>
    <w:p w14:paraId="5CA9399D" w14:textId="21FDCD00" w:rsidR="00861DCA" w:rsidRPr="00A40384" w:rsidRDefault="00861DCA"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Параллельно стартап пытается обратиться к Государственным институтам поддержки (Г) (4), чтобы получить грант, субсидию или налоговую льготу. Но процесс подачи заявок оказывается долгим, сложным и требующим большого количества документов. Из-за отсутствия понятных инструкций и единых требований многие проекты на этом этапе останавливаются.</w:t>
      </w:r>
    </w:p>
    <w:p w14:paraId="15CB9636" w14:textId="382FEF58" w:rsidR="00861DCA" w:rsidRPr="00A40384" w:rsidRDefault="00861DCA"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Одновременно стартап размещает информацию о себе на различных Агрегаторах и Площадках (Д) (5): в чатах, на питч-сессиях, конкурсах, акселераторах. Информация о проекте оказывается «рассеянной» по разным источникам, без единого централизованного профиля.</w:t>
      </w:r>
    </w:p>
    <w:p w14:paraId="5F2E2EAB" w14:textId="799B7BA5" w:rsidR="00861DCA" w:rsidRPr="00A40384" w:rsidRDefault="00861DCA"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Инвестор (Б), в свою очередь, вынужден самостоятельно искать проекты на множестве разных платформ (6), сравнивать их вручную и тратить время на анализ </w:t>
      </w:r>
      <w:r w:rsidRPr="00A40384">
        <w:rPr>
          <w:rFonts w:ascii="Times New Roman" w:hAnsi="Times New Roman" w:cs="Times New Roman"/>
          <w:sz w:val="24"/>
          <w:szCs w:val="24"/>
        </w:rPr>
        <w:lastRenderedPageBreak/>
        <w:t>неполных или несопоставимых данных. Из-за отсутствия прозрачной, стандартизированной оценки проектов выбор инвестора становится рискованным и во многом «интуитивным»</w:t>
      </w:r>
    </w:p>
    <w:p w14:paraId="78995B16" w14:textId="77777777" w:rsidR="00E0084E" w:rsidRPr="00A40384" w:rsidRDefault="00861DCA"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Если после рассмотрения информации проект кажется перспективным, инвестор принимает решение о финансировании и напрямую переводит средства стартапу (7). Однако это происходит до того, как подтверждена жизнеспособность команды, реалистичность бизнес-модели и достижимость заявленных целей, что делает риск потери вложений крайне высоким.</w:t>
      </w:r>
      <w:r w:rsidR="00E0084E" w:rsidRPr="00A40384">
        <w:rPr>
          <w:rFonts w:ascii="Times New Roman" w:hAnsi="Times New Roman" w:cs="Times New Roman"/>
          <w:sz w:val="24"/>
          <w:szCs w:val="24"/>
        </w:rPr>
        <w:br w:type="page"/>
      </w:r>
    </w:p>
    <w:p w14:paraId="0C039E38" w14:textId="29FE2A13" w:rsidR="00E0084E" w:rsidRPr="00A40384" w:rsidRDefault="00E0084E" w:rsidP="00E0084E">
      <w:pPr>
        <w:pStyle w:val="a5"/>
        <w:rPr>
          <w:rFonts w:ascii="Times New Roman" w:hAnsi="Times New Roman" w:cs="Times New Roman"/>
          <w:b/>
          <w:bCs/>
          <w:color w:val="auto"/>
        </w:rPr>
      </w:pPr>
      <w:r w:rsidRPr="00A40384">
        <w:rPr>
          <w:rFonts w:ascii="Times New Roman" w:hAnsi="Times New Roman" w:cs="Times New Roman"/>
          <w:b/>
          <w:bCs/>
          <w:color w:val="auto"/>
        </w:rPr>
        <w:lastRenderedPageBreak/>
        <w:t>4.</w:t>
      </w:r>
      <w:r w:rsidRPr="00A40384">
        <w:rPr>
          <w:rFonts w:ascii="Times New Roman" w:hAnsi="Times New Roman" w:cs="Times New Roman"/>
          <w:b/>
          <w:bCs/>
          <w:color w:val="auto"/>
        </w:rPr>
        <w:t>2</w:t>
      </w:r>
      <w:r w:rsidRPr="00A40384">
        <w:rPr>
          <w:rFonts w:ascii="Times New Roman" w:hAnsi="Times New Roman" w:cs="Times New Roman"/>
          <w:b/>
          <w:bCs/>
          <w:color w:val="auto"/>
        </w:rPr>
        <w:t xml:space="preserve"> Описание ключевых процессов функционирования сервиса</w:t>
      </w:r>
    </w:p>
    <w:p w14:paraId="01D9744F" w14:textId="77777777" w:rsidR="00E0084E" w:rsidRPr="00A40384" w:rsidRDefault="00E0084E"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Основной процесс, лежащий в основе работы сервиса «Стартап-Навигатор», состоит в последовательном сопровождении проекта от момента первичной заявки до привлечения финансирования и дальнейшего контроля реализации. Сервис не просто даёт стартапу возможность «разместиться в списке», а выстраивает сквозной путь: проверка → упаковка → выпуск цифровых активов → привлечение средств → сопровождение роста.</w:t>
      </w:r>
    </w:p>
    <w:p w14:paraId="0E4FA363" w14:textId="77777777" w:rsidR="00E0084E" w:rsidRPr="00A40384" w:rsidRDefault="00E0084E"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Первым ключевым этапом является экспертиза и валидация проекта. Когда стартап регистрируется на платформе, он заполняет подробную «карточку»: описывает идею, бизнес-модель, стадию развития, потребность в финансировании и цели использования средств. Эта информация направляется на оценку экспертно-менторскому составу — практикующим предпринимателям, отраслевым специалистам и финансовым аналитикам. Их задача — определить жизнеспособность идеи, адекватность команды и реалистичность модели. Таким образом, сервис выступает в роли «фильтра», который отсеивает несостоятельные проекты и помогает перспективным стартапам доработать структуру и аргументацию. Для инвестора это означает появление доверия: он видит, что проект прошёл независимую проверку.</w:t>
      </w:r>
    </w:p>
    <w:p w14:paraId="203BD8A6" w14:textId="77777777" w:rsidR="00E0084E" w:rsidRPr="00A40384" w:rsidRDefault="00E0084E"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После успешной экспертизы начинается второй ключевой процесс — токенизация стартапа через встроенный модуль ЦФА. Важно, что выпуск цифровых финансовых активов производится не банком, а внутренним ЦФА-модулем сервиса, выступающим в роли оператора информационной системы (ОИС). Банк выполняет свою традиционную функцию — обеспечивает расчётные операции, ведение счетов и соблюдение комплаенса, — однако учёт и право собственности на токены фиксируются на платформе. Токены привязываются к конкретному раунду или этапу развития проекта, что делает финансирование прозрачным и целевым. Это позволяет заменить сложные инвестиционные договоры понятным механическим инструментом вложения.</w:t>
      </w:r>
    </w:p>
    <w:p w14:paraId="32F30DF4" w14:textId="77777777" w:rsidR="00E0084E" w:rsidRPr="00A40384" w:rsidRDefault="00E0084E"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Завершающий ключевой процесс — инвестирование и контроль реализации. Проекты, успешно прошедшие экспертизу и токенизацию, размещаются во «Витрине стартапов» — упорядоченной подборке, где инвестор может фильтровать проекты по отрасли, стадии, финансовой модели и доступным мерам государственной поддержки. Инвестор может приобрести токены напрямую на платформе, без длительных переговоров и посредников. Дополнительно сервис автоматически проверяет, может ли стартап получить грант, субсидию или налоговую льготу, и отображает это в карточке проекта, снижая риски инвестора.</w:t>
      </w:r>
    </w:p>
    <w:p w14:paraId="316B2594" w14:textId="77777777" w:rsidR="00E0084E" w:rsidRPr="00A40384" w:rsidRDefault="00E0084E"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После привлечения средств стартап обязуется предоставлять отчётность и подтверждение выполнения этапов. Инвестор, в свою очередь, получает прозрачность: он видит движение проекта, может докупать или продавать токены и анализировать динамику стоимости.</w:t>
      </w:r>
    </w:p>
    <w:p w14:paraId="768D73BB" w14:textId="77777777" w:rsidR="00E0084E" w:rsidRPr="00A40384" w:rsidRDefault="00E0084E"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Однако ключевым отличием сервиса является механизм защиты инвестора. Инвестиции не переводятся стартапу сразу. Средства хранятся на отдельном счёте под управлением платформы и банка-партнёра. Выплаты осуществляются поштучно, этапами — только после подтверждения выполнения заявленных результатов. Подтверждение включает документы, цифровые подписи, контроль сметы и проверку экспертного совета. </w:t>
      </w:r>
      <w:r w:rsidRPr="00A40384">
        <w:rPr>
          <w:rFonts w:ascii="Times New Roman" w:hAnsi="Times New Roman" w:cs="Times New Roman"/>
          <w:sz w:val="24"/>
          <w:szCs w:val="24"/>
        </w:rPr>
        <w:lastRenderedPageBreak/>
        <w:t>Таким образом, если проект не выполняет этап — деньги не уходят, что защищает инвестора.</w:t>
      </w:r>
    </w:p>
    <w:p w14:paraId="40D58E37" w14:textId="1359D6FD" w:rsidR="00B54770" w:rsidRPr="00A40384" w:rsidRDefault="00F404F6" w:rsidP="00F404F6">
      <w:pPr>
        <w:ind w:firstLine="709"/>
        <w:jc w:val="both"/>
        <w:rPr>
          <w:rFonts w:ascii="Times New Roman" w:hAnsi="Times New Roman" w:cs="Times New Roman"/>
          <w:sz w:val="24"/>
          <w:szCs w:val="24"/>
        </w:rPr>
      </w:pPr>
      <w:r w:rsidRPr="00A40384">
        <w:rPr>
          <w:rFonts w:ascii="Times New Roman" w:hAnsi="Times New Roman" w:cs="Times New Roman"/>
          <w:sz w:val="24"/>
          <w:szCs w:val="24"/>
        </w:rPr>
        <w:br w:type="page"/>
      </w:r>
    </w:p>
    <w:p w14:paraId="1EAF5800" w14:textId="64DFC363" w:rsidR="00861DCA" w:rsidRPr="00A40384" w:rsidRDefault="00B861F7" w:rsidP="00B861F7">
      <w:pPr>
        <w:pStyle w:val="a5"/>
        <w:numPr>
          <w:ilvl w:val="1"/>
          <w:numId w:val="2"/>
        </w:numPr>
        <w:rPr>
          <w:rFonts w:ascii="Times New Roman" w:hAnsi="Times New Roman" w:cs="Times New Roman"/>
          <w:b/>
          <w:bCs/>
          <w:color w:val="auto"/>
        </w:rPr>
      </w:pPr>
      <w:r w:rsidRPr="00A40384">
        <w:rPr>
          <w:rFonts w:ascii="Times New Roman" w:hAnsi="Times New Roman" w:cs="Times New Roman"/>
          <w:b/>
          <w:bCs/>
          <w:color w:val="auto"/>
        </w:rPr>
        <w:lastRenderedPageBreak/>
        <w:t xml:space="preserve">Система работы после внедрения сервиса </w:t>
      </w:r>
      <w:proofErr w:type="gramStart"/>
      <w:r w:rsidRPr="00A40384">
        <w:rPr>
          <w:rFonts w:ascii="Times New Roman" w:hAnsi="Times New Roman" w:cs="Times New Roman"/>
          <w:b/>
          <w:bCs/>
          <w:color w:val="auto"/>
        </w:rPr>
        <w:t xml:space="preserve">( </w:t>
      </w:r>
      <w:r w:rsidRPr="00A40384">
        <w:rPr>
          <w:rFonts w:ascii="Times New Roman" w:hAnsi="Times New Roman" w:cs="Times New Roman"/>
          <w:b/>
          <w:bCs/>
          <w:color w:val="auto"/>
          <w:lang w:val="en-US"/>
        </w:rPr>
        <w:t>TO</w:t>
      </w:r>
      <w:proofErr w:type="gramEnd"/>
      <w:r w:rsidRPr="00A40384">
        <w:rPr>
          <w:rFonts w:ascii="Times New Roman" w:hAnsi="Times New Roman" w:cs="Times New Roman"/>
          <w:b/>
          <w:bCs/>
          <w:color w:val="auto"/>
        </w:rPr>
        <w:t xml:space="preserve"> </w:t>
      </w:r>
      <w:r w:rsidRPr="00A40384">
        <w:rPr>
          <w:rFonts w:ascii="Times New Roman" w:hAnsi="Times New Roman" w:cs="Times New Roman"/>
          <w:b/>
          <w:bCs/>
          <w:color w:val="auto"/>
          <w:lang w:val="en-US"/>
        </w:rPr>
        <w:t>BE</w:t>
      </w:r>
      <w:r w:rsidRPr="00A40384">
        <w:rPr>
          <w:rFonts w:ascii="Times New Roman" w:hAnsi="Times New Roman" w:cs="Times New Roman"/>
          <w:b/>
          <w:bCs/>
          <w:color w:val="auto"/>
        </w:rPr>
        <w:t xml:space="preserve"> модель)</w:t>
      </w:r>
    </w:p>
    <w:p w14:paraId="6BA69C0C" w14:textId="0858D965" w:rsidR="00F404F6" w:rsidRPr="00A40384" w:rsidRDefault="00A76BA1" w:rsidP="00F404F6">
      <w:pPr>
        <w:pStyle w:val="a7"/>
        <w:keepNext/>
        <w:ind w:left="360"/>
        <w:jc w:val="center"/>
        <w:rPr>
          <w:rFonts w:ascii="Times New Roman" w:hAnsi="Times New Roman" w:cs="Times New Roman"/>
        </w:rPr>
      </w:pPr>
      <w:r w:rsidRPr="00A40384">
        <w:rPr>
          <w:rFonts w:ascii="Times New Roman" w:hAnsi="Times New Roman" w:cs="Times New Roman"/>
          <w:noProof/>
        </w:rPr>
        <w:drawing>
          <wp:inline distT="0" distB="0" distL="0" distR="0" wp14:anchorId="3189C12D" wp14:editId="5FDBA514">
            <wp:extent cx="6120130" cy="3442335"/>
            <wp:effectExtent l="0" t="0" r="0" b="5715"/>
            <wp:docPr id="8524908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90840" name=""/>
                    <pic:cNvPicPr/>
                  </pic:nvPicPr>
                  <pic:blipFill>
                    <a:blip r:embed="rId7">
                      <a:extLst>
                        <a:ext uri="{96DAC541-7B7A-43D3-8B79-37D633B846F1}">
                          <asvg:svgBlip xmlns:asvg="http://schemas.microsoft.com/office/drawing/2016/SVG/main" r:embed="rId8"/>
                        </a:ext>
                      </a:extLst>
                    </a:blip>
                    <a:stretch>
                      <a:fillRect/>
                    </a:stretch>
                  </pic:blipFill>
                  <pic:spPr>
                    <a:xfrm>
                      <a:off x="0" y="0"/>
                      <a:ext cx="6120130" cy="3442335"/>
                    </a:xfrm>
                    <a:prstGeom prst="rect">
                      <a:avLst/>
                    </a:prstGeom>
                  </pic:spPr>
                </pic:pic>
              </a:graphicData>
            </a:graphic>
          </wp:inline>
        </w:drawing>
      </w:r>
    </w:p>
    <w:p w14:paraId="3CFF3E3F" w14:textId="77777777" w:rsidR="00A76BA1" w:rsidRPr="00A40384" w:rsidRDefault="00F404F6" w:rsidP="00A76BA1">
      <w:pPr>
        <w:pStyle w:val="ae"/>
        <w:jc w:val="center"/>
        <w:rPr>
          <w:rFonts w:ascii="Times New Roman" w:hAnsi="Times New Roman" w:cs="Times New Roman"/>
          <w:color w:val="auto"/>
          <w:sz w:val="24"/>
          <w:szCs w:val="24"/>
        </w:rPr>
      </w:pPr>
      <w:r w:rsidRPr="00A40384">
        <w:rPr>
          <w:rFonts w:ascii="Times New Roman" w:hAnsi="Times New Roman" w:cs="Times New Roman"/>
          <w:color w:val="auto"/>
          <w:sz w:val="24"/>
          <w:szCs w:val="24"/>
        </w:rPr>
        <w:t xml:space="preserve">Рисунок </w:t>
      </w:r>
      <w:r w:rsidRPr="00A40384">
        <w:rPr>
          <w:rFonts w:ascii="Times New Roman" w:hAnsi="Times New Roman" w:cs="Times New Roman"/>
          <w:color w:val="auto"/>
          <w:sz w:val="24"/>
          <w:szCs w:val="24"/>
        </w:rPr>
        <w:fldChar w:fldCharType="begin"/>
      </w:r>
      <w:r w:rsidRPr="00A40384">
        <w:rPr>
          <w:rFonts w:ascii="Times New Roman" w:hAnsi="Times New Roman" w:cs="Times New Roman"/>
          <w:color w:val="auto"/>
          <w:sz w:val="24"/>
          <w:szCs w:val="24"/>
        </w:rPr>
        <w:instrText xml:space="preserve"> SEQ Рисунок \* ARABIC </w:instrText>
      </w:r>
      <w:r w:rsidRPr="00A40384">
        <w:rPr>
          <w:rFonts w:ascii="Times New Roman" w:hAnsi="Times New Roman" w:cs="Times New Roman"/>
          <w:color w:val="auto"/>
          <w:sz w:val="24"/>
          <w:szCs w:val="24"/>
        </w:rPr>
        <w:fldChar w:fldCharType="separate"/>
      </w:r>
      <w:r w:rsidRPr="00A40384">
        <w:rPr>
          <w:rFonts w:ascii="Times New Roman" w:hAnsi="Times New Roman" w:cs="Times New Roman"/>
          <w:noProof/>
          <w:color w:val="auto"/>
          <w:sz w:val="24"/>
          <w:szCs w:val="24"/>
        </w:rPr>
        <w:t>2</w:t>
      </w:r>
      <w:r w:rsidRPr="00A40384">
        <w:rPr>
          <w:rFonts w:ascii="Times New Roman" w:hAnsi="Times New Roman" w:cs="Times New Roman"/>
          <w:color w:val="auto"/>
          <w:sz w:val="24"/>
          <w:szCs w:val="24"/>
        </w:rPr>
        <w:fldChar w:fldCharType="end"/>
      </w:r>
      <w:r w:rsidRPr="00A40384">
        <w:rPr>
          <w:rFonts w:ascii="Times New Roman" w:hAnsi="Times New Roman" w:cs="Times New Roman"/>
          <w:color w:val="auto"/>
          <w:sz w:val="24"/>
          <w:szCs w:val="24"/>
        </w:rPr>
        <w:t>. Схема ключевого процесса (</w:t>
      </w:r>
      <w:r w:rsidRPr="00A40384">
        <w:rPr>
          <w:rFonts w:ascii="Times New Roman" w:hAnsi="Times New Roman" w:cs="Times New Roman"/>
          <w:color w:val="auto"/>
          <w:sz w:val="24"/>
          <w:szCs w:val="24"/>
          <w:lang w:val="en-US"/>
        </w:rPr>
        <w:t>TO</w:t>
      </w:r>
      <w:r w:rsidRPr="00A40384">
        <w:rPr>
          <w:rFonts w:ascii="Times New Roman" w:hAnsi="Times New Roman" w:cs="Times New Roman"/>
          <w:color w:val="auto"/>
          <w:sz w:val="24"/>
          <w:szCs w:val="24"/>
        </w:rPr>
        <w:t xml:space="preserve"> </w:t>
      </w:r>
      <w:r w:rsidRPr="00A40384">
        <w:rPr>
          <w:rFonts w:ascii="Times New Roman" w:hAnsi="Times New Roman" w:cs="Times New Roman"/>
          <w:color w:val="auto"/>
          <w:sz w:val="24"/>
          <w:szCs w:val="24"/>
          <w:lang w:val="en-US"/>
        </w:rPr>
        <w:t>BE</w:t>
      </w:r>
      <w:r w:rsidRPr="00A40384">
        <w:rPr>
          <w:rFonts w:ascii="Times New Roman" w:hAnsi="Times New Roman" w:cs="Times New Roman"/>
          <w:color w:val="auto"/>
          <w:sz w:val="24"/>
          <w:szCs w:val="24"/>
        </w:rPr>
        <w:t>)</w:t>
      </w:r>
    </w:p>
    <w:p w14:paraId="4D4EA044" w14:textId="0F9F7C89"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1. А → Г — стартап передает информацию о проекте в Платформу</w:t>
      </w:r>
    </w:p>
    <w:p w14:paraId="5C6724D9" w14:textId="77777777" w:rsidR="00A76BA1" w:rsidRPr="00A40384" w:rsidRDefault="00A76BA1" w:rsidP="00A40384">
      <w:pPr>
        <w:pStyle w:val="ae"/>
        <w:numPr>
          <w:ilvl w:val="0"/>
          <w:numId w:val="97"/>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Стартап.</w:t>
      </w:r>
    </w:p>
    <w:p w14:paraId="7BFD71FE" w14:textId="77777777" w:rsidR="00A76BA1" w:rsidRPr="00A40384" w:rsidRDefault="00A76BA1" w:rsidP="00A40384">
      <w:pPr>
        <w:pStyle w:val="ae"/>
        <w:numPr>
          <w:ilvl w:val="0"/>
          <w:numId w:val="97"/>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Для</w:t>
      </w:r>
      <w:proofErr w:type="gramEnd"/>
      <w:r w:rsidRPr="00A40384">
        <w:rPr>
          <w:rFonts w:ascii="Times New Roman" w:hAnsi="Times New Roman" w:cs="Times New Roman"/>
          <w:i w:val="0"/>
          <w:iCs w:val="0"/>
          <w:color w:val="auto"/>
          <w:sz w:val="24"/>
          <w:szCs w:val="24"/>
        </w:rPr>
        <w:t xml:space="preserve"> регистрации в системе, получения доступа к экспертизе, дальнейшего размещения на витрине и токенизации. Стартап инициирует передачу данных, чтобы получить шанс на привлечение инвестиций через прозрачный механизм ЦФА.</w:t>
      </w:r>
    </w:p>
    <w:p w14:paraId="450B2352" w14:textId="77777777" w:rsidR="00A76BA1" w:rsidRPr="00A40384" w:rsidRDefault="00A76BA1" w:rsidP="00A40384">
      <w:pPr>
        <w:pStyle w:val="ae"/>
        <w:numPr>
          <w:ilvl w:val="0"/>
          <w:numId w:val="97"/>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w:t>
      </w:r>
      <w:proofErr w:type="gramStart"/>
      <w:r w:rsidRPr="00A40384">
        <w:rPr>
          <w:rFonts w:ascii="Times New Roman" w:hAnsi="Times New Roman" w:cs="Times New Roman"/>
          <w:i w:val="0"/>
          <w:iCs w:val="0"/>
          <w:color w:val="auto"/>
          <w:sz w:val="24"/>
          <w:szCs w:val="24"/>
        </w:rPr>
        <w:t>: Загружает</w:t>
      </w:r>
      <w:proofErr w:type="gramEnd"/>
      <w:r w:rsidRPr="00A40384">
        <w:rPr>
          <w:rFonts w:ascii="Times New Roman" w:hAnsi="Times New Roman" w:cs="Times New Roman"/>
          <w:i w:val="0"/>
          <w:iCs w:val="0"/>
          <w:color w:val="auto"/>
          <w:sz w:val="24"/>
          <w:szCs w:val="24"/>
        </w:rPr>
        <w:t xml:space="preserve"> презентацию, бизнес-план, MVP-материалы, экономическую модель, юридические документы, данные о команде, подтверждение компетенций, дорожную карту.</w:t>
      </w:r>
    </w:p>
    <w:p w14:paraId="39CEE702" w14:textId="7B74EE01" w:rsidR="00A76BA1" w:rsidRPr="00A40384" w:rsidRDefault="00A76BA1" w:rsidP="00A40384">
      <w:pPr>
        <w:pStyle w:val="ae"/>
        <w:numPr>
          <w:ilvl w:val="0"/>
          <w:numId w:val="97"/>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Платформа формирует «черновую карточку проекта» в системе, фиксирует ключевые параметры и отправляет проект на этап экспертной квалификации.</w:t>
      </w:r>
    </w:p>
    <w:p w14:paraId="42B000B6" w14:textId="05B183C2"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2. Г → В — отправка проекта на экспертизу</w:t>
      </w:r>
    </w:p>
    <w:p w14:paraId="75182C2B" w14:textId="77777777" w:rsidR="00A76BA1" w:rsidRPr="00A40384" w:rsidRDefault="00A76BA1" w:rsidP="00A40384">
      <w:pPr>
        <w:pStyle w:val="ae"/>
        <w:numPr>
          <w:ilvl w:val="0"/>
          <w:numId w:val="100"/>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Платформа.</w:t>
      </w:r>
    </w:p>
    <w:p w14:paraId="3B635699" w14:textId="77777777" w:rsidR="00A76BA1" w:rsidRPr="00A40384" w:rsidRDefault="00A76BA1" w:rsidP="00A40384">
      <w:pPr>
        <w:pStyle w:val="ae"/>
        <w:numPr>
          <w:ilvl w:val="0"/>
          <w:numId w:val="100"/>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Чтобы</w:t>
      </w:r>
      <w:proofErr w:type="gramEnd"/>
      <w:r w:rsidRPr="00A40384">
        <w:rPr>
          <w:rFonts w:ascii="Times New Roman" w:hAnsi="Times New Roman" w:cs="Times New Roman"/>
          <w:i w:val="0"/>
          <w:iCs w:val="0"/>
          <w:color w:val="auto"/>
          <w:sz w:val="24"/>
          <w:szCs w:val="24"/>
        </w:rPr>
        <w:t xml:space="preserve"> независимые эксперты провели оценку проекта и подтвердили или не подтвердили возможность выхода на рынок инвестиций.</w:t>
      </w:r>
    </w:p>
    <w:p w14:paraId="6CFDF17D" w14:textId="77777777" w:rsidR="00A76BA1" w:rsidRPr="00A40384" w:rsidRDefault="00A76BA1" w:rsidP="00A40384">
      <w:pPr>
        <w:pStyle w:val="ae"/>
        <w:numPr>
          <w:ilvl w:val="0"/>
          <w:numId w:val="100"/>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 Платформа собирает весь пакет данных стартапа, распределяет экспертов по специализациям, формирует задание для оценки.</w:t>
      </w:r>
    </w:p>
    <w:p w14:paraId="0D1F5C21" w14:textId="6526344E" w:rsidR="00A76BA1" w:rsidRPr="00A40384" w:rsidRDefault="00A76BA1" w:rsidP="00A40384">
      <w:pPr>
        <w:pStyle w:val="ae"/>
        <w:numPr>
          <w:ilvl w:val="0"/>
          <w:numId w:val="100"/>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lastRenderedPageBreak/>
        <w:t>Результат: Эксперты получают материалы и начинают анализ, что снижает информационную асимметрию между стартапом и инвестором.</w:t>
      </w:r>
    </w:p>
    <w:p w14:paraId="2871A04F" w14:textId="77777777"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3. В → Г — эксперты возвращают заключение и рекомендации</w:t>
      </w:r>
    </w:p>
    <w:p w14:paraId="2A1FB6C4" w14:textId="77777777" w:rsidR="00A76BA1" w:rsidRPr="00A40384" w:rsidRDefault="00A76BA1" w:rsidP="00A40384">
      <w:pPr>
        <w:pStyle w:val="ae"/>
        <w:numPr>
          <w:ilvl w:val="0"/>
          <w:numId w:val="98"/>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Экспертно-менторский совет.</w:t>
      </w:r>
    </w:p>
    <w:p w14:paraId="1DB33C4C" w14:textId="77777777" w:rsidR="00A76BA1" w:rsidRPr="00A40384" w:rsidRDefault="00A76BA1" w:rsidP="00A40384">
      <w:pPr>
        <w:pStyle w:val="ae"/>
        <w:numPr>
          <w:ilvl w:val="0"/>
          <w:numId w:val="98"/>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Передать</w:t>
      </w:r>
      <w:proofErr w:type="gramEnd"/>
      <w:r w:rsidRPr="00A40384">
        <w:rPr>
          <w:rFonts w:ascii="Times New Roman" w:hAnsi="Times New Roman" w:cs="Times New Roman"/>
          <w:i w:val="0"/>
          <w:iCs w:val="0"/>
          <w:color w:val="auto"/>
          <w:sz w:val="24"/>
          <w:szCs w:val="24"/>
        </w:rPr>
        <w:t xml:space="preserve"> платформе оценку жизнеспособности проекта, его рисков, реалистичности бизнес-модели, зрелости команды.</w:t>
      </w:r>
    </w:p>
    <w:p w14:paraId="001CE0D7" w14:textId="77777777" w:rsidR="00A76BA1" w:rsidRPr="00A40384" w:rsidRDefault="00A76BA1" w:rsidP="00A40384">
      <w:pPr>
        <w:pStyle w:val="ae"/>
        <w:numPr>
          <w:ilvl w:val="0"/>
          <w:numId w:val="98"/>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 Эксперты готовят развернутый отчет: проверяют рынок, финансовые прогнозы, сильные и слабые стороны, соответствие требованиям инвестора и ЦФА-модели.</w:t>
      </w:r>
    </w:p>
    <w:p w14:paraId="6EEA588B" w14:textId="77777777" w:rsidR="00A76BA1" w:rsidRPr="00A40384" w:rsidRDefault="00A76BA1" w:rsidP="00A40384">
      <w:pPr>
        <w:pStyle w:val="ae"/>
        <w:numPr>
          <w:ilvl w:val="0"/>
          <w:numId w:val="98"/>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Платформа получает «вердикт экспертизы» — основание для допуска или отказа в токенизации и размещении на витрине.</w:t>
      </w:r>
    </w:p>
    <w:p w14:paraId="3FC842CA" w14:textId="5D4A6FF8"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4. Г → Д — инициирование токенизации проекта (выпуск ЦФА)</w:t>
      </w:r>
    </w:p>
    <w:p w14:paraId="00B727C3" w14:textId="77777777" w:rsidR="00A76BA1" w:rsidRPr="00A40384" w:rsidRDefault="00A76BA1" w:rsidP="00A40384">
      <w:pPr>
        <w:pStyle w:val="ae"/>
        <w:numPr>
          <w:ilvl w:val="0"/>
          <w:numId w:val="101"/>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Платформа (как Оператор Информационной Системы).</w:t>
      </w:r>
    </w:p>
    <w:p w14:paraId="0D7D184B" w14:textId="77777777" w:rsidR="00A76BA1" w:rsidRPr="00A40384" w:rsidRDefault="00A76BA1" w:rsidP="00A40384">
      <w:pPr>
        <w:pStyle w:val="ae"/>
        <w:numPr>
          <w:ilvl w:val="0"/>
          <w:numId w:val="101"/>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Чтобы</w:t>
      </w:r>
      <w:proofErr w:type="gramEnd"/>
      <w:r w:rsidRPr="00A40384">
        <w:rPr>
          <w:rFonts w:ascii="Times New Roman" w:hAnsi="Times New Roman" w:cs="Times New Roman"/>
          <w:i w:val="0"/>
          <w:iCs w:val="0"/>
          <w:color w:val="auto"/>
          <w:sz w:val="24"/>
          <w:szCs w:val="24"/>
        </w:rPr>
        <w:t xml:space="preserve"> проект мог привлекать инвестиции не в виде «обещаний», а в виде юридически оформленных цифровых финансовых активов.</w:t>
      </w:r>
    </w:p>
    <w:p w14:paraId="1319AE6C" w14:textId="77777777" w:rsidR="00A76BA1" w:rsidRPr="00A40384" w:rsidRDefault="00A76BA1" w:rsidP="00A40384">
      <w:pPr>
        <w:pStyle w:val="ae"/>
        <w:numPr>
          <w:ilvl w:val="0"/>
          <w:numId w:val="101"/>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 Платформа передает в Модуль ЦФА данные об этапах, стоимости, лимитах, типе ЦФА (долевой, долговой, этапный), параметрах выпуска.</w:t>
      </w:r>
    </w:p>
    <w:p w14:paraId="043246F8" w14:textId="74E2D0AC" w:rsidR="00A76BA1" w:rsidRPr="00A40384" w:rsidRDefault="00A76BA1" w:rsidP="00A40384">
      <w:pPr>
        <w:pStyle w:val="ae"/>
        <w:numPr>
          <w:ilvl w:val="0"/>
          <w:numId w:val="101"/>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Модуль ЦФА создаёт цифровой актив, который юридически фиксирует права инвестора, и подготавливает его к размещению.</w:t>
      </w:r>
    </w:p>
    <w:p w14:paraId="08CCF3D7" w14:textId="3C6C5676"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5. Ж → Г — подтверждение открытия проектного счёта</w:t>
      </w:r>
    </w:p>
    <w:p w14:paraId="39B33940" w14:textId="77777777" w:rsidR="00A76BA1" w:rsidRPr="00A40384" w:rsidRDefault="00A76BA1" w:rsidP="00A40384">
      <w:pPr>
        <w:pStyle w:val="ae"/>
        <w:numPr>
          <w:ilvl w:val="0"/>
          <w:numId w:val="102"/>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Банк платформы.</w:t>
      </w:r>
    </w:p>
    <w:p w14:paraId="2BA8244B" w14:textId="77777777" w:rsidR="00A76BA1" w:rsidRPr="00A40384" w:rsidRDefault="00A76BA1" w:rsidP="00A40384">
      <w:pPr>
        <w:pStyle w:val="ae"/>
        <w:numPr>
          <w:ilvl w:val="0"/>
          <w:numId w:val="102"/>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Сообщить</w:t>
      </w:r>
      <w:proofErr w:type="gramEnd"/>
      <w:r w:rsidRPr="00A40384">
        <w:rPr>
          <w:rFonts w:ascii="Times New Roman" w:hAnsi="Times New Roman" w:cs="Times New Roman"/>
          <w:i w:val="0"/>
          <w:iCs w:val="0"/>
          <w:color w:val="auto"/>
          <w:sz w:val="24"/>
          <w:szCs w:val="24"/>
        </w:rPr>
        <w:t xml:space="preserve"> платформе, что эскроу-счёт проекта создан и готов принимать средства от инвесторов согласно правилам ЦФА.</w:t>
      </w:r>
    </w:p>
    <w:p w14:paraId="6C851521" w14:textId="77777777" w:rsidR="00A76BA1" w:rsidRPr="00A40384" w:rsidRDefault="00A76BA1" w:rsidP="00A40384">
      <w:pPr>
        <w:pStyle w:val="ae"/>
        <w:numPr>
          <w:ilvl w:val="0"/>
          <w:numId w:val="102"/>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 Банк выполняет KYC/AML-проверки стартапа, закрепляет счёт за проектом, устанавливает логику блокировок и этапных списаний.</w:t>
      </w:r>
    </w:p>
    <w:p w14:paraId="38056D42" w14:textId="6EADCFF1" w:rsidR="00A76BA1" w:rsidRPr="00A40384" w:rsidRDefault="00A76BA1" w:rsidP="00A40384">
      <w:pPr>
        <w:pStyle w:val="ae"/>
        <w:numPr>
          <w:ilvl w:val="0"/>
          <w:numId w:val="102"/>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Платформа может привязывать ЦФА к реальному счёту, обеспечивая безопасное хранение инвесторских средств.</w:t>
      </w:r>
    </w:p>
    <w:p w14:paraId="23524070" w14:textId="1D0F485D"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6. Г → Л — публикация проекта в витрине</w:t>
      </w:r>
    </w:p>
    <w:p w14:paraId="257EBCFD" w14:textId="77777777" w:rsidR="00A76BA1" w:rsidRPr="00A40384" w:rsidRDefault="00A76BA1" w:rsidP="00A40384">
      <w:pPr>
        <w:pStyle w:val="ae"/>
        <w:numPr>
          <w:ilvl w:val="0"/>
          <w:numId w:val="103"/>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Платформа.</w:t>
      </w:r>
    </w:p>
    <w:p w14:paraId="0A250783" w14:textId="77777777" w:rsidR="00A76BA1" w:rsidRPr="00A40384" w:rsidRDefault="00A76BA1" w:rsidP="00A40384">
      <w:pPr>
        <w:pStyle w:val="ae"/>
        <w:numPr>
          <w:ilvl w:val="0"/>
          <w:numId w:val="103"/>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Предоставить</w:t>
      </w:r>
      <w:proofErr w:type="gramEnd"/>
      <w:r w:rsidRPr="00A40384">
        <w:rPr>
          <w:rFonts w:ascii="Times New Roman" w:hAnsi="Times New Roman" w:cs="Times New Roman"/>
          <w:i w:val="0"/>
          <w:iCs w:val="0"/>
          <w:color w:val="auto"/>
          <w:sz w:val="24"/>
          <w:szCs w:val="24"/>
        </w:rPr>
        <w:t xml:space="preserve"> инвесторам проверенный, качественно оформленный проект с полной аналитикой и прозрачными условиями.</w:t>
      </w:r>
    </w:p>
    <w:p w14:paraId="499DD8A6" w14:textId="77777777" w:rsidR="00A76BA1" w:rsidRPr="00A40384" w:rsidRDefault="00A76BA1" w:rsidP="00A40384">
      <w:pPr>
        <w:pStyle w:val="ae"/>
        <w:numPr>
          <w:ilvl w:val="0"/>
          <w:numId w:val="103"/>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 Проект получает рейтинг, описание, статус экспертизы, этапы финансирования, сумму выпуска ЦФА.</w:t>
      </w:r>
    </w:p>
    <w:p w14:paraId="0DAA140D" w14:textId="6E57DC58" w:rsidR="00A76BA1" w:rsidRPr="00A40384" w:rsidRDefault="00A76BA1" w:rsidP="00A40384">
      <w:pPr>
        <w:pStyle w:val="ae"/>
        <w:numPr>
          <w:ilvl w:val="0"/>
          <w:numId w:val="103"/>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lastRenderedPageBreak/>
        <w:t>Результат: Проект становится доступным для поиска, фильтрации и принятия инвестиционных решений.</w:t>
      </w:r>
    </w:p>
    <w:p w14:paraId="51CBCA0C" w14:textId="3BACFD87"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7. Б → Л — инвестиционный выбор проекта</w:t>
      </w:r>
    </w:p>
    <w:p w14:paraId="12130102" w14:textId="77777777" w:rsidR="00A76BA1" w:rsidRPr="00A40384" w:rsidRDefault="00A76BA1" w:rsidP="00A40384">
      <w:pPr>
        <w:pStyle w:val="ae"/>
        <w:numPr>
          <w:ilvl w:val="0"/>
          <w:numId w:val="104"/>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Инвестор.</w:t>
      </w:r>
    </w:p>
    <w:p w14:paraId="7E1A6A9C" w14:textId="77777777" w:rsidR="00A76BA1" w:rsidRPr="00A40384" w:rsidRDefault="00A76BA1" w:rsidP="00A40384">
      <w:pPr>
        <w:pStyle w:val="ae"/>
        <w:numPr>
          <w:ilvl w:val="0"/>
          <w:numId w:val="104"/>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Чтобы</w:t>
      </w:r>
      <w:proofErr w:type="gramEnd"/>
      <w:r w:rsidRPr="00A40384">
        <w:rPr>
          <w:rFonts w:ascii="Times New Roman" w:hAnsi="Times New Roman" w:cs="Times New Roman"/>
          <w:i w:val="0"/>
          <w:iCs w:val="0"/>
          <w:color w:val="auto"/>
          <w:sz w:val="24"/>
          <w:szCs w:val="24"/>
        </w:rPr>
        <w:t xml:space="preserve"> найти перспективный стартап, чья экспертиза, параметры ЦФА и этапность финансирования соответствуют его инвестиционной стратегии.</w:t>
      </w:r>
    </w:p>
    <w:p w14:paraId="5678EE69" w14:textId="77777777" w:rsidR="00A76BA1" w:rsidRPr="00A40384" w:rsidRDefault="00A76BA1" w:rsidP="00A40384">
      <w:pPr>
        <w:pStyle w:val="ae"/>
        <w:numPr>
          <w:ilvl w:val="0"/>
          <w:numId w:val="104"/>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 Инвестор просматривает карточку, читает экспертизу, анализирует этапы, нажимает «Инвестировать».</w:t>
      </w:r>
    </w:p>
    <w:p w14:paraId="75BCA1C7" w14:textId="442D3806" w:rsidR="00A76BA1" w:rsidRPr="00A40384" w:rsidRDefault="00A76BA1" w:rsidP="00A40384">
      <w:pPr>
        <w:pStyle w:val="ae"/>
        <w:numPr>
          <w:ilvl w:val="0"/>
          <w:numId w:val="104"/>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Система фиксирует намерение купить ЦФА и создаёт заявку на инвестиционный платёж.</w:t>
      </w:r>
    </w:p>
    <w:p w14:paraId="285B86AD" w14:textId="15CB13E7"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8. Б → И — инициирование платежа инвестора</w:t>
      </w:r>
    </w:p>
    <w:p w14:paraId="5A4A7536" w14:textId="77777777" w:rsidR="00A76BA1" w:rsidRPr="00A40384" w:rsidRDefault="00A76BA1" w:rsidP="00A40384">
      <w:pPr>
        <w:pStyle w:val="ae"/>
        <w:numPr>
          <w:ilvl w:val="0"/>
          <w:numId w:val="105"/>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Инвестор.</w:t>
      </w:r>
    </w:p>
    <w:p w14:paraId="757F74B3" w14:textId="77777777" w:rsidR="00A76BA1" w:rsidRPr="00A40384" w:rsidRDefault="00A76BA1" w:rsidP="00A40384">
      <w:pPr>
        <w:pStyle w:val="ae"/>
        <w:numPr>
          <w:ilvl w:val="0"/>
          <w:numId w:val="105"/>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Чтобы</w:t>
      </w:r>
      <w:proofErr w:type="gramEnd"/>
      <w:r w:rsidRPr="00A40384">
        <w:rPr>
          <w:rFonts w:ascii="Times New Roman" w:hAnsi="Times New Roman" w:cs="Times New Roman"/>
          <w:i w:val="0"/>
          <w:iCs w:val="0"/>
          <w:color w:val="auto"/>
          <w:sz w:val="24"/>
          <w:szCs w:val="24"/>
        </w:rPr>
        <w:t xml:space="preserve"> перечислить средства и приобрести ЦФА, закрепив за собой инвестиционную долю/права.</w:t>
      </w:r>
    </w:p>
    <w:p w14:paraId="35AD004C" w14:textId="77777777" w:rsidR="00A76BA1" w:rsidRPr="00A40384" w:rsidRDefault="00A76BA1" w:rsidP="00A40384">
      <w:pPr>
        <w:pStyle w:val="ae"/>
        <w:numPr>
          <w:ilvl w:val="0"/>
          <w:numId w:val="105"/>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w:t>
      </w:r>
      <w:proofErr w:type="gramStart"/>
      <w:r w:rsidRPr="00A40384">
        <w:rPr>
          <w:rFonts w:ascii="Times New Roman" w:hAnsi="Times New Roman" w:cs="Times New Roman"/>
          <w:i w:val="0"/>
          <w:iCs w:val="0"/>
          <w:color w:val="auto"/>
          <w:sz w:val="24"/>
          <w:szCs w:val="24"/>
        </w:rPr>
        <w:t>: Через</w:t>
      </w:r>
      <w:proofErr w:type="gramEnd"/>
      <w:r w:rsidRPr="00A40384">
        <w:rPr>
          <w:rFonts w:ascii="Times New Roman" w:hAnsi="Times New Roman" w:cs="Times New Roman"/>
          <w:i w:val="0"/>
          <w:iCs w:val="0"/>
          <w:color w:val="auto"/>
          <w:sz w:val="24"/>
          <w:szCs w:val="24"/>
        </w:rPr>
        <w:t xml:space="preserve"> банковское приложение/интеграцию инвестор списывает средства со своего счёта.</w:t>
      </w:r>
    </w:p>
    <w:p w14:paraId="687645F7" w14:textId="2AC7309A" w:rsidR="00A76BA1" w:rsidRPr="00A40384" w:rsidRDefault="00A76BA1" w:rsidP="00A40384">
      <w:pPr>
        <w:pStyle w:val="ae"/>
        <w:numPr>
          <w:ilvl w:val="0"/>
          <w:numId w:val="105"/>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Банк инвестора принимает распоряжение, инициирует финансовую операцию.</w:t>
      </w:r>
    </w:p>
    <w:p w14:paraId="38E8AE84" w14:textId="41FD5111"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9. И → К — передача транзакции в НСПК</w:t>
      </w:r>
    </w:p>
    <w:p w14:paraId="517BCA4E" w14:textId="77777777" w:rsidR="00A76BA1" w:rsidRPr="00A40384" w:rsidRDefault="00A76BA1" w:rsidP="00A40384">
      <w:pPr>
        <w:pStyle w:val="ae"/>
        <w:numPr>
          <w:ilvl w:val="0"/>
          <w:numId w:val="106"/>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Банк инвестора.</w:t>
      </w:r>
    </w:p>
    <w:p w14:paraId="150CEFB3" w14:textId="77777777" w:rsidR="00A76BA1" w:rsidRPr="00A40384" w:rsidRDefault="00A76BA1" w:rsidP="00A40384">
      <w:pPr>
        <w:pStyle w:val="ae"/>
        <w:numPr>
          <w:ilvl w:val="0"/>
          <w:numId w:val="106"/>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Передать</w:t>
      </w:r>
      <w:proofErr w:type="gramEnd"/>
      <w:r w:rsidRPr="00A40384">
        <w:rPr>
          <w:rFonts w:ascii="Times New Roman" w:hAnsi="Times New Roman" w:cs="Times New Roman"/>
          <w:i w:val="0"/>
          <w:iCs w:val="0"/>
          <w:color w:val="auto"/>
          <w:sz w:val="24"/>
          <w:szCs w:val="24"/>
        </w:rPr>
        <w:t xml:space="preserve"> платёж в национальную платёжную систему для проверки корректности и маршрутизации.</w:t>
      </w:r>
    </w:p>
    <w:p w14:paraId="2C5465F1" w14:textId="77777777" w:rsidR="00A76BA1" w:rsidRPr="00A40384" w:rsidRDefault="00A76BA1" w:rsidP="00A40384">
      <w:pPr>
        <w:pStyle w:val="ae"/>
        <w:numPr>
          <w:ilvl w:val="0"/>
          <w:numId w:val="106"/>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 Платёж упаковывается в стандартизированный формат и отправляется в НСПК.</w:t>
      </w:r>
    </w:p>
    <w:p w14:paraId="380ABA03" w14:textId="2E1BD770" w:rsidR="00A76BA1" w:rsidRPr="00A40384" w:rsidRDefault="00A76BA1" w:rsidP="00A40384">
      <w:pPr>
        <w:pStyle w:val="ae"/>
        <w:numPr>
          <w:ilvl w:val="0"/>
          <w:numId w:val="106"/>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НСПК начинает обработку транзакции.</w:t>
      </w:r>
    </w:p>
    <w:p w14:paraId="161FEF45" w14:textId="5D31600A"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10. К → Ж — перевод средств в банк платформы</w:t>
      </w:r>
    </w:p>
    <w:p w14:paraId="622AEFE6" w14:textId="77777777" w:rsidR="00A76BA1" w:rsidRPr="00A40384" w:rsidRDefault="00A76BA1" w:rsidP="00A40384">
      <w:pPr>
        <w:pStyle w:val="ae"/>
        <w:numPr>
          <w:ilvl w:val="0"/>
          <w:numId w:val="107"/>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НСПК.</w:t>
      </w:r>
    </w:p>
    <w:p w14:paraId="24422F7C" w14:textId="77777777" w:rsidR="00A76BA1" w:rsidRPr="00A40384" w:rsidRDefault="00A76BA1" w:rsidP="00A40384">
      <w:pPr>
        <w:pStyle w:val="ae"/>
        <w:numPr>
          <w:ilvl w:val="0"/>
          <w:numId w:val="107"/>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Завершить</w:t>
      </w:r>
      <w:proofErr w:type="gramEnd"/>
      <w:r w:rsidRPr="00A40384">
        <w:rPr>
          <w:rFonts w:ascii="Times New Roman" w:hAnsi="Times New Roman" w:cs="Times New Roman"/>
          <w:i w:val="0"/>
          <w:iCs w:val="0"/>
          <w:color w:val="auto"/>
          <w:sz w:val="24"/>
          <w:szCs w:val="24"/>
        </w:rPr>
        <w:t xml:space="preserve"> процесс платежа и доставить средства на проектный счёт.</w:t>
      </w:r>
    </w:p>
    <w:p w14:paraId="1A24753A" w14:textId="77777777" w:rsidR="00A76BA1" w:rsidRPr="00A40384" w:rsidRDefault="00A76BA1" w:rsidP="00A40384">
      <w:pPr>
        <w:pStyle w:val="ae"/>
        <w:numPr>
          <w:ilvl w:val="0"/>
          <w:numId w:val="107"/>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w:t>
      </w:r>
      <w:proofErr w:type="gramStart"/>
      <w:r w:rsidRPr="00A40384">
        <w:rPr>
          <w:rFonts w:ascii="Times New Roman" w:hAnsi="Times New Roman" w:cs="Times New Roman"/>
          <w:i w:val="0"/>
          <w:iCs w:val="0"/>
          <w:color w:val="auto"/>
          <w:sz w:val="24"/>
          <w:szCs w:val="24"/>
        </w:rPr>
        <w:t>: Маршрутизирует</w:t>
      </w:r>
      <w:proofErr w:type="gramEnd"/>
      <w:r w:rsidRPr="00A40384">
        <w:rPr>
          <w:rFonts w:ascii="Times New Roman" w:hAnsi="Times New Roman" w:cs="Times New Roman"/>
          <w:i w:val="0"/>
          <w:iCs w:val="0"/>
          <w:color w:val="auto"/>
          <w:sz w:val="24"/>
          <w:szCs w:val="24"/>
        </w:rPr>
        <w:t xml:space="preserve"> запрос, проводит проверку, осуществляет зачисление.</w:t>
      </w:r>
    </w:p>
    <w:p w14:paraId="5B443795" w14:textId="4A3E3ABF" w:rsidR="00A76BA1" w:rsidRPr="00A40384" w:rsidRDefault="00A76BA1" w:rsidP="00A40384">
      <w:pPr>
        <w:pStyle w:val="ae"/>
        <w:numPr>
          <w:ilvl w:val="0"/>
          <w:numId w:val="107"/>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lastRenderedPageBreak/>
        <w:t>Результат: Деньги поступают в банк платформы и блокируются до выполнения этапов.</w:t>
      </w:r>
    </w:p>
    <w:p w14:paraId="3E1680AA" w14:textId="5060866E"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11. Д → Г — подтверждение выпуска ЦФА</w:t>
      </w:r>
    </w:p>
    <w:p w14:paraId="0052BCF9" w14:textId="77777777" w:rsidR="00A76BA1" w:rsidRPr="00A40384" w:rsidRDefault="00A76BA1" w:rsidP="00A40384">
      <w:pPr>
        <w:pStyle w:val="ae"/>
        <w:numPr>
          <w:ilvl w:val="0"/>
          <w:numId w:val="108"/>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Модуль ЦФА.</w:t>
      </w:r>
    </w:p>
    <w:p w14:paraId="01284D50" w14:textId="77777777" w:rsidR="00A76BA1" w:rsidRPr="00A40384" w:rsidRDefault="00A76BA1" w:rsidP="00A40384">
      <w:pPr>
        <w:pStyle w:val="ae"/>
        <w:numPr>
          <w:ilvl w:val="0"/>
          <w:numId w:val="108"/>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Зафиксировать</w:t>
      </w:r>
      <w:proofErr w:type="gramEnd"/>
      <w:r w:rsidRPr="00A40384">
        <w:rPr>
          <w:rFonts w:ascii="Times New Roman" w:hAnsi="Times New Roman" w:cs="Times New Roman"/>
          <w:i w:val="0"/>
          <w:iCs w:val="0"/>
          <w:color w:val="auto"/>
          <w:sz w:val="24"/>
          <w:szCs w:val="24"/>
        </w:rPr>
        <w:t xml:space="preserve"> факт успешного выпуска и передать платформе данные о распределении цифровых активов.</w:t>
      </w:r>
    </w:p>
    <w:p w14:paraId="022ABA07" w14:textId="77777777" w:rsidR="00A76BA1" w:rsidRPr="00A40384" w:rsidRDefault="00A76BA1" w:rsidP="00A40384">
      <w:pPr>
        <w:pStyle w:val="ae"/>
        <w:numPr>
          <w:ilvl w:val="0"/>
          <w:numId w:val="108"/>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 Модуль присваивает ЦФА идентификаторы, прописывает в реестре, связывает активы с инвестором.</w:t>
      </w:r>
    </w:p>
    <w:p w14:paraId="7F1EF4DC" w14:textId="22120A05" w:rsidR="00A76BA1" w:rsidRPr="00A40384" w:rsidRDefault="00A76BA1" w:rsidP="00A40384">
      <w:pPr>
        <w:pStyle w:val="ae"/>
        <w:numPr>
          <w:ilvl w:val="0"/>
          <w:numId w:val="108"/>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Инвестор становится владельцем ЦФА, его права зарегистрированы.</w:t>
      </w:r>
    </w:p>
    <w:p w14:paraId="043CBB69" w14:textId="4773BEB7"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12. Г → В — запрос на проверку выполнения этапа</w:t>
      </w:r>
    </w:p>
    <w:p w14:paraId="28EE4E10" w14:textId="77777777" w:rsidR="00A76BA1" w:rsidRPr="00A40384" w:rsidRDefault="00A76BA1" w:rsidP="00A40384">
      <w:pPr>
        <w:pStyle w:val="ae"/>
        <w:numPr>
          <w:ilvl w:val="0"/>
          <w:numId w:val="109"/>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Платформа.</w:t>
      </w:r>
    </w:p>
    <w:p w14:paraId="59358803" w14:textId="77777777" w:rsidR="00A76BA1" w:rsidRPr="00A40384" w:rsidRDefault="00A76BA1" w:rsidP="00A40384">
      <w:pPr>
        <w:pStyle w:val="ae"/>
        <w:numPr>
          <w:ilvl w:val="0"/>
          <w:numId w:val="109"/>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Убедиться</w:t>
      </w:r>
      <w:proofErr w:type="gramEnd"/>
      <w:r w:rsidRPr="00A40384">
        <w:rPr>
          <w:rFonts w:ascii="Times New Roman" w:hAnsi="Times New Roman" w:cs="Times New Roman"/>
          <w:i w:val="0"/>
          <w:iCs w:val="0"/>
          <w:color w:val="auto"/>
          <w:sz w:val="24"/>
          <w:szCs w:val="24"/>
        </w:rPr>
        <w:t>, что стартап действительно выполнил этап, прежде чем разблокировать инвестиционный транш.</w:t>
      </w:r>
    </w:p>
    <w:p w14:paraId="75AFD0E0" w14:textId="77777777" w:rsidR="00A76BA1" w:rsidRPr="00A40384" w:rsidRDefault="00A76BA1" w:rsidP="00A40384">
      <w:pPr>
        <w:pStyle w:val="ae"/>
        <w:numPr>
          <w:ilvl w:val="0"/>
          <w:numId w:val="109"/>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w:t>
      </w:r>
      <w:proofErr w:type="gramStart"/>
      <w:r w:rsidRPr="00A40384">
        <w:rPr>
          <w:rFonts w:ascii="Times New Roman" w:hAnsi="Times New Roman" w:cs="Times New Roman"/>
          <w:i w:val="0"/>
          <w:iCs w:val="0"/>
          <w:color w:val="auto"/>
          <w:sz w:val="24"/>
          <w:szCs w:val="24"/>
        </w:rPr>
        <w:t>: Передаёт</w:t>
      </w:r>
      <w:proofErr w:type="gramEnd"/>
      <w:r w:rsidRPr="00A40384">
        <w:rPr>
          <w:rFonts w:ascii="Times New Roman" w:hAnsi="Times New Roman" w:cs="Times New Roman"/>
          <w:i w:val="0"/>
          <w:iCs w:val="0"/>
          <w:color w:val="auto"/>
          <w:sz w:val="24"/>
          <w:szCs w:val="24"/>
        </w:rPr>
        <w:t xml:space="preserve"> экспертам документы, отчёты, подтверждения, интеграции с сервисами.</w:t>
      </w:r>
    </w:p>
    <w:p w14:paraId="45879B09" w14:textId="009337C3" w:rsidR="00A76BA1" w:rsidRPr="00A40384" w:rsidRDefault="00A76BA1" w:rsidP="00A40384">
      <w:pPr>
        <w:pStyle w:val="ae"/>
        <w:numPr>
          <w:ilvl w:val="0"/>
          <w:numId w:val="109"/>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Эксперты начинают процесс проверки.</w:t>
      </w:r>
    </w:p>
    <w:p w14:paraId="61F5DD66" w14:textId="2ACEF375"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13. Г → Ж — команда на разблокировку транша</w:t>
      </w:r>
    </w:p>
    <w:p w14:paraId="303B73B0" w14:textId="77777777" w:rsidR="00A76BA1" w:rsidRPr="00A40384" w:rsidRDefault="00A76BA1" w:rsidP="00A40384">
      <w:pPr>
        <w:pStyle w:val="ae"/>
        <w:numPr>
          <w:ilvl w:val="0"/>
          <w:numId w:val="110"/>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Платформа.</w:t>
      </w:r>
    </w:p>
    <w:p w14:paraId="73D1F469" w14:textId="77777777" w:rsidR="00A76BA1" w:rsidRPr="00A40384" w:rsidRDefault="00A76BA1" w:rsidP="00A40384">
      <w:pPr>
        <w:pStyle w:val="ae"/>
        <w:numPr>
          <w:ilvl w:val="0"/>
          <w:numId w:val="110"/>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После</w:t>
      </w:r>
      <w:proofErr w:type="gramEnd"/>
      <w:r w:rsidRPr="00A40384">
        <w:rPr>
          <w:rFonts w:ascii="Times New Roman" w:hAnsi="Times New Roman" w:cs="Times New Roman"/>
          <w:i w:val="0"/>
          <w:iCs w:val="0"/>
          <w:color w:val="auto"/>
          <w:sz w:val="24"/>
          <w:szCs w:val="24"/>
        </w:rPr>
        <w:t xml:space="preserve"> подтверждения выполнения этапа дать банку команду перевести средства стартапу.</w:t>
      </w:r>
    </w:p>
    <w:p w14:paraId="589A594D" w14:textId="77777777" w:rsidR="00A76BA1" w:rsidRPr="00A40384" w:rsidRDefault="00A76BA1" w:rsidP="00A40384">
      <w:pPr>
        <w:pStyle w:val="ae"/>
        <w:numPr>
          <w:ilvl w:val="0"/>
          <w:numId w:val="110"/>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w:t>
      </w:r>
      <w:proofErr w:type="gramStart"/>
      <w:r w:rsidRPr="00A40384">
        <w:rPr>
          <w:rFonts w:ascii="Times New Roman" w:hAnsi="Times New Roman" w:cs="Times New Roman"/>
          <w:i w:val="0"/>
          <w:iCs w:val="0"/>
          <w:color w:val="auto"/>
          <w:sz w:val="24"/>
          <w:szCs w:val="24"/>
        </w:rPr>
        <w:t>: Отправляет</w:t>
      </w:r>
      <w:proofErr w:type="gramEnd"/>
      <w:r w:rsidRPr="00A40384">
        <w:rPr>
          <w:rFonts w:ascii="Times New Roman" w:hAnsi="Times New Roman" w:cs="Times New Roman"/>
          <w:i w:val="0"/>
          <w:iCs w:val="0"/>
          <w:color w:val="auto"/>
          <w:sz w:val="24"/>
          <w:szCs w:val="24"/>
        </w:rPr>
        <w:t xml:space="preserve"> распоряжение в банк платформы, прикладывает подтверждающий акт экспертов.</w:t>
      </w:r>
    </w:p>
    <w:p w14:paraId="01BAE5E8" w14:textId="622ED276" w:rsidR="00A76BA1" w:rsidRPr="00A40384" w:rsidRDefault="00A76BA1" w:rsidP="00A40384">
      <w:pPr>
        <w:pStyle w:val="ae"/>
        <w:numPr>
          <w:ilvl w:val="0"/>
          <w:numId w:val="110"/>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Банк получает официальное разрешение на выплату.</w:t>
      </w:r>
    </w:p>
    <w:p w14:paraId="36FE01E1" w14:textId="394CEA3C"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14. Ж → К — отчёт о выполненной операции</w:t>
      </w:r>
    </w:p>
    <w:p w14:paraId="499AE0A4" w14:textId="77777777" w:rsidR="00A76BA1" w:rsidRPr="00A40384" w:rsidRDefault="00A76BA1" w:rsidP="00A40384">
      <w:pPr>
        <w:pStyle w:val="ae"/>
        <w:numPr>
          <w:ilvl w:val="0"/>
          <w:numId w:val="111"/>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Банк платформы.</w:t>
      </w:r>
    </w:p>
    <w:p w14:paraId="55A8CD7E" w14:textId="77777777" w:rsidR="00A76BA1" w:rsidRPr="00A40384" w:rsidRDefault="00A76BA1" w:rsidP="00A40384">
      <w:pPr>
        <w:pStyle w:val="ae"/>
        <w:numPr>
          <w:ilvl w:val="0"/>
          <w:numId w:val="111"/>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Уведомить</w:t>
      </w:r>
      <w:proofErr w:type="gramEnd"/>
      <w:r w:rsidRPr="00A40384">
        <w:rPr>
          <w:rFonts w:ascii="Times New Roman" w:hAnsi="Times New Roman" w:cs="Times New Roman"/>
          <w:i w:val="0"/>
          <w:iCs w:val="0"/>
          <w:color w:val="auto"/>
          <w:sz w:val="24"/>
          <w:szCs w:val="24"/>
        </w:rPr>
        <w:t xml:space="preserve"> платёжный контур о том, что транзакция выполнена корректно.</w:t>
      </w:r>
    </w:p>
    <w:p w14:paraId="47E0336A" w14:textId="77777777" w:rsidR="00A76BA1" w:rsidRPr="00A40384" w:rsidRDefault="00A76BA1" w:rsidP="00A40384">
      <w:pPr>
        <w:pStyle w:val="ae"/>
        <w:numPr>
          <w:ilvl w:val="0"/>
          <w:numId w:val="111"/>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w:t>
      </w:r>
      <w:proofErr w:type="gramStart"/>
      <w:r w:rsidRPr="00A40384">
        <w:rPr>
          <w:rFonts w:ascii="Times New Roman" w:hAnsi="Times New Roman" w:cs="Times New Roman"/>
          <w:i w:val="0"/>
          <w:iCs w:val="0"/>
          <w:color w:val="auto"/>
          <w:sz w:val="24"/>
          <w:szCs w:val="24"/>
        </w:rPr>
        <w:t>: Передаёт</w:t>
      </w:r>
      <w:proofErr w:type="gramEnd"/>
      <w:r w:rsidRPr="00A40384">
        <w:rPr>
          <w:rFonts w:ascii="Times New Roman" w:hAnsi="Times New Roman" w:cs="Times New Roman"/>
          <w:i w:val="0"/>
          <w:iCs w:val="0"/>
          <w:color w:val="auto"/>
          <w:sz w:val="24"/>
          <w:szCs w:val="24"/>
        </w:rPr>
        <w:t xml:space="preserve"> в НСПК данные о выводе средств.</w:t>
      </w:r>
    </w:p>
    <w:p w14:paraId="397226E5" w14:textId="56C2D2D1" w:rsidR="00A76BA1" w:rsidRPr="00A40384" w:rsidRDefault="00A76BA1" w:rsidP="00A40384">
      <w:pPr>
        <w:pStyle w:val="ae"/>
        <w:numPr>
          <w:ilvl w:val="0"/>
          <w:numId w:val="111"/>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НСПК фиксирует транзакцию как завершённую.</w:t>
      </w:r>
    </w:p>
    <w:p w14:paraId="339FD7D7" w14:textId="0B1E7FA9"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15. К → 3 — уведомление о переводе транша</w:t>
      </w:r>
    </w:p>
    <w:p w14:paraId="162831BE" w14:textId="77777777" w:rsidR="00A76BA1" w:rsidRPr="00A40384" w:rsidRDefault="00A76BA1" w:rsidP="00A40384">
      <w:pPr>
        <w:pStyle w:val="ae"/>
        <w:numPr>
          <w:ilvl w:val="0"/>
          <w:numId w:val="112"/>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lastRenderedPageBreak/>
        <w:t>Кто: НСПК.</w:t>
      </w:r>
    </w:p>
    <w:p w14:paraId="1F090950" w14:textId="77777777" w:rsidR="00A76BA1" w:rsidRPr="00A40384" w:rsidRDefault="00A76BA1" w:rsidP="00A40384">
      <w:pPr>
        <w:pStyle w:val="ae"/>
        <w:numPr>
          <w:ilvl w:val="0"/>
          <w:numId w:val="112"/>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Передать</w:t>
      </w:r>
      <w:proofErr w:type="gramEnd"/>
      <w:r w:rsidRPr="00A40384">
        <w:rPr>
          <w:rFonts w:ascii="Times New Roman" w:hAnsi="Times New Roman" w:cs="Times New Roman"/>
          <w:i w:val="0"/>
          <w:iCs w:val="0"/>
          <w:color w:val="auto"/>
          <w:sz w:val="24"/>
          <w:szCs w:val="24"/>
        </w:rPr>
        <w:t xml:space="preserve"> банку стартапа подтверждение зачисления.</w:t>
      </w:r>
    </w:p>
    <w:p w14:paraId="38B6F9E3" w14:textId="77777777" w:rsidR="00A76BA1" w:rsidRPr="00A40384" w:rsidRDefault="00A76BA1" w:rsidP="00A40384">
      <w:pPr>
        <w:pStyle w:val="ae"/>
        <w:numPr>
          <w:ilvl w:val="0"/>
          <w:numId w:val="112"/>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w:t>
      </w:r>
      <w:proofErr w:type="gramStart"/>
      <w:r w:rsidRPr="00A40384">
        <w:rPr>
          <w:rFonts w:ascii="Times New Roman" w:hAnsi="Times New Roman" w:cs="Times New Roman"/>
          <w:i w:val="0"/>
          <w:iCs w:val="0"/>
          <w:color w:val="auto"/>
          <w:sz w:val="24"/>
          <w:szCs w:val="24"/>
        </w:rPr>
        <w:t>: Отправляет</w:t>
      </w:r>
      <w:proofErr w:type="gramEnd"/>
      <w:r w:rsidRPr="00A40384">
        <w:rPr>
          <w:rFonts w:ascii="Times New Roman" w:hAnsi="Times New Roman" w:cs="Times New Roman"/>
          <w:i w:val="0"/>
          <w:iCs w:val="0"/>
          <w:color w:val="auto"/>
          <w:sz w:val="24"/>
          <w:szCs w:val="24"/>
        </w:rPr>
        <w:t xml:space="preserve"> финальный платёжный статус.</w:t>
      </w:r>
    </w:p>
    <w:p w14:paraId="50AC35E2" w14:textId="304084F0" w:rsidR="00A76BA1" w:rsidRPr="00A40384" w:rsidRDefault="00A76BA1" w:rsidP="00A40384">
      <w:pPr>
        <w:pStyle w:val="ae"/>
        <w:numPr>
          <w:ilvl w:val="0"/>
          <w:numId w:val="112"/>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Банк стартапа готовит поступление средств.</w:t>
      </w:r>
    </w:p>
    <w:p w14:paraId="712E15C3" w14:textId="3638A5DB"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16. 3 → А — перечисление средств стартапу</w:t>
      </w:r>
    </w:p>
    <w:p w14:paraId="1005C66A" w14:textId="77777777" w:rsidR="00A76BA1" w:rsidRPr="00A40384" w:rsidRDefault="00A76BA1" w:rsidP="00A40384">
      <w:pPr>
        <w:pStyle w:val="ae"/>
        <w:numPr>
          <w:ilvl w:val="0"/>
          <w:numId w:val="113"/>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Банк стартапа.</w:t>
      </w:r>
    </w:p>
    <w:p w14:paraId="48998BA0" w14:textId="77777777" w:rsidR="00A76BA1" w:rsidRPr="00A40384" w:rsidRDefault="00A76BA1" w:rsidP="00A40384">
      <w:pPr>
        <w:pStyle w:val="ae"/>
        <w:numPr>
          <w:ilvl w:val="0"/>
          <w:numId w:val="113"/>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Доставить</w:t>
      </w:r>
      <w:proofErr w:type="gramEnd"/>
      <w:r w:rsidRPr="00A40384">
        <w:rPr>
          <w:rFonts w:ascii="Times New Roman" w:hAnsi="Times New Roman" w:cs="Times New Roman"/>
          <w:i w:val="0"/>
          <w:iCs w:val="0"/>
          <w:color w:val="auto"/>
          <w:sz w:val="24"/>
          <w:szCs w:val="24"/>
        </w:rPr>
        <w:t xml:space="preserve"> транш стартапу после подтверждения выполнения этапа.</w:t>
      </w:r>
    </w:p>
    <w:p w14:paraId="458E5F07" w14:textId="77777777" w:rsidR="00A76BA1" w:rsidRPr="00A40384" w:rsidRDefault="00A76BA1" w:rsidP="00A40384">
      <w:pPr>
        <w:pStyle w:val="ae"/>
        <w:numPr>
          <w:ilvl w:val="0"/>
          <w:numId w:val="113"/>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w:t>
      </w:r>
      <w:proofErr w:type="gramStart"/>
      <w:r w:rsidRPr="00A40384">
        <w:rPr>
          <w:rFonts w:ascii="Times New Roman" w:hAnsi="Times New Roman" w:cs="Times New Roman"/>
          <w:i w:val="0"/>
          <w:iCs w:val="0"/>
          <w:color w:val="auto"/>
          <w:sz w:val="24"/>
          <w:szCs w:val="24"/>
        </w:rPr>
        <w:t>: Зачисляет</w:t>
      </w:r>
      <w:proofErr w:type="gramEnd"/>
      <w:r w:rsidRPr="00A40384">
        <w:rPr>
          <w:rFonts w:ascii="Times New Roman" w:hAnsi="Times New Roman" w:cs="Times New Roman"/>
          <w:i w:val="0"/>
          <w:iCs w:val="0"/>
          <w:color w:val="auto"/>
          <w:sz w:val="24"/>
          <w:szCs w:val="24"/>
        </w:rPr>
        <w:t xml:space="preserve"> средства на расчётный счёт предприятия.</w:t>
      </w:r>
    </w:p>
    <w:p w14:paraId="1965A435" w14:textId="6B2CCFA9" w:rsidR="00A76BA1" w:rsidRPr="00A40384" w:rsidRDefault="00A76BA1" w:rsidP="00A40384">
      <w:pPr>
        <w:pStyle w:val="ae"/>
        <w:numPr>
          <w:ilvl w:val="0"/>
          <w:numId w:val="113"/>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Стартап получает финансирование на следующий этап.</w:t>
      </w:r>
    </w:p>
    <w:p w14:paraId="5A6EF4C3" w14:textId="31277D9B"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17. Г ↔ М — проверка мер государственной поддержки</w:t>
      </w:r>
    </w:p>
    <w:p w14:paraId="6DB0B3FB" w14:textId="77777777" w:rsidR="00A76BA1" w:rsidRPr="00A40384" w:rsidRDefault="00A76BA1" w:rsidP="00A40384">
      <w:pPr>
        <w:pStyle w:val="ae"/>
        <w:numPr>
          <w:ilvl w:val="0"/>
          <w:numId w:val="114"/>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Платформа и государственные фонды.</w:t>
      </w:r>
    </w:p>
    <w:p w14:paraId="2EF5878A" w14:textId="77777777" w:rsidR="00A76BA1" w:rsidRPr="00A40384" w:rsidRDefault="00A76BA1" w:rsidP="00A40384">
      <w:pPr>
        <w:pStyle w:val="ae"/>
        <w:numPr>
          <w:ilvl w:val="0"/>
          <w:numId w:val="114"/>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Найти</w:t>
      </w:r>
      <w:proofErr w:type="gramEnd"/>
      <w:r w:rsidRPr="00A40384">
        <w:rPr>
          <w:rFonts w:ascii="Times New Roman" w:hAnsi="Times New Roman" w:cs="Times New Roman"/>
          <w:i w:val="0"/>
          <w:iCs w:val="0"/>
          <w:color w:val="auto"/>
          <w:sz w:val="24"/>
          <w:szCs w:val="24"/>
        </w:rPr>
        <w:t xml:space="preserve"> гранты, субсидии, программы акселерации, подходящие данному стартапу.</w:t>
      </w:r>
    </w:p>
    <w:p w14:paraId="1C5D8D94" w14:textId="77777777" w:rsidR="00A76BA1" w:rsidRPr="00A40384" w:rsidRDefault="00A76BA1" w:rsidP="00A40384">
      <w:pPr>
        <w:pStyle w:val="ae"/>
        <w:numPr>
          <w:ilvl w:val="0"/>
          <w:numId w:val="114"/>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 Платформа запрашивает данные, сравнивает критерии, формирует рекомендации.</w:t>
      </w:r>
    </w:p>
    <w:p w14:paraId="31C7FF40" w14:textId="73D9A21A" w:rsidR="00A76BA1" w:rsidRPr="00A40384" w:rsidRDefault="00A76BA1" w:rsidP="00A40384">
      <w:pPr>
        <w:pStyle w:val="ae"/>
        <w:numPr>
          <w:ilvl w:val="0"/>
          <w:numId w:val="114"/>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Результат: Стартап получает доступ к дополнительному финансированию, инвестор — усиленную гарантию.</w:t>
      </w:r>
    </w:p>
    <w:p w14:paraId="453EE86A" w14:textId="61693575" w:rsidR="00A76BA1" w:rsidRPr="00F01496" w:rsidRDefault="00A76BA1" w:rsidP="00A40384">
      <w:pPr>
        <w:pStyle w:val="ae"/>
        <w:spacing w:line="276" w:lineRule="auto"/>
        <w:ind w:firstLine="709"/>
        <w:jc w:val="both"/>
        <w:rPr>
          <w:rFonts w:ascii="Times New Roman" w:hAnsi="Times New Roman" w:cs="Times New Roman"/>
          <w:b/>
          <w:bCs/>
          <w:i w:val="0"/>
          <w:iCs w:val="0"/>
          <w:color w:val="auto"/>
          <w:sz w:val="24"/>
          <w:szCs w:val="24"/>
        </w:rPr>
      </w:pPr>
      <w:r w:rsidRPr="00F01496">
        <w:rPr>
          <w:rFonts w:ascii="Times New Roman" w:hAnsi="Times New Roman" w:cs="Times New Roman"/>
          <w:b/>
          <w:bCs/>
          <w:i w:val="0"/>
          <w:iCs w:val="0"/>
          <w:color w:val="auto"/>
          <w:sz w:val="24"/>
          <w:szCs w:val="24"/>
        </w:rPr>
        <w:t>18. Е → Д — вторичный рынок и обмен данными между биржей и модулем ЦФА</w:t>
      </w:r>
    </w:p>
    <w:p w14:paraId="19671043" w14:textId="77777777" w:rsidR="00A76BA1" w:rsidRPr="00A40384" w:rsidRDefault="00A76BA1" w:rsidP="00A40384">
      <w:pPr>
        <w:pStyle w:val="ae"/>
        <w:numPr>
          <w:ilvl w:val="0"/>
          <w:numId w:val="115"/>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Кто: Биржа ЦФА.</w:t>
      </w:r>
    </w:p>
    <w:p w14:paraId="21E7A771" w14:textId="77777777" w:rsidR="00A76BA1" w:rsidRPr="00A40384" w:rsidRDefault="00A76BA1" w:rsidP="00A40384">
      <w:pPr>
        <w:pStyle w:val="ae"/>
        <w:numPr>
          <w:ilvl w:val="0"/>
          <w:numId w:val="115"/>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Зачем</w:t>
      </w:r>
      <w:proofErr w:type="gramStart"/>
      <w:r w:rsidRPr="00A40384">
        <w:rPr>
          <w:rFonts w:ascii="Times New Roman" w:hAnsi="Times New Roman" w:cs="Times New Roman"/>
          <w:i w:val="0"/>
          <w:iCs w:val="0"/>
          <w:color w:val="auto"/>
          <w:sz w:val="24"/>
          <w:szCs w:val="24"/>
        </w:rPr>
        <w:t>: Передавать</w:t>
      </w:r>
      <w:proofErr w:type="gramEnd"/>
      <w:r w:rsidRPr="00A40384">
        <w:rPr>
          <w:rFonts w:ascii="Times New Roman" w:hAnsi="Times New Roman" w:cs="Times New Roman"/>
          <w:i w:val="0"/>
          <w:iCs w:val="0"/>
          <w:color w:val="auto"/>
          <w:sz w:val="24"/>
          <w:szCs w:val="24"/>
        </w:rPr>
        <w:t xml:space="preserve"> данные о сделках, спросе, предложении, обороте и ликвидности токенов.</w:t>
      </w:r>
    </w:p>
    <w:p w14:paraId="4F0F705E" w14:textId="77777777" w:rsidR="00A76BA1" w:rsidRPr="00A40384" w:rsidRDefault="00A76BA1" w:rsidP="00A40384">
      <w:pPr>
        <w:pStyle w:val="ae"/>
        <w:numPr>
          <w:ilvl w:val="0"/>
          <w:numId w:val="115"/>
        </w:numPr>
        <w:spacing w:line="276" w:lineRule="auto"/>
        <w:ind w:firstLine="709"/>
        <w:jc w:val="both"/>
        <w:rPr>
          <w:rFonts w:ascii="Times New Roman" w:hAnsi="Times New Roman" w:cs="Times New Roman"/>
          <w:i w:val="0"/>
          <w:iCs w:val="0"/>
          <w:color w:val="auto"/>
          <w:sz w:val="24"/>
          <w:szCs w:val="24"/>
        </w:rPr>
      </w:pPr>
      <w:r w:rsidRPr="00A40384">
        <w:rPr>
          <w:rFonts w:ascii="Times New Roman" w:hAnsi="Times New Roman" w:cs="Times New Roman"/>
          <w:i w:val="0"/>
          <w:iCs w:val="0"/>
          <w:color w:val="auto"/>
          <w:sz w:val="24"/>
          <w:szCs w:val="24"/>
        </w:rPr>
        <w:t>Как</w:t>
      </w:r>
      <w:proofErr w:type="gramStart"/>
      <w:r w:rsidRPr="00A40384">
        <w:rPr>
          <w:rFonts w:ascii="Times New Roman" w:hAnsi="Times New Roman" w:cs="Times New Roman"/>
          <w:i w:val="0"/>
          <w:iCs w:val="0"/>
          <w:color w:val="auto"/>
          <w:sz w:val="24"/>
          <w:szCs w:val="24"/>
        </w:rPr>
        <w:t>: Обновляет</w:t>
      </w:r>
      <w:proofErr w:type="gramEnd"/>
      <w:r w:rsidRPr="00A40384">
        <w:rPr>
          <w:rFonts w:ascii="Times New Roman" w:hAnsi="Times New Roman" w:cs="Times New Roman"/>
          <w:i w:val="0"/>
          <w:iCs w:val="0"/>
          <w:color w:val="auto"/>
          <w:sz w:val="24"/>
          <w:szCs w:val="24"/>
        </w:rPr>
        <w:t xml:space="preserve"> данные реестра в Модуле ЦФА, интегрируется через API.</w:t>
      </w:r>
    </w:p>
    <w:p w14:paraId="5696CC8D" w14:textId="1E56A995" w:rsidR="0033376C" w:rsidRPr="00A40384" w:rsidRDefault="00A76BA1" w:rsidP="00A40384">
      <w:pPr>
        <w:pStyle w:val="ae"/>
        <w:numPr>
          <w:ilvl w:val="0"/>
          <w:numId w:val="115"/>
        </w:numPr>
        <w:spacing w:line="276" w:lineRule="auto"/>
        <w:ind w:firstLine="709"/>
        <w:jc w:val="both"/>
        <w:rPr>
          <w:rFonts w:ascii="Times New Roman" w:hAnsi="Times New Roman" w:cs="Times New Roman"/>
          <w:color w:val="auto"/>
          <w:sz w:val="24"/>
          <w:szCs w:val="24"/>
        </w:rPr>
      </w:pPr>
      <w:r w:rsidRPr="00A40384">
        <w:rPr>
          <w:rFonts w:ascii="Times New Roman" w:hAnsi="Times New Roman" w:cs="Times New Roman"/>
          <w:i w:val="0"/>
          <w:iCs w:val="0"/>
          <w:color w:val="auto"/>
          <w:sz w:val="24"/>
          <w:szCs w:val="24"/>
        </w:rPr>
        <w:t>Результат: Инвесторы получают доступ к вторичному рынку, а система — к полной истории обращений активов.</w:t>
      </w:r>
      <w:r w:rsidR="00F404F6" w:rsidRPr="00A40384">
        <w:rPr>
          <w:rFonts w:ascii="Times New Roman" w:hAnsi="Times New Roman" w:cs="Times New Roman"/>
          <w:sz w:val="24"/>
          <w:szCs w:val="24"/>
        </w:rPr>
        <w:br w:type="page"/>
      </w:r>
    </w:p>
    <w:p w14:paraId="6055BAB9" w14:textId="6D7A8AB4" w:rsidR="00B861F7" w:rsidRPr="00A40384" w:rsidRDefault="00B16FCC" w:rsidP="00B16FCC">
      <w:pPr>
        <w:pStyle w:val="a5"/>
        <w:numPr>
          <w:ilvl w:val="1"/>
          <w:numId w:val="2"/>
        </w:numPr>
        <w:rPr>
          <w:rFonts w:ascii="Times New Roman" w:hAnsi="Times New Roman" w:cs="Times New Roman"/>
          <w:b/>
          <w:bCs/>
          <w:color w:val="auto"/>
        </w:rPr>
      </w:pPr>
      <w:r w:rsidRPr="00A40384">
        <w:rPr>
          <w:rFonts w:ascii="Times New Roman" w:hAnsi="Times New Roman" w:cs="Times New Roman"/>
          <w:b/>
          <w:bCs/>
          <w:color w:val="auto"/>
        </w:rPr>
        <w:lastRenderedPageBreak/>
        <w:t>Внутренняя система работы сервиса</w:t>
      </w:r>
    </w:p>
    <w:p w14:paraId="74A4C481" w14:textId="77777777" w:rsidR="00F404F6" w:rsidRPr="00A40384" w:rsidRDefault="00F404F6" w:rsidP="00F404F6">
      <w:pPr>
        <w:pStyle w:val="a7"/>
        <w:keepNext/>
        <w:ind w:left="360"/>
        <w:jc w:val="center"/>
        <w:rPr>
          <w:rFonts w:ascii="Times New Roman" w:hAnsi="Times New Roman" w:cs="Times New Roman"/>
        </w:rPr>
      </w:pPr>
      <w:r w:rsidRPr="00A40384">
        <w:rPr>
          <w:rFonts w:ascii="Times New Roman" w:hAnsi="Times New Roman" w:cs="Times New Roman"/>
          <w:noProof/>
        </w:rPr>
        <w:drawing>
          <wp:inline distT="0" distB="0" distL="0" distR="0" wp14:anchorId="38F3FD8C" wp14:editId="0352ADD1">
            <wp:extent cx="6120130" cy="3442335"/>
            <wp:effectExtent l="0" t="0" r="0" b="5715"/>
            <wp:docPr id="1041381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1712"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120130" cy="3442335"/>
                    </a:xfrm>
                    <a:prstGeom prst="rect">
                      <a:avLst/>
                    </a:prstGeom>
                  </pic:spPr>
                </pic:pic>
              </a:graphicData>
            </a:graphic>
          </wp:inline>
        </w:drawing>
      </w:r>
    </w:p>
    <w:p w14:paraId="2FD760AE" w14:textId="12E702A7" w:rsidR="00F404F6" w:rsidRPr="00A40384" w:rsidRDefault="00F404F6" w:rsidP="00F404F6">
      <w:pPr>
        <w:pStyle w:val="ae"/>
        <w:ind w:left="360"/>
        <w:jc w:val="center"/>
        <w:rPr>
          <w:rFonts w:ascii="Times New Roman" w:hAnsi="Times New Roman" w:cs="Times New Roman"/>
          <w:color w:val="auto"/>
          <w:sz w:val="24"/>
          <w:szCs w:val="24"/>
        </w:rPr>
      </w:pPr>
      <w:r w:rsidRPr="00A40384">
        <w:rPr>
          <w:rFonts w:ascii="Times New Roman" w:hAnsi="Times New Roman" w:cs="Times New Roman"/>
          <w:color w:val="auto"/>
          <w:sz w:val="24"/>
          <w:szCs w:val="24"/>
        </w:rPr>
        <w:t xml:space="preserve">Рисунок </w:t>
      </w:r>
      <w:r w:rsidRPr="00A40384">
        <w:rPr>
          <w:rFonts w:ascii="Times New Roman" w:hAnsi="Times New Roman" w:cs="Times New Roman"/>
          <w:color w:val="auto"/>
          <w:sz w:val="24"/>
          <w:szCs w:val="24"/>
        </w:rPr>
        <w:fldChar w:fldCharType="begin"/>
      </w:r>
      <w:r w:rsidRPr="00A40384">
        <w:rPr>
          <w:rFonts w:ascii="Times New Roman" w:hAnsi="Times New Roman" w:cs="Times New Roman"/>
          <w:color w:val="auto"/>
          <w:sz w:val="24"/>
          <w:szCs w:val="24"/>
        </w:rPr>
        <w:instrText xml:space="preserve"> SEQ Рисунок \* ARABIC </w:instrText>
      </w:r>
      <w:r w:rsidRPr="00A40384">
        <w:rPr>
          <w:rFonts w:ascii="Times New Roman" w:hAnsi="Times New Roman" w:cs="Times New Roman"/>
          <w:color w:val="auto"/>
          <w:sz w:val="24"/>
          <w:szCs w:val="24"/>
        </w:rPr>
        <w:fldChar w:fldCharType="separate"/>
      </w:r>
      <w:r w:rsidRPr="00A40384">
        <w:rPr>
          <w:rFonts w:ascii="Times New Roman" w:hAnsi="Times New Roman" w:cs="Times New Roman"/>
          <w:noProof/>
          <w:color w:val="auto"/>
          <w:sz w:val="24"/>
          <w:szCs w:val="24"/>
        </w:rPr>
        <w:t>3</w:t>
      </w:r>
      <w:r w:rsidRPr="00A40384">
        <w:rPr>
          <w:rFonts w:ascii="Times New Roman" w:hAnsi="Times New Roman" w:cs="Times New Roman"/>
          <w:color w:val="auto"/>
          <w:sz w:val="24"/>
          <w:szCs w:val="24"/>
        </w:rPr>
        <w:fldChar w:fldCharType="end"/>
      </w:r>
      <w:r w:rsidRPr="00A40384">
        <w:rPr>
          <w:rFonts w:ascii="Times New Roman" w:hAnsi="Times New Roman" w:cs="Times New Roman"/>
          <w:color w:val="auto"/>
          <w:sz w:val="24"/>
          <w:szCs w:val="24"/>
        </w:rPr>
        <w:t>. Внутренняя схема сервиса</w:t>
      </w:r>
    </w:p>
    <w:p w14:paraId="2873A1AA" w14:textId="445FF218" w:rsidR="00317415" w:rsidRPr="00A40384" w:rsidRDefault="00317415"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Внешние интерфейсы (порты):</w:t>
      </w:r>
    </w:p>
    <w:p w14:paraId="63AFE14D" w14:textId="12CF7D42" w:rsidR="00317415" w:rsidRPr="00A40384" w:rsidRDefault="00317415" w:rsidP="00A40384">
      <w:pPr>
        <w:pStyle w:val="a7"/>
        <w:numPr>
          <w:ilvl w:val="0"/>
          <w:numId w:val="3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 — Стартап (вход/выход заявок, статусов, документов).</w:t>
      </w:r>
    </w:p>
    <w:p w14:paraId="122A77FE" w14:textId="53B7B288" w:rsidR="00317415" w:rsidRPr="00A40384" w:rsidRDefault="00EC7428" w:rsidP="00A40384">
      <w:pPr>
        <w:pStyle w:val="a7"/>
        <w:numPr>
          <w:ilvl w:val="0"/>
          <w:numId w:val="34"/>
        </w:numPr>
        <w:spacing w:line="276" w:lineRule="auto"/>
        <w:jc w:val="both"/>
        <w:rPr>
          <w:rFonts w:ascii="Times New Roman" w:hAnsi="Times New Roman" w:cs="Times New Roman"/>
          <w:sz w:val="24"/>
          <w:szCs w:val="24"/>
        </w:rPr>
      </w:pPr>
      <w:r>
        <w:rPr>
          <w:rFonts w:ascii="Times New Roman" w:hAnsi="Times New Roman" w:cs="Times New Roman"/>
          <w:sz w:val="24"/>
          <w:szCs w:val="24"/>
        </w:rPr>
        <w:t>Б</w:t>
      </w:r>
      <w:r w:rsidR="00317415" w:rsidRPr="00A40384">
        <w:rPr>
          <w:rFonts w:ascii="Times New Roman" w:hAnsi="Times New Roman" w:cs="Times New Roman"/>
          <w:sz w:val="24"/>
          <w:szCs w:val="24"/>
        </w:rPr>
        <w:t xml:space="preserve"> — Инвестор (вход/выход заявок на покупку, статусов, отчётности).</w:t>
      </w:r>
    </w:p>
    <w:p w14:paraId="6C0F59CC" w14:textId="0BDD3B95" w:rsidR="00317415" w:rsidRPr="00A40384" w:rsidRDefault="00EC7428" w:rsidP="00A40384">
      <w:pPr>
        <w:pStyle w:val="a7"/>
        <w:numPr>
          <w:ilvl w:val="0"/>
          <w:numId w:val="34"/>
        </w:numPr>
        <w:spacing w:line="276" w:lineRule="auto"/>
        <w:jc w:val="both"/>
        <w:rPr>
          <w:rFonts w:ascii="Times New Roman" w:hAnsi="Times New Roman" w:cs="Times New Roman"/>
          <w:sz w:val="24"/>
          <w:szCs w:val="24"/>
        </w:rPr>
      </w:pPr>
      <w:r>
        <w:rPr>
          <w:rFonts w:ascii="Times New Roman" w:hAnsi="Times New Roman" w:cs="Times New Roman"/>
          <w:sz w:val="24"/>
          <w:szCs w:val="24"/>
        </w:rPr>
        <w:t>В</w:t>
      </w:r>
      <w:r w:rsidR="00317415" w:rsidRPr="00A40384">
        <w:rPr>
          <w:rFonts w:ascii="Times New Roman" w:hAnsi="Times New Roman" w:cs="Times New Roman"/>
          <w:sz w:val="24"/>
          <w:szCs w:val="24"/>
        </w:rPr>
        <w:t xml:space="preserve"> — Экспертно-менторский совет (назначения задач, рецензии, вердикты).</w:t>
      </w:r>
    </w:p>
    <w:p w14:paraId="053E1209" w14:textId="52248142" w:rsidR="00317415" w:rsidRPr="00A40384" w:rsidRDefault="00EC7428" w:rsidP="00A40384">
      <w:pPr>
        <w:pStyle w:val="a7"/>
        <w:numPr>
          <w:ilvl w:val="0"/>
          <w:numId w:val="34"/>
        </w:numPr>
        <w:spacing w:line="276" w:lineRule="auto"/>
        <w:jc w:val="both"/>
        <w:rPr>
          <w:rFonts w:ascii="Times New Roman" w:hAnsi="Times New Roman" w:cs="Times New Roman"/>
          <w:sz w:val="24"/>
          <w:szCs w:val="24"/>
        </w:rPr>
      </w:pPr>
      <w:r>
        <w:rPr>
          <w:rFonts w:ascii="Times New Roman" w:hAnsi="Times New Roman" w:cs="Times New Roman"/>
          <w:sz w:val="24"/>
          <w:szCs w:val="24"/>
        </w:rPr>
        <w:t>И</w:t>
      </w:r>
      <w:r w:rsidR="00317415" w:rsidRPr="00A40384">
        <w:rPr>
          <w:rFonts w:ascii="Times New Roman" w:hAnsi="Times New Roman" w:cs="Times New Roman"/>
          <w:sz w:val="24"/>
          <w:szCs w:val="24"/>
        </w:rPr>
        <w:t xml:space="preserve"> — Госфонды/программы (проверка соответствия условиям поддержки).</w:t>
      </w:r>
    </w:p>
    <w:p w14:paraId="63121A91" w14:textId="05404022" w:rsidR="00317415" w:rsidRPr="00A40384" w:rsidRDefault="00EC7428" w:rsidP="00A40384">
      <w:pPr>
        <w:pStyle w:val="a7"/>
        <w:numPr>
          <w:ilvl w:val="0"/>
          <w:numId w:val="34"/>
        </w:numPr>
        <w:spacing w:line="276" w:lineRule="auto"/>
        <w:jc w:val="both"/>
        <w:rPr>
          <w:rFonts w:ascii="Times New Roman" w:hAnsi="Times New Roman" w:cs="Times New Roman"/>
          <w:sz w:val="24"/>
          <w:szCs w:val="24"/>
        </w:rPr>
      </w:pPr>
      <w:r>
        <w:rPr>
          <w:rFonts w:ascii="Times New Roman" w:hAnsi="Times New Roman" w:cs="Times New Roman"/>
          <w:sz w:val="24"/>
          <w:szCs w:val="24"/>
        </w:rPr>
        <w:t>Ж</w:t>
      </w:r>
      <w:r w:rsidR="00317415" w:rsidRPr="00A40384">
        <w:rPr>
          <w:rFonts w:ascii="Times New Roman" w:hAnsi="Times New Roman" w:cs="Times New Roman"/>
          <w:sz w:val="24"/>
          <w:szCs w:val="24"/>
        </w:rPr>
        <w:t xml:space="preserve"> — Витрина стартапов (публичный каталог/карточки проектов).</w:t>
      </w:r>
    </w:p>
    <w:p w14:paraId="5F8D26F6" w14:textId="1454C474" w:rsidR="00EC7428" w:rsidRDefault="00EC7428" w:rsidP="00A40384">
      <w:pPr>
        <w:pStyle w:val="a7"/>
        <w:numPr>
          <w:ilvl w:val="0"/>
          <w:numId w:val="34"/>
        </w:numPr>
        <w:spacing w:line="276" w:lineRule="auto"/>
        <w:jc w:val="both"/>
        <w:rPr>
          <w:rFonts w:ascii="Times New Roman" w:hAnsi="Times New Roman" w:cs="Times New Roman"/>
          <w:sz w:val="24"/>
          <w:szCs w:val="24"/>
        </w:rPr>
      </w:pPr>
      <w:r>
        <w:rPr>
          <w:rFonts w:ascii="Times New Roman" w:hAnsi="Times New Roman" w:cs="Times New Roman"/>
          <w:sz w:val="24"/>
          <w:szCs w:val="24"/>
        </w:rPr>
        <w:t>З</w:t>
      </w:r>
      <w:r w:rsidR="00317415" w:rsidRPr="00A40384">
        <w:rPr>
          <w:rFonts w:ascii="Times New Roman" w:hAnsi="Times New Roman" w:cs="Times New Roman"/>
          <w:sz w:val="24"/>
          <w:szCs w:val="24"/>
        </w:rPr>
        <w:t xml:space="preserve"> — Банк</w:t>
      </w:r>
    </w:p>
    <w:p w14:paraId="0DE95215" w14:textId="25D273D6" w:rsidR="00EC7428" w:rsidRDefault="00EC7428" w:rsidP="00A40384">
      <w:pPr>
        <w:pStyle w:val="a7"/>
        <w:numPr>
          <w:ilvl w:val="0"/>
          <w:numId w:val="34"/>
        </w:numPr>
        <w:spacing w:line="276" w:lineRule="auto"/>
        <w:jc w:val="both"/>
        <w:rPr>
          <w:rFonts w:ascii="Times New Roman" w:hAnsi="Times New Roman" w:cs="Times New Roman"/>
          <w:sz w:val="24"/>
          <w:szCs w:val="24"/>
        </w:rPr>
      </w:pPr>
      <w:r w:rsidRPr="00EC7428">
        <w:rPr>
          <w:rFonts w:ascii="Times New Roman" w:hAnsi="Times New Roman" w:cs="Times New Roman"/>
          <w:sz w:val="24"/>
          <w:szCs w:val="24"/>
        </w:rPr>
        <w:t xml:space="preserve">Е </w:t>
      </w:r>
      <w:r>
        <w:rPr>
          <w:rFonts w:ascii="Times New Roman" w:hAnsi="Times New Roman" w:cs="Times New Roman"/>
          <w:sz w:val="24"/>
          <w:szCs w:val="24"/>
        </w:rPr>
        <w:t>–</w:t>
      </w:r>
      <w:r w:rsidRPr="00EC7428">
        <w:rPr>
          <w:rFonts w:ascii="Times New Roman" w:hAnsi="Times New Roman" w:cs="Times New Roman"/>
          <w:sz w:val="24"/>
          <w:szCs w:val="24"/>
        </w:rPr>
        <w:t xml:space="preserve"> </w:t>
      </w:r>
      <w:r w:rsidR="00317415" w:rsidRPr="00EC7428">
        <w:rPr>
          <w:rFonts w:ascii="Times New Roman" w:hAnsi="Times New Roman" w:cs="Times New Roman"/>
          <w:sz w:val="24"/>
          <w:szCs w:val="24"/>
        </w:rPr>
        <w:t>НСПК</w:t>
      </w:r>
    </w:p>
    <w:p w14:paraId="03AE8529" w14:textId="5E1605CC" w:rsidR="00317415" w:rsidRPr="00EC7428" w:rsidRDefault="00317415" w:rsidP="00EC7428">
      <w:pPr>
        <w:spacing w:line="276" w:lineRule="auto"/>
        <w:ind w:left="360"/>
        <w:jc w:val="both"/>
        <w:rPr>
          <w:rFonts w:ascii="Times New Roman" w:hAnsi="Times New Roman" w:cs="Times New Roman"/>
          <w:sz w:val="24"/>
          <w:szCs w:val="24"/>
        </w:rPr>
      </w:pPr>
      <w:r w:rsidRPr="00EC7428">
        <w:rPr>
          <w:rFonts w:ascii="Times New Roman" w:hAnsi="Times New Roman" w:cs="Times New Roman"/>
          <w:sz w:val="24"/>
          <w:szCs w:val="24"/>
        </w:rPr>
        <w:t>Внутренние модули и хранилища:</w:t>
      </w:r>
    </w:p>
    <w:p w14:paraId="59372326"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A.1 Модуль приёма заявок стартапов</w:t>
      </w:r>
    </w:p>
    <w:p w14:paraId="334C5DEB"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A.2 Профилирование команды и KYC/AML (организационно-правовой профиль)</w:t>
      </w:r>
    </w:p>
    <w:p w14:paraId="13BBD68B"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A.3 Конструктор «досье проекта» (бизнес-модель, смета, этапы, KPI)</w:t>
      </w:r>
    </w:p>
    <w:p w14:paraId="282241A1"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A.4 Оркестратор экспертизы (назначение экспертов, сроки, напоминания)</w:t>
      </w:r>
    </w:p>
    <w:p w14:paraId="453C7AA1"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A.5 Реестр экспертиз и вердиктов (скоры, комментарии, чек-листы)</w:t>
      </w:r>
    </w:p>
    <w:p w14:paraId="3C3954B8"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 xml:space="preserve">A.6 </w:t>
      </w:r>
      <w:proofErr w:type="spellStart"/>
      <w:r w:rsidRPr="00A40384">
        <w:rPr>
          <w:rFonts w:ascii="Times New Roman" w:hAnsi="Times New Roman" w:cs="Times New Roman"/>
          <w:sz w:val="24"/>
          <w:szCs w:val="24"/>
        </w:rPr>
        <w:t>Rule-engine</w:t>
      </w:r>
      <w:proofErr w:type="spellEnd"/>
      <w:r w:rsidRPr="00A40384">
        <w:rPr>
          <w:rFonts w:ascii="Times New Roman" w:hAnsi="Times New Roman" w:cs="Times New Roman"/>
          <w:sz w:val="24"/>
          <w:szCs w:val="24"/>
        </w:rPr>
        <w:t xml:space="preserve"> соответствия госпрограммам (гранты/субсидии/льготы)</w:t>
      </w:r>
    </w:p>
    <w:p w14:paraId="7E73F5B3"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A.7 Модуль токенизации (встроенный ОИС/ЦФА: выпуск, учёт прав, реестр)</w:t>
      </w:r>
    </w:p>
    <w:p w14:paraId="41A5D295"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A.8 Платёжная интеграция (НСПК/банк: эквайринг, идентификаторы платежей)</w:t>
      </w:r>
    </w:p>
    <w:p w14:paraId="118C7007"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A.9 Эскроу-ядро и реестр инвестиций (блокировка, аллокация, статусы)</w:t>
      </w:r>
    </w:p>
    <w:p w14:paraId="53B28479"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A.10 Модуль витрины (ранжирование, фильтры, карточки, раскрытие)</w:t>
      </w:r>
    </w:p>
    <w:p w14:paraId="0290FE30"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A.11 Оркестратор траншей (проверка этапов, триггеры выплат, распоряжения)</w:t>
      </w:r>
    </w:p>
    <w:p w14:paraId="0F741DF4"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A.12 Отчётность и аналитика (для инвесторов, стартапов, партнёров)</w:t>
      </w:r>
    </w:p>
    <w:p w14:paraId="74ADDB0D" w14:textId="77777777"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A.13 Обработка исключительных ситуаций (споры, возвраты, эскалации)</w:t>
      </w:r>
    </w:p>
    <w:p w14:paraId="3F7F8B86" w14:textId="3B3E20EB" w:rsidR="00317415" w:rsidRPr="00A40384" w:rsidRDefault="00317415" w:rsidP="00A40384">
      <w:pPr>
        <w:pStyle w:val="a7"/>
        <w:numPr>
          <w:ilvl w:val="0"/>
          <w:numId w:val="3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lastRenderedPageBreak/>
        <w:t>A.14 Безопасность и аудит (журналы событий, ЭП, неизменяемые логи)</w:t>
      </w:r>
    </w:p>
    <w:p w14:paraId="0FF53A94" w14:textId="1AE0CECF" w:rsidR="00317415" w:rsidRPr="00A40384" w:rsidRDefault="00317415"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В</w:t>
      </w:r>
      <w:proofErr w:type="spellStart"/>
      <w:r w:rsidRPr="00A40384">
        <w:rPr>
          <w:rFonts w:ascii="Times New Roman" w:hAnsi="Times New Roman" w:cs="Times New Roman"/>
          <w:sz w:val="24"/>
          <w:szCs w:val="24"/>
          <w:lang w:val="en-US"/>
        </w:rPr>
        <w:t>нутренние</w:t>
      </w:r>
      <w:proofErr w:type="spellEnd"/>
      <w:r w:rsidRPr="00A40384">
        <w:rPr>
          <w:rFonts w:ascii="Times New Roman" w:hAnsi="Times New Roman" w:cs="Times New Roman"/>
          <w:sz w:val="24"/>
          <w:szCs w:val="24"/>
          <w:lang w:val="en-US"/>
        </w:rPr>
        <w:t xml:space="preserve"> </w:t>
      </w:r>
      <w:proofErr w:type="spellStart"/>
      <w:r w:rsidRPr="00A40384">
        <w:rPr>
          <w:rFonts w:ascii="Times New Roman" w:hAnsi="Times New Roman" w:cs="Times New Roman"/>
          <w:sz w:val="24"/>
          <w:szCs w:val="24"/>
          <w:lang w:val="en-US"/>
        </w:rPr>
        <w:t>хранилища</w:t>
      </w:r>
      <w:proofErr w:type="spellEnd"/>
      <w:r w:rsidRPr="00A40384">
        <w:rPr>
          <w:rFonts w:ascii="Times New Roman" w:hAnsi="Times New Roman" w:cs="Times New Roman"/>
          <w:sz w:val="24"/>
          <w:szCs w:val="24"/>
          <w:lang w:val="en-US"/>
        </w:rPr>
        <w:t xml:space="preserve"> </w:t>
      </w:r>
      <w:proofErr w:type="spellStart"/>
      <w:r w:rsidRPr="00A40384">
        <w:rPr>
          <w:rFonts w:ascii="Times New Roman" w:hAnsi="Times New Roman" w:cs="Times New Roman"/>
          <w:sz w:val="24"/>
          <w:szCs w:val="24"/>
          <w:lang w:val="en-US"/>
        </w:rPr>
        <w:t>данных</w:t>
      </w:r>
      <w:proofErr w:type="spellEnd"/>
      <w:r w:rsidRPr="00A40384">
        <w:rPr>
          <w:rFonts w:ascii="Times New Roman" w:hAnsi="Times New Roman" w:cs="Times New Roman"/>
          <w:sz w:val="24"/>
          <w:szCs w:val="24"/>
          <w:lang w:val="en-US"/>
        </w:rPr>
        <w:t xml:space="preserve"> </w:t>
      </w:r>
      <w:proofErr w:type="spellStart"/>
      <w:r w:rsidRPr="00A40384">
        <w:rPr>
          <w:rFonts w:ascii="Times New Roman" w:hAnsi="Times New Roman" w:cs="Times New Roman"/>
          <w:sz w:val="24"/>
          <w:szCs w:val="24"/>
          <w:lang w:val="en-US"/>
        </w:rPr>
        <w:t>сервиса</w:t>
      </w:r>
      <w:proofErr w:type="spellEnd"/>
      <w:r w:rsidRPr="00A40384">
        <w:rPr>
          <w:rFonts w:ascii="Times New Roman" w:hAnsi="Times New Roman" w:cs="Times New Roman"/>
          <w:sz w:val="24"/>
          <w:szCs w:val="24"/>
        </w:rPr>
        <w:t>:</w:t>
      </w:r>
    </w:p>
    <w:p w14:paraId="7B193BE6" w14:textId="77777777" w:rsidR="00317415" w:rsidRPr="00A40384" w:rsidRDefault="00317415" w:rsidP="00A40384">
      <w:pPr>
        <w:pStyle w:val="a7"/>
        <w:numPr>
          <w:ilvl w:val="0"/>
          <w:numId w:val="3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 xml:space="preserve">D1 Хранилище заявок/досье, </w:t>
      </w:r>
    </w:p>
    <w:p w14:paraId="52F7B7A7" w14:textId="77777777" w:rsidR="00317415" w:rsidRPr="00A40384" w:rsidRDefault="00317415" w:rsidP="00A40384">
      <w:pPr>
        <w:pStyle w:val="a7"/>
        <w:numPr>
          <w:ilvl w:val="0"/>
          <w:numId w:val="3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 xml:space="preserve">D2 Реестр экспертиз, </w:t>
      </w:r>
    </w:p>
    <w:p w14:paraId="0171CF36" w14:textId="121BE39D" w:rsidR="00317415" w:rsidRPr="00A40384" w:rsidRDefault="00317415" w:rsidP="00A40384">
      <w:pPr>
        <w:pStyle w:val="a7"/>
        <w:numPr>
          <w:ilvl w:val="0"/>
          <w:numId w:val="3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D3 Паспорт проекта,</w:t>
      </w:r>
    </w:p>
    <w:p w14:paraId="2AA78EC4" w14:textId="77777777" w:rsidR="00317415" w:rsidRPr="00A40384" w:rsidRDefault="00317415" w:rsidP="00A40384">
      <w:pPr>
        <w:pStyle w:val="a7"/>
        <w:numPr>
          <w:ilvl w:val="0"/>
          <w:numId w:val="3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 xml:space="preserve">D4 Реестр ЦФА, </w:t>
      </w:r>
    </w:p>
    <w:p w14:paraId="5E5CEBE7" w14:textId="77777777" w:rsidR="00317415" w:rsidRPr="00A40384" w:rsidRDefault="00317415" w:rsidP="00A40384">
      <w:pPr>
        <w:pStyle w:val="a7"/>
        <w:numPr>
          <w:ilvl w:val="0"/>
          <w:numId w:val="3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 xml:space="preserve">D5 Эскроу-балансы/кошельки, </w:t>
      </w:r>
    </w:p>
    <w:p w14:paraId="5ABBB0CD" w14:textId="03CC3E66" w:rsidR="00B16FCC" w:rsidRPr="00A40384" w:rsidRDefault="00317415" w:rsidP="00A40384">
      <w:pPr>
        <w:pStyle w:val="a7"/>
        <w:numPr>
          <w:ilvl w:val="0"/>
          <w:numId w:val="3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D6 Логи/аудит</w:t>
      </w:r>
    </w:p>
    <w:p w14:paraId="5C9C181C"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1) A → A1 — «подаёт заявку» → D1</w:t>
      </w:r>
    </w:p>
    <w:p w14:paraId="6B55C7AE" w14:textId="77777777" w:rsidR="002C11C8" w:rsidRPr="00A40384" w:rsidRDefault="002C11C8" w:rsidP="00A40384">
      <w:pPr>
        <w:numPr>
          <w:ilvl w:val="0"/>
          <w:numId w:val="37"/>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Стартап передает информацию о проекте в модуль приёма заявок.</w:t>
      </w:r>
    </w:p>
    <w:p w14:paraId="54DA526C" w14:textId="77777777" w:rsidR="002C11C8" w:rsidRPr="00A40384" w:rsidRDefault="002C11C8" w:rsidP="00A40384">
      <w:pPr>
        <w:numPr>
          <w:ilvl w:val="0"/>
          <w:numId w:val="37"/>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Чтобы</w:t>
      </w:r>
      <w:proofErr w:type="gramEnd"/>
      <w:r w:rsidRPr="00A40384">
        <w:rPr>
          <w:rFonts w:ascii="Times New Roman" w:hAnsi="Times New Roman" w:cs="Times New Roman"/>
          <w:sz w:val="24"/>
          <w:szCs w:val="24"/>
        </w:rPr>
        <w:t xml:space="preserve"> инициировать процесс рассмотрения и зарегистрировать проект в системе.</w:t>
      </w:r>
    </w:p>
    <w:p w14:paraId="5698EEF2" w14:textId="77777777" w:rsidR="002C11C8" w:rsidRPr="00A40384" w:rsidRDefault="002C11C8" w:rsidP="00A40384">
      <w:pPr>
        <w:numPr>
          <w:ilvl w:val="0"/>
          <w:numId w:val="37"/>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В хранилище </w:t>
      </w:r>
      <w:r w:rsidRPr="00A40384">
        <w:rPr>
          <w:rFonts w:ascii="Times New Roman" w:hAnsi="Times New Roman" w:cs="Times New Roman"/>
          <w:b/>
          <w:bCs/>
          <w:sz w:val="24"/>
          <w:szCs w:val="24"/>
        </w:rPr>
        <w:t>D1</w:t>
      </w:r>
      <w:r w:rsidRPr="00A40384">
        <w:rPr>
          <w:rFonts w:ascii="Times New Roman" w:hAnsi="Times New Roman" w:cs="Times New Roman"/>
          <w:sz w:val="24"/>
          <w:szCs w:val="24"/>
        </w:rPr>
        <w:t xml:space="preserve"> создаётся карточка первичной заявки.</w:t>
      </w:r>
    </w:p>
    <w:p w14:paraId="4413A177"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2) A1 → A2 — «черновик паспорта» → D3</w:t>
      </w:r>
    </w:p>
    <w:p w14:paraId="40262D1E" w14:textId="77777777" w:rsidR="002C11C8" w:rsidRPr="00A40384" w:rsidRDefault="002C11C8" w:rsidP="00A40384">
      <w:pPr>
        <w:numPr>
          <w:ilvl w:val="0"/>
          <w:numId w:val="38"/>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Модуль приёма заявок передаёт собранные данные в модуль формирования паспорта проекта.</w:t>
      </w:r>
    </w:p>
    <w:p w14:paraId="139DBE67" w14:textId="77777777" w:rsidR="002C11C8" w:rsidRPr="00A40384" w:rsidRDefault="002C11C8" w:rsidP="00A40384">
      <w:pPr>
        <w:numPr>
          <w:ilvl w:val="0"/>
          <w:numId w:val="38"/>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Для</w:t>
      </w:r>
      <w:proofErr w:type="gramEnd"/>
      <w:r w:rsidRPr="00A40384">
        <w:rPr>
          <w:rFonts w:ascii="Times New Roman" w:hAnsi="Times New Roman" w:cs="Times New Roman"/>
          <w:sz w:val="24"/>
          <w:szCs w:val="24"/>
        </w:rPr>
        <w:t xml:space="preserve"> создания структурированной версии описания проекта (паспорт).</w:t>
      </w:r>
    </w:p>
    <w:p w14:paraId="259E3B7A" w14:textId="77777777" w:rsidR="002C11C8" w:rsidRPr="00A40384" w:rsidRDefault="002C11C8" w:rsidP="00A40384">
      <w:pPr>
        <w:numPr>
          <w:ilvl w:val="0"/>
          <w:numId w:val="38"/>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В </w:t>
      </w:r>
      <w:r w:rsidRPr="00A40384">
        <w:rPr>
          <w:rFonts w:ascii="Times New Roman" w:hAnsi="Times New Roman" w:cs="Times New Roman"/>
          <w:b/>
          <w:bCs/>
          <w:sz w:val="24"/>
          <w:szCs w:val="24"/>
        </w:rPr>
        <w:t>D3</w:t>
      </w:r>
      <w:r w:rsidRPr="00A40384">
        <w:rPr>
          <w:rFonts w:ascii="Times New Roman" w:hAnsi="Times New Roman" w:cs="Times New Roman"/>
          <w:sz w:val="24"/>
          <w:szCs w:val="24"/>
        </w:rPr>
        <w:t xml:space="preserve"> сохраняется черновой паспорт проекта.</w:t>
      </w:r>
    </w:p>
    <w:p w14:paraId="425C8ACA"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3) A2 → A3 — «отправить на экспертизу» → D2</w:t>
      </w:r>
    </w:p>
    <w:p w14:paraId="73454E8E" w14:textId="77777777" w:rsidR="002C11C8" w:rsidRPr="00A40384" w:rsidRDefault="002C11C8" w:rsidP="00A40384">
      <w:pPr>
        <w:numPr>
          <w:ilvl w:val="0"/>
          <w:numId w:val="39"/>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Модуль паспорта проекта отправляет данные на экспертизу.</w:t>
      </w:r>
    </w:p>
    <w:p w14:paraId="44E3A25C" w14:textId="77777777" w:rsidR="002C11C8" w:rsidRPr="00A40384" w:rsidRDefault="002C11C8" w:rsidP="00A40384">
      <w:pPr>
        <w:numPr>
          <w:ilvl w:val="0"/>
          <w:numId w:val="39"/>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Чтобы</w:t>
      </w:r>
      <w:proofErr w:type="gramEnd"/>
      <w:r w:rsidRPr="00A40384">
        <w:rPr>
          <w:rFonts w:ascii="Times New Roman" w:hAnsi="Times New Roman" w:cs="Times New Roman"/>
          <w:sz w:val="24"/>
          <w:szCs w:val="24"/>
        </w:rPr>
        <w:t xml:space="preserve"> инициировать анализ проекта экспертами.</w:t>
      </w:r>
    </w:p>
    <w:p w14:paraId="6BD8782A" w14:textId="77777777" w:rsidR="002C11C8" w:rsidRPr="00A40384" w:rsidRDefault="002C11C8" w:rsidP="00A40384">
      <w:pPr>
        <w:numPr>
          <w:ilvl w:val="0"/>
          <w:numId w:val="39"/>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В хранилище </w:t>
      </w:r>
      <w:r w:rsidRPr="00A40384">
        <w:rPr>
          <w:rFonts w:ascii="Times New Roman" w:hAnsi="Times New Roman" w:cs="Times New Roman"/>
          <w:b/>
          <w:bCs/>
          <w:sz w:val="24"/>
          <w:szCs w:val="24"/>
        </w:rPr>
        <w:t>D2</w:t>
      </w:r>
      <w:r w:rsidRPr="00A40384">
        <w:rPr>
          <w:rFonts w:ascii="Times New Roman" w:hAnsi="Times New Roman" w:cs="Times New Roman"/>
          <w:sz w:val="24"/>
          <w:szCs w:val="24"/>
        </w:rPr>
        <w:t xml:space="preserve"> создаётся карточка экспертизы.</w:t>
      </w:r>
    </w:p>
    <w:p w14:paraId="6A86CDCE" w14:textId="19305AC2"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4) A3 ↔ В — «назначить экспертов / получить вердикты» → D2</w:t>
      </w:r>
    </w:p>
    <w:p w14:paraId="50923D10" w14:textId="77777777" w:rsidR="002C11C8" w:rsidRPr="00A40384" w:rsidRDefault="002C11C8" w:rsidP="00A40384">
      <w:pPr>
        <w:numPr>
          <w:ilvl w:val="0"/>
          <w:numId w:val="40"/>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Модуль управления экспертизой взаимодействует с экспертами и менторами.</w:t>
      </w:r>
    </w:p>
    <w:p w14:paraId="153D77DD" w14:textId="77777777" w:rsidR="002C11C8" w:rsidRPr="00A40384" w:rsidRDefault="002C11C8" w:rsidP="00A40384">
      <w:pPr>
        <w:numPr>
          <w:ilvl w:val="0"/>
          <w:numId w:val="40"/>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Чтобы</w:t>
      </w:r>
      <w:proofErr w:type="gramEnd"/>
      <w:r w:rsidRPr="00A40384">
        <w:rPr>
          <w:rFonts w:ascii="Times New Roman" w:hAnsi="Times New Roman" w:cs="Times New Roman"/>
          <w:sz w:val="24"/>
          <w:szCs w:val="24"/>
        </w:rPr>
        <w:t xml:space="preserve"> получить независимую оценку качества проекта.</w:t>
      </w:r>
    </w:p>
    <w:p w14:paraId="722C2615" w14:textId="77777777" w:rsidR="002C11C8" w:rsidRPr="00A40384" w:rsidRDefault="002C11C8" w:rsidP="00A40384">
      <w:pPr>
        <w:numPr>
          <w:ilvl w:val="0"/>
          <w:numId w:val="40"/>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В </w:t>
      </w:r>
      <w:r w:rsidRPr="00A40384">
        <w:rPr>
          <w:rFonts w:ascii="Times New Roman" w:hAnsi="Times New Roman" w:cs="Times New Roman"/>
          <w:b/>
          <w:bCs/>
          <w:sz w:val="24"/>
          <w:szCs w:val="24"/>
        </w:rPr>
        <w:t>D2</w:t>
      </w:r>
      <w:r w:rsidRPr="00A40384">
        <w:rPr>
          <w:rFonts w:ascii="Times New Roman" w:hAnsi="Times New Roman" w:cs="Times New Roman"/>
          <w:sz w:val="24"/>
          <w:szCs w:val="24"/>
        </w:rPr>
        <w:t xml:space="preserve"> фиксируются вердикты, комментарии и скоринг.</w:t>
      </w:r>
    </w:p>
    <w:p w14:paraId="22BDFACD"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5) A3 → A6 — «допуск на витрину (да/нет)» → D3</w:t>
      </w:r>
    </w:p>
    <w:p w14:paraId="6D4B5805" w14:textId="77777777" w:rsidR="002C11C8" w:rsidRPr="00A40384" w:rsidRDefault="002C11C8" w:rsidP="00A40384">
      <w:pPr>
        <w:numPr>
          <w:ilvl w:val="0"/>
          <w:numId w:val="41"/>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Модуль экспертизы передает итоговое решение в модуль витрины.</w:t>
      </w:r>
    </w:p>
    <w:p w14:paraId="7E7CB7F1" w14:textId="77777777" w:rsidR="002C11C8" w:rsidRPr="00A40384" w:rsidRDefault="002C11C8" w:rsidP="00A40384">
      <w:pPr>
        <w:numPr>
          <w:ilvl w:val="0"/>
          <w:numId w:val="41"/>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Определить</w:t>
      </w:r>
      <w:proofErr w:type="gramEnd"/>
      <w:r w:rsidRPr="00A40384">
        <w:rPr>
          <w:rFonts w:ascii="Times New Roman" w:hAnsi="Times New Roman" w:cs="Times New Roman"/>
          <w:sz w:val="24"/>
          <w:szCs w:val="24"/>
        </w:rPr>
        <w:t>, можно ли показывать проект инвесторам.</w:t>
      </w:r>
    </w:p>
    <w:p w14:paraId="11A989C5" w14:textId="77777777" w:rsidR="002C11C8" w:rsidRPr="00A40384" w:rsidRDefault="002C11C8" w:rsidP="00A40384">
      <w:pPr>
        <w:numPr>
          <w:ilvl w:val="0"/>
          <w:numId w:val="41"/>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В </w:t>
      </w:r>
      <w:r w:rsidRPr="00A40384">
        <w:rPr>
          <w:rFonts w:ascii="Times New Roman" w:hAnsi="Times New Roman" w:cs="Times New Roman"/>
          <w:b/>
          <w:bCs/>
          <w:sz w:val="24"/>
          <w:szCs w:val="24"/>
        </w:rPr>
        <w:t>D3</w:t>
      </w:r>
      <w:r w:rsidRPr="00A40384">
        <w:rPr>
          <w:rFonts w:ascii="Times New Roman" w:hAnsi="Times New Roman" w:cs="Times New Roman"/>
          <w:sz w:val="24"/>
          <w:szCs w:val="24"/>
        </w:rPr>
        <w:t xml:space="preserve"> обновляется статус допуска.</w:t>
      </w:r>
    </w:p>
    <w:p w14:paraId="30170FBA"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6) Б ↔ A6 — «поиск/фильтры/карточка проекта»</w:t>
      </w:r>
    </w:p>
    <w:p w14:paraId="7FC31F25" w14:textId="77777777" w:rsidR="002C11C8" w:rsidRPr="00A40384" w:rsidRDefault="002C11C8" w:rsidP="00A40384">
      <w:pPr>
        <w:numPr>
          <w:ilvl w:val="0"/>
          <w:numId w:val="42"/>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Инвестор взаимодействует с модулем витрины.</w:t>
      </w:r>
    </w:p>
    <w:p w14:paraId="7B8EC0B4" w14:textId="77777777" w:rsidR="002C11C8" w:rsidRPr="00A40384" w:rsidRDefault="002C11C8" w:rsidP="00A40384">
      <w:pPr>
        <w:numPr>
          <w:ilvl w:val="0"/>
          <w:numId w:val="42"/>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Чтобы</w:t>
      </w:r>
      <w:proofErr w:type="gramEnd"/>
      <w:r w:rsidRPr="00A40384">
        <w:rPr>
          <w:rFonts w:ascii="Times New Roman" w:hAnsi="Times New Roman" w:cs="Times New Roman"/>
          <w:sz w:val="24"/>
          <w:szCs w:val="24"/>
        </w:rPr>
        <w:t xml:space="preserve"> выбрать интересующие проекты для возможного инвестирования.</w:t>
      </w:r>
    </w:p>
    <w:p w14:paraId="2E83B9BF" w14:textId="77777777" w:rsidR="002C11C8" w:rsidRPr="00A40384" w:rsidRDefault="002C11C8" w:rsidP="00A40384">
      <w:pPr>
        <w:numPr>
          <w:ilvl w:val="0"/>
          <w:numId w:val="42"/>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lastRenderedPageBreak/>
        <w:t>Результат:</w:t>
      </w:r>
      <w:r w:rsidRPr="00A40384">
        <w:rPr>
          <w:rFonts w:ascii="Times New Roman" w:hAnsi="Times New Roman" w:cs="Times New Roman"/>
          <w:sz w:val="24"/>
          <w:szCs w:val="24"/>
        </w:rPr>
        <w:t xml:space="preserve"> Инвестор получает доступ к карточкам проектов с оценками и статусами.</w:t>
      </w:r>
    </w:p>
    <w:p w14:paraId="0E798DB6"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7) Ж ↔ A6 — «публичная выдача»</w:t>
      </w:r>
    </w:p>
    <w:p w14:paraId="683E30DE" w14:textId="77777777" w:rsidR="002C11C8" w:rsidRPr="00A40384" w:rsidRDefault="002C11C8" w:rsidP="00A40384">
      <w:pPr>
        <w:numPr>
          <w:ilvl w:val="0"/>
          <w:numId w:val="43"/>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Витрина отображает проекты пользователям.</w:t>
      </w:r>
    </w:p>
    <w:p w14:paraId="34E5A5DE" w14:textId="77777777" w:rsidR="002C11C8" w:rsidRPr="00A40384" w:rsidRDefault="002C11C8" w:rsidP="00A40384">
      <w:pPr>
        <w:numPr>
          <w:ilvl w:val="0"/>
          <w:numId w:val="43"/>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Для</w:t>
      </w:r>
      <w:proofErr w:type="gramEnd"/>
      <w:r w:rsidRPr="00A40384">
        <w:rPr>
          <w:rFonts w:ascii="Times New Roman" w:hAnsi="Times New Roman" w:cs="Times New Roman"/>
          <w:sz w:val="24"/>
          <w:szCs w:val="24"/>
        </w:rPr>
        <w:t xml:space="preserve"> публичного и удобного просмотра доступных стартапов.</w:t>
      </w:r>
    </w:p>
    <w:p w14:paraId="6918FABB" w14:textId="77777777" w:rsidR="002C11C8" w:rsidRPr="00A40384" w:rsidRDefault="002C11C8" w:rsidP="00A40384">
      <w:pPr>
        <w:numPr>
          <w:ilvl w:val="0"/>
          <w:numId w:val="43"/>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Проекты с допуском становятся видимыми в каталоге.</w:t>
      </w:r>
    </w:p>
    <w:p w14:paraId="7E57C3E7"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8) Б → A4 — «инвест-заявка/сумма»</w:t>
      </w:r>
    </w:p>
    <w:p w14:paraId="08036B4F" w14:textId="77777777" w:rsidR="002C11C8" w:rsidRPr="00A40384" w:rsidRDefault="002C11C8" w:rsidP="00A40384">
      <w:pPr>
        <w:numPr>
          <w:ilvl w:val="0"/>
          <w:numId w:val="44"/>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Инвестор подает заявку на финансирование выбранного проекта.</w:t>
      </w:r>
    </w:p>
    <w:p w14:paraId="063868E1" w14:textId="77777777" w:rsidR="002C11C8" w:rsidRPr="00A40384" w:rsidRDefault="002C11C8" w:rsidP="00A40384">
      <w:pPr>
        <w:numPr>
          <w:ilvl w:val="0"/>
          <w:numId w:val="44"/>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Чтобы</w:t>
      </w:r>
      <w:proofErr w:type="gramEnd"/>
      <w:r w:rsidRPr="00A40384">
        <w:rPr>
          <w:rFonts w:ascii="Times New Roman" w:hAnsi="Times New Roman" w:cs="Times New Roman"/>
          <w:sz w:val="24"/>
          <w:szCs w:val="24"/>
        </w:rPr>
        <w:t xml:space="preserve"> инициировать процесс размещения средств и выпуска ЦФА.</w:t>
      </w:r>
    </w:p>
    <w:p w14:paraId="3D1C358A" w14:textId="77777777" w:rsidR="002C11C8" w:rsidRPr="00A40384" w:rsidRDefault="002C11C8" w:rsidP="00A40384">
      <w:pPr>
        <w:numPr>
          <w:ilvl w:val="0"/>
          <w:numId w:val="44"/>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Модуль ЦФА (A4) запускает процесс оформления участия.</w:t>
      </w:r>
    </w:p>
    <w:p w14:paraId="7E3EB2A4"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9) A4 ↔ Е — «KYC/платёж/счёт/депозит»</w:t>
      </w:r>
    </w:p>
    <w:p w14:paraId="465830AB" w14:textId="77777777" w:rsidR="002C11C8" w:rsidRPr="00A40384" w:rsidRDefault="002C11C8" w:rsidP="00A40384">
      <w:pPr>
        <w:numPr>
          <w:ilvl w:val="0"/>
          <w:numId w:val="45"/>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Модуль ЦФА и банк-партнёр.</w:t>
      </w:r>
    </w:p>
    <w:p w14:paraId="404FE9F6" w14:textId="77777777" w:rsidR="002C11C8" w:rsidRPr="00A40384" w:rsidRDefault="002C11C8" w:rsidP="00A40384">
      <w:pPr>
        <w:numPr>
          <w:ilvl w:val="0"/>
          <w:numId w:val="45"/>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r w:rsidRPr="00A40384">
        <w:rPr>
          <w:rFonts w:ascii="Times New Roman" w:hAnsi="Times New Roman" w:cs="Times New Roman"/>
          <w:sz w:val="24"/>
          <w:szCs w:val="24"/>
        </w:rPr>
        <w:t xml:space="preserve"> Проверка личности инвестора и открытие защищенного счёта.</w:t>
      </w:r>
    </w:p>
    <w:p w14:paraId="54CF540A" w14:textId="77777777" w:rsidR="002C11C8" w:rsidRPr="00A40384" w:rsidRDefault="002C11C8" w:rsidP="00A40384">
      <w:pPr>
        <w:numPr>
          <w:ilvl w:val="0"/>
          <w:numId w:val="45"/>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Средства размещаются на эскроу-счёте до выполнения условий.</w:t>
      </w:r>
    </w:p>
    <w:p w14:paraId="30D7DD06" w14:textId="4F06FAA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10) A4 ↔ З — «платёжная маршрутизация»</w:t>
      </w:r>
    </w:p>
    <w:p w14:paraId="6446FD67" w14:textId="77777777" w:rsidR="002C11C8" w:rsidRPr="00A40384" w:rsidRDefault="002C11C8" w:rsidP="00A40384">
      <w:pPr>
        <w:numPr>
          <w:ilvl w:val="0"/>
          <w:numId w:val="46"/>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Модуль ЦФА и НСПК.</w:t>
      </w:r>
    </w:p>
    <w:p w14:paraId="12744A89" w14:textId="77777777" w:rsidR="002C11C8" w:rsidRPr="00A40384" w:rsidRDefault="002C11C8" w:rsidP="00A40384">
      <w:pPr>
        <w:numPr>
          <w:ilvl w:val="0"/>
          <w:numId w:val="46"/>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Провести</w:t>
      </w:r>
      <w:proofErr w:type="gramEnd"/>
      <w:r w:rsidRPr="00A40384">
        <w:rPr>
          <w:rFonts w:ascii="Times New Roman" w:hAnsi="Times New Roman" w:cs="Times New Roman"/>
          <w:sz w:val="24"/>
          <w:szCs w:val="24"/>
        </w:rPr>
        <w:t xml:space="preserve"> безопасный платёж через МИР/СБП.</w:t>
      </w:r>
    </w:p>
    <w:p w14:paraId="125C35C0" w14:textId="77777777" w:rsidR="002C11C8" w:rsidRPr="00A40384" w:rsidRDefault="002C11C8" w:rsidP="00A40384">
      <w:pPr>
        <w:numPr>
          <w:ilvl w:val="0"/>
          <w:numId w:val="46"/>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Перевод средств подтвержден и доставлен в банк.</w:t>
      </w:r>
    </w:p>
    <w:p w14:paraId="7686C144"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11) A4 → D4 — «выпуск ЦФА/учёт прав»</w:t>
      </w:r>
    </w:p>
    <w:p w14:paraId="2AB14896" w14:textId="77777777" w:rsidR="002C11C8" w:rsidRPr="00A40384" w:rsidRDefault="002C11C8" w:rsidP="00A40384">
      <w:pPr>
        <w:numPr>
          <w:ilvl w:val="0"/>
          <w:numId w:val="47"/>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Модуль ЦФА.</w:t>
      </w:r>
    </w:p>
    <w:p w14:paraId="6E3A7822" w14:textId="77777777" w:rsidR="002C11C8" w:rsidRPr="00A40384" w:rsidRDefault="002C11C8" w:rsidP="00A40384">
      <w:pPr>
        <w:numPr>
          <w:ilvl w:val="0"/>
          <w:numId w:val="47"/>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Зафиксировать</w:t>
      </w:r>
      <w:proofErr w:type="gramEnd"/>
      <w:r w:rsidRPr="00A40384">
        <w:rPr>
          <w:rFonts w:ascii="Times New Roman" w:hAnsi="Times New Roman" w:cs="Times New Roman"/>
          <w:sz w:val="24"/>
          <w:szCs w:val="24"/>
        </w:rPr>
        <w:t xml:space="preserve"> права инвестора на долю/участие.</w:t>
      </w:r>
    </w:p>
    <w:p w14:paraId="541FA1CB" w14:textId="77777777" w:rsidR="002C11C8" w:rsidRPr="00A40384" w:rsidRDefault="002C11C8" w:rsidP="00A40384">
      <w:pPr>
        <w:numPr>
          <w:ilvl w:val="0"/>
          <w:numId w:val="47"/>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В </w:t>
      </w:r>
      <w:r w:rsidRPr="00A40384">
        <w:rPr>
          <w:rFonts w:ascii="Times New Roman" w:hAnsi="Times New Roman" w:cs="Times New Roman"/>
          <w:b/>
          <w:bCs/>
          <w:sz w:val="24"/>
          <w:szCs w:val="24"/>
        </w:rPr>
        <w:t>D4</w:t>
      </w:r>
      <w:r w:rsidRPr="00A40384">
        <w:rPr>
          <w:rFonts w:ascii="Times New Roman" w:hAnsi="Times New Roman" w:cs="Times New Roman"/>
          <w:sz w:val="24"/>
          <w:szCs w:val="24"/>
        </w:rPr>
        <w:t xml:space="preserve"> создаются записи о цифровых финансовых активах.</w:t>
      </w:r>
    </w:p>
    <w:p w14:paraId="5C8EC2E2"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12) A5 → D5 — «заморозка средств (эскроу)»</w:t>
      </w:r>
    </w:p>
    <w:p w14:paraId="6BD745A5" w14:textId="77777777" w:rsidR="002C11C8" w:rsidRPr="00A40384" w:rsidRDefault="002C11C8" w:rsidP="00A40384">
      <w:pPr>
        <w:numPr>
          <w:ilvl w:val="0"/>
          <w:numId w:val="48"/>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Модуль эскроу.</w:t>
      </w:r>
    </w:p>
    <w:p w14:paraId="3C97BA36" w14:textId="77777777" w:rsidR="002C11C8" w:rsidRPr="00A40384" w:rsidRDefault="002C11C8" w:rsidP="00A40384">
      <w:pPr>
        <w:numPr>
          <w:ilvl w:val="0"/>
          <w:numId w:val="48"/>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Заблокировать</w:t>
      </w:r>
      <w:proofErr w:type="gramEnd"/>
      <w:r w:rsidRPr="00A40384">
        <w:rPr>
          <w:rFonts w:ascii="Times New Roman" w:hAnsi="Times New Roman" w:cs="Times New Roman"/>
          <w:sz w:val="24"/>
          <w:szCs w:val="24"/>
        </w:rPr>
        <w:t xml:space="preserve"> средства до подтверждения выполнения этапов проекта.</w:t>
      </w:r>
    </w:p>
    <w:p w14:paraId="23CF796B" w14:textId="77777777" w:rsidR="002C11C8" w:rsidRPr="00A40384" w:rsidRDefault="002C11C8" w:rsidP="00A40384">
      <w:pPr>
        <w:numPr>
          <w:ilvl w:val="0"/>
          <w:numId w:val="48"/>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Сумма хранения фиксируется в </w:t>
      </w:r>
      <w:r w:rsidRPr="00A40384">
        <w:rPr>
          <w:rFonts w:ascii="Times New Roman" w:hAnsi="Times New Roman" w:cs="Times New Roman"/>
          <w:b/>
          <w:bCs/>
          <w:sz w:val="24"/>
          <w:szCs w:val="24"/>
        </w:rPr>
        <w:t>D5</w:t>
      </w:r>
      <w:r w:rsidRPr="00A40384">
        <w:rPr>
          <w:rFonts w:ascii="Times New Roman" w:hAnsi="Times New Roman" w:cs="Times New Roman"/>
          <w:sz w:val="24"/>
          <w:szCs w:val="24"/>
        </w:rPr>
        <w:t>.</w:t>
      </w:r>
    </w:p>
    <w:p w14:paraId="6971C281"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13) A7 ↔ И — «проверка грантов/субсидий/льгот»</w:t>
      </w:r>
    </w:p>
    <w:p w14:paraId="4C3FB763" w14:textId="77777777" w:rsidR="002C11C8" w:rsidRPr="00A40384" w:rsidRDefault="002C11C8" w:rsidP="00A40384">
      <w:pPr>
        <w:numPr>
          <w:ilvl w:val="0"/>
          <w:numId w:val="49"/>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Модуль интеграции с госпрограммами.</w:t>
      </w:r>
    </w:p>
    <w:p w14:paraId="436B39B7" w14:textId="77777777" w:rsidR="002C11C8" w:rsidRPr="00A40384" w:rsidRDefault="002C11C8" w:rsidP="00A40384">
      <w:pPr>
        <w:numPr>
          <w:ilvl w:val="0"/>
          <w:numId w:val="49"/>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Определить</w:t>
      </w:r>
      <w:proofErr w:type="gramEnd"/>
      <w:r w:rsidRPr="00A40384">
        <w:rPr>
          <w:rFonts w:ascii="Times New Roman" w:hAnsi="Times New Roman" w:cs="Times New Roman"/>
          <w:sz w:val="24"/>
          <w:szCs w:val="24"/>
        </w:rPr>
        <w:t>, подходит ли проект под поддержку государства.</w:t>
      </w:r>
    </w:p>
    <w:p w14:paraId="0391F8C7" w14:textId="77777777" w:rsidR="002C11C8" w:rsidRPr="00A40384" w:rsidRDefault="002C11C8" w:rsidP="00A40384">
      <w:pPr>
        <w:numPr>
          <w:ilvl w:val="0"/>
          <w:numId w:val="49"/>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В </w:t>
      </w:r>
      <w:r w:rsidRPr="00A40384">
        <w:rPr>
          <w:rFonts w:ascii="Times New Roman" w:hAnsi="Times New Roman" w:cs="Times New Roman"/>
          <w:b/>
          <w:bCs/>
          <w:sz w:val="24"/>
          <w:szCs w:val="24"/>
        </w:rPr>
        <w:t>D3</w:t>
      </w:r>
      <w:r w:rsidRPr="00A40384">
        <w:rPr>
          <w:rFonts w:ascii="Times New Roman" w:hAnsi="Times New Roman" w:cs="Times New Roman"/>
          <w:sz w:val="24"/>
          <w:szCs w:val="24"/>
        </w:rPr>
        <w:t xml:space="preserve"> фиксируются доступные меры поддержки.</w:t>
      </w:r>
    </w:p>
    <w:p w14:paraId="12018EDC"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14) A5 → A9 — «событие: транш/дедлайн/отчёт треб.»</w:t>
      </w:r>
    </w:p>
    <w:p w14:paraId="60D259F9" w14:textId="77777777" w:rsidR="002C11C8" w:rsidRPr="00A40384" w:rsidRDefault="002C11C8" w:rsidP="00A40384">
      <w:pPr>
        <w:numPr>
          <w:ilvl w:val="0"/>
          <w:numId w:val="50"/>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lastRenderedPageBreak/>
        <w:t>Кто:</w:t>
      </w:r>
      <w:r w:rsidRPr="00A40384">
        <w:rPr>
          <w:rFonts w:ascii="Times New Roman" w:hAnsi="Times New Roman" w:cs="Times New Roman"/>
          <w:sz w:val="24"/>
          <w:szCs w:val="24"/>
        </w:rPr>
        <w:t xml:space="preserve"> Модуль эскроу и комплаенса.</w:t>
      </w:r>
    </w:p>
    <w:p w14:paraId="00D28D50" w14:textId="77777777" w:rsidR="002C11C8" w:rsidRPr="00A40384" w:rsidRDefault="002C11C8" w:rsidP="00A40384">
      <w:pPr>
        <w:numPr>
          <w:ilvl w:val="0"/>
          <w:numId w:val="50"/>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Запросить</w:t>
      </w:r>
      <w:proofErr w:type="gramEnd"/>
      <w:r w:rsidRPr="00A40384">
        <w:rPr>
          <w:rFonts w:ascii="Times New Roman" w:hAnsi="Times New Roman" w:cs="Times New Roman"/>
          <w:sz w:val="24"/>
          <w:szCs w:val="24"/>
        </w:rPr>
        <w:t xml:space="preserve"> у стартапа подтверждение выполнения этапов.</w:t>
      </w:r>
    </w:p>
    <w:p w14:paraId="2883E019" w14:textId="77777777" w:rsidR="002C11C8" w:rsidRPr="00A40384" w:rsidRDefault="002C11C8" w:rsidP="00A40384">
      <w:pPr>
        <w:numPr>
          <w:ilvl w:val="0"/>
          <w:numId w:val="50"/>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В </w:t>
      </w:r>
      <w:r w:rsidRPr="00A40384">
        <w:rPr>
          <w:rFonts w:ascii="Times New Roman" w:hAnsi="Times New Roman" w:cs="Times New Roman"/>
          <w:b/>
          <w:bCs/>
          <w:sz w:val="24"/>
          <w:szCs w:val="24"/>
        </w:rPr>
        <w:t>A9</w:t>
      </w:r>
      <w:r w:rsidRPr="00A40384">
        <w:rPr>
          <w:rFonts w:ascii="Times New Roman" w:hAnsi="Times New Roman" w:cs="Times New Roman"/>
          <w:sz w:val="24"/>
          <w:szCs w:val="24"/>
        </w:rPr>
        <w:t xml:space="preserve"> создаётся уведомление.</w:t>
      </w:r>
    </w:p>
    <w:p w14:paraId="6638F519"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15) A ↔ A5 — «загрузка актов/ЭЦП/доказательства» → D6</w:t>
      </w:r>
    </w:p>
    <w:p w14:paraId="321FB981" w14:textId="77777777" w:rsidR="002C11C8" w:rsidRPr="00A40384" w:rsidRDefault="002C11C8" w:rsidP="00A40384">
      <w:pPr>
        <w:numPr>
          <w:ilvl w:val="0"/>
          <w:numId w:val="51"/>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Стартап предоставляет подтверждающие документы, модуль эскроу проверяет.</w:t>
      </w:r>
    </w:p>
    <w:p w14:paraId="061C5DF0" w14:textId="0108EE0E" w:rsidR="002C11C8" w:rsidRPr="00A40384" w:rsidRDefault="002C11C8" w:rsidP="00A40384">
      <w:pPr>
        <w:numPr>
          <w:ilvl w:val="0"/>
          <w:numId w:val="51"/>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Доказать</w:t>
      </w:r>
      <w:proofErr w:type="gramEnd"/>
      <w:r w:rsidRPr="00A40384">
        <w:rPr>
          <w:rFonts w:ascii="Times New Roman" w:hAnsi="Times New Roman" w:cs="Times New Roman"/>
          <w:sz w:val="24"/>
          <w:szCs w:val="24"/>
        </w:rPr>
        <w:t xml:space="preserve"> выполнение очередного этапа проекта.</w:t>
      </w:r>
    </w:p>
    <w:p w14:paraId="094C6C06" w14:textId="77777777" w:rsidR="002C11C8" w:rsidRPr="00A40384" w:rsidRDefault="002C11C8" w:rsidP="00A40384">
      <w:pPr>
        <w:numPr>
          <w:ilvl w:val="0"/>
          <w:numId w:val="51"/>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В </w:t>
      </w:r>
      <w:r w:rsidRPr="00A40384">
        <w:rPr>
          <w:rFonts w:ascii="Times New Roman" w:hAnsi="Times New Roman" w:cs="Times New Roman"/>
          <w:b/>
          <w:bCs/>
          <w:sz w:val="24"/>
          <w:szCs w:val="24"/>
        </w:rPr>
        <w:t>D6</w:t>
      </w:r>
      <w:r w:rsidRPr="00A40384">
        <w:rPr>
          <w:rFonts w:ascii="Times New Roman" w:hAnsi="Times New Roman" w:cs="Times New Roman"/>
          <w:sz w:val="24"/>
          <w:szCs w:val="24"/>
        </w:rPr>
        <w:t xml:space="preserve"> сохраняются подтверждения выполнения.</w:t>
      </w:r>
    </w:p>
    <w:p w14:paraId="53D8DF9F" w14:textId="77777777" w:rsidR="002C11C8" w:rsidRPr="00A40384" w:rsidRDefault="002C11C8" w:rsidP="00A40384">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16) A5 → Е — «разблокировать транш» → списание из D5</w:t>
      </w:r>
    </w:p>
    <w:p w14:paraId="4207AE81" w14:textId="77777777" w:rsidR="002C11C8" w:rsidRPr="00A40384" w:rsidRDefault="002C11C8" w:rsidP="00A40384">
      <w:pPr>
        <w:numPr>
          <w:ilvl w:val="0"/>
          <w:numId w:val="52"/>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Модуль эскроу отправляет распоряжение банку.</w:t>
      </w:r>
    </w:p>
    <w:p w14:paraId="3BBE593D" w14:textId="77777777" w:rsidR="002C11C8" w:rsidRPr="00A40384" w:rsidRDefault="002C11C8" w:rsidP="00A40384">
      <w:pPr>
        <w:numPr>
          <w:ilvl w:val="0"/>
          <w:numId w:val="52"/>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Перечислить</w:t>
      </w:r>
      <w:proofErr w:type="gramEnd"/>
      <w:r w:rsidRPr="00A40384">
        <w:rPr>
          <w:rFonts w:ascii="Times New Roman" w:hAnsi="Times New Roman" w:cs="Times New Roman"/>
          <w:sz w:val="24"/>
          <w:szCs w:val="24"/>
        </w:rPr>
        <w:t xml:space="preserve"> средства после подтверждения выполнения этапа.</w:t>
      </w:r>
    </w:p>
    <w:p w14:paraId="5ADA19E9" w14:textId="4465BC6C" w:rsidR="002C11C8" w:rsidRPr="00A40384" w:rsidRDefault="002C11C8" w:rsidP="00A40384">
      <w:pPr>
        <w:numPr>
          <w:ilvl w:val="0"/>
          <w:numId w:val="52"/>
        </w:numPr>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Деньги переводятся стартапу поэтапно.</w:t>
      </w:r>
      <w:r w:rsidR="00F404F6" w:rsidRPr="00A40384">
        <w:rPr>
          <w:rFonts w:ascii="Times New Roman" w:hAnsi="Times New Roman" w:cs="Times New Roman"/>
          <w:sz w:val="24"/>
          <w:szCs w:val="24"/>
        </w:rPr>
        <w:br w:type="page"/>
      </w:r>
    </w:p>
    <w:p w14:paraId="45E94E5C" w14:textId="137CB741" w:rsidR="004610DD" w:rsidRPr="00A40384" w:rsidRDefault="004610DD" w:rsidP="00D465D7">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Реклама и маркетинг</w:t>
      </w:r>
    </w:p>
    <w:p w14:paraId="05129454" w14:textId="4E324F60" w:rsidR="00867D76" w:rsidRPr="00A40384" w:rsidRDefault="00867D76"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Сервис ориентирован на тех участников инновационной экосистемы, которым критично важно найти друг друга, но сегодня это происходит медленно, хаотично и с большими рисками. Основная аудитория — это стартапы на ранних стадиях (от идеи до MVP), основатели, которые часто не имеют достаточного опыта упаковки проекта и общения с инвесторами; также частные инвесторы, бизнес-ангелы и корпоративные инновационные подразделения, которые постоянно ищут перспективные проекты, но сталкиваются с проблемой недостатка прозрачности и достоверной оценки. Для них ключевая ценность — не просто доступ к списку проектов, а уверенность в том, что эти проекты прошли проверку и оценку профессионалов, а инвестиции структурированы и защищены поэтапным финансированием.</w:t>
      </w:r>
    </w:p>
    <w:p w14:paraId="53EFF0FC" w14:textId="3A1C4A3B" w:rsidR="00867D76" w:rsidRPr="00A40384" w:rsidRDefault="00867D76"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Пользователи будут узнавать о сервисе через несколько связанных каналов. Основной упор делается на экосистемный маркетинг — партнёрство с региональными центрами «Мой Бизнес», технопарками, университетскими инкубаторами и акселераторами. Стартапы часто приходят именно туда в начале пути, и сервис будет встроен в эти процессы как один из инструментов подготовки к инвестициям. Параллельно будет использоваться контент-маркетинг: кейсы, разборы проектов, интервью с инвесторами и экспертами, так как предпринимательская аудитория активно учится и воспринимает через практику. Инвесторы будут привлекаться через бизнес-клубы, профильные форумы и закрытые профессиональные сообщества</w:t>
      </w:r>
      <w:r w:rsidR="00EF2568" w:rsidRPr="00A40384">
        <w:rPr>
          <w:rFonts w:ascii="Times New Roman" w:hAnsi="Times New Roman" w:cs="Times New Roman"/>
          <w:sz w:val="24"/>
          <w:szCs w:val="24"/>
        </w:rPr>
        <w:t>.</w:t>
      </w:r>
    </w:p>
    <w:p w14:paraId="1F7F112D" w14:textId="721F685C" w:rsidR="00867D76" w:rsidRPr="00A40384" w:rsidRDefault="00867D76"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Пользователи будут оставаться в сервисе длительное время, потому что для каждой категории здесь формируется долгосрочная ценность. Стартап не просто ищет деньги «разово» — он проходит этапы развития, возвращается за помощью к экспертам и повторно может привлекать капитал через новые раунды токенизации. Инвестор также остаётся надолго, так как получает постоянный доступ к проверенному потоку проектов, обновлениям по портфелю и аналитике. Государственные институты заинтересованы в платформе системно, потому что получают прозрачную отчётность и понятный способ отслеживания результатов поддержки в динамике.</w:t>
      </w:r>
    </w:p>
    <w:p w14:paraId="68C2B47A" w14:textId="77777777" w:rsidR="00867D76" w:rsidRPr="00A40384" w:rsidRDefault="00867D76"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Для каждого участника сервиса привлекательность выражается в конкретных и ощутимых выгодах.</w:t>
      </w:r>
    </w:p>
    <w:p w14:paraId="109290F4" w14:textId="77777777" w:rsidR="00867D76" w:rsidRPr="00A40384" w:rsidRDefault="00867D76"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Стартап получает не «ещё одну анкету», а структурированный путь: экспертиза → упаковка → цифровой финансовый актив → размещение в витрине → привлечение средств. Это снижает хаос и экономит месяцы поиска «того самого инвестора».</w:t>
      </w:r>
    </w:p>
    <w:p w14:paraId="61CF91F1" w14:textId="77777777" w:rsidR="00867D76" w:rsidRPr="00A40384" w:rsidRDefault="00867D76"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Инвестор получает инструмент защиты своих средств — проект проходит независимую проверку, и финансирование выдаётся поэтапно, после подтверждения того, что работа реально выполнена. То есть сервис отвечает на главный страх инвесторов: “А если основатель исчезнет?”</w:t>
      </w:r>
    </w:p>
    <w:p w14:paraId="7C91FF99" w14:textId="21EBE791" w:rsidR="00867D76" w:rsidRPr="00A40384" w:rsidRDefault="00867D76"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Господдержка получает инструмент прозрачной аналитики: видно, сколько средств выделено, на что они пошли, и какой эффект получен — без «серых зон» и потерь на пути.</w:t>
      </w:r>
    </w:p>
    <w:p w14:paraId="10A6680E" w14:textId="3DCE8CAF" w:rsidR="007A58C4" w:rsidRPr="00A40384" w:rsidRDefault="007A58C4"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lastRenderedPageBreak/>
        <w:t>Главным конкурентом моего сервиса можно считать ФРИИ (Фонд развития интернет-инициатив) и акселерационные программы, работающие по схожей логике. Эти структуры действительно играют важную роль в стартап-экосистеме: они помогают предпринимателям доработать бизнес-модель, собрать команду, подготовить презентационные материалы, провести питч-сессии и выйти на потенциальных инвесторов. Если основатель готов много работать, обучаться и корректировать стратегию, результаты таких программ могут быть значительными: стартап приобретает уверенность, ясность и способность представлять себя на рынке.</w:t>
      </w:r>
    </w:p>
    <w:p w14:paraId="2A0E8965" w14:textId="37F7DC62" w:rsidR="007A58C4" w:rsidRPr="00A40384" w:rsidRDefault="007A58C4" w:rsidP="00A40384">
      <w:pPr>
        <w:spacing w:line="276" w:lineRule="auto"/>
        <w:ind w:firstLine="709"/>
        <w:jc w:val="both"/>
        <w:rPr>
          <w:rFonts w:ascii="Times New Roman" w:hAnsi="Times New Roman" w:cs="Times New Roman"/>
          <w:sz w:val="24"/>
          <w:szCs w:val="24"/>
        </w:rPr>
      </w:pPr>
      <w:bookmarkStart w:id="1" w:name="_Hlk213276892"/>
      <w:r w:rsidRPr="00A40384">
        <w:rPr>
          <w:rFonts w:ascii="Times New Roman" w:hAnsi="Times New Roman" w:cs="Times New Roman"/>
          <w:sz w:val="24"/>
          <w:szCs w:val="24"/>
        </w:rPr>
        <w:t xml:space="preserve">Однако ключевая проблема заключается в том, что даже после прохождения акселератора и получения рекомендаций, вопрос доверия между инвестором и стартапом остаётся нерешённым. Инвестор всё равно инвестирует в проект «авансом» — одновременно в идею, в команду и в обещания будущего результата. То есть финансовые средства передаются стартапу заранее, </w:t>
      </w:r>
      <w:proofErr w:type="gramStart"/>
      <w:r w:rsidRPr="00A40384">
        <w:rPr>
          <w:rFonts w:ascii="Times New Roman" w:hAnsi="Times New Roman" w:cs="Times New Roman"/>
          <w:sz w:val="24"/>
          <w:szCs w:val="24"/>
        </w:rPr>
        <w:t>до того как</w:t>
      </w:r>
      <w:proofErr w:type="gramEnd"/>
      <w:r w:rsidRPr="00A40384">
        <w:rPr>
          <w:rFonts w:ascii="Times New Roman" w:hAnsi="Times New Roman" w:cs="Times New Roman"/>
          <w:sz w:val="24"/>
          <w:szCs w:val="24"/>
        </w:rPr>
        <w:t xml:space="preserve"> станет ясно, способен ли он выполнить заявленный план. Это означает, что весь риск потери капитала целиком ложится на инвестора. Если рынок меняется, если управленческие решения оказываются ошибочными или даже если основатель просто передумал продолжать проект — инвестор теряет вложенные деньги полностью. И в этой точке действительно возникает тот самый момент, о котором говорит ментор: «Инвестор может легко спустить деньги в унитаз, даже если стартап на презентации выглядел идеально».</w:t>
      </w:r>
    </w:p>
    <w:p w14:paraId="12C99583" w14:textId="3ACE6807" w:rsidR="007A58C4" w:rsidRPr="00A40384" w:rsidRDefault="007A58C4"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Мой сервис решает именно эту, самую болезненную часть экосистемы — гарантию прозрачности и последовательности использования инвестиций. В отличие от классической модели, где стартап получает деньги сразу, мой сервис использует выпуск цифровых финансовых активов (ЦФА) с поэтапной разблокировкой средств. Это означает, что инвестор не передаёт средства на доверии — они не уходят стартапу напрямую. Деньги хранятся в контролируемой среде — на банковском счёте, связанном с ОИС, который отвечает за выпуск и учёт цифровых активов. Стартап получает доступ к средствам только тогда, когда подтверждает выполнение конкретного этапа развития проекта. Например: создан прототип, заключён первый контракт, достигнута </w:t>
      </w:r>
      <w:bookmarkEnd w:id="1"/>
      <w:r w:rsidRPr="00A40384">
        <w:rPr>
          <w:rFonts w:ascii="Times New Roman" w:hAnsi="Times New Roman" w:cs="Times New Roman"/>
          <w:sz w:val="24"/>
          <w:szCs w:val="24"/>
        </w:rPr>
        <w:t>плановая выручка, произведены тесты и т. д.</w:t>
      </w:r>
    </w:p>
    <w:p w14:paraId="03931ABF" w14:textId="1B79B8E0" w:rsidR="007A58C4" w:rsidRPr="00A40384" w:rsidRDefault="007A58C4"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Все этапы заранее описываются: какая работа должна быть выполнена, какие документы являются доказательством, кто имеет право верификации. После подтверждения выполнения этапа средства разблокируются автоматически — то есть не по личному решению и не через «ручное доверие», а через заложенную в систему логику.</w:t>
      </w:r>
    </w:p>
    <w:p w14:paraId="3D75B13B" w14:textId="77777777" w:rsidR="007A58C4" w:rsidRPr="00A40384" w:rsidRDefault="007A58C4" w:rsidP="00A40384">
      <w:pPr>
        <w:pStyle w:val="a7"/>
        <w:numPr>
          <w:ilvl w:val="0"/>
          <w:numId w:val="3"/>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Если стартап выполняет обещанное — он спокойно получает средства шаг за шагом.</w:t>
      </w:r>
    </w:p>
    <w:p w14:paraId="5F75E80A" w14:textId="5F8BCB59" w:rsidR="007A58C4" w:rsidRPr="00A40384" w:rsidRDefault="007A58C4" w:rsidP="00A40384">
      <w:pPr>
        <w:pStyle w:val="a7"/>
        <w:numPr>
          <w:ilvl w:val="0"/>
          <w:numId w:val="3"/>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Если не выполняет — деньги не исчезают, они возвращаются инвестору.</w:t>
      </w:r>
    </w:p>
    <w:p w14:paraId="29328773" w14:textId="1104EC2D" w:rsidR="007A58C4" w:rsidRPr="00A40384" w:rsidRDefault="007A58C4"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Таким образом, мой сервис переводит инвестиции из модели «верим или не верим» в модель «покажи результат — получи ресурс». Это снижает риски инвестора, помогает бизнесу развиваться постепенно и делает рынок стартапов более зрелым и предсказуемым.</w:t>
      </w:r>
    </w:p>
    <w:p w14:paraId="5263214B" w14:textId="10359AF2" w:rsidR="007A58C4" w:rsidRPr="00A40384" w:rsidRDefault="007A58C4"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Именно поэтому мой сервис не просто повторяет то, что уже существует, и не конкурирует «на поле презентаций» — он перестраивает финансовую логику взаимодействия стартапов и инвесторов. Здесь важным становится не то, насколько </w:t>
      </w:r>
      <w:r w:rsidRPr="00A40384">
        <w:rPr>
          <w:rFonts w:ascii="Times New Roman" w:hAnsi="Times New Roman" w:cs="Times New Roman"/>
          <w:sz w:val="24"/>
          <w:szCs w:val="24"/>
        </w:rPr>
        <w:lastRenderedPageBreak/>
        <w:t>харизматично основатель умеет презентовать идею, а насколько он способен выполнять реальные шаги развития.</w:t>
      </w:r>
      <w:r w:rsidR="00F404F6" w:rsidRPr="00A40384">
        <w:rPr>
          <w:rFonts w:ascii="Times New Roman" w:hAnsi="Times New Roman" w:cs="Times New Roman"/>
          <w:sz w:val="24"/>
          <w:szCs w:val="24"/>
        </w:rPr>
        <w:br w:type="page"/>
      </w:r>
    </w:p>
    <w:p w14:paraId="6417592D" w14:textId="7A525794" w:rsidR="004610DD" w:rsidRPr="00A40384" w:rsidRDefault="004610DD" w:rsidP="007A58C4">
      <w:pPr>
        <w:pStyle w:val="1"/>
        <w:numPr>
          <w:ilvl w:val="0"/>
          <w:numId w:val="2"/>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Выводы</w:t>
      </w:r>
    </w:p>
    <w:p w14:paraId="46D1EEF5" w14:textId="6FA9B9A0" w:rsidR="000F71D1" w:rsidRPr="00A40384" w:rsidRDefault="000F71D1" w:rsidP="00A40384">
      <w:pPr>
        <w:spacing w:before="200" w:after="440"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Предложенный сервис создаёт новый стандарт взаимодействия между стартапами и инвесторами, устраняя главную проблему текущей экосистемы — непрозрачность и отсутствие доверия. Вместо того чтобы оставлять предпринимателя один на один с бюрократией, случайными советами и хаотичным поиском финансирования, сервис выстраивает сквозной путь: от первичной экспертизы и валидации идеи → до выпуска цифровых финансовых активов → и размещения проекта в профессиональной витрине для инвесторов.</w:t>
      </w:r>
    </w:p>
    <w:p w14:paraId="0440E96A" w14:textId="77777777" w:rsidR="000F71D1" w:rsidRPr="00A40384" w:rsidRDefault="000F71D1" w:rsidP="00A40384">
      <w:pPr>
        <w:spacing w:before="200" w:after="440"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Ключевая ценность решения в том, что не деньги привлекаются “вслепую”, а только под проверенные и корректно структурированные проекты. Стартапы проходят прозрачный и понятный формат подготовки — с участием менторов, отраслевых специалистов и юридических шаблонов. Это снижает риск провала, делает проект «упакованным» для инвестора и повышает шансы на успех самого предпринимателя.</w:t>
      </w:r>
    </w:p>
    <w:p w14:paraId="5CD8C178" w14:textId="4CA22A63" w:rsidR="000F71D1" w:rsidRPr="00A40384" w:rsidRDefault="000F71D1" w:rsidP="00A40384">
      <w:pPr>
        <w:spacing w:before="200" w:after="440"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Инвесторы в свою очередь получают не сырой хаос заявок, а отобранные, структурированные и оценённые проекты, к которым привязан цифровой актив. Это позволяет видеть этапность развития, анализировать риски, рассчитывать возвратность и принимать взвешенные решения. Таким образом, сервис даёт инвестору уверенность, что вложение не будет «спущено в никуда», а работает в рамках прозрачной и контролируемой модели.</w:t>
      </w:r>
    </w:p>
    <w:p w14:paraId="76366B80" w14:textId="0D4093D8" w:rsidR="000F71D1" w:rsidRPr="00A40384" w:rsidRDefault="000F71D1" w:rsidP="00A40384">
      <w:pPr>
        <w:spacing w:before="200" w:after="440"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В результате формируется живая и развивающаяся стартап-экосистема, где люди встречаются не случайно, а по логике потребностей и ценностей, где идеи получают поддержку, а средства — осмысленное применение. Эта модель не дублирует существующие акселераторы или площадки — она собирает разрозненные элементы в целостную систему, которая делает путь от идеи до инвестиций понятным, управляемым и доступным.</w:t>
      </w:r>
    </w:p>
    <w:p w14:paraId="0BDC6CEB" w14:textId="659D43CE" w:rsidR="00EE6FAA" w:rsidRPr="00A40384" w:rsidRDefault="000F71D1" w:rsidP="00A40384">
      <w:pPr>
        <w:spacing w:before="200" w:after="440"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Именно поэтому я уверена, что такой сервис будет востребован. Он отвечает реальным болям участников, использует законные и современные механизмы финансирования, снижает риски и создаёт ценность для всех сторон — и я бы сама с удовольствием стала участником такой экосистемы, будь я на месте и стартапа, и инвестора.</w:t>
      </w:r>
      <w:r w:rsidR="00F404F6" w:rsidRPr="00A40384">
        <w:rPr>
          <w:rFonts w:ascii="Times New Roman" w:hAnsi="Times New Roman" w:cs="Times New Roman"/>
          <w:sz w:val="24"/>
          <w:szCs w:val="24"/>
        </w:rPr>
        <w:br w:type="page"/>
      </w:r>
    </w:p>
    <w:p w14:paraId="366C1808" w14:textId="6C57B49A" w:rsidR="00EE6FAA" w:rsidRPr="00A40384" w:rsidRDefault="00EE6FAA" w:rsidP="00EE6FAA">
      <w:pPr>
        <w:pStyle w:val="1"/>
        <w:numPr>
          <w:ilvl w:val="0"/>
          <w:numId w:val="2"/>
        </w:numPr>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Список использованной литературы</w:t>
      </w:r>
    </w:p>
    <w:p w14:paraId="5F7C130D" w14:textId="73D8A653" w:rsidR="00C45BF8" w:rsidRPr="00A40384" w:rsidRDefault="00C45BF8" w:rsidP="003346D6">
      <w:pPr>
        <w:pStyle w:val="ac"/>
        <w:numPr>
          <w:ilvl w:val="0"/>
          <w:numId w:val="54"/>
        </w:numPr>
        <w:spacing w:line="276" w:lineRule="auto"/>
        <w:rPr>
          <w:lang w:val="en-US"/>
        </w:rPr>
      </w:pPr>
      <w:r w:rsidRPr="00A40384">
        <w:rPr>
          <w:rStyle w:val="ad"/>
          <w:rFonts w:eastAsiaTheme="majorEastAsia"/>
          <w:b w:val="0"/>
          <w:bCs w:val="0"/>
        </w:rPr>
        <w:t>РАВИ (Российская ассоциация венчурного инвестирования).</w:t>
      </w:r>
      <w:r w:rsidRPr="00A40384">
        <w:t xml:space="preserve"> </w:t>
      </w:r>
      <w:r w:rsidRPr="00A40384">
        <w:rPr>
          <w:rStyle w:val="af2"/>
          <w:rFonts w:eastAsiaTheme="majorEastAsia"/>
        </w:rPr>
        <w:t>Обзор рынка прямых и венчурных инвестиций за 2024 год.</w:t>
      </w:r>
      <w:r w:rsidRPr="00A40384">
        <w:t xml:space="preserve"> М</w:t>
      </w:r>
      <w:r w:rsidRPr="00A40384">
        <w:rPr>
          <w:lang w:val="en-US"/>
        </w:rPr>
        <w:t xml:space="preserve">., 2025. — URL: </w:t>
      </w:r>
      <w:hyperlink r:id="rId11" w:history="1">
        <w:r w:rsidRPr="00A40384">
          <w:rPr>
            <w:rStyle w:val="af"/>
            <w:lang w:val="en-US"/>
          </w:rPr>
          <w:t>http://www.rvca.ru/upload/files/lib/RVCA-yearbook-2024-Russian-PE-and-VC-market-review-ru.pdf</w:t>
        </w:r>
      </w:hyperlink>
      <w:r w:rsidRPr="00A40384">
        <w:rPr>
          <w:lang w:val="en-US"/>
        </w:rPr>
        <w:t xml:space="preserve"> </w:t>
      </w:r>
    </w:p>
    <w:p w14:paraId="565DB6B0" w14:textId="77777777" w:rsidR="00C45BF8" w:rsidRPr="00A40384" w:rsidRDefault="00C45BF8" w:rsidP="003346D6">
      <w:pPr>
        <w:pStyle w:val="ac"/>
        <w:numPr>
          <w:ilvl w:val="0"/>
          <w:numId w:val="54"/>
        </w:numPr>
        <w:spacing w:line="276" w:lineRule="auto"/>
      </w:pPr>
      <w:r w:rsidRPr="00A40384">
        <w:rPr>
          <w:rStyle w:val="ad"/>
          <w:rFonts w:eastAsiaTheme="majorEastAsia"/>
          <w:b w:val="0"/>
          <w:bCs w:val="0"/>
        </w:rPr>
        <w:t>РАВИ.</w:t>
      </w:r>
      <w:r w:rsidRPr="00A40384">
        <w:t xml:space="preserve"> </w:t>
      </w:r>
      <w:r w:rsidRPr="00A40384">
        <w:rPr>
          <w:rStyle w:val="af2"/>
          <w:rFonts w:eastAsiaTheme="majorEastAsia"/>
        </w:rPr>
        <w:t>Аналитические сборники РАВИ 2004–2024 (архив ежегодников).</w:t>
      </w:r>
      <w:r w:rsidRPr="00A40384">
        <w:t xml:space="preserve"> — URL: </w:t>
      </w:r>
      <w:hyperlink r:id="rId12" w:history="1">
        <w:r w:rsidRPr="00A40384">
          <w:rPr>
            <w:rStyle w:val="af"/>
          </w:rPr>
          <w:t>http://www.rvca.ru/rus/resource/library/rvca-yearbook/</w:t>
        </w:r>
      </w:hyperlink>
      <w:r w:rsidRPr="00A40384">
        <w:t xml:space="preserve"> </w:t>
      </w:r>
    </w:p>
    <w:p w14:paraId="63618B49" w14:textId="62B50A6C" w:rsidR="00C45BF8" w:rsidRPr="00A40384" w:rsidRDefault="00C45BF8" w:rsidP="003346D6">
      <w:pPr>
        <w:pStyle w:val="ac"/>
        <w:numPr>
          <w:ilvl w:val="0"/>
          <w:numId w:val="54"/>
        </w:numPr>
        <w:spacing w:line="276" w:lineRule="auto"/>
        <w:rPr>
          <w:lang w:val="en-US"/>
        </w:rPr>
      </w:pPr>
      <w:r w:rsidRPr="00A40384">
        <w:rPr>
          <w:rStyle w:val="ad"/>
          <w:rFonts w:eastAsiaTheme="majorEastAsia"/>
          <w:b w:val="0"/>
          <w:bCs w:val="0"/>
        </w:rPr>
        <w:t>ФРИИ (IIDF).</w:t>
      </w:r>
      <w:r w:rsidRPr="00A40384">
        <w:t xml:space="preserve"> </w:t>
      </w:r>
      <w:r w:rsidRPr="00A40384">
        <w:rPr>
          <w:rStyle w:val="af2"/>
          <w:rFonts w:eastAsiaTheme="majorEastAsia"/>
        </w:rPr>
        <w:t>Годовой отчёт за 2024 год.</w:t>
      </w:r>
      <w:r w:rsidRPr="00A40384">
        <w:t xml:space="preserve"> М</w:t>
      </w:r>
      <w:r w:rsidRPr="00A40384">
        <w:rPr>
          <w:lang w:val="en-US"/>
        </w:rPr>
        <w:t xml:space="preserve">., 2025. — URL: </w:t>
      </w:r>
      <w:hyperlink r:id="rId13" w:tgtFrame="_new" w:history="1">
        <w:r w:rsidRPr="00A40384">
          <w:rPr>
            <w:rStyle w:val="af"/>
            <w:rFonts w:eastAsiaTheme="majorEastAsia"/>
            <w:lang w:val="en-US"/>
          </w:rPr>
          <w:t>https://www.iidf.ru/upload/iblock/161/tacfcyygz6atrrfi9fhucciueda4960h/godovoy_otchet_za_2024.pdf</w:t>
        </w:r>
      </w:hyperlink>
    </w:p>
    <w:p w14:paraId="3029525A" w14:textId="77777777" w:rsidR="00C45BF8" w:rsidRPr="00A40384" w:rsidRDefault="00C45BF8" w:rsidP="003346D6">
      <w:pPr>
        <w:pStyle w:val="ac"/>
        <w:numPr>
          <w:ilvl w:val="0"/>
          <w:numId w:val="54"/>
        </w:numPr>
        <w:spacing w:line="276" w:lineRule="auto"/>
        <w:rPr>
          <w:lang w:val="en-US"/>
        </w:rPr>
      </w:pPr>
      <w:r w:rsidRPr="00A40384">
        <w:rPr>
          <w:rStyle w:val="ad"/>
          <w:rFonts w:eastAsiaTheme="majorEastAsia"/>
          <w:b w:val="0"/>
          <w:bCs w:val="0"/>
        </w:rPr>
        <w:t>ФРИИ (IIDF).</w:t>
      </w:r>
      <w:r w:rsidRPr="00A40384">
        <w:t xml:space="preserve"> </w:t>
      </w:r>
      <w:r w:rsidRPr="00A40384">
        <w:rPr>
          <w:rStyle w:val="af2"/>
          <w:rFonts w:eastAsiaTheme="majorEastAsia"/>
        </w:rPr>
        <w:t>Годовой отчёт за 2023 год.</w:t>
      </w:r>
      <w:r w:rsidRPr="00A40384">
        <w:t xml:space="preserve"> М</w:t>
      </w:r>
      <w:r w:rsidRPr="00A40384">
        <w:rPr>
          <w:lang w:val="en-US"/>
        </w:rPr>
        <w:t xml:space="preserve">., 2024. — URL: </w:t>
      </w:r>
      <w:hyperlink r:id="rId14" w:tgtFrame="_new" w:history="1">
        <w:r w:rsidRPr="00A40384">
          <w:rPr>
            <w:rStyle w:val="af"/>
            <w:rFonts w:eastAsiaTheme="majorEastAsia"/>
            <w:lang w:val="en-US"/>
          </w:rPr>
          <w:t>https://www.iidf.ru/upload/iblock/1b7/ezs6o296vc211jxpfq1kkelu6ztju0oi/FRII-Godovoi_-otchet-2023.pdf</w:t>
        </w:r>
      </w:hyperlink>
    </w:p>
    <w:p w14:paraId="3C491093" w14:textId="77777777" w:rsidR="00C45BF8" w:rsidRPr="00A40384" w:rsidRDefault="00C45BF8" w:rsidP="003346D6">
      <w:pPr>
        <w:pStyle w:val="ac"/>
        <w:numPr>
          <w:ilvl w:val="0"/>
          <w:numId w:val="54"/>
        </w:numPr>
        <w:spacing w:line="276" w:lineRule="auto"/>
      </w:pPr>
      <w:r w:rsidRPr="00A40384">
        <w:rPr>
          <w:rStyle w:val="ad"/>
          <w:rFonts w:eastAsiaTheme="majorEastAsia"/>
          <w:b w:val="0"/>
          <w:bCs w:val="0"/>
        </w:rPr>
        <w:t>Фонд содействия инновациям.</w:t>
      </w:r>
      <w:r w:rsidRPr="00A40384">
        <w:t xml:space="preserve"> </w:t>
      </w:r>
      <w:r w:rsidRPr="00A40384">
        <w:rPr>
          <w:rStyle w:val="af2"/>
          <w:rFonts w:eastAsiaTheme="majorEastAsia"/>
        </w:rPr>
        <w:t>Программа «Старт» (условия, размеры грантов).</w:t>
      </w:r>
      <w:r w:rsidRPr="00A40384">
        <w:t xml:space="preserve"> — URL: </w:t>
      </w:r>
      <w:hyperlink r:id="rId15" w:tgtFrame="_new" w:history="1">
        <w:r w:rsidRPr="00A40384">
          <w:rPr>
            <w:rStyle w:val="af"/>
            <w:rFonts w:eastAsiaTheme="majorEastAsia"/>
          </w:rPr>
          <w:t>https://www.fasie.ru/programs/programma-start/</w:t>
        </w:r>
      </w:hyperlink>
    </w:p>
    <w:p w14:paraId="5A0DB4FD" w14:textId="77777777" w:rsidR="00C45BF8" w:rsidRPr="00A40384" w:rsidRDefault="00C45BF8" w:rsidP="003346D6">
      <w:pPr>
        <w:pStyle w:val="ac"/>
        <w:numPr>
          <w:ilvl w:val="0"/>
          <w:numId w:val="54"/>
        </w:numPr>
        <w:spacing w:line="276" w:lineRule="auto"/>
      </w:pPr>
      <w:r w:rsidRPr="00A40384">
        <w:rPr>
          <w:rStyle w:val="ad"/>
          <w:rFonts w:eastAsiaTheme="majorEastAsia"/>
          <w:b w:val="0"/>
          <w:bCs w:val="0"/>
        </w:rPr>
        <w:t>Фонд содействия инновациям.</w:t>
      </w:r>
      <w:r w:rsidRPr="00A40384">
        <w:t xml:space="preserve"> </w:t>
      </w:r>
      <w:r w:rsidRPr="00A40384">
        <w:rPr>
          <w:rStyle w:val="af2"/>
          <w:rFonts w:eastAsiaTheme="majorEastAsia"/>
        </w:rPr>
        <w:t>Все конкурсы (УМНИК, Старт, Коммерциализация и др.).</w:t>
      </w:r>
      <w:r w:rsidRPr="00A40384">
        <w:t xml:space="preserve"> — URL: </w:t>
      </w:r>
      <w:hyperlink r:id="rId16" w:tgtFrame="_new" w:history="1">
        <w:r w:rsidRPr="00A40384">
          <w:rPr>
            <w:rStyle w:val="af"/>
            <w:rFonts w:eastAsiaTheme="majorEastAsia"/>
          </w:rPr>
          <w:t>https://www.fasie.ru/competitions/</w:t>
        </w:r>
      </w:hyperlink>
    </w:p>
    <w:p w14:paraId="5AE522BA" w14:textId="1B8FB7E6" w:rsidR="00C45BF8" w:rsidRPr="00A40384" w:rsidRDefault="00C45BF8" w:rsidP="003346D6">
      <w:pPr>
        <w:pStyle w:val="ac"/>
        <w:numPr>
          <w:ilvl w:val="0"/>
          <w:numId w:val="54"/>
        </w:numPr>
        <w:spacing w:line="276" w:lineRule="auto"/>
      </w:pPr>
      <w:r w:rsidRPr="00A40384">
        <w:rPr>
          <w:rStyle w:val="ad"/>
          <w:rFonts w:eastAsiaTheme="majorEastAsia"/>
          <w:b w:val="0"/>
          <w:bCs w:val="0"/>
        </w:rPr>
        <w:t>Росстат.</w:t>
      </w:r>
      <w:r w:rsidRPr="00A40384">
        <w:t xml:space="preserve"> </w:t>
      </w:r>
      <w:r w:rsidRPr="00A40384">
        <w:rPr>
          <w:rStyle w:val="af2"/>
          <w:rFonts w:eastAsiaTheme="majorEastAsia"/>
        </w:rPr>
        <w:t>Основные показатели инновационной активности МСП, 2024 (инфографика/сборник).</w:t>
      </w:r>
      <w:r w:rsidRPr="00A40384">
        <w:t xml:space="preserve"> — </w:t>
      </w:r>
      <w:r w:rsidRPr="00A40384">
        <w:rPr>
          <w:lang w:val="en-US"/>
        </w:rPr>
        <w:t>URL</w:t>
      </w:r>
      <w:r w:rsidRPr="00A40384">
        <w:t xml:space="preserve">: </w:t>
      </w:r>
      <w:hyperlink r:id="rId17" w:history="1">
        <w:r w:rsidRPr="00A40384">
          <w:rPr>
            <w:rStyle w:val="af"/>
          </w:rPr>
          <w:t>https://02.rosstat.gov.ru/storage/mediabank/innovacii-MP-2024.pdf</w:t>
        </w:r>
      </w:hyperlink>
      <w:r w:rsidRPr="00A40384">
        <w:t xml:space="preserve"> </w:t>
      </w:r>
    </w:p>
    <w:p w14:paraId="23722B17" w14:textId="77777777" w:rsidR="00C45BF8" w:rsidRPr="00A40384" w:rsidRDefault="00C45BF8" w:rsidP="003346D6">
      <w:pPr>
        <w:pStyle w:val="ac"/>
        <w:numPr>
          <w:ilvl w:val="0"/>
          <w:numId w:val="54"/>
        </w:numPr>
        <w:spacing w:line="276" w:lineRule="auto"/>
      </w:pPr>
      <w:r w:rsidRPr="00A40384">
        <w:rPr>
          <w:rStyle w:val="ad"/>
          <w:rFonts w:eastAsiaTheme="majorEastAsia"/>
          <w:b w:val="0"/>
          <w:bCs w:val="0"/>
        </w:rPr>
        <w:t>Росстат.</w:t>
      </w:r>
      <w:r w:rsidRPr="00A40384">
        <w:t xml:space="preserve"> </w:t>
      </w:r>
      <w:r w:rsidRPr="00A40384">
        <w:rPr>
          <w:rStyle w:val="af2"/>
          <w:rFonts w:eastAsiaTheme="majorEastAsia"/>
        </w:rPr>
        <w:t>Индикаторы инноваций 2024 (методика/показатели).</w:t>
      </w:r>
      <w:r w:rsidRPr="00A40384">
        <w:t xml:space="preserve"> — URL: </w:t>
      </w:r>
      <w:hyperlink r:id="rId18" w:tgtFrame="_new" w:history="1">
        <w:r w:rsidRPr="00A40384">
          <w:rPr>
            <w:rStyle w:val="af"/>
            <w:rFonts w:eastAsiaTheme="majorEastAsia"/>
          </w:rPr>
          <w:t>https://02.rosstat.gov.ru/storage/mediabank/innovacii-2024.pdf</w:t>
        </w:r>
      </w:hyperlink>
    </w:p>
    <w:p w14:paraId="6DEBCBF2" w14:textId="77777777" w:rsidR="00C45BF8" w:rsidRPr="00A40384" w:rsidRDefault="00C45BF8" w:rsidP="003346D6">
      <w:pPr>
        <w:pStyle w:val="ac"/>
        <w:numPr>
          <w:ilvl w:val="0"/>
          <w:numId w:val="54"/>
        </w:numPr>
        <w:spacing w:line="276" w:lineRule="auto"/>
      </w:pPr>
      <w:r w:rsidRPr="00A40384">
        <w:rPr>
          <w:rStyle w:val="ad"/>
          <w:rFonts w:eastAsiaTheme="majorEastAsia"/>
          <w:b w:val="0"/>
          <w:bCs w:val="0"/>
        </w:rPr>
        <w:t>НИУ ВШЭ (ИСИЭЗ).</w:t>
      </w:r>
      <w:r w:rsidRPr="00A40384">
        <w:t xml:space="preserve"> </w:t>
      </w:r>
      <w:r w:rsidRPr="00A40384">
        <w:rPr>
          <w:rStyle w:val="af2"/>
          <w:rFonts w:eastAsiaTheme="majorEastAsia"/>
        </w:rPr>
        <w:t>Индикаторы инновационной деятельности: 2024 (новостная заметка/дайджест).</w:t>
      </w:r>
      <w:r w:rsidRPr="00A40384">
        <w:t xml:space="preserve"> — URL: </w:t>
      </w:r>
      <w:hyperlink r:id="rId19" w:tgtFrame="_new" w:history="1">
        <w:r w:rsidRPr="00A40384">
          <w:rPr>
            <w:rStyle w:val="af"/>
            <w:rFonts w:eastAsiaTheme="majorEastAsia"/>
          </w:rPr>
          <w:t>https://issek.hse.ru/news/907122654.html</w:t>
        </w:r>
      </w:hyperlink>
    </w:p>
    <w:p w14:paraId="09FC04C5" w14:textId="77777777" w:rsidR="00C45BF8" w:rsidRPr="00A40384" w:rsidRDefault="00C45BF8" w:rsidP="003346D6">
      <w:pPr>
        <w:pStyle w:val="ac"/>
        <w:numPr>
          <w:ilvl w:val="0"/>
          <w:numId w:val="54"/>
        </w:numPr>
        <w:spacing w:line="276" w:lineRule="auto"/>
        <w:rPr>
          <w:lang w:val="en-US"/>
        </w:rPr>
      </w:pPr>
      <w:r w:rsidRPr="00A40384">
        <w:rPr>
          <w:rStyle w:val="ad"/>
          <w:rFonts w:eastAsiaTheme="majorEastAsia"/>
          <w:b w:val="0"/>
          <w:bCs w:val="0"/>
        </w:rPr>
        <w:t>Сколково.</w:t>
      </w:r>
      <w:r w:rsidRPr="00A40384">
        <w:t xml:space="preserve"> </w:t>
      </w:r>
      <w:r w:rsidRPr="00A40384">
        <w:rPr>
          <w:rStyle w:val="af2"/>
          <w:rFonts w:eastAsiaTheme="majorEastAsia"/>
        </w:rPr>
        <w:t>Стратегия развития Фонда «Сколково» до 2024 года и на перспективу до 2030 года.</w:t>
      </w:r>
      <w:r w:rsidRPr="00A40384">
        <w:t xml:space="preserve"> М</w:t>
      </w:r>
      <w:r w:rsidRPr="00A40384">
        <w:rPr>
          <w:lang w:val="en-US"/>
        </w:rPr>
        <w:t xml:space="preserve">., 2021. — URL: </w:t>
      </w:r>
      <w:hyperlink r:id="rId20" w:tgtFrame="_new" w:history="1">
        <w:r w:rsidRPr="00A40384">
          <w:rPr>
            <w:rStyle w:val="af"/>
            <w:rFonts w:eastAsiaTheme="majorEastAsia"/>
            <w:lang w:val="en-US"/>
          </w:rPr>
          <w:t>https://sk.ru/documents/1993/%D0%A1%D1%82%D1%80%D0%B0%D1%82%D0%B5%D0%B3%D0%B8%D1%8F_%D1%80%D0%B0%D0%B7%D0%B2%D0%B8%D1%82%D0%B8%D1%8F_%D0%A1%D0%BA%D0%BE%D0%BB%D0%BA%D0%BE%D0%B2%D0%BE_%D0%B4%D0%BE_2024.pdf</w:t>
        </w:r>
      </w:hyperlink>
    </w:p>
    <w:p w14:paraId="244FA4CD" w14:textId="0D77A167" w:rsidR="00C45BF8" w:rsidRPr="00A40384" w:rsidRDefault="00C45BF8" w:rsidP="003346D6">
      <w:pPr>
        <w:pStyle w:val="ac"/>
        <w:numPr>
          <w:ilvl w:val="0"/>
          <w:numId w:val="54"/>
        </w:numPr>
        <w:spacing w:line="276" w:lineRule="auto"/>
        <w:rPr>
          <w:lang w:val="en-US"/>
        </w:rPr>
      </w:pPr>
      <w:r w:rsidRPr="00A40384">
        <w:rPr>
          <w:rStyle w:val="ad"/>
          <w:rFonts w:eastAsiaTheme="majorEastAsia"/>
          <w:b w:val="0"/>
          <w:bCs w:val="0"/>
        </w:rPr>
        <w:t>Минэкономразвития РФ.</w:t>
      </w:r>
      <w:r w:rsidRPr="00A40384">
        <w:t xml:space="preserve"> </w:t>
      </w:r>
      <w:r w:rsidRPr="00A40384">
        <w:rPr>
          <w:rStyle w:val="af2"/>
          <w:rFonts w:eastAsiaTheme="majorEastAsia"/>
        </w:rPr>
        <w:t xml:space="preserve">Субсидии МСП на размещение ценных бумаг и на </w:t>
      </w:r>
      <w:proofErr w:type="spellStart"/>
      <w:r w:rsidRPr="00A40384">
        <w:rPr>
          <w:rStyle w:val="af2"/>
          <w:rFonts w:eastAsiaTheme="majorEastAsia"/>
        </w:rPr>
        <w:t>инвестплатформах</w:t>
      </w:r>
      <w:proofErr w:type="spellEnd"/>
      <w:r w:rsidRPr="00A40384">
        <w:rPr>
          <w:rStyle w:val="af2"/>
          <w:rFonts w:eastAsiaTheme="majorEastAsia"/>
        </w:rPr>
        <w:t xml:space="preserve"> (новость о приёме заявок).</w:t>
      </w:r>
      <w:r w:rsidRPr="00A40384">
        <w:t xml:space="preserve"> </w:t>
      </w:r>
      <w:r w:rsidRPr="00A40384">
        <w:rPr>
          <w:lang w:val="en-US"/>
        </w:rPr>
        <w:t xml:space="preserve">30.09.2025. — URL: </w:t>
      </w:r>
      <w:hyperlink r:id="rId21" w:history="1">
        <w:r w:rsidRPr="00A40384">
          <w:rPr>
            <w:rStyle w:val="af"/>
            <w:lang w:val="en-US"/>
          </w:rPr>
          <w:t>https://www.economy.gov.ru/material/news/s_1_oktyabrya_minekonomrazvitiya_rossii_nachinaet_priem_zayavok_na_vtoroy_otbor_v_celyah_vozmeshcheniya_chasti_zatrat_subektov_msp_na_razmeshchenie_cennyh_bumag_na_birzhe_i_na_investicionnyh_platformah.html</w:t>
        </w:r>
      </w:hyperlink>
      <w:r w:rsidRPr="00A40384">
        <w:rPr>
          <w:lang w:val="en-US"/>
        </w:rPr>
        <w:t xml:space="preserve"> </w:t>
      </w:r>
    </w:p>
    <w:p w14:paraId="1E721EE5" w14:textId="77777777" w:rsidR="00C45BF8" w:rsidRPr="00A40384" w:rsidRDefault="00C45BF8" w:rsidP="003346D6">
      <w:pPr>
        <w:pStyle w:val="ac"/>
        <w:numPr>
          <w:ilvl w:val="0"/>
          <w:numId w:val="54"/>
        </w:numPr>
        <w:spacing w:line="276" w:lineRule="auto"/>
      </w:pPr>
      <w:r w:rsidRPr="00A40384">
        <w:rPr>
          <w:rStyle w:val="ad"/>
          <w:rFonts w:eastAsiaTheme="majorEastAsia"/>
          <w:b w:val="0"/>
          <w:bCs w:val="0"/>
        </w:rPr>
        <w:t>РАНХиГС.</w:t>
      </w:r>
      <w:r w:rsidRPr="00A40384">
        <w:t xml:space="preserve"> </w:t>
      </w:r>
      <w:proofErr w:type="spellStart"/>
      <w:r w:rsidRPr="00A40384">
        <w:t>Беюсов</w:t>
      </w:r>
      <w:proofErr w:type="spellEnd"/>
      <w:r w:rsidRPr="00A40384">
        <w:t xml:space="preserve"> Р. Р. </w:t>
      </w:r>
      <w:r w:rsidRPr="00A40384">
        <w:rPr>
          <w:rStyle w:val="af2"/>
          <w:rFonts w:eastAsiaTheme="majorEastAsia"/>
        </w:rPr>
        <w:t>Состояние венчурного рынка России (2019–2024): экспресс-анализ.</w:t>
      </w:r>
      <w:r w:rsidRPr="00A40384">
        <w:t xml:space="preserve"> М., 2025. — URL: </w:t>
      </w:r>
      <w:hyperlink r:id="rId22" w:tgtFrame="_new" w:history="1">
        <w:r w:rsidRPr="00A40384">
          <w:rPr>
            <w:rStyle w:val="af"/>
            <w:rFonts w:eastAsiaTheme="majorEastAsia"/>
          </w:rPr>
          <w:t>https://s.vaael.ru/pdf/2025/4-1/4095.pdf</w:t>
        </w:r>
      </w:hyperlink>
    </w:p>
    <w:p w14:paraId="1B18098A" w14:textId="77777777" w:rsidR="00C45BF8" w:rsidRPr="00A40384" w:rsidRDefault="00C45BF8" w:rsidP="003346D6">
      <w:pPr>
        <w:pStyle w:val="ac"/>
        <w:numPr>
          <w:ilvl w:val="0"/>
          <w:numId w:val="54"/>
        </w:numPr>
        <w:spacing w:line="276" w:lineRule="auto"/>
      </w:pPr>
      <w:r w:rsidRPr="00A40384">
        <w:rPr>
          <w:rStyle w:val="ad"/>
          <w:rFonts w:eastAsiaTheme="majorEastAsia"/>
          <w:b w:val="0"/>
          <w:bCs w:val="0"/>
        </w:rPr>
        <w:t>Банк России.</w:t>
      </w:r>
      <w:r w:rsidRPr="00A40384">
        <w:t xml:space="preserve"> </w:t>
      </w:r>
      <w:r w:rsidRPr="00A40384">
        <w:rPr>
          <w:rStyle w:val="af2"/>
          <w:rFonts w:eastAsiaTheme="majorEastAsia"/>
        </w:rPr>
        <w:t>Цифровые финансовые активы и их операторы (пояснения и регуляторные роли ОИС/ООЦФА).</w:t>
      </w:r>
      <w:r w:rsidRPr="00A40384">
        <w:t xml:space="preserve"> — URL: </w:t>
      </w:r>
      <w:hyperlink r:id="rId23" w:tgtFrame="_new" w:history="1">
        <w:r w:rsidRPr="00A40384">
          <w:rPr>
            <w:rStyle w:val="af"/>
            <w:rFonts w:eastAsiaTheme="majorEastAsia"/>
          </w:rPr>
          <w:t>https://cbr.ru/finm_infrastructure/digital_oper/</w:t>
        </w:r>
      </w:hyperlink>
    </w:p>
    <w:p w14:paraId="0432BE84" w14:textId="77777777" w:rsidR="00C45BF8" w:rsidRPr="00A40384" w:rsidRDefault="00C45BF8" w:rsidP="003346D6">
      <w:pPr>
        <w:pStyle w:val="ac"/>
        <w:numPr>
          <w:ilvl w:val="0"/>
          <w:numId w:val="54"/>
        </w:numPr>
        <w:spacing w:line="276" w:lineRule="auto"/>
      </w:pPr>
      <w:r w:rsidRPr="00A40384">
        <w:rPr>
          <w:rStyle w:val="ad"/>
          <w:rFonts w:eastAsiaTheme="majorEastAsia"/>
          <w:b w:val="0"/>
          <w:bCs w:val="0"/>
        </w:rPr>
        <w:t>Банк России.</w:t>
      </w:r>
      <w:r w:rsidRPr="00A40384">
        <w:t xml:space="preserve"> </w:t>
      </w:r>
      <w:r w:rsidRPr="00A40384">
        <w:rPr>
          <w:rStyle w:val="af2"/>
          <w:rFonts w:eastAsiaTheme="majorEastAsia"/>
        </w:rPr>
        <w:t>FAQ по цифровым финансовым активам (рынок ЦФА, требования к операторам).</w:t>
      </w:r>
      <w:r w:rsidRPr="00A40384">
        <w:t xml:space="preserve"> — URL: </w:t>
      </w:r>
      <w:hyperlink r:id="rId24" w:tgtFrame="_new" w:history="1">
        <w:r w:rsidRPr="00A40384">
          <w:rPr>
            <w:rStyle w:val="af"/>
            <w:rFonts w:eastAsiaTheme="majorEastAsia"/>
          </w:rPr>
          <w:t>https://www.cbr.ru/faq/tsfa/</w:t>
        </w:r>
      </w:hyperlink>
    </w:p>
    <w:p w14:paraId="38C84126" w14:textId="377AD9F9" w:rsidR="005F107C" w:rsidRPr="00A40384" w:rsidRDefault="00C45BF8" w:rsidP="00A40384">
      <w:pPr>
        <w:pStyle w:val="ac"/>
        <w:numPr>
          <w:ilvl w:val="0"/>
          <w:numId w:val="54"/>
        </w:numPr>
        <w:spacing w:line="276" w:lineRule="auto"/>
      </w:pPr>
      <w:r w:rsidRPr="00A40384">
        <w:rPr>
          <w:rStyle w:val="ad"/>
          <w:rFonts w:eastAsiaTheme="majorEastAsia"/>
          <w:b w:val="0"/>
          <w:bCs w:val="0"/>
        </w:rPr>
        <w:lastRenderedPageBreak/>
        <w:t>Банк России.</w:t>
      </w:r>
      <w:r w:rsidRPr="00A40384">
        <w:t xml:space="preserve"> </w:t>
      </w:r>
      <w:r w:rsidRPr="00A40384">
        <w:rPr>
          <w:rStyle w:val="af2"/>
          <w:rFonts w:eastAsiaTheme="majorEastAsia"/>
        </w:rPr>
        <w:t>Основные направления развития финрынка 2025–2027 (блок про УЦП/ЦФА/ГЦП, расчёты через номинальный счёт).</w:t>
      </w:r>
      <w:r w:rsidRPr="00A40384">
        <w:t xml:space="preserve"> М</w:t>
      </w:r>
      <w:r w:rsidRPr="00A40384">
        <w:rPr>
          <w:lang w:val="en-US"/>
        </w:rPr>
        <w:t xml:space="preserve">., 2024. — URL: </w:t>
      </w:r>
      <w:hyperlink r:id="rId25" w:tgtFrame="_new" w:history="1">
        <w:r w:rsidRPr="00A40384">
          <w:rPr>
            <w:rStyle w:val="af"/>
            <w:rFonts w:eastAsiaTheme="majorEastAsia"/>
            <w:lang w:val="en-US"/>
          </w:rPr>
          <w:t>https://www.cbr.ru/Content/Document/File/166399/onfintech_2025-27.pdf</w:t>
        </w:r>
      </w:hyperlink>
      <w:r w:rsidR="00A40384">
        <w:br w:type="page"/>
      </w:r>
    </w:p>
    <w:p w14:paraId="5E160048" w14:textId="77777777" w:rsidR="00F32CF3" w:rsidRPr="00A40384" w:rsidRDefault="00F32CF3" w:rsidP="00A05E63">
      <w:pPr>
        <w:pStyle w:val="1"/>
        <w:jc w:val="center"/>
        <w:rPr>
          <w:rFonts w:ascii="Times New Roman" w:hAnsi="Times New Roman" w:cs="Times New Roman"/>
          <w:b/>
          <w:bCs/>
          <w:color w:val="auto"/>
          <w:sz w:val="28"/>
          <w:szCs w:val="28"/>
        </w:rPr>
      </w:pPr>
      <w:r w:rsidRPr="00A40384">
        <w:rPr>
          <w:rFonts w:ascii="Times New Roman" w:hAnsi="Times New Roman" w:cs="Times New Roman"/>
          <w:b/>
          <w:bCs/>
          <w:color w:val="auto"/>
          <w:sz w:val="28"/>
          <w:szCs w:val="28"/>
        </w:rPr>
        <w:lastRenderedPageBreak/>
        <w:t>«</w:t>
      </w:r>
      <w:proofErr w:type="spellStart"/>
      <w:r w:rsidRPr="00A40384">
        <w:rPr>
          <w:rFonts w:ascii="Times New Roman" w:hAnsi="Times New Roman" w:cs="Times New Roman"/>
          <w:b/>
          <w:bCs/>
          <w:color w:val="auto"/>
          <w:sz w:val="28"/>
          <w:szCs w:val="28"/>
        </w:rPr>
        <w:t>ИнвестПрактика</w:t>
      </w:r>
      <w:proofErr w:type="spellEnd"/>
      <w:r w:rsidRPr="00A40384">
        <w:rPr>
          <w:rFonts w:ascii="Times New Roman" w:hAnsi="Times New Roman" w:cs="Times New Roman"/>
          <w:b/>
          <w:bCs/>
          <w:color w:val="auto"/>
          <w:sz w:val="28"/>
          <w:szCs w:val="28"/>
        </w:rPr>
        <w:t>»</w:t>
      </w:r>
    </w:p>
    <w:p w14:paraId="0D15B3E2" w14:textId="77777777" w:rsidR="00F32CF3" w:rsidRPr="00A40384" w:rsidRDefault="00F32CF3" w:rsidP="00F32CF3">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Команда № 40 @littlecuddlies</w:t>
      </w:r>
    </w:p>
    <w:p w14:paraId="14A2A3E5" w14:textId="77777777" w:rsidR="00F32CF3" w:rsidRPr="00A40384" w:rsidRDefault="00F32CF3" w:rsidP="00F32CF3">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«ФУ при правительстве РФ»</w:t>
      </w:r>
    </w:p>
    <w:p w14:paraId="3E7643E9" w14:textId="77777777" w:rsidR="00F32CF3" w:rsidRPr="00A40384" w:rsidRDefault="00F32CF3" w:rsidP="00F32CF3">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 xml:space="preserve">Финансовый факультет, </w:t>
      </w:r>
    </w:p>
    <w:p w14:paraId="5A181291" w14:textId="77777777" w:rsidR="00F32CF3" w:rsidRPr="00A40384" w:rsidRDefault="00F32CF3" w:rsidP="00F32CF3">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профиль «Финансы и Банковское дело»</w:t>
      </w:r>
    </w:p>
    <w:p w14:paraId="688D251B" w14:textId="77777777" w:rsidR="00F32CF3" w:rsidRPr="00A40384" w:rsidRDefault="00F32CF3" w:rsidP="00F32CF3">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Третий курс бакалавриата</w:t>
      </w:r>
    </w:p>
    <w:p w14:paraId="09D5743F" w14:textId="77777777" w:rsidR="00F32CF3" w:rsidRPr="00A40384" w:rsidRDefault="00F32CF3" w:rsidP="00F32CF3">
      <w:pPr>
        <w:spacing w:line="276" w:lineRule="auto"/>
        <w:jc w:val="right"/>
        <w:rPr>
          <w:rFonts w:ascii="Times New Roman" w:hAnsi="Times New Roman" w:cs="Times New Roman"/>
          <w:b/>
          <w:bCs/>
          <w:sz w:val="24"/>
          <w:szCs w:val="24"/>
        </w:rPr>
      </w:pPr>
    </w:p>
    <w:p w14:paraId="5CD95CE4" w14:textId="77777777" w:rsidR="00F32CF3" w:rsidRPr="00A40384" w:rsidRDefault="00F32CF3" w:rsidP="00F32CF3">
      <w:pPr>
        <w:spacing w:line="276" w:lineRule="auto"/>
        <w:jc w:val="right"/>
        <w:rPr>
          <w:rFonts w:ascii="Times New Roman" w:hAnsi="Times New Roman" w:cs="Times New Roman"/>
          <w:b/>
          <w:bCs/>
          <w:sz w:val="24"/>
          <w:szCs w:val="24"/>
        </w:rPr>
      </w:pPr>
    </w:p>
    <w:p w14:paraId="2B7127A4" w14:textId="77777777" w:rsidR="00F404F6" w:rsidRPr="00A40384" w:rsidRDefault="00F32CF3" w:rsidP="00F32CF3">
      <w:pPr>
        <w:spacing w:line="276" w:lineRule="auto"/>
        <w:jc w:val="center"/>
        <w:rPr>
          <w:rFonts w:ascii="Times New Roman" w:hAnsi="Times New Roman" w:cs="Times New Roman"/>
          <w:b/>
          <w:bCs/>
          <w:sz w:val="28"/>
          <w:szCs w:val="28"/>
        </w:rPr>
        <w:sectPr w:rsidR="00F404F6" w:rsidRPr="00A40384" w:rsidSect="00A76BA1">
          <w:pgSz w:w="11906" w:h="16838"/>
          <w:pgMar w:top="1134" w:right="850" w:bottom="1134" w:left="1701" w:header="708" w:footer="708" w:gutter="0"/>
          <w:cols w:space="708"/>
          <w:docGrid w:linePitch="360"/>
        </w:sectPr>
      </w:pPr>
      <w:r w:rsidRPr="00A40384">
        <w:rPr>
          <w:rFonts w:ascii="Times New Roman" w:hAnsi="Times New Roman" w:cs="Times New Roman"/>
          <w:b/>
          <w:bCs/>
          <w:sz w:val="28"/>
          <w:szCs w:val="28"/>
        </w:rPr>
        <w:t xml:space="preserve">«Описание проблемы отсутствия безопасного входа в инвестиции и её решение: сервис </w:t>
      </w:r>
      <w:proofErr w:type="spellStart"/>
      <w:r w:rsidRPr="00A40384">
        <w:rPr>
          <w:rFonts w:ascii="Times New Roman" w:hAnsi="Times New Roman" w:cs="Times New Roman"/>
          <w:b/>
          <w:bCs/>
          <w:sz w:val="28"/>
          <w:szCs w:val="28"/>
        </w:rPr>
        <w:t>ИнвестПрактика</w:t>
      </w:r>
      <w:proofErr w:type="spellEnd"/>
      <w:r w:rsidRPr="00A40384">
        <w:rPr>
          <w:rFonts w:ascii="Times New Roman" w:hAnsi="Times New Roman" w:cs="Times New Roman"/>
          <w:b/>
          <w:bCs/>
          <w:sz w:val="28"/>
          <w:szCs w:val="28"/>
        </w:rPr>
        <w:t>»</w:t>
      </w:r>
    </w:p>
    <w:p w14:paraId="19CD8606" w14:textId="77777777" w:rsidR="00F32CF3" w:rsidRPr="00A40384" w:rsidRDefault="00F32CF3" w:rsidP="00F32CF3">
      <w:pPr>
        <w:spacing w:line="276" w:lineRule="auto"/>
        <w:jc w:val="center"/>
        <w:rPr>
          <w:rFonts w:ascii="Times New Roman" w:hAnsi="Times New Roman" w:cs="Times New Roman"/>
          <w:b/>
          <w:bCs/>
          <w:sz w:val="28"/>
          <w:szCs w:val="28"/>
        </w:rPr>
      </w:pPr>
    </w:p>
    <w:p w14:paraId="129E20BD" w14:textId="77777777" w:rsidR="00F404F6" w:rsidRPr="00A40384" w:rsidRDefault="00F404F6" w:rsidP="00C34EC4">
      <w:pPr>
        <w:pStyle w:val="1"/>
        <w:spacing w:before="200" w:after="440" w:line="276" w:lineRule="auto"/>
        <w:ind w:left="357"/>
        <w:rPr>
          <w:rFonts w:ascii="Times New Roman" w:hAnsi="Times New Roman" w:cs="Times New Roman"/>
          <w:b/>
          <w:bCs/>
          <w:color w:val="auto"/>
          <w:sz w:val="32"/>
          <w:szCs w:val="32"/>
        </w:rPr>
        <w:sectPr w:rsidR="00F404F6" w:rsidRPr="00A40384" w:rsidSect="00A76BA1">
          <w:type w:val="continuous"/>
          <w:pgSz w:w="11906" w:h="16838"/>
          <w:pgMar w:top="1134" w:right="850" w:bottom="1134" w:left="1701" w:header="708" w:footer="708" w:gutter="0"/>
          <w:cols w:space="708"/>
          <w:docGrid w:linePitch="360"/>
        </w:sectPr>
      </w:pPr>
    </w:p>
    <w:p w14:paraId="14788B68" w14:textId="77777777" w:rsidR="00F32CF3" w:rsidRPr="00A40384" w:rsidRDefault="00F32CF3" w:rsidP="00C34EC4">
      <w:pPr>
        <w:pStyle w:val="1"/>
        <w:numPr>
          <w:ilvl w:val="0"/>
          <w:numId w:val="94"/>
        </w:numPr>
        <w:spacing w:before="200" w:after="440" w:line="276" w:lineRule="auto"/>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Описание проблемы</w:t>
      </w:r>
    </w:p>
    <w:p w14:paraId="6F88D01F" w14:textId="77777777" w:rsidR="00F32CF3" w:rsidRPr="00A40384" w:rsidRDefault="00F32CF3" w:rsidP="00F32CF3">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Современное общество сталкивается с острой проблемой — большинство людей по-прежнему не понимают, как работают инвестиции, и боятся даже сделать первый шаг в эту сферу. Несмотря на развитие финтеха и доступ к информации, культура финансового поведения остаётся на низком уровне. Люди привыкли считать, что инвестиции — это сложно, рискованно и «для избранных». Эта проблема затрагивает самые разные категории: студентов, начинающих специалистов, людей среднего возраста, которые хотят накопить на крупные цели, и даже пенсионеров, стремящихся сохранить свои сбережения. Она также касается брокерских компаний, которые теряют потенциальных клиентов из-за недоверия и низкой вовлечённости населения в инвестиционные инструменты.</w:t>
      </w:r>
    </w:p>
    <w:p w14:paraId="6EA53011" w14:textId="77777777" w:rsidR="00F32CF3" w:rsidRPr="00A40384" w:rsidRDefault="00F32CF3" w:rsidP="00F32CF3">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Для обычного человека проблема проявляется в страхе потерять деньги и непонимании, как начать. Например, молодой специалист хочет отложить часть зарплаты, но, столкнувшись с множеством непонятных терминов — «облигации», «ETF», «диверсификация» — откладывает решение «на потом», лишая себя возможности приумножить средства. Другой пример — женщина среднего возраста, которая годами копит деньги «под подушкой», потому что не доверяет инвестиционным приложениям и боится, что её обманут. Или пенсионер, который хотел бы сохранить накопления от инфляции, но не имеет элементарных знаний, чтобы понять, какие инструменты для этого безопасны.</w:t>
      </w:r>
    </w:p>
    <w:p w14:paraId="5A8FA9C4" w14:textId="3D7FD9D6" w:rsidR="00F32CF3" w:rsidRPr="00A40384" w:rsidRDefault="00F32CF3" w:rsidP="00C34EC4">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Для брокеров и инвестиционных платформ эта ситуация тоже проблемна: они тратят миллионы на маркетинг, но привлекают только узкий круг подготовленных пользователей. Массовая аудитория остаётся за бортом, потому что ей не хватает понятного, безопасного и практического пути в инвестиции. Таким образом, проблема низкой финансовой грамотности не только сдерживает личное благополучие граждан, но и тормозит развитие финансового рынка страны в целом.</w:t>
      </w:r>
      <w:r w:rsidR="00C34EC4" w:rsidRPr="00A40384">
        <w:rPr>
          <w:rFonts w:ascii="Times New Roman" w:hAnsi="Times New Roman" w:cs="Times New Roman"/>
          <w:sz w:val="24"/>
          <w:szCs w:val="24"/>
        </w:rPr>
        <w:br w:type="page"/>
      </w:r>
    </w:p>
    <w:p w14:paraId="547097E6" w14:textId="77777777" w:rsidR="00F32CF3" w:rsidRPr="00A40384" w:rsidRDefault="00F32CF3" w:rsidP="00C34EC4">
      <w:pPr>
        <w:pStyle w:val="1"/>
        <w:numPr>
          <w:ilvl w:val="0"/>
          <w:numId w:val="94"/>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Идея сервиса</w:t>
      </w:r>
    </w:p>
    <w:p w14:paraId="7E8033BC"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Сервис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предоставляет пользователю возможность выбрать формат обучения в зависимости от его потребностей и уровня готовности. Бесплатный базовый курс позволяет получить фундаментальное понимание того, как работают финансовые инструменты, какие существуют виды инвестиций и как оценивается риск. Это помогает человеку безопасно познакомиться с темой и снять первичный страх. Платный Pro-курс рассчитан на тех, кто готов перейти от теории к практике и начать формировать собственные инвестиционные навыки.</w:t>
      </w:r>
    </w:p>
    <w:p w14:paraId="174DA3B1"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После оплаты Pro-курса определённая часть внесённой пользователем суммы автоматически резервируется и переводится в токены, закрепляемые за ним на внутреннем счёте платформы. Эти токены не выдаются сразу как капитал, а выступают цифровым эквивалентом прогресса в обучении, который станет доступен только после успешного освоения материалов и подтверждения компетенций. В процессе прохождения курса пользователь не просто слушает лекции — он выполняет тесты, анализирует реальные рыночные кейсы и принимает решения в инвестиционном симуляторе, где ошибки не несут финансовых последствий. За правильные и обоснованные решения он получает дополнительные токены, что формирует прямую связь между качеством обучения и величиной будущего стартового капитала.</w:t>
      </w:r>
    </w:p>
    <w:p w14:paraId="188D8276"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После завершения курса и подтверждения результатов все накопленные токены активируются и становятся стартовым инвестиционным балансом, который пользователь может использовать при открытии брокерского счёта через партнёров платформы. Это означает, что первый реальный шаг на рынок инвестиций человек делает не своими деньгами, а средствами, которые он сам заработал в процессе обучения, что снимает главный психологический барьер — страх потерять собственные средства.</w:t>
      </w:r>
    </w:p>
    <w:p w14:paraId="71920E1D" w14:textId="00D7F8D6"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В результате сервис не просто «обучает», а проводит человека по пути от незнания и сомнений — к первому реальному опыту, делая этот переход безопасным, понятным и постепенно подкреплённым практикой. Таким образом,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превращает процесс обучения в осмысленное формирование личного инвестиционного капитала и уверенной финансовой позиции.</w:t>
      </w:r>
      <w:r w:rsidR="00C34EC4" w:rsidRPr="00A40384">
        <w:rPr>
          <w:rFonts w:ascii="Times New Roman" w:hAnsi="Times New Roman" w:cs="Times New Roman"/>
          <w:sz w:val="24"/>
          <w:szCs w:val="24"/>
        </w:rPr>
        <w:br w:type="page"/>
      </w:r>
    </w:p>
    <w:p w14:paraId="0B345EDB" w14:textId="77777777" w:rsidR="00F32CF3" w:rsidRPr="00A40384" w:rsidRDefault="00F32CF3" w:rsidP="00C34EC4">
      <w:pPr>
        <w:pStyle w:val="1"/>
        <w:numPr>
          <w:ilvl w:val="0"/>
          <w:numId w:val="94"/>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Участники сервиса</w:t>
      </w:r>
    </w:p>
    <w:p w14:paraId="7327B5D2"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Список всех участников сервиса:</w:t>
      </w:r>
    </w:p>
    <w:p w14:paraId="55773751" w14:textId="77777777" w:rsidR="00F32CF3" w:rsidRPr="00A40384" w:rsidRDefault="00F32CF3" w:rsidP="00A40384">
      <w:pPr>
        <w:pStyle w:val="a7"/>
        <w:numPr>
          <w:ilvl w:val="0"/>
          <w:numId w:val="5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Пользователь (обучающийся)</w:t>
      </w:r>
    </w:p>
    <w:p w14:paraId="59920C58" w14:textId="77777777" w:rsidR="00F32CF3" w:rsidRPr="00A40384" w:rsidRDefault="00F32CF3" w:rsidP="00A40384">
      <w:pPr>
        <w:pStyle w:val="a7"/>
        <w:numPr>
          <w:ilvl w:val="0"/>
          <w:numId w:val="5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Платформа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(оператор сервиса)</w:t>
      </w:r>
    </w:p>
    <w:p w14:paraId="52F077B7" w14:textId="77777777" w:rsidR="00F32CF3" w:rsidRPr="00A40384" w:rsidRDefault="00F32CF3" w:rsidP="00A40384">
      <w:pPr>
        <w:pStyle w:val="a7"/>
        <w:numPr>
          <w:ilvl w:val="0"/>
          <w:numId w:val="5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НСПК</w:t>
      </w:r>
    </w:p>
    <w:p w14:paraId="6E2D88F6" w14:textId="77777777" w:rsidR="00F32CF3" w:rsidRPr="00A40384" w:rsidRDefault="00F32CF3" w:rsidP="00A40384">
      <w:pPr>
        <w:pStyle w:val="a7"/>
        <w:numPr>
          <w:ilvl w:val="0"/>
          <w:numId w:val="5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Банк</w:t>
      </w:r>
    </w:p>
    <w:p w14:paraId="63EC2B45" w14:textId="77777777" w:rsidR="00F32CF3" w:rsidRPr="00A40384" w:rsidRDefault="00F32CF3" w:rsidP="00A40384">
      <w:pPr>
        <w:pStyle w:val="a7"/>
        <w:numPr>
          <w:ilvl w:val="0"/>
          <w:numId w:val="5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Эмитент токенов (внутренний финансовый модуль резервирования и выпуска токенов)</w:t>
      </w:r>
    </w:p>
    <w:p w14:paraId="7644D11A" w14:textId="77777777" w:rsidR="00F32CF3" w:rsidRPr="00A40384" w:rsidRDefault="00F32CF3" w:rsidP="00A40384">
      <w:pPr>
        <w:pStyle w:val="a7"/>
        <w:numPr>
          <w:ilvl w:val="0"/>
          <w:numId w:val="5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Образовательный модуль</w:t>
      </w:r>
    </w:p>
    <w:p w14:paraId="4916C6E2" w14:textId="77777777" w:rsidR="00F32CF3" w:rsidRPr="00A40384" w:rsidRDefault="00F32CF3" w:rsidP="00A40384">
      <w:pPr>
        <w:pStyle w:val="a7"/>
        <w:numPr>
          <w:ilvl w:val="0"/>
          <w:numId w:val="5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Партнерская брокерская-платформа</w:t>
      </w:r>
    </w:p>
    <w:p w14:paraId="09D8B06F" w14:textId="77777777" w:rsidR="00F32CF3" w:rsidRPr="00A40384" w:rsidRDefault="00F32CF3" w:rsidP="00A40384">
      <w:pPr>
        <w:pStyle w:val="a7"/>
        <w:numPr>
          <w:ilvl w:val="0"/>
          <w:numId w:val="5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Личный кошелек</w:t>
      </w:r>
    </w:p>
    <w:p w14:paraId="58F54E1E"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Ключевым участником сервиса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является пользователь — человек, который хочет разобраться в инвестициях и научиться уверенно управлять личными финансами. Это может быть студент, начинающий специалист или взрослый пользователь, который стремится перейти от пассивного накопления к осознанному инвестированию. Пользователь выбирает формат обучения — бесплатный или платный — и постепенно осваивает учебную программу, выполняя задания и получая за них токены. В результате он не только приобретает знания, но и формирует свой первый стартовый капитал для реальных инвестиций, не рискуя собственными деньгами на начальном этапе.</w:t>
      </w:r>
    </w:p>
    <w:p w14:paraId="55C2ACCA"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Центральным оператором сервиса выступает платформа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Она обеспечивает организацию образовательного процесса, ведёт личные кабинеты и токен-счета пользователей, управляет обменом данными с банком и брокером, а также отвечает за интерфейсы и общий пользовательский опыт. Платформа получает доход от продажи обучающих курсов, а также партнёрскую комиссию от брокерских компаний, к которым переводит обученных и готовых к реальному инвестированию пользователей. Таким образом, заинтересованность платформы заключается в качественном обучении и успешном переходе человека к практике.</w:t>
      </w:r>
    </w:p>
    <w:p w14:paraId="286B9DB2"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Обработка платежей осуществляется через банк или платёжного партнёра на базе российской инфраструктуры (например, НСПК</w:t>
      </w:r>
      <w:proofErr w:type="gramStart"/>
      <w:r w:rsidRPr="00A40384">
        <w:rPr>
          <w:rFonts w:ascii="Times New Roman" w:hAnsi="Times New Roman" w:cs="Times New Roman"/>
          <w:sz w:val="24"/>
          <w:szCs w:val="24"/>
        </w:rPr>
        <w:t>/«</w:t>
      </w:r>
      <w:proofErr w:type="gramEnd"/>
      <w:r w:rsidRPr="00A40384">
        <w:rPr>
          <w:rFonts w:ascii="Times New Roman" w:hAnsi="Times New Roman" w:cs="Times New Roman"/>
          <w:sz w:val="24"/>
          <w:szCs w:val="24"/>
        </w:rPr>
        <w:t>Мир»). Банк гарантирует безопасность транзакций, принимает оплату за курс и обеспечивает блокировку части средств, которые резервируются под будущую конвертацию в стартовый капитал. Для банков участие в сервисе выгодно тем, что они получают новых клиентов и увеличивают объём операций в рамках надёжного и социально ориентированного финансового продукта.</w:t>
      </w:r>
    </w:p>
    <w:p w14:paraId="438D871C"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Финансовую основу сервиса обеспечивает эмитент токенов — внутренний модуль или аффилированная организация, отвечающая за выпуск токенов, их учёт и последующую конвертацию в рубли при открытии брокерского счёта. Он резервирует часть средств, оплаченных пользователем, и превращает их в токены, которые становятся доступными только после успешного завершения обучения. Это создаёт прозрачную экономическую модель, где размер стартового капитала напрямую связан с усилиями и прогрессом пользователя.</w:t>
      </w:r>
    </w:p>
    <w:p w14:paraId="3A5D2268" w14:textId="69A069A0"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Важную роль в сервисе играет образовательный модуль — система обучения (LMS), в которой размещены курсы, тесты и симулятор инвестирования. Она фиксирует результаты </w:t>
      </w:r>
      <w:r w:rsidRPr="00A40384">
        <w:rPr>
          <w:rFonts w:ascii="Times New Roman" w:hAnsi="Times New Roman" w:cs="Times New Roman"/>
          <w:sz w:val="24"/>
          <w:szCs w:val="24"/>
        </w:rPr>
        <w:lastRenderedPageBreak/>
        <w:t>прохождения каждого этапа обучения и передаёт данные платформе, формируя основание для начисления и активации токенов. Благодаря этому учебный процесс становится последовательным, гибким и практикоориентированным, а пользователи видят прямую связь между качеством обучения и будущими финансовыми возможностями.</w:t>
      </w:r>
      <w:r w:rsidR="00C34EC4" w:rsidRPr="00A40384">
        <w:rPr>
          <w:rFonts w:ascii="Times New Roman" w:hAnsi="Times New Roman" w:cs="Times New Roman"/>
          <w:sz w:val="24"/>
          <w:szCs w:val="24"/>
        </w:rPr>
        <w:br w:type="page"/>
      </w:r>
    </w:p>
    <w:p w14:paraId="21FDBA69" w14:textId="77777777" w:rsidR="00F32CF3" w:rsidRPr="00A40384" w:rsidRDefault="00F32CF3" w:rsidP="00C34EC4">
      <w:pPr>
        <w:pStyle w:val="1"/>
        <w:numPr>
          <w:ilvl w:val="0"/>
          <w:numId w:val="94"/>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Процессы в сервисе и их описание</w:t>
      </w:r>
    </w:p>
    <w:p w14:paraId="42BE9295" w14:textId="21A945BB" w:rsidR="00F32CF3" w:rsidRPr="00A40384" w:rsidRDefault="00F32CF3" w:rsidP="00F32CF3">
      <w:pPr>
        <w:pStyle w:val="a5"/>
        <w:jc w:val="both"/>
        <w:rPr>
          <w:rFonts w:ascii="Times New Roman" w:hAnsi="Times New Roman" w:cs="Times New Roman"/>
          <w:b/>
          <w:bCs/>
          <w:color w:val="auto"/>
        </w:rPr>
      </w:pPr>
      <w:bookmarkStart w:id="2" w:name="_Hlk213337230"/>
      <w:r w:rsidRPr="00A40384">
        <w:rPr>
          <w:rFonts w:ascii="Times New Roman" w:hAnsi="Times New Roman" w:cs="Times New Roman"/>
          <w:b/>
          <w:bCs/>
          <w:color w:val="auto"/>
        </w:rPr>
        <w:t>4.</w:t>
      </w:r>
      <w:r w:rsidR="00A40384">
        <w:rPr>
          <w:rFonts w:ascii="Times New Roman" w:hAnsi="Times New Roman" w:cs="Times New Roman"/>
          <w:b/>
          <w:bCs/>
          <w:color w:val="auto"/>
        </w:rPr>
        <w:t>1</w:t>
      </w:r>
      <w:r w:rsidRPr="00A40384">
        <w:rPr>
          <w:rFonts w:ascii="Times New Roman" w:hAnsi="Times New Roman" w:cs="Times New Roman"/>
          <w:b/>
          <w:bCs/>
          <w:color w:val="auto"/>
        </w:rPr>
        <w:t xml:space="preserve"> Текущее состояние взаимодействия участников (AS IS-модель)</w:t>
      </w:r>
    </w:p>
    <w:p w14:paraId="240A3A71" w14:textId="77777777" w:rsidR="00F32CF3" w:rsidRPr="00A40384" w:rsidRDefault="00F32CF3" w:rsidP="00993C11">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1. Пользователь → Образовательный модуль </w:t>
      </w:r>
    </w:p>
    <w:p w14:paraId="3770D280" w14:textId="593F3DA7"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Пользователь</w:t>
      </w:r>
    </w:p>
    <w:p w14:paraId="7E483CFB" w14:textId="046D38FA"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Пользователь ищет курсы по инвестициям и выбирает подходящий.</w:t>
      </w:r>
    </w:p>
    <w:p w14:paraId="34586A23" w14:textId="09ED126A"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Пользователь регистрируется на платформе и получает доступ к обучению.</w:t>
      </w:r>
    </w:p>
    <w:p w14:paraId="3EEC8B6B" w14:textId="77777777" w:rsidR="00F32CF3" w:rsidRPr="00A40384" w:rsidRDefault="00F32CF3" w:rsidP="00993C11">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2. Пользователь → Брокерская платформа</w:t>
      </w:r>
    </w:p>
    <w:p w14:paraId="13AD6562" w14:textId="302EB2D7"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Пользователь</w:t>
      </w:r>
    </w:p>
    <w:p w14:paraId="7E172E73" w14:textId="13CD612C"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Пользователь оплачивает курс через платформу.</w:t>
      </w:r>
    </w:p>
    <w:p w14:paraId="5A5DE76A" w14:textId="32B18CD4"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Платформа инициирует процесс оплаты.</w:t>
      </w:r>
    </w:p>
    <w:p w14:paraId="5F83AE3D" w14:textId="77777777" w:rsidR="00F32CF3" w:rsidRPr="00A40384" w:rsidRDefault="00F32CF3" w:rsidP="00993C11">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3. Брокерская платформа → НСП</w:t>
      </w:r>
    </w:p>
    <w:p w14:paraId="59C0471B" w14:textId="337E5F41"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Брокерская платформа</w:t>
      </w:r>
    </w:p>
    <w:p w14:paraId="4074B4B2" w14:textId="5D75F3E8"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Платформа направляет запрос в НСПК для выполнения платежа и подтверждения транзакции.</w:t>
      </w:r>
    </w:p>
    <w:p w14:paraId="5844DAFE" w14:textId="2EED2B9F"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НСПК получает запрос на обработку и подтверждает платеж.</w:t>
      </w:r>
    </w:p>
    <w:p w14:paraId="6492234E" w14:textId="77777777" w:rsidR="00F32CF3" w:rsidRPr="00A40384" w:rsidRDefault="00F32CF3" w:rsidP="00993C11">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4. НСПК → Банк</w:t>
      </w:r>
    </w:p>
    <w:p w14:paraId="556149CA" w14:textId="14EAF972"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НСПК</w:t>
      </w:r>
    </w:p>
    <w:p w14:paraId="1058BE26" w14:textId="0AD5513E"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НСПК передает данные в банк для завершения процесса оплаты.</w:t>
      </w:r>
    </w:p>
    <w:p w14:paraId="378383A2" w14:textId="071E90D8"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Банк проводит авторизацию и подтверждает успешность операции.</w:t>
      </w:r>
    </w:p>
    <w:p w14:paraId="4B5DB0CC" w14:textId="77777777" w:rsidR="00F32CF3" w:rsidRPr="00A40384" w:rsidRDefault="00F32CF3" w:rsidP="00993C11">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5. Банк → Брокерская платформа </w:t>
      </w:r>
    </w:p>
    <w:p w14:paraId="64545EDE" w14:textId="433798BD"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Банк</w:t>
      </w:r>
    </w:p>
    <w:p w14:paraId="13C865E9" w14:textId="59ECAB6A"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Банк сообщает платформе о завершении операции и подтверждает, что платеж был успешным.</w:t>
      </w:r>
    </w:p>
    <w:p w14:paraId="09FA4768" w14:textId="0AB7431E" w:rsidR="00F32CF3" w:rsidRPr="00A40384" w:rsidRDefault="00F32CF3" w:rsidP="00993C11">
      <w:pPr>
        <w:pStyle w:val="a7"/>
        <w:numPr>
          <w:ilvl w:val="1"/>
          <w:numId w:val="52"/>
        </w:numPr>
        <w:spacing w:before="200" w:after="440"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Платформа получает подтверждение о платеже, но деньги еще не начинают инвестироваться, а остаются на счетах.</w:t>
      </w:r>
      <w:bookmarkEnd w:id="2"/>
    </w:p>
    <w:p w14:paraId="61921741" w14:textId="77777777" w:rsidR="00F32CF3" w:rsidRPr="00A40384" w:rsidRDefault="00F32CF3" w:rsidP="00F32CF3">
      <w:pPr>
        <w:keepNext/>
        <w:spacing w:before="200" w:after="440"/>
        <w:ind w:firstLine="709"/>
        <w:jc w:val="center"/>
        <w:rPr>
          <w:rFonts w:ascii="Times New Roman" w:hAnsi="Times New Roman" w:cs="Times New Roman"/>
        </w:rPr>
      </w:pPr>
      <w:r w:rsidRPr="00A40384">
        <w:rPr>
          <w:rFonts w:ascii="Times New Roman" w:hAnsi="Times New Roman" w:cs="Times New Roman"/>
          <w:noProof/>
        </w:rPr>
        <w:lastRenderedPageBreak/>
        <w:drawing>
          <wp:inline distT="0" distB="0" distL="0" distR="0" wp14:anchorId="445AC927" wp14:editId="69E3BDC0">
            <wp:extent cx="3318395" cy="3087139"/>
            <wp:effectExtent l="0" t="0" r="0" b="0"/>
            <wp:docPr id="2146720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20353" name=""/>
                    <pic:cNvPicPr/>
                  </pic:nvPicPr>
                  <pic:blipFill rotWithShape="1">
                    <a:blip r:embed="rId26">
                      <a:extLst>
                        <a:ext uri="{96DAC541-7B7A-43D3-8B79-37D633B846F1}">
                          <asvg:svgBlip xmlns:asvg="http://schemas.microsoft.com/office/drawing/2016/SVG/main" r:embed="rId27"/>
                        </a:ext>
                      </a:extLst>
                    </a:blip>
                    <a:srcRect l="4463" t="3623" r="41298" b="6666"/>
                    <a:stretch>
                      <a:fillRect/>
                    </a:stretch>
                  </pic:blipFill>
                  <pic:spPr bwMode="auto">
                    <a:xfrm>
                      <a:off x="0" y="0"/>
                      <a:ext cx="3319467" cy="3088137"/>
                    </a:xfrm>
                    <a:prstGeom prst="rect">
                      <a:avLst/>
                    </a:prstGeom>
                    <a:ln>
                      <a:noFill/>
                    </a:ln>
                    <a:extLst>
                      <a:ext uri="{53640926-AAD7-44D8-BBD7-CCE9431645EC}">
                        <a14:shadowObscured xmlns:a14="http://schemas.microsoft.com/office/drawing/2010/main"/>
                      </a:ext>
                    </a:extLst>
                  </pic:spPr>
                </pic:pic>
              </a:graphicData>
            </a:graphic>
          </wp:inline>
        </w:drawing>
      </w:r>
    </w:p>
    <w:p w14:paraId="3C92F47A" w14:textId="77777777" w:rsidR="00F32CF3" w:rsidRPr="00A40384" w:rsidRDefault="00F32CF3" w:rsidP="00F32CF3">
      <w:pPr>
        <w:pStyle w:val="ae"/>
        <w:jc w:val="center"/>
        <w:rPr>
          <w:rFonts w:ascii="Times New Roman" w:hAnsi="Times New Roman" w:cs="Times New Roman"/>
          <w:color w:val="auto"/>
          <w:sz w:val="24"/>
          <w:szCs w:val="24"/>
        </w:rPr>
      </w:pPr>
      <w:r w:rsidRPr="00A40384">
        <w:rPr>
          <w:rFonts w:ascii="Times New Roman" w:hAnsi="Times New Roman" w:cs="Times New Roman"/>
          <w:color w:val="auto"/>
          <w:sz w:val="24"/>
          <w:szCs w:val="24"/>
        </w:rPr>
        <w:t xml:space="preserve">Рисунок </w:t>
      </w:r>
      <w:r w:rsidRPr="00A40384">
        <w:rPr>
          <w:rFonts w:ascii="Times New Roman" w:hAnsi="Times New Roman" w:cs="Times New Roman"/>
          <w:color w:val="auto"/>
          <w:sz w:val="24"/>
          <w:szCs w:val="24"/>
        </w:rPr>
        <w:fldChar w:fldCharType="begin"/>
      </w:r>
      <w:r w:rsidRPr="00A40384">
        <w:rPr>
          <w:rFonts w:ascii="Times New Roman" w:hAnsi="Times New Roman" w:cs="Times New Roman"/>
          <w:color w:val="auto"/>
          <w:sz w:val="24"/>
          <w:szCs w:val="24"/>
        </w:rPr>
        <w:instrText xml:space="preserve"> SEQ Рисунок \* ARABIC </w:instrText>
      </w:r>
      <w:r w:rsidRPr="00A40384">
        <w:rPr>
          <w:rFonts w:ascii="Times New Roman" w:hAnsi="Times New Roman" w:cs="Times New Roman"/>
          <w:color w:val="auto"/>
          <w:sz w:val="24"/>
          <w:szCs w:val="24"/>
        </w:rPr>
        <w:fldChar w:fldCharType="separate"/>
      </w:r>
      <w:r w:rsidRPr="00A40384">
        <w:rPr>
          <w:rFonts w:ascii="Times New Roman" w:hAnsi="Times New Roman" w:cs="Times New Roman"/>
          <w:noProof/>
          <w:color w:val="auto"/>
          <w:sz w:val="24"/>
          <w:szCs w:val="24"/>
        </w:rPr>
        <w:t>1</w:t>
      </w:r>
      <w:r w:rsidRPr="00A40384">
        <w:rPr>
          <w:rFonts w:ascii="Times New Roman" w:hAnsi="Times New Roman" w:cs="Times New Roman"/>
          <w:color w:val="auto"/>
          <w:sz w:val="24"/>
          <w:szCs w:val="24"/>
        </w:rPr>
        <w:fldChar w:fldCharType="end"/>
      </w:r>
      <w:r w:rsidRPr="00A40384">
        <w:rPr>
          <w:rFonts w:ascii="Times New Roman" w:hAnsi="Times New Roman" w:cs="Times New Roman"/>
          <w:color w:val="auto"/>
          <w:sz w:val="24"/>
          <w:szCs w:val="24"/>
        </w:rPr>
        <w:t xml:space="preserve">. Схема </w:t>
      </w:r>
      <w:r w:rsidRPr="00A40384">
        <w:rPr>
          <w:rFonts w:ascii="Times New Roman" w:hAnsi="Times New Roman" w:cs="Times New Roman"/>
          <w:color w:val="auto"/>
          <w:sz w:val="24"/>
          <w:szCs w:val="24"/>
          <w:lang w:val="en-US"/>
        </w:rPr>
        <w:t>AS</w:t>
      </w:r>
      <w:r w:rsidRPr="00A40384">
        <w:rPr>
          <w:rFonts w:ascii="Times New Roman" w:hAnsi="Times New Roman" w:cs="Times New Roman"/>
          <w:color w:val="auto"/>
          <w:sz w:val="24"/>
          <w:szCs w:val="24"/>
        </w:rPr>
        <w:t xml:space="preserve"> </w:t>
      </w:r>
      <w:r w:rsidRPr="00A40384">
        <w:rPr>
          <w:rFonts w:ascii="Times New Roman" w:hAnsi="Times New Roman" w:cs="Times New Roman"/>
          <w:color w:val="auto"/>
          <w:sz w:val="24"/>
          <w:szCs w:val="24"/>
          <w:lang w:val="en-US"/>
        </w:rPr>
        <w:t>IS</w:t>
      </w:r>
    </w:p>
    <w:p w14:paraId="6CB9BA51" w14:textId="77777777" w:rsidR="00F32CF3" w:rsidRPr="00A40384" w:rsidRDefault="00F32CF3" w:rsidP="00A40384">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Таким образом, все шаги в сторону инвестирования оказываются разрозненными и независимыми.</w:t>
      </w:r>
      <w:r w:rsidRPr="00A40384">
        <w:rPr>
          <w:rFonts w:ascii="Times New Roman" w:hAnsi="Times New Roman" w:cs="Times New Roman"/>
          <w:b/>
          <w:bCs/>
          <w:sz w:val="24"/>
          <w:szCs w:val="24"/>
        </w:rPr>
        <w:t xml:space="preserve"> </w:t>
      </w:r>
      <w:r w:rsidRPr="00A40384">
        <w:rPr>
          <w:rFonts w:ascii="Times New Roman" w:hAnsi="Times New Roman" w:cs="Times New Roman"/>
          <w:sz w:val="24"/>
          <w:szCs w:val="24"/>
        </w:rPr>
        <w:t>Пользователь несмотря на знания и оплаченный курс, не может перейти от теоретического понимания к практическим действиям. Он чувствует себя растерянным, не понимая, как безопасно и с уверенностью сделать первые шаги на реальном рынке. На этом этапе ему не хватает системы, которая помогала бы плавно и уверенно сделать этот переход от обучения к реальному инвестированию, без риска потерять свои средства.</w:t>
      </w:r>
    </w:p>
    <w:p w14:paraId="52F2E97F" w14:textId="5B4E3EC7" w:rsidR="00A40384" w:rsidRDefault="00F32CF3" w:rsidP="00A40384">
      <w:pPr>
        <w:spacing w:before="200" w:after="440" w:line="276" w:lineRule="auto"/>
        <w:ind w:firstLine="709"/>
        <w:jc w:val="both"/>
        <w:rPr>
          <w:rFonts w:ascii="Times New Roman" w:hAnsi="Times New Roman" w:cs="Times New Roman"/>
        </w:rPr>
      </w:pPr>
      <w:r w:rsidRPr="00A40384">
        <w:rPr>
          <w:rFonts w:ascii="Times New Roman" w:hAnsi="Times New Roman" w:cs="Times New Roman"/>
          <w:sz w:val="24"/>
          <w:szCs w:val="24"/>
        </w:rPr>
        <w:t>Так, в текущей экосистеме, пользователь оказывается застрявшим в ситуации, когда знания есть, но они не реализуются в действиях. Все усилия, потраченные на обучение, не приводят к ожидаемому результату — началу реальных инвестиций. Без понимания того, как сделать первый шаг, он не может воспользоваться всеми возможностями, которые он мог бы получить, если бы была простая и прозрачная система для перехода от обучения к реальному инвестированию.</w:t>
      </w:r>
      <w:r w:rsidR="00A40384">
        <w:rPr>
          <w:rFonts w:ascii="Times New Roman" w:hAnsi="Times New Roman" w:cs="Times New Roman"/>
        </w:rPr>
        <w:br w:type="page"/>
      </w:r>
    </w:p>
    <w:p w14:paraId="0803D4DC" w14:textId="64FF5246" w:rsidR="00A40384" w:rsidRPr="00A40384" w:rsidRDefault="00A40384" w:rsidP="00A40384">
      <w:pPr>
        <w:pStyle w:val="a5"/>
        <w:numPr>
          <w:ilvl w:val="0"/>
          <w:numId w:val="0"/>
        </w:numPr>
        <w:jc w:val="both"/>
        <w:rPr>
          <w:rFonts w:ascii="Times New Roman" w:hAnsi="Times New Roman" w:cs="Times New Roman"/>
          <w:b/>
          <w:bCs/>
          <w:color w:val="auto"/>
        </w:rPr>
      </w:pPr>
      <w:r w:rsidRPr="00A40384">
        <w:rPr>
          <w:rFonts w:ascii="Times New Roman" w:hAnsi="Times New Roman" w:cs="Times New Roman"/>
          <w:b/>
          <w:bCs/>
          <w:color w:val="auto"/>
        </w:rPr>
        <w:lastRenderedPageBreak/>
        <w:t>4.</w:t>
      </w:r>
      <w:r>
        <w:rPr>
          <w:rFonts w:ascii="Times New Roman" w:hAnsi="Times New Roman" w:cs="Times New Roman"/>
          <w:b/>
          <w:bCs/>
          <w:color w:val="auto"/>
        </w:rPr>
        <w:t>2</w:t>
      </w:r>
      <w:r w:rsidRPr="00A40384">
        <w:rPr>
          <w:rFonts w:ascii="Times New Roman" w:hAnsi="Times New Roman" w:cs="Times New Roman"/>
          <w:b/>
          <w:bCs/>
          <w:color w:val="auto"/>
        </w:rPr>
        <w:t xml:space="preserve"> Описание ключевых процессов функционирования сервиса</w:t>
      </w:r>
    </w:p>
    <w:p w14:paraId="1609B339"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Основой работы сервиса является процесс плавного перехода пользователя от обучения к реальным инвестициям. Пользователь регистрируется на платформе и выбирает тариф: бесплатный или платный Pro. Бесплатный курс предназначен для снижения тревожности и демонстрации, что инвестиции доступны каждому: в нём пользователь изучает базовые понятия и тренируется в симуляторе без риска потери средств. В платном тарифе, помимо расширенной учебной программы, запускается механизм формирования будущего инвестиционного капитала: при оплате курса часть внесённой суммы автоматически резервируется и конвертируется в токены, которые закрепляются на личном токен-счёте пользователя.</w:t>
      </w:r>
    </w:p>
    <w:p w14:paraId="0D2D4722"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В процессе обучения пользователь постепенно накапливает токены — они начисляются поэтапно за прохождение модулей, выполнение практических заданий и успешную сдачу тестов. Это значит, что размер будущего стартового капитала напрямую зависит от реального прогресса и вовлечённости. Пока обучение не завершено, токены остаются в статусе ожидания: пользователь видит их на своём балансе, но не может использовать. Такой механизм создаёт естественную мотивацию завершить курс полностью.</w:t>
      </w:r>
    </w:p>
    <w:p w14:paraId="1D0EAA63"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После того как пользователь проходит итоговую аттестацию и подтверждает понимание ключевых принципов инвестирования, все накопленные токены получают статус активных. Однако они не выводятся на руки в денежном виде — чтобы избежать импульсивных решений и вернуть фокус на инвестиции. Вместо этого пользователь открывает брокерский счёт через партнерскую брокерскую компанию, и в момент подключения к брокеру токены конвертируются в реальные рубли, которые перечисляются на его инвестиционный счёт.</w:t>
      </w:r>
    </w:p>
    <w:p w14:paraId="56AB52EF"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Таким образом, обучение автоматически переходит в первый инвестиционный шаг: человек не чувствует страха перед рынком, потому что начинает инвестировать не своими личными деньгами, а тем капиталом, который он сам постепенно сформировал в ходе обучения.</w:t>
      </w:r>
    </w:p>
    <w:p w14:paraId="059972CB"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После успешного завершения курса пользователь получает возможность открыть брокерский счёт непосредственно через интерфейс платформы. Это избавляет его от необходимости разбираться в процедурах, сравнивать брокеров или бояться неправильно заполнить документы. Платформа отправляет брокеру данные пользователя, подтверждая, что он прошёл обучение и владеет базовой финансовой грамотностью, что снижает риски брокера и ускоряет идентификацию.</w:t>
      </w:r>
    </w:p>
    <w:p w14:paraId="6AD592A9"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После открытия счёта платформа направляет эмитенту токенов распоряжение о конвертации активированных токенов в рубли. Эмитент инициирует перевод через НСПК — средства поступают напрямую на брокерский счёт пользователя как его стартовый инвестиционный капитал. Таким образом, человек начинает инвестировать без страха </w:t>
      </w:r>
      <w:r w:rsidRPr="00A40384">
        <w:rPr>
          <w:rFonts w:ascii="Times New Roman" w:hAnsi="Times New Roman" w:cs="Times New Roman"/>
          <w:sz w:val="24"/>
          <w:szCs w:val="24"/>
        </w:rPr>
        <w:lastRenderedPageBreak/>
        <w:t>«вкладывать последние деньги» — он использует капитал, сформированный в процессе обучения. В этот момент происходит ключевой психологический переход: инвестиции становятся не пугающим финансовым шагом, а естественным продолжением обучения.</w:t>
      </w:r>
    </w:p>
    <w:p w14:paraId="1E685116"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Сервис реализует устойчивую бизнес-модель, основанную на естественных интересах всех участников. Платформа зарабатывает на продаже платных обучающих программ, но не присваивает оплату полностью — часть средств резервируется и возвращается пользователю в виде стартового капитала. Это создаёт доверие и эффект «я не просто потратил деньги — я вложил их в себя».</w:t>
      </w:r>
    </w:p>
    <w:p w14:paraId="22FB7DDA" w14:textId="77777777" w:rsidR="00A40384" w:rsidRPr="00A40384" w:rsidRDefault="00A40384" w:rsidP="00A40384">
      <w:pPr>
        <w:spacing w:before="200" w:after="440"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В рамках партнёрского соглашения брокерская компания выплачивает платформе комиссию за каждого привлечённого пользователя, успешно прошедшего идентификацию и начавшего работу со счётом. Это может быть как фиксированная CPA-выплата (за каждое открытие счёта), так и процентная комиссия CPS, зависящая от торговой активности или объёмов операций клиента. Таким образом, финансовая модель сервиса становится устойчивой: платформа получает доход не только от продажи платных образовательных программ, но и от реальной инвестиционной активности своих пользователей. Это закрывает экономический контур и делает сервис долгосрочно жизнеспособным без давления на пользователя.</w:t>
      </w:r>
      <w:r w:rsidRPr="00A40384">
        <w:rPr>
          <w:rFonts w:ascii="Times New Roman" w:hAnsi="Times New Roman" w:cs="Times New Roman"/>
          <w:sz w:val="24"/>
          <w:szCs w:val="24"/>
        </w:rPr>
        <w:br w:type="page"/>
      </w:r>
    </w:p>
    <w:p w14:paraId="63CB4430" w14:textId="77777777" w:rsidR="00A40384" w:rsidRDefault="00A40384" w:rsidP="00C34EC4">
      <w:pPr>
        <w:spacing w:before="200" w:after="440"/>
        <w:ind w:firstLine="709"/>
        <w:rPr>
          <w:rFonts w:ascii="Times New Roman" w:hAnsi="Times New Roman" w:cs="Times New Roman"/>
        </w:rPr>
      </w:pPr>
    </w:p>
    <w:p w14:paraId="71BFFC52" w14:textId="4BF48CF8" w:rsidR="00F32CF3" w:rsidRPr="00A40384" w:rsidRDefault="00C34EC4" w:rsidP="00A40384">
      <w:pPr>
        <w:spacing w:before="200" w:after="440"/>
        <w:rPr>
          <w:rFonts w:ascii="Times New Roman" w:hAnsi="Times New Roman" w:cs="Times New Roman"/>
        </w:rPr>
      </w:pPr>
      <w:r w:rsidRPr="00A40384">
        <w:rPr>
          <w:rFonts w:ascii="Times New Roman" w:hAnsi="Times New Roman" w:cs="Times New Roman"/>
        </w:rPr>
        <w:br w:type="page"/>
      </w:r>
    </w:p>
    <w:p w14:paraId="6D3FD6E3" w14:textId="77777777" w:rsidR="00F32CF3" w:rsidRPr="00A40384" w:rsidRDefault="00F32CF3" w:rsidP="00F32CF3">
      <w:pPr>
        <w:pStyle w:val="a5"/>
        <w:numPr>
          <w:ilvl w:val="0"/>
          <w:numId w:val="0"/>
        </w:numPr>
        <w:rPr>
          <w:rFonts w:ascii="Times New Roman" w:hAnsi="Times New Roman" w:cs="Times New Roman"/>
          <w:b/>
          <w:bCs/>
          <w:color w:val="auto"/>
        </w:rPr>
      </w:pPr>
      <w:r w:rsidRPr="00A40384">
        <w:rPr>
          <w:rFonts w:ascii="Times New Roman" w:hAnsi="Times New Roman" w:cs="Times New Roman"/>
          <w:b/>
          <w:bCs/>
          <w:color w:val="auto"/>
        </w:rPr>
        <w:lastRenderedPageBreak/>
        <w:t xml:space="preserve">4.3 Система работы после внедрения сервиса </w:t>
      </w:r>
      <w:proofErr w:type="gramStart"/>
      <w:r w:rsidRPr="00A40384">
        <w:rPr>
          <w:rFonts w:ascii="Times New Roman" w:hAnsi="Times New Roman" w:cs="Times New Roman"/>
          <w:b/>
          <w:bCs/>
          <w:color w:val="auto"/>
        </w:rPr>
        <w:t xml:space="preserve">( </w:t>
      </w:r>
      <w:r w:rsidRPr="00A40384">
        <w:rPr>
          <w:rFonts w:ascii="Times New Roman" w:hAnsi="Times New Roman" w:cs="Times New Roman"/>
          <w:b/>
          <w:bCs/>
          <w:color w:val="auto"/>
          <w:lang w:val="en-US"/>
        </w:rPr>
        <w:t>TO</w:t>
      </w:r>
      <w:proofErr w:type="gramEnd"/>
      <w:r w:rsidRPr="00A40384">
        <w:rPr>
          <w:rFonts w:ascii="Times New Roman" w:hAnsi="Times New Roman" w:cs="Times New Roman"/>
          <w:b/>
          <w:bCs/>
          <w:color w:val="auto"/>
        </w:rPr>
        <w:t xml:space="preserve"> </w:t>
      </w:r>
      <w:r w:rsidRPr="00A40384">
        <w:rPr>
          <w:rFonts w:ascii="Times New Roman" w:hAnsi="Times New Roman" w:cs="Times New Roman"/>
          <w:b/>
          <w:bCs/>
          <w:color w:val="auto"/>
          <w:lang w:val="en-US"/>
        </w:rPr>
        <w:t>BE</w:t>
      </w:r>
      <w:r w:rsidRPr="00A40384">
        <w:rPr>
          <w:rFonts w:ascii="Times New Roman" w:hAnsi="Times New Roman" w:cs="Times New Roman"/>
          <w:b/>
          <w:bCs/>
          <w:color w:val="auto"/>
        </w:rPr>
        <w:t xml:space="preserve"> модель)</w:t>
      </w:r>
    </w:p>
    <w:p w14:paraId="7CAB154D" w14:textId="77777777" w:rsidR="00A40384" w:rsidRPr="00A40384" w:rsidRDefault="00A40384" w:rsidP="00A40384">
      <w:pPr>
        <w:keepNext/>
        <w:jc w:val="center"/>
        <w:rPr>
          <w:rFonts w:ascii="Times New Roman" w:hAnsi="Times New Roman" w:cs="Times New Roman"/>
        </w:rPr>
      </w:pPr>
      <w:r w:rsidRPr="00A40384">
        <w:rPr>
          <w:rFonts w:ascii="Times New Roman" w:hAnsi="Times New Roman" w:cs="Times New Roman"/>
          <w:noProof/>
        </w:rPr>
        <w:drawing>
          <wp:inline distT="0" distB="0" distL="0" distR="0" wp14:anchorId="7112344B" wp14:editId="626D080C">
            <wp:extent cx="4451985" cy="3028867"/>
            <wp:effectExtent l="0" t="0" r="5715" b="635"/>
            <wp:docPr id="458384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84051" name=""/>
                    <pic:cNvPicPr/>
                  </pic:nvPicPr>
                  <pic:blipFill rotWithShape="1">
                    <a:blip r:embed="rId28">
                      <a:extLst>
                        <a:ext uri="{96DAC541-7B7A-43D3-8B79-37D633B846F1}">
                          <asvg:svgBlip xmlns:asvg="http://schemas.microsoft.com/office/drawing/2016/SVG/main" r:embed="rId29"/>
                        </a:ext>
                      </a:extLst>
                    </a:blip>
                    <a:srcRect l="2645" t="1661" r="24596" b="10331"/>
                    <a:stretch>
                      <a:fillRect/>
                    </a:stretch>
                  </pic:blipFill>
                  <pic:spPr bwMode="auto">
                    <a:xfrm>
                      <a:off x="0" y="0"/>
                      <a:ext cx="4452926" cy="3029507"/>
                    </a:xfrm>
                    <a:prstGeom prst="rect">
                      <a:avLst/>
                    </a:prstGeom>
                    <a:ln>
                      <a:noFill/>
                    </a:ln>
                    <a:extLst>
                      <a:ext uri="{53640926-AAD7-44D8-BBD7-CCE9431645EC}">
                        <a14:shadowObscured xmlns:a14="http://schemas.microsoft.com/office/drawing/2010/main"/>
                      </a:ext>
                    </a:extLst>
                  </pic:spPr>
                </pic:pic>
              </a:graphicData>
            </a:graphic>
          </wp:inline>
        </w:drawing>
      </w:r>
    </w:p>
    <w:p w14:paraId="019CEFE0" w14:textId="4A5D1C44" w:rsidR="00A40384" w:rsidRPr="00A40384" w:rsidRDefault="00A40384" w:rsidP="00A40384">
      <w:pPr>
        <w:spacing w:line="276" w:lineRule="auto"/>
        <w:jc w:val="center"/>
        <w:rPr>
          <w:rFonts w:ascii="Times New Roman" w:hAnsi="Times New Roman" w:cs="Times New Roman"/>
          <w:i/>
          <w:iCs/>
          <w:sz w:val="24"/>
          <w:szCs w:val="24"/>
        </w:rPr>
      </w:pPr>
      <w:r w:rsidRPr="00A40384">
        <w:rPr>
          <w:rFonts w:ascii="Times New Roman" w:hAnsi="Times New Roman" w:cs="Times New Roman"/>
          <w:i/>
          <w:iCs/>
          <w:sz w:val="24"/>
          <w:szCs w:val="24"/>
        </w:rPr>
        <w:t xml:space="preserve">Рисунок </w:t>
      </w:r>
      <w:r w:rsidRPr="00A40384">
        <w:rPr>
          <w:rFonts w:ascii="Times New Roman" w:hAnsi="Times New Roman" w:cs="Times New Roman"/>
          <w:i/>
          <w:iCs/>
          <w:sz w:val="24"/>
          <w:szCs w:val="24"/>
        </w:rPr>
        <w:fldChar w:fldCharType="begin"/>
      </w:r>
      <w:r w:rsidRPr="00A40384">
        <w:rPr>
          <w:rFonts w:ascii="Times New Roman" w:hAnsi="Times New Roman" w:cs="Times New Roman"/>
          <w:i/>
          <w:iCs/>
          <w:sz w:val="24"/>
          <w:szCs w:val="24"/>
        </w:rPr>
        <w:instrText xml:space="preserve"> SEQ Рисунок \* ARABIC </w:instrText>
      </w:r>
      <w:r w:rsidRPr="00A40384">
        <w:rPr>
          <w:rFonts w:ascii="Times New Roman" w:hAnsi="Times New Roman" w:cs="Times New Roman"/>
          <w:i/>
          <w:iCs/>
          <w:sz w:val="24"/>
          <w:szCs w:val="24"/>
        </w:rPr>
        <w:fldChar w:fldCharType="separate"/>
      </w:r>
      <w:r w:rsidRPr="00A40384">
        <w:rPr>
          <w:rFonts w:ascii="Times New Roman" w:hAnsi="Times New Roman" w:cs="Times New Roman"/>
          <w:i/>
          <w:iCs/>
          <w:noProof/>
          <w:sz w:val="24"/>
          <w:szCs w:val="24"/>
        </w:rPr>
        <w:t>2</w:t>
      </w:r>
      <w:r w:rsidRPr="00A40384">
        <w:rPr>
          <w:rFonts w:ascii="Times New Roman" w:hAnsi="Times New Roman" w:cs="Times New Roman"/>
          <w:i/>
          <w:iCs/>
          <w:sz w:val="24"/>
          <w:szCs w:val="24"/>
        </w:rPr>
        <w:fldChar w:fldCharType="end"/>
      </w:r>
      <w:r w:rsidRPr="00A40384">
        <w:rPr>
          <w:rFonts w:ascii="Times New Roman" w:hAnsi="Times New Roman" w:cs="Times New Roman"/>
          <w:i/>
          <w:iCs/>
          <w:sz w:val="24"/>
          <w:szCs w:val="24"/>
        </w:rPr>
        <w:t>. Схема ключевого процесса сервиса (TO BE)</w:t>
      </w:r>
    </w:p>
    <w:p w14:paraId="4523C178" w14:textId="4D3B93AB"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 xml:space="preserve">1) Пользователь (А) →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xml:space="preserve"> (Б)- Регистрация, выбор тарифа и создание личного кабинета</w:t>
      </w:r>
    </w:p>
    <w:p w14:paraId="07C1EDF1" w14:textId="77777777" w:rsidR="00F32CF3" w:rsidRPr="00A40384" w:rsidRDefault="00F32CF3" w:rsidP="00A40384">
      <w:pPr>
        <w:pStyle w:val="a7"/>
        <w:numPr>
          <w:ilvl w:val="0"/>
          <w:numId w:val="6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Пользователь.</w:t>
      </w:r>
    </w:p>
    <w:p w14:paraId="35D1E5C2" w14:textId="77777777" w:rsidR="00F32CF3" w:rsidRPr="00A40384" w:rsidRDefault="00F32CF3" w:rsidP="00A40384">
      <w:pPr>
        <w:pStyle w:val="a7"/>
        <w:numPr>
          <w:ilvl w:val="0"/>
          <w:numId w:val="6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Пользователь решает зарегистрироваться на платформе и выбрать тариф (бесплатный или платный) для начала обучения и получения доступа к курсу.</w:t>
      </w:r>
    </w:p>
    <w:p w14:paraId="50680796" w14:textId="77777777" w:rsidR="00F32CF3" w:rsidRPr="00A40384" w:rsidRDefault="00F32CF3" w:rsidP="00A40384">
      <w:pPr>
        <w:pStyle w:val="a7"/>
        <w:numPr>
          <w:ilvl w:val="0"/>
          <w:numId w:val="6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Платформа успешно регистрирует пользователя и создает его личный кабинет с выбранным тарифом, предоставляя доступ к образовательным материалам.</w:t>
      </w:r>
    </w:p>
    <w:p w14:paraId="41F7E39A"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2) Платформа (Б) → НСПК (Д)- Запрос на эквайринг (оплата курса)</w:t>
      </w:r>
    </w:p>
    <w:p w14:paraId="5DE36A2D" w14:textId="77777777" w:rsidR="00F32CF3" w:rsidRPr="00A40384" w:rsidRDefault="00F32CF3" w:rsidP="00A40384">
      <w:pPr>
        <w:pStyle w:val="a7"/>
        <w:numPr>
          <w:ilvl w:val="0"/>
          <w:numId w:val="6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Платформа.</w:t>
      </w:r>
    </w:p>
    <w:p w14:paraId="786D3B60" w14:textId="77777777" w:rsidR="00F32CF3" w:rsidRPr="00A40384" w:rsidRDefault="00F32CF3" w:rsidP="00A40384">
      <w:pPr>
        <w:pStyle w:val="a7"/>
        <w:numPr>
          <w:ilvl w:val="0"/>
          <w:numId w:val="6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Платформа инициирует запрос на эквайринг через НСПК для обработки и подтверждения платежа за обучение, если выбран платный курс (Pro).</w:t>
      </w:r>
    </w:p>
    <w:p w14:paraId="118BDBD2" w14:textId="77777777" w:rsidR="00F32CF3" w:rsidRPr="00A40384" w:rsidRDefault="00F32CF3" w:rsidP="00A40384">
      <w:pPr>
        <w:pStyle w:val="a7"/>
        <w:numPr>
          <w:ilvl w:val="0"/>
          <w:numId w:val="6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НСПК получает запрос и обрабатывает транзакцию.</w:t>
      </w:r>
    </w:p>
    <w:p w14:paraId="3D7CCA33"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3) НСПК (Д) → Банк (Г)- Передача данных для завершения транзакции</w:t>
      </w:r>
    </w:p>
    <w:p w14:paraId="7765E83B" w14:textId="77777777" w:rsidR="00F32CF3" w:rsidRPr="00A40384" w:rsidRDefault="00F32CF3" w:rsidP="00A40384">
      <w:pPr>
        <w:pStyle w:val="a7"/>
        <w:numPr>
          <w:ilvl w:val="0"/>
          <w:numId w:val="6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НСПК.</w:t>
      </w:r>
    </w:p>
    <w:p w14:paraId="1B8B1A3E" w14:textId="77777777" w:rsidR="00F32CF3" w:rsidRPr="00A40384" w:rsidRDefault="00F32CF3" w:rsidP="00A40384">
      <w:pPr>
        <w:pStyle w:val="a7"/>
        <w:numPr>
          <w:ilvl w:val="0"/>
          <w:numId w:val="6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НСПК пересылает данные о платеже в банк для завершения транзакции и подтверждения.</w:t>
      </w:r>
    </w:p>
    <w:p w14:paraId="427A8B46" w14:textId="77777777" w:rsidR="00F32CF3" w:rsidRPr="00A40384" w:rsidRDefault="00F32CF3" w:rsidP="00A40384">
      <w:pPr>
        <w:pStyle w:val="a7"/>
        <w:numPr>
          <w:ilvl w:val="0"/>
          <w:numId w:val="6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Банк получает информацию и завершает обработку платежа.</w:t>
      </w:r>
    </w:p>
    <w:p w14:paraId="723DD298"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4) Банк (Г) → Платформа (Б)- Подтверждение успешности оплаты</w:t>
      </w:r>
    </w:p>
    <w:p w14:paraId="48C50D13" w14:textId="77777777" w:rsidR="00F32CF3" w:rsidRPr="00A40384" w:rsidRDefault="00F32CF3" w:rsidP="00A40384">
      <w:pPr>
        <w:pStyle w:val="a7"/>
        <w:numPr>
          <w:ilvl w:val="0"/>
          <w:numId w:val="67"/>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Банк.</w:t>
      </w:r>
    </w:p>
    <w:p w14:paraId="4A93757B" w14:textId="77777777" w:rsidR="00F32CF3" w:rsidRPr="00A40384" w:rsidRDefault="00F32CF3" w:rsidP="00A40384">
      <w:pPr>
        <w:pStyle w:val="a7"/>
        <w:numPr>
          <w:ilvl w:val="0"/>
          <w:numId w:val="67"/>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Банк подтверждает успешность транзакции и уведомляет платформу о завершении оплаты курса.</w:t>
      </w:r>
    </w:p>
    <w:p w14:paraId="160ED8E3" w14:textId="77777777" w:rsidR="00F32CF3" w:rsidRPr="00A40384" w:rsidRDefault="00F32CF3" w:rsidP="00A40384">
      <w:pPr>
        <w:pStyle w:val="a7"/>
        <w:numPr>
          <w:ilvl w:val="0"/>
          <w:numId w:val="67"/>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lastRenderedPageBreak/>
        <w:t>Результат: Платформа получает информацию о том, что платеж был успешно обработан, и может продолжить процесс.</w:t>
      </w:r>
    </w:p>
    <w:p w14:paraId="52A330D7"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5) Платформа (Б) → Эмитент токенов (Е)- Команда на резервирование части суммы для токенов</w:t>
      </w:r>
    </w:p>
    <w:p w14:paraId="599580AB" w14:textId="77777777" w:rsidR="00F32CF3" w:rsidRPr="00A40384" w:rsidRDefault="00F32CF3" w:rsidP="00A40384">
      <w:pPr>
        <w:pStyle w:val="a7"/>
        <w:numPr>
          <w:ilvl w:val="0"/>
          <w:numId w:val="68"/>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Платформа.</w:t>
      </w:r>
    </w:p>
    <w:p w14:paraId="577614C9" w14:textId="77777777" w:rsidR="00F32CF3" w:rsidRPr="00A40384" w:rsidRDefault="00F32CF3" w:rsidP="00A40384">
      <w:pPr>
        <w:pStyle w:val="a7"/>
        <w:numPr>
          <w:ilvl w:val="0"/>
          <w:numId w:val="68"/>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Платформа отправляет команду эмитенту токенов для резервирования части оплаты курса, которая будет использована для выпуска токенов.</w:t>
      </w:r>
    </w:p>
    <w:p w14:paraId="680835BD" w14:textId="77777777" w:rsidR="00F32CF3" w:rsidRPr="00A40384" w:rsidRDefault="00F32CF3" w:rsidP="00A40384">
      <w:pPr>
        <w:pStyle w:val="a7"/>
        <w:numPr>
          <w:ilvl w:val="0"/>
          <w:numId w:val="68"/>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Эмитент токенов блокирует часть средств для создания токенов.</w:t>
      </w:r>
    </w:p>
    <w:p w14:paraId="1E0281E2"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6) Эмитент токенов (Е) → Личный кошелек (3)- Блокировка средств и зачисление неактивных токенов</w:t>
      </w:r>
    </w:p>
    <w:p w14:paraId="613D75FE" w14:textId="77777777" w:rsidR="00F32CF3" w:rsidRPr="00A40384" w:rsidRDefault="00F32CF3" w:rsidP="00A40384">
      <w:pPr>
        <w:pStyle w:val="a7"/>
        <w:numPr>
          <w:ilvl w:val="0"/>
          <w:numId w:val="6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Эмитент токенов.</w:t>
      </w:r>
    </w:p>
    <w:p w14:paraId="0DE488A3" w14:textId="77777777" w:rsidR="00F32CF3" w:rsidRPr="00A40384" w:rsidRDefault="00F32CF3" w:rsidP="00A40384">
      <w:pPr>
        <w:pStyle w:val="a7"/>
        <w:numPr>
          <w:ilvl w:val="0"/>
          <w:numId w:val="6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Эмитент токенов блокирует средства на личном кошельке пользователя и зачисляет неактивные токены.</w:t>
      </w:r>
    </w:p>
    <w:p w14:paraId="135A9641" w14:textId="77777777" w:rsidR="00F32CF3" w:rsidRPr="00A40384" w:rsidRDefault="00F32CF3" w:rsidP="00A40384">
      <w:pPr>
        <w:pStyle w:val="a7"/>
        <w:numPr>
          <w:ilvl w:val="0"/>
          <w:numId w:val="6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Пользователь видит блокировку средств, которые будут конвертированы в активные токены позже.</w:t>
      </w:r>
    </w:p>
    <w:p w14:paraId="15430891"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6.1) Личный кошелёк (3) → Модуль токенов (Е) — списание активированных токенов</w:t>
      </w:r>
    </w:p>
    <w:p w14:paraId="47AC6B0E" w14:textId="77777777" w:rsidR="00F32CF3" w:rsidRPr="00A40384" w:rsidRDefault="00F32CF3" w:rsidP="00A40384">
      <w:pPr>
        <w:pStyle w:val="a7"/>
        <w:numPr>
          <w:ilvl w:val="0"/>
          <w:numId w:val="5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Пользователь (автоматически через платформу).</w:t>
      </w:r>
    </w:p>
    <w:p w14:paraId="3C93E3C2" w14:textId="77777777" w:rsidR="00F32CF3" w:rsidRPr="00A40384" w:rsidRDefault="00F32CF3" w:rsidP="00A40384">
      <w:pPr>
        <w:pStyle w:val="a7"/>
        <w:numPr>
          <w:ilvl w:val="0"/>
          <w:numId w:val="5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w:t>
      </w:r>
      <w:proofErr w:type="gramStart"/>
      <w:r w:rsidRPr="00A40384">
        <w:rPr>
          <w:rFonts w:ascii="Times New Roman" w:hAnsi="Times New Roman" w:cs="Times New Roman"/>
          <w:sz w:val="24"/>
          <w:szCs w:val="24"/>
        </w:rPr>
        <w:t>: После</w:t>
      </w:r>
      <w:proofErr w:type="gramEnd"/>
      <w:r w:rsidRPr="00A40384">
        <w:rPr>
          <w:rFonts w:ascii="Times New Roman" w:hAnsi="Times New Roman" w:cs="Times New Roman"/>
          <w:sz w:val="24"/>
          <w:szCs w:val="24"/>
        </w:rPr>
        <w:t xml:space="preserve"> завершения обучения активированные токены списываются с личного кошелька для конвертации в реальные средства.</w:t>
      </w:r>
    </w:p>
    <w:p w14:paraId="109563FE" w14:textId="77777777" w:rsidR="00F32CF3" w:rsidRPr="00A40384" w:rsidRDefault="00F32CF3" w:rsidP="00A40384">
      <w:pPr>
        <w:pStyle w:val="a7"/>
        <w:numPr>
          <w:ilvl w:val="0"/>
          <w:numId w:val="5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Средства из токенов становятся доступными для перевода на брокерский счёт.</w:t>
      </w:r>
    </w:p>
    <w:p w14:paraId="4E29CAEF"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6.2) Модуль токенов (Е) → Брокерская платформа (Ж) — перевод активированных токенов / средств</w:t>
      </w:r>
    </w:p>
    <w:p w14:paraId="345B0D7D" w14:textId="77777777" w:rsidR="00F32CF3" w:rsidRPr="00A40384" w:rsidRDefault="00F32CF3" w:rsidP="00A40384">
      <w:pPr>
        <w:pStyle w:val="a7"/>
        <w:numPr>
          <w:ilvl w:val="0"/>
          <w:numId w:val="70"/>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Модуль токенов (по распоряжению платформы).</w:t>
      </w:r>
    </w:p>
    <w:p w14:paraId="24214602" w14:textId="77777777" w:rsidR="00F32CF3" w:rsidRPr="00A40384" w:rsidRDefault="00F32CF3" w:rsidP="00A40384">
      <w:pPr>
        <w:pStyle w:val="a7"/>
        <w:numPr>
          <w:ilvl w:val="0"/>
          <w:numId w:val="70"/>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w:t>
      </w:r>
      <w:proofErr w:type="gramStart"/>
      <w:r w:rsidRPr="00A40384">
        <w:rPr>
          <w:rFonts w:ascii="Times New Roman" w:hAnsi="Times New Roman" w:cs="Times New Roman"/>
          <w:sz w:val="24"/>
          <w:szCs w:val="24"/>
        </w:rPr>
        <w:t>: После</w:t>
      </w:r>
      <w:proofErr w:type="gramEnd"/>
      <w:r w:rsidRPr="00A40384">
        <w:rPr>
          <w:rFonts w:ascii="Times New Roman" w:hAnsi="Times New Roman" w:cs="Times New Roman"/>
          <w:sz w:val="24"/>
          <w:szCs w:val="24"/>
        </w:rPr>
        <w:t xml:space="preserve"> завершения обучения активированные токены конвертируются в рубли и переводятся напрямую на брокерский счёт пользователя.</w:t>
      </w:r>
    </w:p>
    <w:p w14:paraId="2B878D26" w14:textId="77777777" w:rsidR="00F32CF3" w:rsidRPr="00A40384" w:rsidRDefault="00F32CF3" w:rsidP="00A40384">
      <w:pPr>
        <w:pStyle w:val="a7"/>
        <w:numPr>
          <w:ilvl w:val="0"/>
          <w:numId w:val="70"/>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Пользователь получает стартовый капитал на своём инвестиционном счёте, сформированный из средств, заработанных в процессе обучения.</w:t>
      </w:r>
    </w:p>
    <w:p w14:paraId="0A3EBD28"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7) Платформа (Б) → Система обучения (В)- Запуск курса, выдача модулей</w:t>
      </w:r>
    </w:p>
    <w:p w14:paraId="23EB4C8C" w14:textId="77777777" w:rsidR="00F32CF3" w:rsidRPr="00A40384" w:rsidRDefault="00F32CF3" w:rsidP="00A40384">
      <w:pPr>
        <w:pStyle w:val="a7"/>
        <w:numPr>
          <w:ilvl w:val="0"/>
          <w:numId w:val="57"/>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Платформа.</w:t>
      </w:r>
    </w:p>
    <w:p w14:paraId="14E4665C" w14:textId="77777777" w:rsidR="00F32CF3" w:rsidRPr="00A40384" w:rsidRDefault="00F32CF3" w:rsidP="00A40384">
      <w:pPr>
        <w:pStyle w:val="a7"/>
        <w:numPr>
          <w:ilvl w:val="0"/>
          <w:numId w:val="57"/>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Платформа запускает образовательный процесс, передавая модули и уроки пользователю.</w:t>
      </w:r>
    </w:p>
    <w:p w14:paraId="1937A68D" w14:textId="77777777" w:rsidR="00F32CF3" w:rsidRPr="00A40384" w:rsidRDefault="00F32CF3" w:rsidP="00A40384">
      <w:pPr>
        <w:pStyle w:val="a7"/>
        <w:numPr>
          <w:ilvl w:val="0"/>
          <w:numId w:val="57"/>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Система обучения предоставляет доступ к урокам и тестам, позволяя пользователю начать обучение.</w:t>
      </w:r>
    </w:p>
    <w:p w14:paraId="06FD1B82"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8) Система обучения (В) → Платформа (Б)- Отправка статусов, баллов и фиксация прогресса</w:t>
      </w:r>
    </w:p>
    <w:p w14:paraId="37150B1E" w14:textId="77777777" w:rsidR="00F32CF3" w:rsidRPr="00A40384" w:rsidRDefault="00F32CF3" w:rsidP="00A40384">
      <w:pPr>
        <w:pStyle w:val="a7"/>
        <w:numPr>
          <w:ilvl w:val="0"/>
          <w:numId w:val="63"/>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Система обучения.</w:t>
      </w:r>
    </w:p>
    <w:p w14:paraId="3D583CEA" w14:textId="77777777" w:rsidR="00F32CF3" w:rsidRPr="00A40384" w:rsidRDefault="00F32CF3" w:rsidP="00A40384">
      <w:pPr>
        <w:pStyle w:val="a7"/>
        <w:numPr>
          <w:ilvl w:val="0"/>
          <w:numId w:val="63"/>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Система обучения отправляет информацию о прогрессе пользователя, его успехах и ошибках.</w:t>
      </w:r>
    </w:p>
    <w:p w14:paraId="7D25ADA1" w14:textId="77777777" w:rsidR="00F32CF3" w:rsidRPr="00A40384" w:rsidRDefault="00F32CF3" w:rsidP="00A40384">
      <w:pPr>
        <w:pStyle w:val="a7"/>
        <w:numPr>
          <w:ilvl w:val="0"/>
          <w:numId w:val="63"/>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lastRenderedPageBreak/>
        <w:t>Результат: Платформа получает информацию о выполнении пользователем заданий и успешности его обучения.</w:t>
      </w:r>
    </w:p>
    <w:p w14:paraId="2982E46A"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9) Пользователь (А) → Брокерская платформа (Ж)- заявка на открытие брокерского счета</w:t>
      </w:r>
    </w:p>
    <w:p w14:paraId="1D8171C7" w14:textId="77777777" w:rsidR="00F32CF3" w:rsidRPr="00A40384" w:rsidRDefault="00F32CF3" w:rsidP="00A40384">
      <w:pPr>
        <w:pStyle w:val="a7"/>
        <w:numPr>
          <w:ilvl w:val="0"/>
          <w:numId w:val="6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Пользователь.</w:t>
      </w:r>
    </w:p>
    <w:p w14:paraId="09F6ACC6" w14:textId="77777777" w:rsidR="00F32CF3" w:rsidRPr="00A40384" w:rsidRDefault="00F32CF3" w:rsidP="00A40384">
      <w:pPr>
        <w:pStyle w:val="a7"/>
        <w:numPr>
          <w:ilvl w:val="0"/>
          <w:numId w:val="6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w:t>
      </w:r>
      <w:proofErr w:type="gramStart"/>
      <w:r w:rsidRPr="00A40384">
        <w:rPr>
          <w:rFonts w:ascii="Times New Roman" w:hAnsi="Times New Roman" w:cs="Times New Roman"/>
          <w:sz w:val="24"/>
          <w:szCs w:val="24"/>
        </w:rPr>
        <w:t>: После</w:t>
      </w:r>
      <w:proofErr w:type="gramEnd"/>
      <w:r w:rsidRPr="00A40384">
        <w:rPr>
          <w:rFonts w:ascii="Times New Roman" w:hAnsi="Times New Roman" w:cs="Times New Roman"/>
          <w:sz w:val="24"/>
          <w:szCs w:val="24"/>
        </w:rPr>
        <w:t xml:space="preserve"> завершения обучения пользователь подает заявку на открытие брокерского счета для инвестирования.</w:t>
      </w:r>
    </w:p>
    <w:p w14:paraId="574ED45C" w14:textId="77777777" w:rsidR="00F32CF3" w:rsidRPr="00A40384" w:rsidRDefault="00F32CF3" w:rsidP="00A40384">
      <w:pPr>
        <w:pStyle w:val="a7"/>
        <w:numPr>
          <w:ilvl w:val="0"/>
          <w:numId w:val="6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Брокер получает заявку на открытие счета и начинает процесс регистрации.</w:t>
      </w:r>
    </w:p>
    <w:p w14:paraId="0635C29D"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10) Платформа (Б) → Эмитент токенов (Е)</w:t>
      </w:r>
      <w:proofErr w:type="gramStart"/>
      <w:r w:rsidRPr="00A40384">
        <w:rPr>
          <w:rFonts w:ascii="Times New Roman" w:hAnsi="Times New Roman" w:cs="Times New Roman"/>
          <w:sz w:val="24"/>
          <w:szCs w:val="24"/>
        </w:rPr>
        <w:t>-  команда</w:t>
      </w:r>
      <w:proofErr w:type="gramEnd"/>
      <w:r w:rsidRPr="00A40384">
        <w:rPr>
          <w:rFonts w:ascii="Times New Roman" w:hAnsi="Times New Roman" w:cs="Times New Roman"/>
          <w:sz w:val="24"/>
          <w:szCs w:val="24"/>
        </w:rPr>
        <w:t xml:space="preserve"> на конвертацию токенов</w:t>
      </w:r>
    </w:p>
    <w:p w14:paraId="5777B7CE" w14:textId="77777777" w:rsidR="00F32CF3" w:rsidRPr="00A40384" w:rsidRDefault="00F32CF3" w:rsidP="00A40384">
      <w:pPr>
        <w:pStyle w:val="a7"/>
        <w:numPr>
          <w:ilvl w:val="0"/>
          <w:numId w:val="61"/>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Платформа.</w:t>
      </w:r>
    </w:p>
    <w:p w14:paraId="26D35193" w14:textId="77777777" w:rsidR="00F32CF3" w:rsidRPr="00A40384" w:rsidRDefault="00F32CF3" w:rsidP="00A40384">
      <w:pPr>
        <w:pStyle w:val="a7"/>
        <w:numPr>
          <w:ilvl w:val="0"/>
          <w:numId w:val="61"/>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Платформа передает команду эмитенту токенов для конвертации накопленных токенов в реальные деньги для перевода на брокерский счет пользователя.</w:t>
      </w:r>
    </w:p>
    <w:p w14:paraId="13ED31EC" w14:textId="77777777" w:rsidR="00F32CF3" w:rsidRPr="00A40384" w:rsidRDefault="00F32CF3" w:rsidP="00A40384">
      <w:pPr>
        <w:pStyle w:val="a7"/>
        <w:numPr>
          <w:ilvl w:val="0"/>
          <w:numId w:val="61"/>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Эмитент токенов инициирует процесс конвертации токенов в рубли и передает средства.</w:t>
      </w:r>
    </w:p>
    <w:p w14:paraId="0DA0E315"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11) Эмитент токенов (Е) → Банк (Г)</w:t>
      </w:r>
      <w:proofErr w:type="gramStart"/>
      <w:r w:rsidRPr="00A40384">
        <w:rPr>
          <w:rFonts w:ascii="Times New Roman" w:hAnsi="Times New Roman" w:cs="Times New Roman"/>
          <w:sz w:val="24"/>
          <w:szCs w:val="24"/>
        </w:rPr>
        <w:t>-  перевод</w:t>
      </w:r>
      <w:proofErr w:type="gramEnd"/>
      <w:r w:rsidRPr="00A40384">
        <w:rPr>
          <w:rFonts w:ascii="Times New Roman" w:hAnsi="Times New Roman" w:cs="Times New Roman"/>
          <w:sz w:val="24"/>
          <w:szCs w:val="24"/>
        </w:rPr>
        <w:t xml:space="preserve"> средств на банковский счет</w:t>
      </w:r>
    </w:p>
    <w:p w14:paraId="703466E1" w14:textId="77777777" w:rsidR="00F32CF3" w:rsidRPr="00A40384" w:rsidRDefault="00F32CF3" w:rsidP="00A40384">
      <w:pPr>
        <w:pStyle w:val="a7"/>
        <w:numPr>
          <w:ilvl w:val="0"/>
          <w:numId w:val="60"/>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Эмитент токенов.</w:t>
      </w:r>
    </w:p>
    <w:p w14:paraId="255BC62B" w14:textId="77777777" w:rsidR="00F32CF3" w:rsidRPr="00A40384" w:rsidRDefault="00F32CF3" w:rsidP="00A40384">
      <w:pPr>
        <w:pStyle w:val="a7"/>
        <w:numPr>
          <w:ilvl w:val="0"/>
          <w:numId w:val="60"/>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Эмитент токенов переводит средства на банковский счет пользователя для дальнейшего перевода на брокерский счет.</w:t>
      </w:r>
    </w:p>
    <w:p w14:paraId="4CCE1FFC" w14:textId="77777777" w:rsidR="00F32CF3" w:rsidRPr="00A40384" w:rsidRDefault="00F32CF3" w:rsidP="00A40384">
      <w:pPr>
        <w:pStyle w:val="a7"/>
        <w:numPr>
          <w:ilvl w:val="0"/>
          <w:numId w:val="60"/>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Банк получает средства для перевода на брокерский счет.</w:t>
      </w:r>
    </w:p>
    <w:p w14:paraId="1AADE183"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12) Банк (Г) → Брокерская платформа (Ж)- средств на брокерский счет клиента</w:t>
      </w:r>
    </w:p>
    <w:p w14:paraId="1BB125B3" w14:textId="77777777" w:rsidR="00F32CF3" w:rsidRPr="00A40384" w:rsidRDefault="00F32CF3" w:rsidP="00A40384">
      <w:pPr>
        <w:pStyle w:val="a7"/>
        <w:numPr>
          <w:ilvl w:val="0"/>
          <w:numId w:val="5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Банк.</w:t>
      </w:r>
    </w:p>
    <w:p w14:paraId="760005F6" w14:textId="77777777" w:rsidR="00F32CF3" w:rsidRPr="00A40384" w:rsidRDefault="00F32CF3" w:rsidP="00A40384">
      <w:pPr>
        <w:pStyle w:val="a7"/>
        <w:numPr>
          <w:ilvl w:val="0"/>
          <w:numId w:val="5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Банк зачисляет средства на брокерский счет клиента для начала реальных инвестиций.</w:t>
      </w:r>
    </w:p>
    <w:p w14:paraId="79F1A892" w14:textId="77777777" w:rsidR="00F32CF3" w:rsidRPr="00A40384" w:rsidRDefault="00F32CF3" w:rsidP="00A40384">
      <w:pPr>
        <w:pStyle w:val="a7"/>
        <w:numPr>
          <w:ilvl w:val="0"/>
          <w:numId w:val="5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Брокер получает средства на счет клиента, и он может начать инвестировать.</w:t>
      </w:r>
    </w:p>
    <w:p w14:paraId="46DCF322" w14:textId="77777777" w:rsidR="00F32CF3" w:rsidRPr="00A40384" w:rsidRDefault="00F32CF3" w:rsidP="00A40384">
      <w:p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 xml:space="preserve">13) Брокерская платформа (Ж) →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xml:space="preserve"> (Б)- выплата комиссии за привлеченного клиента</w:t>
      </w:r>
    </w:p>
    <w:p w14:paraId="25683033" w14:textId="77777777" w:rsidR="00F32CF3" w:rsidRPr="00A40384" w:rsidRDefault="00F32CF3" w:rsidP="00A40384">
      <w:pPr>
        <w:pStyle w:val="a7"/>
        <w:numPr>
          <w:ilvl w:val="0"/>
          <w:numId w:val="58"/>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выполняет действие: Брокер.</w:t>
      </w:r>
    </w:p>
    <w:p w14:paraId="290DEDFE" w14:textId="77777777" w:rsidR="00F32CF3" w:rsidRPr="00A40384" w:rsidRDefault="00F32CF3" w:rsidP="00A40384">
      <w:pPr>
        <w:pStyle w:val="a7"/>
        <w:numPr>
          <w:ilvl w:val="0"/>
          <w:numId w:val="58"/>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 Брокер выплачивает платформе комиссию за привлеченного клиента, который прошел обучение и открыл счет.</w:t>
      </w:r>
    </w:p>
    <w:p w14:paraId="166FFE78" w14:textId="77777777" w:rsidR="00F32CF3" w:rsidRPr="00A40384" w:rsidRDefault="00F32CF3" w:rsidP="00A40384">
      <w:pPr>
        <w:pStyle w:val="a7"/>
        <w:numPr>
          <w:ilvl w:val="0"/>
          <w:numId w:val="58"/>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Платформа получает комиссию от брокера как доход за успешное привлечение клиента.</w:t>
      </w:r>
    </w:p>
    <w:p w14:paraId="626C8C5C" w14:textId="3AEDBB6A" w:rsidR="00F32CF3" w:rsidRPr="00A40384" w:rsidRDefault="00C34EC4" w:rsidP="00C34EC4">
      <w:pPr>
        <w:pStyle w:val="ae"/>
        <w:jc w:val="center"/>
        <w:rPr>
          <w:rFonts w:ascii="Times New Roman" w:hAnsi="Times New Roman" w:cs="Times New Roman"/>
          <w:color w:val="auto"/>
          <w:sz w:val="24"/>
          <w:szCs w:val="24"/>
        </w:rPr>
      </w:pPr>
      <w:r w:rsidRPr="00A40384">
        <w:rPr>
          <w:rFonts w:ascii="Times New Roman" w:hAnsi="Times New Roman" w:cs="Times New Roman"/>
          <w:color w:val="auto"/>
          <w:sz w:val="24"/>
          <w:szCs w:val="24"/>
        </w:rPr>
        <w:br w:type="page"/>
      </w:r>
    </w:p>
    <w:p w14:paraId="79518A59" w14:textId="77777777" w:rsidR="00F32CF3" w:rsidRPr="00A40384" w:rsidRDefault="00F32CF3" w:rsidP="00C34EC4">
      <w:pPr>
        <w:pStyle w:val="1"/>
        <w:numPr>
          <w:ilvl w:val="0"/>
          <w:numId w:val="94"/>
        </w:numPr>
        <w:spacing w:before="200" w:after="440" w:line="276" w:lineRule="auto"/>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Реклама и маркетинг</w:t>
      </w:r>
    </w:p>
    <w:p w14:paraId="48356BDF"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Сервис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ориентирован на широкий круг пользователей, которым интересно освоить мир инвестиций, но которые сталкиваются с трудностями на пути к этим знаниям. Целевая аудитория нашего сервиса охватывает несколько категорий. Прежде всего, это молодые специалисты и студенты, которые только начинают свою карьеру и ищут способы эффективно управлять своими финансами. Эти люди часто не имеют достаточного опыта в инвестициях и могут бояться делать первые шаги, но одновременно они готовы учиться и развиваться в финансовой сфере. Также в группу целевых пользователей входят лица среднего возраста, которые хотят накопить на важные жизненные цели, такие как покупка жилья или обеспечение старости. Для них инвестиции становятся необходимым инструментом для роста капитала, но при этом они могут опасаться потерять свои средства, так как не обладают достаточными знаниями. Также сервис ориентирован на пенсионеров, которые стремятся сохранить накопления от инфляции, но не знают, как безопасно это сделать. И, конечно же, сервис адресован начинающим инвесторам, которые уже пробовали инвестировать, но столкнулись с трудностями или потерями, что вызвало у них неуверенность в этом процессе.</w:t>
      </w:r>
    </w:p>
    <w:p w14:paraId="44782773"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Наш сервис помогает этим людям преодолеть страх перед рисками, обучая их на реальных примерах, и предоставляет возможность начать инвестировать без опасения потерять собственные деньги.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помогает пользователям плавно перейти от теоретических знаний к реальной практике, предлагая систему, в которой они накапливают стартовый капитал через обучение, что снимает психологический барьер. Важно, что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дает каждому пользователю возможность учиться в комфортном темпе и затем превратить знания в реальные инвестиции.</w:t>
      </w:r>
    </w:p>
    <w:p w14:paraId="508E2DA9"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Процесс привлечения пользователей к сервису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будет включать использование различных рекламных и маркетинговых каналов. Одним из важнейших будет использование цифровых каналов, таких как социальные сети (Instagram, ВКонтакте, YouTube), Telegram-каналы, а также поисковые системы, где пользователи будут находить рекламу о сервисе. Мы также будем сотрудничать с популярными финансовыми блогерами, которые смогут представить наш сервис своей аудитории, демонстрируя реальные примеры успешного перехода от обучения к реальным инвестициям. Помимо этого, значительное внимание будет уделено партнёрствам с образовательными учреждениями, такими как университеты и бизнес-школы, которые могут предложить своим студентам доступ к нашему сервису в рамках образовательных программ. Сотрудничество с крупными банками и финансовыми организациями также станет важным направлением в продвижении, поскольку мы будем предлагать пользователям дополнительные бонусы и скидки при переходе к брокерам-партнерам, что повысит интерес к обучению и инвестированию.</w:t>
      </w:r>
    </w:p>
    <w:p w14:paraId="797A7FC9"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Основное преимущество нашего сервиса перед конкурентами заключается в том, что мы не просто обучаем людей основам финансовой грамотности, а обеспечиваем их реальными средствами для инвестиций через систему токенов. Это создаёт прямую мотивацию для пользователей завершить курс, поскольку каждый шаг в обучении может привести к увеличению их стартового капитала. В отличие от других образовательных платформ, мы предлагаем практическую составляющую, которая помогает новичкам без </w:t>
      </w:r>
      <w:r w:rsidRPr="00A40384">
        <w:rPr>
          <w:rFonts w:ascii="Times New Roman" w:hAnsi="Times New Roman" w:cs="Times New Roman"/>
          <w:sz w:val="24"/>
          <w:szCs w:val="24"/>
        </w:rPr>
        <w:lastRenderedPageBreak/>
        <w:t>страха сделать первый шаг в инвестиции. Платформа будет привлекать пользователей, предоставляя им возможность не только обучаться, но и использовать полученные знания на реальном рынке, минимизируя риски.</w:t>
      </w:r>
    </w:p>
    <w:p w14:paraId="6B854897"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Участники сервиса будут использовать его на протяжении всего процесса обучения, а также после его завершения для дальнейшего развития и совершенствования своих навыков. Платформа будет предлагать дополнительные модули и курсы для дальнейшего углубления знаний, что даст пользователю стимул продолжать обучение. Благодаря обновлению контента, а также внедрению новых технологий и инструментов для инвестирования, сервис останется актуальным для пользователей на длительный срок. Вдобавок, пользователи смогут продолжать совершенствовать свои навыки и участвовать в инвестициях, используя уже сформированный стартовый капитал, что значительно увеличивает привлекательность сервиса.</w:t>
      </w:r>
    </w:p>
    <w:p w14:paraId="733EAB62"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Каждый из участников сервиса получит свою выгоду. Для пользователей сервис будет привлекательным тем, что они смогут начать инвестировать, не рискуя собственными средствами, а создавая капитал через обучение. Для брокеров привлечение пользователей, готовых к реальным инвестициям, будет выгодным, так как они получают уже подготовленных клиентов с базовыми знаниями и мотивацией. Для банков и платёжных систем участие в платформе откроет новые возможности для увеличения операций и привлечения лояльных клиентов, заинтересованных в долгосрочных финансовых продуктах.</w:t>
      </w:r>
    </w:p>
    <w:p w14:paraId="06037495" w14:textId="34732710"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Основными конкурентами «</w:t>
      </w:r>
      <w:proofErr w:type="spellStart"/>
      <w:r w:rsidRPr="00A40384">
        <w:rPr>
          <w:rFonts w:ascii="Times New Roman" w:hAnsi="Times New Roman" w:cs="Times New Roman"/>
          <w:sz w:val="24"/>
          <w:szCs w:val="24"/>
        </w:rPr>
        <w:t>ИнвестПрактики</w:t>
      </w:r>
      <w:proofErr w:type="spellEnd"/>
      <w:r w:rsidRPr="00A40384">
        <w:rPr>
          <w:rFonts w:ascii="Times New Roman" w:hAnsi="Times New Roman" w:cs="Times New Roman"/>
          <w:sz w:val="24"/>
          <w:szCs w:val="24"/>
        </w:rPr>
        <w:t xml:space="preserve">» являются другие образовательные платформы, такие как Тинькофф Инвестиции, </w:t>
      </w:r>
      <w:proofErr w:type="spellStart"/>
      <w:r w:rsidRPr="00A40384">
        <w:rPr>
          <w:rFonts w:ascii="Times New Roman" w:hAnsi="Times New Roman" w:cs="Times New Roman"/>
          <w:sz w:val="24"/>
          <w:szCs w:val="24"/>
        </w:rPr>
        <w:t>СберУниверситет</w:t>
      </w:r>
      <w:proofErr w:type="spellEnd"/>
      <w:r w:rsidRPr="00A40384">
        <w:rPr>
          <w:rFonts w:ascii="Times New Roman" w:hAnsi="Times New Roman" w:cs="Times New Roman"/>
          <w:sz w:val="24"/>
          <w:szCs w:val="24"/>
        </w:rPr>
        <w:t xml:space="preserve"> и </w:t>
      </w:r>
      <w:proofErr w:type="spellStart"/>
      <w:r w:rsidRPr="00A40384">
        <w:rPr>
          <w:rFonts w:ascii="Times New Roman" w:hAnsi="Times New Roman" w:cs="Times New Roman"/>
          <w:sz w:val="24"/>
          <w:szCs w:val="24"/>
        </w:rPr>
        <w:t>Coursera</w:t>
      </w:r>
      <w:proofErr w:type="spellEnd"/>
      <w:r w:rsidRPr="00A40384">
        <w:rPr>
          <w:rFonts w:ascii="Times New Roman" w:hAnsi="Times New Roman" w:cs="Times New Roman"/>
          <w:sz w:val="24"/>
          <w:szCs w:val="24"/>
        </w:rPr>
        <w:t xml:space="preserve"> с их курсами по финансовой грамотности и инвестициям. Однако эти платформы не обеспечивают пользователю безопасного механизма перехода от теории к практике. Большинство сервисов предлагают теоретические знания и позволяют открывать брокерский счёт, но не дают пользователю уверенности в том, что его первые шаги в инвестициях будут безопасными и подкреплены его собственными усилиями. В отличие от них,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предоставляет пользователю токенизированную систему обучения, где он получает капитал через обучение, что минимизирует риски и позволяет человеку начинать инвестировать, уже имея средства, заработанные в процессе обучения.</w:t>
      </w:r>
      <w:r w:rsidR="00C34EC4" w:rsidRPr="00A40384">
        <w:rPr>
          <w:rFonts w:ascii="Times New Roman" w:hAnsi="Times New Roman" w:cs="Times New Roman"/>
          <w:sz w:val="24"/>
          <w:szCs w:val="24"/>
        </w:rPr>
        <w:br w:type="page"/>
      </w:r>
    </w:p>
    <w:p w14:paraId="4D9C2C0E" w14:textId="77777777" w:rsidR="00F32CF3" w:rsidRPr="00A40384" w:rsidRDefault="00F32CF3" w:rsidP="00C34EC4">
      <w:pPr>
        <w:pStyle w:val="1"/>
        <w:numPr>
          <w:ilvl w:val="0"/>
          <w:numId w:val="94"/>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Выводы</w:t>
      </w:r>
    </w:p>
    <w:p w14:paraId="7B52EA34"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Сервис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предоставляет уникальную возможность людям, которые хотят начать инвестировать, но не имеют достаточных знаний и уверенности для первого шага. Платформа устраняет страх перед вложениями, предлагая безопасный и понятный процесс перехода от теории к реальной практике. Пользователи не просто обучаются инвестициям — они накапливают стартовый капитал, который становится доступным для реальных вложений только после успешного завершения курса и получения компетенций. Это позволяет значительно снизить риски и помогает новичкам почувствовать уверенность в своих действиях на рынке.</w:t>
      </w:r>
    </w:p>
    <w:p w14:paraId="36EFB3EB"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Платформа организует процесс таким образом, что каждый участник понимает свою роль и конечную цель. Для пользователей сервис предлагает не только образовательный контент, но и реальную возможность начать инвестировать с капиталом, который они сами заработали в процессе обучения. Брокеры и финансовые организации получают уже подготовленных и мотивированных клиентов, что повышает их прибыльность и снижает риски. Банки и платёжные системы, в свою очередь, расширяют свою клиентскую базу и обеспечивают более активное использование своих сервисов.</w:t>
      </w:r>
    </w:p>
    <w:p w14:paraId="24D60EEC" w14:textId="77777777"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Я лично использовала бы этот сервис, потому что он снимает главный барьер для новичков в инвестициях — страх потери собственных средств. Инвестировать деньгами, которые были заработаны через обучение, гораздо проще и безопаснее. Система токенов, которая превращается в реальные средства только после прохождения курса, создает дополнительную мотивацию для завершения обучения. Мне бы было комфортно воспользоваться таким сервисом, так как он предоставляет прозрачный, безопасный и структурированный путь для перехода от теории к практике, который в конечном итоге приведет к финансовой независимости.</w:t>
      </w:r>
    </w:p>
    <w:p w14:paraId="2E9F5E3A" w14:textId="1A98A940" w:rsidR="00F32CF3" w:rsidRPr="00A40384" w:rsidRDefault="00F32CF3" w:rsidP="00A4038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Таким образом, «</w:t>
      </w:r>
      <w:proofErr w:type="spellStart"/>
      <w:r w:rsidRPr="00A40384">
        <w:rPr>
          <w:rFonts w:ascii="Times New Roman" w:hAnsi="Times New Roman" w:cs="Times New Roman"/>
          <w:sz w:val="24"/>
          <w:szCs w:val="24"/>
        </w:rPr>
        <w:t>ИнвестПрактика</w:t>
      </w:r>
      <w:proofErr w:type="spellEnd"/>
      <w:r w:rsidRPr="00A40384">
        <w:rPr>
          <w:rFonts w:ascii="Times New Roman" w:hAnsi="Times New Roman" w:cs="Times New Roman"/>
          <w:sz w:val="24"/>
          <w:szCs w:val="24"/>
        </w:rPr>
        <w:t>» — это сервис, который решает ключевые проблемы начинающих инвесторов, предоставляет им не только знания, но и финансовую уверенность, превращая сложный и рискованный процесс инвестирования в доступное и понятное занятие.</w:t>
      </w:r>
      <w:r w:rsidR="00C34EC4" w:rsidRPr="00A40384">
        <w:rPr>
          <w:rFonts w:ascii="Times New Roman" w:hAnsi="Times New Roman" w:cs="Times New Roman"/>
          <w:sz w:val="24"/>
          <w:szCs w:val="24"/>
        </w:rPr>
        <w:br w:type="page"/>
      </w:r>
    </w:p>
    <w:p w14:paraId="32EE91D1" w14:textId="77777777" w:rsidR="00F32CF3" w:rsidRPr="00A40384" w:rsidRDefault="00F32CF3" w:rsidP="00C34EC4">
      <w:pPr>
        <w:pStyle w:val="1"/>
        <w:numPr>
          <w:ilvl w:val="0"/>
          <w:numId w:val="94"/>
        </w:numPr>
        <w:spacing w:line="276" w:lineRule="auto"/>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Список использованной литературы</w:t>
      </w:r>
    </w:p>
    <w:p w14:paraId="055CC1FE"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lang w:val="en-US"/>
        </w:rPr>
      </w:pPr>
      <w:r w:rsidRPr="00A40384">
        <w:rPr>
          <w:rFonts w:ascii="Times New Roman" w:hAnsi="Times New Roman" w:cs="Times New Roman"/>
          <w:sz w:val="24"/>
          <w:szCs w:val="24"/>
        </w:rPr>
        <w:t xml:space="preserve">Банк России. Исследование уровня финансовой грамотности: пятый этап. </w:t>
      </w:r>
      <w:r w:rsidRPr="00A40384">
        <w:rPr>
          <w:rFonts w:ascii="Times New Roman" w:hAnsi="Times New Roman" w:cs="Times New Roman"/>
          <w:sz w:val="24"/>
          <w:szCs w:val="24"/>
          <w:lang w:val="en-US"/>
        </w:rPr>
        <w:t xml:space="preserve">URL: </w:t>
      </w:r>
      <w:hyperlink r:id="rId30" w:history="1">
        <w:r w:rsidRPr="00A40384">
          <w:rPr>
            <w:rStyle w:val="af"/>
            <w:rFonts w:ascii="Times New Roman" w:hAnsi="Times New Roman" w:cs="Times New Roman"/>
            <w:sz w:val="24"/>
            <w:szCs w:val="24"/>
            <w:lang w:val="en-US"/>
          </w:rPr>
          <w:t>https://www.cbr.ru/analytics/szpp/fin_literacy/research/fin_ed_5/</w:t>
        </w:r>
      </w:hyperlink>
      <w:r w:rsidRPr="00A40384">
        <w:rPr>
          <w:rFonts w:ascii="Times New Roman" w:hAnsi="Times New Roman" w:cs="Times New Roman"/>
          <w:sz w:val="24"/>
          <w:szCs w:val="24"/>
          <w:lang w:val="en-US"/>
        </w:rPr>
        <w:t xml:space="preserve"> </w:t>
      </w:r>
    </w:p>
    <w:p w14:paraId="528AD030"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lang w:val="en-US"/>
        </w:rPr>
      </w:pPr>
      <w:r w:rsidRPr="00A40384">
        <w:rPr>
          <w:rFonts w:ascii="Times New Roman" w:hAnsi="Times New Roman" w:cs="Times New Roman"/>
          <w:sz w:val="24"/>
          <w:szCs w:val="24"/>
        </w:rPr>
        <w:t xml:space="preserve">НАФИ. Индекс финансовой грамотности россиян – 2024. </w:t>
      </w:r>
      <w:r w:rsidRPr="00A40384">
        <w:rPr>
          <w:rFonts w:ascii="Times New Roman" w:hAnsi="Times New Roman" w:cs="Times New Roman"/>
          <w:sz w:val="24"/>
          <w:szCs w:val="24"/>
          <w:lang w:val="en-US"/>
        </w:rPr>
        <w:t xml:space="preserve">URL: </w:t>
      </w:r>
      <w:hyperlink r:id="rId31" w:history="1">
        <w:r w:rsidRPr="00A40384">
          <w:rPr>
            <w:rStyle w:val="af"/>
            <w:rFonts w:ascii="Times New Roman" w:hAnsi="Times New Roman" w:cs="Times New Roman"/>
            <w:sz w:val="24"/>
            <w:szCs w:val="24"/>
            <w:lang w:val="en-US"/>
          </w:rPr>
          <w:t>https://nafi.ru/analytics/indeks-finansovoy-gramotnosti-rossiyan-2024/</w:t>
        </w:r>
      </w:hyperlink>
      <w:r w:rsidRPr="00A40384">
        <w:rPr>
          <w:rFonts w:ascii="Times New Roman" w:hAnsi="Times New Roman" w:cs="Times New Roman"/>
          <w:sz w:val="24"/>
          <w:szCs w:val="24"/>
          <w:lang w:val="en-US"/>
        </w:rPr>
        <w:t xml:space="preserve"> </w:t>
      </w:r>
    </w:p>
    <w:p w14:paraId="3261B401"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lang w:val="en-US"/>
        </w:rPr>
      </w:pPr>
      <w:proofErr w:type="spellStart"/>
      <w:r w:rsidRPr="00A40384">
        <w:rPr>
          <w:rFonts w:ascii="Times New Roman" w:hAnsi="Times New Roman" w:cs="Times New Roman"/>
          <w:sz w:val="24"/>
          <w:szCs w:val="24"/>
        </w:rPr>
        <w:t>Еcons.online</w:t>
      </w:r>
      <w:proofErr w:type="spellEnd"/>
      <w:r w:rsidRPr="00A40384">
        <w:rPr>
          <w:rFonts w:ascii="Times New Roman" w:hAnsi="Times New Roman" w:cs="Times New Roman"/>
          <w:sz w:val="24"/>
          <w:szCs w:val="24"/>
        </w:rPr>
        <w:t xml:space="preserve">. Финансовая грамотность и финансовое поведение россиян. </w:t>
      </w:r>
      <w:r w:rsidRPr="00A40384">
        <w:rPr>
          <w:rFonts w:ascii="Times New Roman" w:hAnsi="Times New Roman" w:cs="Times New Roman"/>
          <w:sz w:val="24"/>
          <w:szCs w:val="24"/>
          <w:lang w:val="en-US"/>
        </w:rPr>
        <w:t xml:space="preserve">URL: </w:t>
      </w:r>
      <w:hyperlink r:id="rId32" w:history="1">
        <w:r w:rsidRPr="00A40384">
          <w:rPr>
            <w:rStyle w:val="af"/>
            <w:rFonts w:ascii="Times New Roman" w:hAnsi="Times New Roman" w:cs="Times New Roman"/>
            <w:sz w:val="24"/>
            <w:szCs w:val="24"/>
            <w:lang w:val="en-US"/>
          </w:rPr>
          <w:t>https://econs.online/articles/ekonomika/finansovaya-gramotnost-i-finansovoe-povedenie-rossiyan/</w:t>
        </w:r>
      </w:hyperlink>
      <w:r w:rsidRPr="00A40384">
        <w:rPr>
          <w:rFonts w:ascii="Times New Roman" w:hAnsi="Times New Roman" w:cs="Times New Roman"/>
          <w:sz w:val="24"/>
          <w:szCs w:val="24"/>
          <w:lang w:val="en-US"/>
        </w:rPr>
        <w:t xml:space="preserve"> </w:t>
      </w:r>
    </w:p>
    <w:p w14:paraId="694359C9"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rPr>
      </w:pPr>
      <w:r w:rsidRPr="00A40384">
        <w:rPr>
          <w:rFonts w:ascii="Times New Roman" w:hAnsi="Times New Roman" w:cs="Times New Roman"/>
          <w:sz w:val="24"/>
          <w:szCs w:val="24"/>
        </w:rPr>
        <w:t xml:space="preserve">Фундаментальные исследования. Тенденции развития финансовой грамотности молодёжи. </w:t>
      </w:r>
      <w:r w:rsidRPr="00A40384">
        <w:rPr>
          <w:rFonts w:ascii="Times New Roman" w:hAnsi="Times New Roman" w:cs="Times New Roman"/>
          <w:sz w:val="24"/>
          <w:szCs w:val="24"/>
          <w:lang w:val="en-US"/>
        </w:rPr>
        <w:t xml:space="preserve">URL: </w:t>
      </w:r>
      <w:hyperlink r:id="rId33" w:history="1">
        <w:r w:rsidRPr="00A40384">
          <w:rPr>
            <w:rStyle w:val="af"/>
            <w:rFonts w:ascii="Times New Roman" w:hAnsi="Times New Roman" w:cs="Times New Roman"/>
            <w:sz w:val="24"/>
            <w:szCs w:val="24"/>
            <w:lang w:val="en-US"/>
          </w:rPr>
          <w:t>https://fundamental-research.ru/article/view?id=43553</w:t>
        </w:r>
      </w:hyperlink>
      <w:r w:rsidRPr="00A40384">
        <w:rPr>
          <w:rFonts w:ascii="Times New Roman" w:hAnsi="Times New Roman" w:cs="Times New Roman"/>
          <w:sz w:val="24"/>
          <w:szCs w:val="24"/>
        </w:rPr>
        <w:t xml:space="preserve"> </w:t>
      </w:r>
    </w:p>
    <w:p w14:paraId="57D8628A"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rPr>
      </w:pPr>
      <w:r w:rsidRPr="00A40384">
        <w:rPr>
          <w:rFonts w:ascii="Times New Roman" w:hAnsi="Times New Roman" w:cs="Times New Roman"/>
          <w:sz w:val="24"/>
          <w:szCs w:val="24"/>
        </w:rPr>
        <w:t xml:space="preserve">РБК. Цифровые финансовые активы (ЦФА): что это и как работает рынок токенов в России. </w:t>
      </w:r>
      <w:r w:rsidRPr="00A40384">
        <w:rPr>
          <w:rFonts w:ascii="Times New Roman" w:hAnsi="Times New Roman" w:cs="Times New Roman"/>
          <w:sz w:val="24"/>
          <w:szCs w:val="24"/>
          <w:lang w:val="en-US"/>
        </w:rPr>
        <w:t xml:space="preserve">URL: </w:t>
      </w:r>
      <w:hyperlink r:id="rId34" w:history="1">
        <w:r w:rsidRPr="00A40384">
          <w:rPr>
            <w:rStyle w:val="af"/>
            <w:rFonts w:ascii="Times New Roman" w:hAnsi="Times New Roman" w:cs="Times New Roman"/>
            <w:sz w:val="24"/>
            <w:szCs w:val="24"/>
            <w:lang w:val="en-US"/>
          </w:rPr>
          <w:t>https://www.rbc.ru/quote/news/article/67555da49a7947cd21d1280c</w:t>
        </w:r>
      </w:hyperlink>
      <w:r w:rsidRPr="00A40384">
        <w:rPr>
          <w:rFonts w:ascii="Times New Roman" w:hAnsi="Times New Roman" w:cs="Times New Roman"/>
          <w:sz w:val="24"/>
          <w:szCs w:val="24"/>
        </w:rPr>
        <w:t xml:space="preserve"> </w:t>
      </w:r>
    </w:p>
    <w:p w14:paraId="23491EE7"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lang w:val="en-US"/>
        </w:rPr>
      </w:pPr>
      <w:proofErr w:type="spellStart"/>
      <w:r w:rsidRPr="00A40384">
        <w:rPr>
          <w:rFonts w:ascii="Times New Roman" w:hAnsi="Times New Roman" w:cs="Times New Roman"/>
          <w:sz w:val="24"/>
          <w:szCs w:val="24"/>
        </w:rPr>
        <w:t>РБК.Крипто</w:t>
      </w:r>
      <w:proofErr w:type="spellEnd"/>
      <w:r w:rsidRPr="00A40384">
        <w:rPr>
          <w:rFonts w:ascii="Times New Roman" w:hAnsi="Times New Roman" w:cs="Times New Roman"/>
          <w:sz w:val="24"/>
          <w:szCs w:val="24"/>
        </w:rPr>
        <w:t xml:space="preserve">. Какие ЦФА выпускают в России: примеры и цифры. </w:t>
      </w:r>
      <w:r w:rsidRPr="00A40384">
        <w:rPr>
          <w:rFonts w:ascii="Times New Roman" w:hAnsi="Times New Roman" w:cs="Times New Roman"/>
          <w:sz w:val="24"/>
          <w:szCs w:val="24"/>
          <w:lang w:val="en-US"/>
        </w:rPr>
        <w:t xml:space="preserve">URL: </w:t>
      </w:r>
      <w:hyperlink r:id="rId35" w:history="1">
        <w:r w:rsidRPr="00A40384">
          <w:rPr>
            <w:rStyle w:val="af"/>
            <w:rFonts w:ascii="Times New Roman" w:hAnsi="Times New Roman" w:cs="Times New Roman"/>
            <w:sz w:val="24"/>
            <w:szCs w:val="24"/>
            <w:lang w:val="en-US"/>
          </w:rPr>
          <w:t>https://www.rbc.ru/crypto/news/6798b4e69a7947d0b95fbd9c</w:t>
        </w:r>
      </w:hyperlink>
      <w:r w:rsidRPr="00A40384">
        <w:rPr>
          <w:rFonts w:ascii="Times New Roman" w:hAnsi="Times New Roman" w:cs="Times New Roman"/>
          <w:sz w:val="24"/>
          <w:szCs w:val="24"/>
          <w:lang w:val="en-US"/>
        </w:rPr>
        <w:t xml:space="preserve"> </w:t>
      </w:r>
    </w:p>
    <w:p w14:paraId="4733446E"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rPr>
      </w:pPr>
      <w:r w:rsidRPr="00A40384">
        <w:rPr>
          <w:rFonts w:ascii="Times New Roman" w:hAnsi="Times New Roman" w:cs="Times New Roman"/>
          <w:sz w:val="24"/>
          <w:szCs w:val="24"/>
        </w:rPr>
        <w:t xml:space="preserve">ТАСС. Минфин подготовил законопроект о токенизации активов реального сектора. </w:t>
      </w:r>
      <w:r w:rsidRPr="00A40384">
        <w:rPr>
          <w:rFonts w:ascii="Times New Roman" w:hAnsi="Times New Roman" w:cs="Times New Roman"/>
          <w:sz w:val="24"/>
          <w:szCs w:val="24"/>
          <w:lang w:val="en-US"/>
        </w:rPr>
        <w:t xml:space="preserve">URL: </w:t>
      </w:r>
      <w:hyperlink r:id="rId36" w:history="1">
        <w:r w:rsidRPr="00A40384">
          <w:rPr>
            <w:rStyle w:val="af"/>
            <w:rFonts w:ascii="Times New Roman" w:hAnsi="Times New Roman" w:cs="Times New Roman"/>
            <w:sz w:val="24"/>
            <w:szCs w:val="24"/>
            <w:lang w:val="en-US"/>
          </w:rPr>
          <w:t>https://tass.ru/ekonomika/23980973</w:t>
        </w:r>
      </w:hyperlink>
      <w:r w:rsidRPr="00A40384">
        <w:rPr>
          <w:rFonts w:ascii="Times New Roman" w:hAnsi="Times New Roman" w:cs="Times New Roman"/>
          <w:sz w:val="24"/>
          <w:szCs w:val="24"/>
        </w:rPr>
        <w:t xml:space="preserve"> </w:t>
      </w:r>
    </w:p>
    <w:p w14:paraId="14D518DD"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lang w:val="en-US"/>
        </w:rPr>
      </w:pPr>
      <w:proofErr w:type="spellStart"/>
      <w:r w:rsidRPr="00A40384">
        <w:rPr>
          <w:rFonts w:ascii="Times New Roman" w:hAnsi="Times New Roman" w:cs="Times New Roman"/>
          <w:sz w:val="24"/>
          <w:szCs w:val="24"/>
        </w:rPr>
        <w:t>Incrussia</w:t>
      </w:r>
      <w:proofErr w:type="spellEnd"/>
      <w:r w:rsidRPr="00A40384">
        <w:rPr>
          <w:rFonts w:ascii="Times New Roman" w:hAnsi="Times New Roman" w:cs="Times New Roman"/>
          <w:sz w:val="24"/>
          <w:szCs w:val="24"/>
        </w:rPr>
        <w:t xml:space="preserve">. В России запустят процесс токенизации активов реального сектора: какие возможности это откроет для бизнеса. </w:t>
      </w:r>
      <w:r w:rsidRPr="00A40384">
        <w:rPr>
          <w:rFonts w:ascii="Times New Roman" w:hAnsi="Times New Roman" w:cs="Times New Roman"/>
          <w:sz w:val="24"/>
          <w:szCs w:val="24"/>
          <w:lang w:val="en-US"/>
        </w:rPr>
        <w:t xml:space="preserve">URL: </w:t>
      </w:r>
      <w:hyperlink r:id="rId37" w:history="1">
        <w:r w:rsidRPr="00A40384">
          <w:rPr>
            <w:rStyle w:val="af"/>
            <w:rFonts w:ascii="Times New Roman" w:hAnsi="Times New Roman" w:cs="Times New Roman"/>
            <w:sz w:val="24"/>
            <w:szCs w:val="24"/>
            <w:lang w:val="en-US"/>
          </w:rPr>
          <w:t>https://incrussia.ru/understand/v-rossii-zapustyat-protsess-tokenizatsii-aktivov-realnogo-sektora-kakie-vozmozhnosti-eto-otkroet-dlya-biznesa/</w:t>
        </w:r>
      </w:hyperlink>
      <w:r w:rsidRPr="00A40384">
        <w:rPr>
          <w:rFonts w:ascii="Times New Roman" w:hAnsi="Times New Roman" w:cs="Times New Roman"/>
          <w:sz w:val="24"/>
          <w:szCs w:val="24"/>
          <w:lang w:val="en-US"/>
        </w:rPr>
        <w:t xml:space="preserve"> </w:t>
      </w:r>
    </w:p>
    <w:p w14:paraId="4E279526"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rPr>
      </w:pPr>
      <w:r w:rsidRPr="00A40384">
        <w:rPr>
          <w:rFonts w:ascii="Times New Roman" w:hAnsi="Times New Roman" w:cs="Times New Roman"/>
          <w:sz w:val="24"/>
          <w:szCs w:val="24"/>
        </w:rPr>
        <w:t xml:space="preserve">ВАЭЛ. Цифровые финансовые активы в трансформации инвестиционного рынка. </w:t>
      </w:r>
      <w:r w:rsidRPr="00A40384">
        <w:rPr>
          <w:rFonts w:ascii="Times New Roman" w:hAnsi="Times New Roman" w:cs="Times New Roman"/>
          <w:sz w:val="24"/>
          <w:szCs w:val="24"/>
          <w:lang w:val="en-US"/>
        </w:rPr>
        <w:t xml:space="preserve">URL: </w:t>
      </w:r>
      <w:hyperlink r:id="rId38" w:history="1">
        <w:r w:rsidRPr="00A40384">
          <w:rPr>
            <w:rStyle w:val="af"/>
            <w:rFonts w:ascii="Times New Roman" w:hAnsi="Times New Roman" w:cs="Times New Roman"/>
            <w:sz w:val="24"/>
            <w:szCs w:val="24"/>
            <w:lang w:val="en-US"/>
          </w:rPr>
          <w:t>https://vaael.ru/article/view?id=3892</w:t>
        </w:r>
      </w:hyperlink>
      <w:r w:rsidRPr="00A40384">
        <w:rPr>
          <w:rFonts w:ascii="Times New Roman" w:hAnsi="Times New Roman" w:cs="Times New Roman"/>
          <w:sz w:val="24"/>
          <w:szCs w:val="24"/>
        </w:rPr>
        <w:t xml:space="preserve"> </w:t>
      </w:r>
    </w:p>
    <w:p w14:paraId="5F91BBDA"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lang w:val="en-US"/>
        </w:rPr>
      </w:pPr>
      <w:proofErr w:type="spellStart"/>
      <w:r w:rsidRPr="00A40384">
        <w:rPr>
          <w:rFonts w:ascii="Times New Roman" w:hAnsi="Times New Roman" w:cs="Times New Roman"/>
          <w:sz w:val="24"/>
          <w:szCs w:val="24"/>
        </w:rPr>
        <w:t>ComNews</w:t>
      </w:r>
      <w:proofErr w:type="spellEnd"/>
      <w:r w:rsidRPr="00A40384">
        <w:rPr>
          <w:rFonts w:ascii="Times New Roman" w:hAnsi="Times New Roman" w:cs="Times New Roman"/>
          <w:sz w:val="24"/>
          <w:szCs w:val="24"/>
        </w:rPr>
        <w:t xml:space="preserve">. Новое налоговое регулирование и доступ регионов подстегнут российский рынок ЦФА. </w:t>
      </w:r>
      <w:r w:rsidRPr="00A40384">
        <w:rPr>
          <w:rFonts w:ascii="Times New Roman" w:hAnsi="Times New Roman" w:cs="Times New Roman"/>
          <w:sz w:val="24"/>
          <w:szCs w:val="24"/>
          <w:lang w:val="en-US"/>
        </w:rPr>
        <w:t xml:space="preserve">URL: </w:t>
      </w:r>
      <w:hyperlink r:id="rId39" w:history="1">
        <w:r w:rsidRPr="00A40384">
          <w:rPr>
            <w:rStyle w:val="af"/>
            <w:rFonts w:ascii="Times New Roman" w:hAnsi="Times New Roman" w:cs="Times New Roman"/>
            <w:sz w:val="24"/>
            <w:szCs w:val="24"/>
            <w:lang w:val="en-US"/>
          </w:rPr>
          <w:t>https://www.comnews.ru/content/238613/2025-04-03/2025-w14/1008/novoe-nalogovoe-regulirovanie-i-dostup-regionov-podstegnut-rossiyskiy-rynok-cfa</w:t>
        </w:r>
      </w:hyperlink>
      <w:r w:rsidRPr="00A40384">
        <w:rPr>
          <w:rFonts w:ascii="Times New Roman" w:hAnsi="Times New Roman" w:cs="Times New Roman"/>
          <w:sz w:val="24"/>
          <w:szCs w:val="24"/>
          <w:lang w:val="en-US"/>
        </w:rPr>
        <w:t xml:space="preserve"> </w:t>
      </w:r>
    </w:p>
    <w:p w14:paraId="74E08D5B"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rPr>
      </w:pPr>
      <w:r w:rsidRPr="00A40384">
        <w:rPr>
          <w:rFonts w:ascii="Times New Roman" w:hAnsi="Times New Roman" w:cs="Times New Roman"/>
          <w:sz w:val="24"/>
          <w:szCs w:val="24"/>
        </w:rPr>
        <w:t xml:space="preserve">РБК Тренды. Как россияне инвестируют в 2025 году: рост интереса и снижение страха. </w:t>
      </w:r>
      <w:r w:rsidRPr="00A40384">
        <w:rPr>
          <w:rFonts w:ascii="Times New Roman" w:hAnsi="Times New Roman" w:cs="Times New Roman"/>
          <w:sz w:val="24"/>
          <w:szCs w:val="24"/>
          <w:lang w:val="en-US"/>
        </w:rPr>
        <w:t xml:space="preserve">URL: </w:t>
      </w:r>
      <w:hyperlink r:id="rId40" w:history="1">
        <w:r w:rsidRPr="00A40384">
          <w:rPr>
            <w:rStyle w:val="af"/>
            <w:rFonts w:ascii="Times New Roman" w:hAnsi="Times New Roman" w:cs="Times New Roman"/>
            <w:sz w:val="24"/>
            <w:szCs w:val="24"/>
            <w:lang w:val="en-US"/>
          </w:rPr>
          <w:t>https://trends.rbc.ru/trends/finance/673d6e2a9a794746c82bbdf4</w:t>
        </w:r>
      </w:hyperlink>
      <w:r w:rsidRPr="00A40384">
        <w:rPr>
          <w:rFonts w:ascii="Times New Roman" w:hAnsi="Times New Roman" w:cs="Times New Roman"/>
          <w:sz w:val="24"/>
          <w:szCs w:val="24"/>
        </w:rPr>
        <w:t xml:space="preserve"> </w:t>
      </w:r>
    </w:p>
    <w:p w14:paraId="659BE33A"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lang w:val="en-US"/>
        </w:rPr>
      </w:pPr>
      <w:r w:rsidRPr="00A40384">
        <w:rPr>
          <w:rFonts w:ascii="Times New Roman" w:hAnsi="Times New Roman" w:cs="Times New Roman"/>
          <w:sz w:val="24"/>
          <w:szCs w:val="24"/>
        </w:rPr>
        <w:t xml:space="preserve">Forbes Russia. Россияне стали чаще инвестировать в ценные бумаги и фонды: как изменилось поведение частных инвесторов. </w:t>
      </w:r>
      <w:r w:rsidRPr="00A40384">
        <w:rPr>
          <w:rFonts w:ascii="Times New Roman" w:hAnsi="Times New Roman" w:cs="Times New Roman"/>
          <w:sz w:val="24"/>
          <w:szCs w:val="24"/>
          <w:lang w:val="en-US"/>
        </w:rPr>
        <w:t xml:space="preserve">URL: </w:t>
      </w:r>
      <w:hyperlink r:id="rId41" w:history="1">
        <w:r w:rsidRPr="00A40384">
          <w:rPr>
            <w:rStyle w:val="af"/>
            <w:rFonts w:ascii="Times New Roman" w:hAnsi="Times New Roman" w:cs="Times New Roman"/>
            <w:sz w:val="24"/>
            <w:szCs w:val="24"/>
            <w:lang w:val="en-US"/>
          </w:rPr>
          <w:t>https://www.forbes.ru/finansy/502999-rossiane-stali-casce-investirovat-v-fondovye-rynki</w:t>
        </w:r>
      </w:hyperlink>
      <w:r w:rsidRPr="00A40384">
        <w:rPr>
          <w:rFonts w:ascii="Times New Roman" w:hAnsi="Times New Roman" w:cs="Times New Roman"/>
          <w:sz w:val="24"/>
          <w:szCs w:val="24"/>
          <w:lang w:val="en-US"/>
        </w:rPr>
        <w:t xml:space="preserve"> </w:t>
      </w:r>
    </w:p>
    <w:p w14:paraId="28691BFC"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lang w:val="en-US"/>
        </w:rPr>
      </w:pPr>
      <w:r w:rsidRPr="00A40384">
        <w:rPr>
          <w:rFonts w:ascii="Times New Roman" w:hAnsi="Times New Roman" w:cs="Times New Roman"/>
          <w:sz w:val="24"/>
          <w:szCs w:val="24"/>
        </w:rPr>
        <w:t xml:space="preserve">VC.ru. Как образовательные платформы превращаются в финтех-сервисы. </w:t>
      </w:r>
      <w:r w:rsidRPr="00A40384">
        <w:rPr>
          <w:rFonts w:ascii="Times New Roman" w:hAnsi="Times New Roman" w:cs="Times New Roman"/>
          <w:sz w:val="24"/>
          <w:szCs w:val="24"/>
          <w:lang w:val="en-US"/>
        </w:rPr>
        <w:t xml:space="preserve">URL: </w:t>
      </w:r>
      <w:hyperlink r:id="rId42" w:history="1">
        <w:r w:rsidRPr="00A40384">
          <w:rPr>
            <w:rStyle w:val="af"/>
            <w:rFonts w:ascii="Times New Roman" w:hAnsi="Times New Roman" w:cs="Times New Roman"/>
            <w:sz w:val="24"/>
            <w:szCs w:val="24"/>
            <w:lang w:val="en-US"/>
          </w:rPr>
          <w:t>https://vc.ru/finance/781942-obrazovatelnye-platformy-i-fintech-rossii</w:t>
        </w:r>
      </w:hyperlink>
      <w:r w:rsidRPr="00A40384">
        <w:rPr>
          <w:rFonts w:ascii="Times New Roman" w:hAnsi="Times New Roman" w:cs="Times New Roman"/>
          <w:sz w:val="24"/>
          <w:szCs w:val="24"/>
          <w:lang w:val="en-US"/>
        </w:rPr>
        <w:t xml:space="preserve"> </w:t>
      </w:r>
    </w:p>
    <w:p w14:paraId="63636C4F"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rPr>
      </w:pPr>
      <w:r w:rsidRPr="00A40384">
        <w:rPr>
          <w:rFonts w:ascii="Times New Roman" w:hAnsi="Times New Roman" w:cs="Times New Roman"/>
          <w:sz w:val="24"/>
          <w:szCs w:val="24"/>
        </w:rPr>
        <w:t xml:space="preserve">Аналитический центр при Правительстве РФ. Отчёт о развитии цифровой экономики и финтех-инфраструктуры. </w:t>
      </w:r>
      <w:r w:rsidRPr="00A40384">
        <w:rPr>
          <w:rFonts w:ascii="Times New Roman" w:hAnsi="Times New Roman" w:cs="Times New Roman"/>
          <w:sz w:val="24"/>
          <w:szCs w:val="24"/>
          <w:lang w:val="en-US"/>
        </w:rPr>
        <w:t xml:space="preserve">URL: </w:t>
      </w:r>
      <w:hyperlink r:id="rId43" w:history="1">
        <w:r w:rsidRPr="00A40384">
          <w:rPr>
            <w:rStyle w:val="af"/>
            <w:rFonts w:ascii="Times New Roman" w:hAnsi="Times New Roman" w:cs="Times New Roman"/>
            <w:sz w:val="24"/>
            <w:szCs w:val="24"/>
            <w:lang w:val="en-US"/>
          </w:rPr>
          <w:t>https://ac.gov.ru/projects/project/fintech-ecosystem-2025</w:t>
        </w:r>
      </w:hyperlink>
      <w:r w:rsidRPr="00A40384">
        <w:rPr>
          <w:rFonts w:ascii="Times New Roman" w:hAnsi="Times New Roman" w:cs="Times New Roman"/>
          <w:sz w:val="24"/>
          <w:szCs w:val="24"/>
        </w:rPr>
        <w:t xml:space="preserve"> </w:t>
      </w:r>
    </w:p>
    <w:p w14:paraId="783F03C3"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rPr>
      </w:pPr>
      <w:r w:rsidRPr="00A40384">
        <w:rPr>
          <w:rFonts w:ascii="Times New Roman" w:hAnsi="Times New Roman" w:cs="Times New Roman"/>
          <w:sz w:val="24"/>
          <w:szCs w:val="24"/>
        </w:rPr>
        <w:t xml:space="preserve">Минфин России. Концепция развития цифровых финансовых технологий до 2030 года. </w:t>
      </w:r>
      <w:r w:rsidRPr="00A40384">
        <w:rPr>
          <w:rFonts w:ascii="Times New Roman" w:hAnsi="Times New Roman" w:cs="Times New Roman"/>
          <w:sz w:val="24"/>
          <w:szCs w:val="24"/>
          <w:lang w:val="en-US"/>
        </w:rPr>
        <w:t xml:space="preserve">URL: </w:t>
      </w:r>
      <w:hyperlink r:id="rId44" w:history="1">
        <w:r w:rsidRPr="00A40384">
          <w:rPr>
            <w:rStyle w:val="af"/>
            <w:rFonts w:ascii="Times New Roman" w:hAnsi="Times New Roman" w:cs="Times New Roman"/>
            <w:sz w:val="24"/>
            <w:szCs w:val="24"/>
            <w:lang w:val="en-US"/>
          </w:rPr>
          <w:t>https://minfin.gov.ru/ru/document/?id_4=fintech_2030</w:t>
        </w:r>
      </w:hyperlink>
      <w:r w:rsidRPr="00A40384">
        <w:rPr>
          <w:rFonts w:ascii="Times New Roman" w:hAnsi="Times New Roman" w:cs="Times New Roman"/>
          <w:sz w:val="24"/>
          <w:szCs w:val="24"/>
        </w:rPr>
        <w:t xml:space="preserve"> </w:t>
      </w:r>
    </w:p>
    <w:p w14:paraId="248053B7"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rPr>
      </w:pPr>
      <w:r w:rsidRPr="00A40384">
        <w:rPr>
          <w:rFonts w:ascii="Times New Roman" w:hAnsi="Times New Roman" w:cs="Times New Roman"/>
          <w:sz w:val="24"/>
          <w:szCs w:val="24"/>
        </w:rPr>
        <w:t xml:space="preserve">Банк России. Отчёт о развитии цифровых финансовых активов и пилотах по токенизации – 2025. </w:t>
      </w:r>
      <w:r w:rsidRPr="00A40384">
        <w:rPr>
          <w:rFonts w:ascii="Times New Roman" w:hAnsi="Times New Roman" w:cs="Times New Roman"/>
          <w:sz w:val="24"/>
          <w:szCs w:val="24"/>
          <w:lang w:val="en-US"/>
        </w:rPr>
        <w:t xml:space="preserve">URL: </w:t>
      </w:r>
      <w:hyperlink r:id="rId45" w:history="1">
        <w:r w:rsidRPr="00A40384">
          <w:rPr>
            <w:rStyle w:val="af"/>
            <w:rFonts w:ascii="Times New Roman" w:hAnsi="Times New Roman" w:cs="Times New Roman"/>
            <w:sz w:val="24"/>
            <w:szCs w:val="24"/>
            <w:lang w:val="en-US"/>
          </w:rPr>
          <w:t>https://cbr.ru/analytics/digital_finance/2025_report/</w:t>
        </w:r>
      </w:hyperlink>
      <w:r w:rsidRPr="00A40384">
        <w:rPr>
          <w:rFonts w:ascii="Times New Roman" w:hAnsi="Times New Roman" w:cs="Times New Roman"/>
          <w:sz w:val="24"/>
          <w:szCs w:val="24"/>
        </w:rPr>
        <w:t xml:space="preserve"> </w:t>
      </w:r>
    </w:p>
    <w:p w14:paraId="6A186154" w14:textId="77777777" w:rsidR="00F32CF3" w:rsidRPr="00A40384" w:rsidRDefault="00F32CF3" w:rsidP="00F32CF3">
      <w:pPr>
        <w:pStyle w:val="a7"/>
        <w:numPr>
          <w:ilvl w:val="0"/>
          <w:numId w:val="71"/>
        </w:numPr>
        <w:spacing w:line="276" w:lineRule="auto"/>
        <w:rPr>
          <w:rFonts w:ascii="Times New Roman" w:hAnsi="Times New Roman" w:cs="Times New Roman"/>
          <w:sz w:val="24"/>
          <w:szCs w:val="24"/>
        </w:rPr>
      </w:pPr>
      <w:r w:rsidRPr="00A40384">
        <w:rPr>
          <w:rFonts w:ascii="Times New Roman" w:hAnsi="Times New Roman" w:cs="Times New Roman"/>
          <w:sz w:val="24"/>
          <w:szCs w:val="24"/>
        </w:rPr>
        <w:t xml:space="preserve">РАНХиГС. Цифровая грамотность и финтех-образование населения России. </w:t>
      </w:r>
      <w:r w:rsidRPr="00A40384">
        <w:rPr>
          <w:rFonts w:ascii="Times New Roman" w:hAnsi="Times New Roman" w:cs="Times New Roman"/>
          <w:sz w:val="24"/>
          <w:szCs w:val="24"/>
          <w:lang w:val="en-US"/>
        </w:rPr>
        <w:t xml:space="preserve">URL: </w:t>
      </w:r>
      <w:hyperlink r:id="rId46" w:history="1">
        <w:r w:rsidRPr="00A40384">
          <w:rPr>
            <w:rStyle w:val="af"/>
            <w:rFonts w:ascii="Times New Roman" w:hAnsi="Times New Roman" w:cs="Times New Roman"/>
            <w:sz w:val="24"/>
            <w:szCs w:val="24"/>
            <w:lang w:val="en-US"/>
          </w:rPr>
          <w:t>https://www.ranepa.ru/research/reports/digital-literacy-2024/</w:t>
        </w:r>
      </w:hyperlink>
      <w:r w:rsidRPr="00A40384">
        <w:rPr>
          <w:rFonts w:ascii="Times New Roman" w:hAnsi="Times New Roman" w:cs="Times New Roman"/>
          <w:sz w:val="24"/>
          <w:szCs w:val="24"/>
        </w:rPr>
        <w:t xml:space="preserve">  </w:t>
      </w:r>
    </w:p>
    <w:p w14:paraId="6EAF81DD" w14:textId="77777777" w:rsidR="00F32CF3" w:rsidRPr="00A40384" w:rsidRDefault="00F32CF3" w:rsidP="00F32CF3">
      <w:pPr>
        <w:pStyle w:val="ac"/>
        <w:spacing w:line="276" w:lineRule="auto"/>
        <w:rPr>
          <w:lang w:val="en-US"/>
        </w:rPr>
      </w:pPr>
    </w:p>
    <w:p w14:paraId="1A74E478" w14:textId="77777777" w:rsidR="00F32CF3" w:rsidRPr="00A40384" w:rsidRDefault="00F32CF3" w:rsidP="003346D6">
      <w:pPr>
        <w:spacing w:line="276" w:lineRule="auto"/>
        <w:rPr>
          <w:rFonts w:ascii="Times New Roman" w:hAnsi="Times New Roman" w:cs="Times New Roman"/>
          <w:sz w:val="24"/>
          <w:szCs w:val="24"/>
        </w:rPr>
      </w:pPr>
    </w:p>
    <w:p w14:paraId="32AC2694" w14:textId="77777777" w:rsidR="00343202" w:rsidRPr="00A40384" w:rsidRDefault="00343202" w:rsidP="0067211F">
      <w:pPr>
        <w:pStyle w:val="1"/>
        <w:jc w:val="center"/>
        <w:rPr>
          <w:rFonts w:ascii="Times New Roman" w:hAnsi="Times New Roman" w:cs="Times New Roman"/>
          <w:b/>
          <w:bCs/>
          <w:color w:val="auto"/>
        </w:rPr>
      </w:pPr>
      <w:r w:rsidRPr="00A40384">
        <w:rPr>
          <w:rFonts w:ascii="Times New Roman" w:hAnsi="Times New Roman" w:cs="Times New Roman"/>
          <w:b/>
          <w:bCs/>
          <w:color w:val="auto"/>
        </w:rPr>
        <w:lastRenderedPageBreak/>
        <w:t>«Целевой Рубль»</w:t>
      </w:r>
    </w:p>
    <w:p w14:paraId="1150D05D" w14:textId="77777777" w:rsidR="00343202" w:rsidRPr="00A40384" w:rsidRDefault="00343202" w:rsidP="00343202">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Команда № 40 @littlecuddlies</w:t>
      </w:r>
    </w:p>
    <w:p w14:paraId="64563608" w14:textId="77777777" w:rsidR="00343202" w:rsidRPr="00A40384" w:rsidRDefault="00343202" w:rsidP="00343202">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«ФУ при правительстве РФ»</w:t>
      </w:r>
    </w:p>
    <w:p w14:paraId="5A63BE3A" w14:textId="77777777" w:rsidR="00343202" w:rsidRPr="00A40384" w:rsidRDefault="00343202" w:rsidP="00343202">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 xml:space="preserve">Финансовый факультет, </w:t>
      </w:r>
    </w:p>
    <w:p w14:paraId="3F85916F" w14:textId="77777777" w:rsidR="00343202" w:rsidRPr="00A40384" w:rsidRDefault="00343202" w:rsidP="00343202">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профиль «Финансы и Банковское дело»</w:t>
      </w:r>
    </w:p>
    <w:p w14:paraId="02292B6A" w14:textId="77777777" w:rsidR="00343202" w:rsidRPr="00A40384" w:rsidRDefault="00343202" w:rsidP="00343202">
      <w:pPr>
        <w:spacing w:line="276" w:lineRule="auto"/>
        <w:jc w:val="right"/>
        <w:rPr>
          <w:rFonts w:ascii="Times New Roman" w:hAnsi="Times New Roman" w:cs="Times New Roman"/>
          <w:b/>
          <w:bCs/>
          <w:sz w:val="24"/>
          <w:szCs w:val="24"/>
        </w:rPr>
      </w:pPr>
      <w:r w:rsidRPr="00A40384">
        <w:rPr>
          <w:rFonts w:ascii="Times New Roman" w:hAnsi="Times New Roman" w:cs="Times New Roman"/>
          <w:b/>
          <w:bCs/>
          <w:sz w:val="24"/>
          <w:szCs w:val="24"/>
        </w:rPr>
        <w:t>Третий курс бакалавриата</w:t>
      </w:r>
    </w:p>
    <w:p w14:paraId="00733E0E" w14:textId="77777777" w:rsidR="00343202" w:rsidRPr="00A40384" w:rsidRDefault="00343202" w:rsidP="00343202">
      <w:pPr>
        <w:spacing w:line="276" w:lineRule="auto"/>
        <w:jc w:val="right"/>
        <w:rPr>
          <w:rFonts w:ascii="Times New Roman" w:hAnsi="Times New Roman" w:cs="Times New Roman"/>
          <w:b/>
          <w:bCs/>
          <w:sz w:val="24"/>
          <w:szCs w:val="24"/>
        </w:rPr>
      </w:pPr>
    </w:p>
    <w:p w14:paraId="60204992" w14:textId="77777777" w:rsidR="00343202" w:rsidRPr="00A40384" w:rsidRDefault="00343202" w:rsidP="00343202">
      <w:pPr>
        <w:spacing w:line="276" w:lineRule="auto"/>
        <w:jc w:val="right"/>
        <w:rPr>
          <w:rFonts w:ascii="Times New Roman" w:hAnsi="Times New Roman" w:cs="Times New Roman"/>
          <w:b/>
          <w:bCs/>
          <w:sz w:val="24"/>
          <w:szCs w:val="24"/>
        </w:rPr>
      </w:pPr>
    </w:p>
    <w:p w14:paraId="58ED9C48" w14:textId="79F452F8" w:rsidR="00343202" w:rsidRPr="00A40384" w:rsidRDefault="00343202" w:rsidP="00C34EC4">
      <w:pPr>
        <w:spacing w:line="276" w:lineRule="auto"/>
        <w:jc w:val="center"/>
        <w:rPr>
          <w:rFonts w:ascii="Times New Roman" w:hAnsi="Times New Roman" w:cs="Times New Roman"/>
          <w:b/>
          <w:bCs/>
          <w:sz w:val="28"/>
          <w:szCs w:val="28"/>
        </w:rPr>
      </w:pPr>
      <w:r w:rsidRPr="00A40384">
        <w:rPr>
          <w:rFonts w:ascii="Times New Roman" w:hAnsi="Times New Roman" w:cs="Times New Roman"/>
          <w:b/>
          <w:bCs/>
          <w:sz w:val="28"/>
          <w:szCs w:val="28"/>
        </w:rPr>
        <w:t>«Описание проблемы отсутствия прозрачного и контролируемого использования пожертвований в социальных проектах и её решение: сервис Целевой Рубль»</w:t>
      </w:r>
      <w:r w:rsidR="00C34EC4" w:rsidRPr="00A40384">
        <w:rPr>
          <w:rFonts w:ascii="Times New Roman" w:hAnsi="Times New Roman" w:cs="Times New Roman"/>
          <w:b/>
          <w:bCs/>
          <w:sz w:val="28"/>
          <w:szCs w:val="28"/>
        </w:rPr>
        <w:br w:type="page"/>
      </w:r>
    </w:p>
    <w:p w14:paraId="2E914D13" w14:textId="77777777" w:rsidR="00343202" w:rsidRPr="00A40384" w:rsidRDefault="00343202" w:rsidP="00C34EC4">
      <w:pPr>
        <w:pStyle w:val="1"/>
        <w:numPr>
          <w:ilvl w:val="0"/>
          <w:numId w:val="95"/>
        </w:numPr>
        <w:spacing w:before="200" w:after="440" w:line="276" w:lineRule="auto"/>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Описание проблемы</w:t>
      </w:r>
    </w:p>
    <w:p w14:paraId="1746A05B"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Современная благотворительность и социальное финансирование сталкиваются с серьёзной и глубоко укоренившейся проблемой — недоверием. Люди хотят помогать, участвовать в добрых делах, но слишком часто не понимают, куда уходят их деньги, кто отвечает за результат и действительно ли средства дошли до адресатов. Это недоверие стало системным: оно мешает частным лицам чувствовать значимость своих поступков, социальным проектам — развиваться и расти, а </w:t>
      </w:r>
      <w:proofErr w:type="gramStart"/>
      <w:r w:rsidRPr="00A40384">
        <w:rPr>
          <w:rFonts w:ascii="Times New Roman" w:hAnsi="Times New Roman" w:cs="Times New Roman"/>
          <w:sz w:val="24"/>
          <w:szCs w:val="24"/>
        </w:rPr>
        <w:t>людям</w:t>
      </w:r>
      <w:proofErr w:type="gramEnd"/>
      <w:r w:rsidRPr="00A40384">
        <w:rPr>
          <w:rFonts w:ascii="Times New Roman" w:hAnsi="Times New Roman" w:cs="Times New Roman"/>
          <w:sz w:val="24"/>
          <w:szCs w:val="24"/>
        </w:rPr>
        <w:t xml:space="preserve"> которые просто собирают деньги на социальные нужды- неуверенность достигли ли деньги нужной цели.</w:t>
      </w:r>
    </w:p>
    <w:p w14:paraId="0B827D5B"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Недоверие и непрозрачность в благотворительных и социальных финансах — вот суть проблемы, которая сегодня тормозит развитие многих общественных инициатив. С ней сталкиваются разные категории участников. Это и обычные граждане, готовые жертвовать, но уставшие от ощущений, что их помощь растворяется в воздухе. Это и некоммерческие организации, которым всё труднее доказывать, что каждая полученная копейка пошла по назначению. Это и муниципальные структуры, которым тяжело вовлекать людей в совместные социальные проекты — ремонт дороги, благоустройство района, помощь больницам — потому что у населения нет уверенности, что собранные деньги не исчезнут.</w:t>
      </w:r>
    </w:p>
    <w:p w14:paraId="280FCBAD"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Проблема проявляется по-разному, но итог один — падение вовлечённости. Простой пример: человек перевёл деньги в фонд, но в ответ получил только формальное письмо благодарности, без отчёта и без понимания, что изменилось. Через время он просто перестаёт помогать. Другой пример — небольшой региональный фонд собирает средства на ремонт оборудования для больницы, но из-за отсутствия прозрачных инструментов отчётности теряет доверие людей и вынужден закрыться. А местная администрация, решившая запустить краудфандинг на ремонт дороги, сталкивается с критикой: жители не верят, что средства пойдут по назначению, и сбор не удаётся.</w:t>
      </w:r>
    </w:p>
    <w:p w14:paraId="70609445" w14:textId="76709755" w:rsidR="00343202" w:rsidRPr="00A40384" w:rsidRDefault="00343202" w:rsidP="00C34EC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Эта проблема не надуманная — она ежедневная, ощутимая и системная. Недоверие разрушает саму идею совместного участия, делает благотворительность делом немногих энтузиастов, а не массовым движением. Решение здесь не в большем количестве просьб о пожертвованиях, а в создании новой инфраструктуры доверия — прозрачной, цифровой, проверяемой. Именно на это и нацелена моя идея.</w:t>
      </w:r>
      <w:r w:rsidR="00C34EC4" w:rsidRPr="00A40384">
        <w:rPr>
          <w:rFonts w:ascii="Times New Roman" w:hAnsi="Times New Roman" w:cs="Times New Roman"/>
          <w:sz w:val="24"/>
          <w:szCs w:val="24"/>
        </w:rPr>
        <w:br w:type="page"/>
      </w:r>
    </w:p>
    <w:p w14:paraId="44250FBB" w14:textId="77777777" w:rsidR="00343202" w:rsidRPr="00A40384" w:rsidRDefault="00343202" w:rsidP="00C34EC4">
      <w:pPr>
        <w:pStyle w:val="1"/>
        <w:numPr>
          <w:ilvl w:val="0"/>
          <w:numId w:val="95"/>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Идея сервиса</w:t>
      </w:r>
    </w:p>
    <w:p w14:paraId="5CD94BBA" w14:textId="190D3F30"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Ключевая идея моего сервиса заключается в создании цифровой платформы прозрачного социального финансирования, основанной на технологии цифрового рубля</w:t>
      </w:r>
      <w:r w:rsidR="003C5AA7">
        <w:rPr>
          <w:rFonts w:ascii="Times New Roman" w:hAnsi="Times New Roman" w:cs="Times New Roman"/>
          <w:sz w:val="24"/>
          <w:szCs w:val="24"/>
        </w:rPr>
        <w:t xml:space="preserve"> и смарт-контрактов</w:t>
      </w:r>
      <w:r w:rsidRPr="00A40384">
        <w:rPr>
          <w:rFonts w:ascii="Times New Roman" w:hAnsi="Times New Roman" w:cs="Times New Roman"/>
          <w:sz w:val="24"/>
          <w:szCs w:val="24"/>
        </w:rPr>
        <w:t>. Платформа позволит пользователям участвовать в благотворительных и общественных проектах, при этом видеть весь путь своих средств — от перевода до конкретного результата. Каждый проект оформляется как социальный контракт, где выполнение каждого этапа подтверждается документально, а деньги переводятся только после достижения целей.</w:t>
      </w:r>
    </w:p>
    <w:p w14:paraId="173B13C3"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Работа системы построена таким образом, что каждое пожертвование или целевое финансирование проходит полный жизненный цикл в цифровой форме: от момента поступления средств и их конвертации в цифровой рубль — до автоматического исполнения и отчётности в распределённом реестре. Когда пользователь выбирает проект, средства резервируются в системе цифрового рубля и становятся активными только после выполнения условий смарт-контракта. Каждый этап проекта подтверждается документами, цифровыми подписями и автоматической верификацией, после чего транш разблокируется и переводится исполнителю. Если условия не выполнены, средства остаются заблокированными или возвращаются донору. Таким образом, сервис устраняет ключевую проблему недоверия и непрозрачности в сфере благотворительности и социального финансирования, превращая распределение средств в полностью автоматизированный, проверяемый и поддающийся аудиту процесс. Он не просто фиксирует, кто кому и сколько перевёл — он гарантирует, что каждый цифровой рубль потрачен строго по назначению, а каждый участник видит реальный результат своего вклада.  </w:t>
      </w:r>
    </w:p>
    <w:p w14:paraId="69F6AFD9" w14:textId="519987F9" w:rsidR="00343202" w:rsidRPr="00A40384" w:rsidRDefault="00343202" w:rsidP="00C34EC4">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«Идея рождает новую культуру благотворительности — открытую, честную и управляемую каждым, кто хочет менять мир к лучшему»</w:t>
      </w:r>
      <w:r w:rsidR="00C34EC4" w:rsidRPr="00A40384">
        <w:rPr>
          <w:rFonts w:ascii="Times New Roman" w:hAnsi="Times New Roman" w:cs="Times New Roman"/>
          <w:sz w:val="24"/>
          <w:szCs w:val="24"/>
        </w:rPr>
        <w:br w:type="page"/>
      </w:r>
    </w:p>
    <w:p w14:paraId="37C4F605" w14:textId="77777777" w:rsidR="00343202" w:rsidRPr="00A40384" w:rsidRDefault="00343202" w:rsidP="00C34EC4">
      <w:pPr>
        <w:pStyle w:val="1"/>
        <w:numPr>
          <w:ilvl w:val="0"/>
          <w:numId w:val="95"/>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Участники сервиса</w:t>
      </w:r>
    </w:p>
    <w:p w14:paraId="1A1EDDA8"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Список участников сервиса</w:t>
      </w:r>
    </w:p>
    <w:p w14:paraId="2D2A4695" w14:textId="77777777" w:rsidR="00343202" w:rsidRPr="00A40384" w:rsidRDefault="00343202" w:rsidP="00343202">
      <w:pPr>
        <w:pStyle w:val="a7"/>
        <w:numPr>
          <w:ilvl w:val="0"/>
          <w:numId w:val="7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Организация-бенефициар — некоммерческая организация, благотворительный фонд, муниципалитет или иная структура, размещающая социальный проект для сбора средств.</w:t>
      </w:r>
    </w:p>
    <w:p w14:paraId="49E27FB8" w14:textId="77777777" w:rsidR="00343202" w:rsidRPr="00A40384" w:rsidRDefault="00343202" w:rsidP="00343202">
      <w:pPr>
        <w:pStyle w:val="a7"/>
        <w:numPr>
          <w:ilvl w:val="0"/>
          <w:numId w:val="7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Пользователь (донор) — гражданин или юридическое лицо, осуществляющее пожертвования в пользу выбранных проектов.</w:t>
      </w:r>
    </w:p>
    <w:p w14:paraId="114A9B86" w14:textId="77777777" w:rsidR="00343202" w:rsidRPr="00A40384" w:rsidRDefault="00343202" w:rsidP="00343202">
      <w:pPr>
        <w:pStyle w:val="a7"/>
        <w:numPr>
          <w:ilvl w:val="0"/>
          <w:numId w:val="7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Банк пользователя — финансовая организация, обслуживающая платёж донора.</w:t>
      </w:r>
    </w:p>
    <w:p w14:paraId="763D29CF" w14:textId="77777777" w:rsidR="00343202" w:rsidRPr="00A40384" w:rsidRDefault="00343202" w:rsidP="00343202">
      <w:pPr>
        <w:pStyle w:val="a7"/>
        <w:numPr>
          <w:ilvl w:val="0"/>
          <w:numId w:val="7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НСПК (Национальная система платёжных карт) — оператор платёжной инфраструктуры, обеспечивающий прохождение транзакций между банками.</w:t>
      </w:r>
    </w:p>
    <w:p w14:paraId="2379EB01" w14:textId="77777777" w:rsidR="00343202" w:rsidRPr="00A40384" w:rsidRDefault="00343202" w:rsidP="00343202">
      <w:pPr>
        <w:pStyle w:val="a7"/>
        <w:numPr>
          <w:ilvl w:val="0"/>
          <w:numId w:val="7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Банк платформы (расчётный центр) — партнёрский банк, обрабатывающий поступившие платежи и конвертацию средств в цифровой рубль.</w:t>
      </w:r>
    </w:p>
    <w:p w14:paraId="17394222" w14:textId="77777777" w:rsidR="00343202" w:rsidRPr="00A40384" w:rsidRDefault="00343202" w:rsidP="00343202">
      <w:pPr>
        <w:pStyle w:val="a7"/>
        <w:numPr>
          <w:ilvl w:val="0"/>
          <w:numId w:val="7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Платформа цифрового рубля (Банк России) — государственная система, в которой создаются цифровые кошельки и выпускаются цифровые рубли для проектов.</w:t>
      </w:r>
    </w:p>
    <w:p w14:paraId="0AAAD1BF" w14:textId="77777777" w:rsidR="00343202" w:rsidRPr="00A40384" w:rsidRDefault="00343202" w:rsidP="00343202">
      <w:pPr>
        <w:pStyle w:val="a7"/>
        <w:numPr>
          <w:ilvl w:val="0"/>
          <w:numId w:val="7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Наш сервис «Целевой рубль» — центральный оператор, обеспечивающий работу всей экосистемы, учёт проектов, интеграцию с банками и смарт-контрактами.</w:t>
      </w:r>
    </w:p>
    <w:p w14:paraId="563D3320" w14:textId="77777777" w:rsidR="00343202" w:rsidRPr="00A40384" w:rsidRDefault="00343202" w:rsidP="00343202">
      <w:pPr>
        <w:pStyle w:val="a7"/>
        <w:numPr>
          <w:ilvl w:val="0"/>
          <w:numId w:val="7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Витрина проектов — внутренний модуль сервиса, отображающий активные проекты, статусы сборов и движение средств в цифровых рублях.</w:t>
      </w:r>
    </w:p>
    <w:p w14:paraId="04DF28F2" w14:textId="77777777" w:rsidR="00343202" w:rsidRPr="00A40384" w:rsidRDefault="00343202" w:rsidP="00343202">
      <w:pPr>
        <w:pStyle w:val="a7"/>
        <w:spacing w:line="276" w:lineRule="auto"/>
        <w:ind w:left="501"/>
        <w:jc w:val="both"/>
        <w:rPr>
          <w:rFonts w:ascii="Times New Roman" w:hAnsi="Times New Roman" w:cs="Times New Roman"/>
          <w:sz w:val="24"/>
          <w:szCs w:val="24"/>
        </w:rPr>
      </w:pPr>
    </w:p>
    <w:p w14:paraId="003288FC" w14:textId="77777777" w:rsidR="00343202" w:rsidRPr="00A40384" w:rsidRDefault="00343202" w:rsidP="00343202">
      <w:pPr>
        <w:pStyle w:val="a7"/>
        <w:numPr>
          <w:ilvl w:val="0"/>
          <w:numId w:val="73"/>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 xml:space="preserve"> Организация-бенефициар</w:t>
      </w:r>
    </w:p>
    <w:p w14:paraId="2DBDE073" w14:textId="77777777" w:rsidR="00343202" w:rsidRPr="00A40384" w:rsidRDefault="00343202" w:rsidP="00343202">
      <w:pPr>
        <w:pStyle w:val="a7"/>
        <w:numPr>
          <w:ilvl w:val="0"/>
          <w:numId w:val="7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Некоммерческая организация, благотворительный фонд, муниципалитет или иной получатель целевого финансирования.</w:t>
      </w:r>
    </w:p>
    <w:p w14:paraId="68585865" w14:textId="77777777" w:rsidR="00343202" w:rsidRPr="00A40384" w:rsidRDefault="00343202" w:rsidP="00343202">
      <w:pPr>
        <w:pStyle w:val="a7"/>
        <w:numPr>
          <w:ilvl w:val="0"/>
          <w:numId w:val="7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Функции</w:t>
      </w:r>
      <w:proofErr w:type="gramStart"/>
      <w:r w:rsidRPr="00A40384">
        <w:rPr>
          <w:rFonts w:ascii="Times New Roman" w:hAnsi="Times New Roman" w:cs="Times New Roman"/>
          <w:sz w:val="24"/>
          <w:szCs w:val="24"/>
        </w:rPr>
        <w:t>: Размещает</w:t>
      </w:r>
      <w:proofErr w:type="gramEnd"/>
      <w:r w:rsidRPr="00A40384">
        <w:rPr>
          <w:rFonts w:ascii="Times New Roman" w:hAnsi="Times New Roman" w:cs="Times New Roman"/>
          <w:sz w:val="24"/>
          <w:szCs w:val="24"/>
        </w:rPr>
        <w:t xml:space="preserve"> проекты на платформе, описывает цели, смету, сроки, ответственных лиц и критерии успеха. После одобрения проекта получает цифровой кошелёк, через который ведёт все операции в цифровом рубле. Загружает отчётные документы и подтверждения выполнения этапов.</w:t>
      </w:r>
    </w:p>
    <w:p w14:paraId="204400E5" w14:textId="77777777" w:rsidR="00343202" w:rsidRPr="00A40384" w:rsidRDefault="00343202" w:rsidP="00343202">
      <w:pPr>
        <w:pStyle w:val="a7"/>
        <w:numPr>
          <w:ilvl w:val="0"/>
          <w:numId w:val="7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Выгоды</w:t>
      </w:r>
      <w:proofErr w:type="gramStart"/>
      <w:r w:rsidRPr="00A40384">
        <w:rPr>
          <w:rFonts w:ascii="Times New Roman" w:hAnsi="Times New Roman" w:cs="Times New Roman"/>
          <w:sz w:val="24"/>
          <w:szCs w:val="24"/>
        </w:rPr>
        <w:t>: Получает</w:t>
      </w:r>
      <w:proofErr w:type="gramEnd"/>
      <w:r w:rsidRPr="00A40384">
        <w:rPr>
          <w:rFonts w:ascii="Times New Roman" w:hAnsi="Times New Roman" w:cs="Times New Roman"/>
          <w:sz w:val="24"/>
          <w:szCs w:val="24"/>
        </w:rPr>
        <w:t xml:space="preserve"> прозрачный, автоматизированный канал финансирования; усиливает доверие доноров и регуляторов; упрощает отчётность за счёт смарт-контрактов, исключая ручные проверки и риск ошибок.</w:t>
      </w:r>
    </w:p>
    <w:p w14:paraId="6BE321BD" w14:textId="77777777" w:rsidR="00343202" w:rsidRPr="00A40384" w:rsidRDefault="00343202" w:rsidP="00343202">
      <w:pPr>
        <w:pStyle w:val="a7"/>
        <w:numPr>
          <w:ilvl w:val="0"/>
          <w:numId w:val="73"/>
        </w:numPr>
        <w:spacing w:line="276" w:lineRule="auto"/>
        <w:jc w:val="both"/>
        <w:rPr>
          <w:rFonts w:ascii="Times New Roman" w:hAnsi="Times New Roman" w:cs="Times New Roman"/>
          <w:b/>
          <w:bCs/>
          <w:sz w:val="24"/>
          <w:szCs w:val="24"/>
        </w:rPr>
      </w:pPr>
      <w:r w:rsidRPr="00A40384">
        <w:rPr>
          <w:rFonts w:ascii="Times New Roman" w:hAnsi="Times New Roman" w:cs="Times New Roman"/>
          <w:sz w:val="24"/>
          <w:szCs w:val="24"/>
        </w:rPr>
        <w:t xml:space="preserve"> </w:t>
      </w:r>
      <w:r w:rsidRPr="00A40384">
        <w:rPr>
          <w:rFonts w:ascii="Times New Roman" w:hAnsi="Times New Roman" w:cs="Times New Roman"/>
          <w:b/>
          <w:bCs/>
          <w:sz w:val="24"/>
          <w:szCs w:val="24"/>
        </w:rPr>
        <w:t>Пользователь (донор)</w:t>
      </w:r>
    </w:p>
    <w:p w14:paraId="0392339E" w14:textId="77777777" w:rsidR="00343202" w:rsidRPr="00A40384" w:rsidRDefault="00343202" w:rsidP="00343202">
      <w:pPr>
        <w:pStyle w:val="a7"/>
        <w:numPr>
          <w:ilvl w:val="0"/>
          <w:numId w:val="7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Гражданин, компания или организация, желающая поддержать социальный или благотворительный проект.</w:t>
      </w:r>
    </w:p>
    <w:p w14:paraId="1AD2F3DE" w14:textId="77777777" w:rsidR="00343202" w:rsidRPr="00A40384" w:rsidRDefault="00343202" w:rsidP="00343202">
      <w:pPr>
        <w:pStyle w:val="a7"/>
        <w:numPr>
          <w:ilvl w:val="0"/>
          <w:numId w:val="7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Функции</w:t>
      </w:r>
      <w:proofErr w:type="gramStart"/>
      <w:r w:rsidRPr="00A40384">
        <w:rPr>
          <w:rFonts w:ascii="Times New Roman" w:hAnsi="Times New Roman" w:cs="Times New Roman"/>
          <w:sz w:val="24"/>
          <w:szCs w:val="24"/>
        </w:rPr>
        <w:t>: Регистрируется</w:t>
      </w:r>
      <w:proofErr w:type="gramEnd"/>
      <w:r w:rsidRPr="00A40384">
        <w:rPr>
          <w:rFonts w:ascii="Times New Roman" w:hAnsi="Times New Roman" w:cs="Times New Roman"/>
          <w:sz w:val="24"/>
          <w:szCs w:val="24"/>
        </w:rPr>
        <w:t xml:space="preserve"> на платформе, выбирает проект на витрине, совершает пожертвование через свой банк. Средства конвертируются в цифровые рубли и резервируются в системе до подтверждения выполнения этапов.</w:t>
      </w:r>
    </w:p>
    <w:p w14:paraId="29E2395B" w14:textId="77777777" w:rsidR="00343202" w:rsidRPr="00A40384" w:rsidRDefault="00343202" w:rsidP="00343202">
      <w:pPr>
        <w:pStyle w:val="a7"/>
        <w:numPr>
          <w:ilvl w:val="0"/>
          <w:numId w:val="7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Выгоды</w:t>
      </w:r>
      <w:proofErr w:type="gramStart"/>
      <w:r w:rsidRPr="00A40384">
        <w:rPr>
          <w:rFonts w:ascii="Times New Roman" w:hAnsi="Times New Roman" w:cs="Times New Roman"/>
          <w:sz w:val="24"/>
          <w:szCs w:val="24"/>
        </w:rPr>
        <w:t>: Получает</w:t>
      </w:r>
      <w:proofErr w:type="gramEnd"/>
      <w:r w:rsidRPr="00A40384">
        <w:rPr>
          <w:rFonts w:ascii="Times New Roman" w:hAnsi="Times New Roman" w:cs="Times New Roman"/>
          <w:sz w:val="24"/>
          <w:szCs w:val="24"/>
        </w:rPr>
        <w:t xml:space="preserve"> полную прозрачность движения средств: может отслеживать, когда и на что потрачен каждый цифровой рубль. Исключается риск мошенничества и нецелевого использования средств.</w:t>
      </w:r>
    </w:p>
    <w:p w14:paraId="66BF2A41" w14:textId="77777777" w:rsidR="00343202" w:rsidRPr="00A40384" w:rsidRDefault="00343202" w:rsidP="00343202">
      <w:pPr>
        <w:pStyle w:val="a7"/>
        <w:numPr>
          <w:ilvl w:val="0"/>
          <w:numId w:val="73"/>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 xml:space="preserve"> Банк пользователя</w:t>
      </w:r>
    </w:p>
    <w:p w14:paraId="4EC4E36B" w14:textId="77777777" w:rsidR="00343202" w:rsidRPr="00A40384" w:rsidRDefault="00343202" w:rsidP="00343202">
      <w:pPr>
        <w:pStyle w:val="a7"/>
        <w:numPr>
          <w:ilvl w:val="0"/>
          <w:numId w:val="7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Финансовая организация, обслуживающая счёт или карту донора.</w:t>
      </w:r>
    </w:p>
    <w:p w14:paraId="7255579C" w14:textId="77777777" w:rsidR="00343202" w:rsidRPr="00A40384" w:rsidRDefault="00343202" w:rsidP="00343202">
      <w:pPr>
        <w:pStyle w:val="a7"/>
        <w:numPr>
          <w:ilvl w:val="0"/>
          <w:numId w:val="7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Функции</w:t>
      </w:r>
      <w:proofErr w:type="gramStart"/>
      <w:r w:rsidRPr="00A40384">
        <w:rPr>
          <w:rFonts w:ascii="Times New Roman" w:hAnsi="Times New Roman" w:cs="Times New Roman"/>
          <w:sz w:val="24"/>
          <w:szCs w:val="24"/>
        </w:rPr>
        <w:t>: Обеспечивает</w:t>
      </w:r>
      <w:proofErr w:type="gramEnd"/>
      <w:r w:rsidRPr="00A40384">
        <w:rPr>
          <w:rFonts w:ascii="Times New Roman" w:hAnsi="Times New Roman" w:cs="Times New Roman"/>
          <w:sz w:val="24"/>
          <w:szCs w:val="24"/>
        </w:rPr>
        <w:t xml:space="preserve"> проведение транзакции по пожертвованию, взаимодействует с НСПК и банком платформы, подтверждает подлинность платежа.</w:t>
      </w:r>
    </w:p>
    <w:p w14:paraId="4F0EF069" w14:textId="77777777" w:rsidR="00343202" w:rsidRPr="00A40384" w:rsidRDefault="00343202" w:rsidP="00343202">
      <w:pPr>
        <w:pStyle w:val="a7"/>
        <w:numPr>
          <w:ilvl w:val="0"/>
          <w:numId w:val="7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lastRenderedPageBreak/>
        <w:t>Выгоды</w:t>
      </w:r>
      <w:proofErr w:type="gramStart"/>
      <w:r w:rsidRPr="00A40384">
        <w:rPr>
          <w:rFonts w:ascii="Times New Roman" w:hAnsi="Times New Roman" w:cs="Times New Roman"/>
          <w:sz w:val="24"/>
          <w:szCs w:val="24"/>
        </w:rPr>
        <w:t>: Расширяет</w:t>
      </w:r>
      <w:proofErr w:type="gramEnd"/>
      <w:r w:rsidRPr="00A40384">
        <w:rPr>
          <w:rFonts w:ascii="Times New Roman" w:hAnsi="Times New Roman" w:cs="Times New Roman"/>
          <w:sz w:val="24"/>
          <w:szCs w:val="24"/>
        </w:rPr>
        <w:t xml:space="preserve"> спектр платёжных сервисов, повышает лояльность клиентов и получает комиссионный доход от платёжных операций.</w:t>
      </w:r>
    </w:p>
    <w:p w14:paraId="0B29C5FD" w14:textId="77777777" w:rsidR="00343202" w:rsidRPr="00A40384" w:rsidRDefault="00343202" w:rsidP="00343202">
      <w:pPr>
        <w:spacing w:line="276" w:lineRule="auto"/>
        <w:ind w:firstLine="709"/>
        <w:jc w:val="both"/>
        <w:rPr>
          <w:rFonts w:ascii="Times New Roman" w:hAnsi="Times New Roman" w:cs="Times New Roman"/>
          <w:sz w:val="24"/>
          <w:szCs w:val="24"/>
        </w:rPr>
      </w:pPr>
    </w:p>
    <w:p w14:paraId="5C9D2638" w14:textId="77777777" w:rsidR="00343202" w:rsidRPr="00A40384" w:rsidRDefault="00343202" w:rsidP="00343202">
      <w:pPr>
        <w:pStyle w:val="a7"/>
        <w:numPr>
          <w:ilvl w:val="0"/>
          <w:numId w:val="73"/>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 xml:space="preserve"> Банк платформы (расчётный счет)</w:t>
      </w:r>
    </w:p>
    <w:p w14:paraId="13D00BBC" w14:textId="77777777" w:rsidR="00343202" w:rsidRPr="00A40384" w:rsidRDefault="00343202" w:rsidP="00343202">
      <w:pPr>
        <w:pStyle w:val="a7"/>
        <w:numPr>
          <w:ilvl w:val="0"/>
          <w:numId w:val="77"/>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Партнёрский банк, обслуживающий платформу «Целевой рубль».</w:t>
      </w:r>
    </w:p>
    <w:p w14:paraId="2F5EF986" w14:textId="77777777" w:rsidR="00343202" w:rsidRPr="00A40384" w:rsidRDefault="00343202" w:rsidP="00343202">
      <w:pPr>
        <w:pStyle w:val="a7"/>
        <w:numPr>
          <w:ilvl w:val="0"/>
          <w:numId w:val="77"/>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Функции</w:t>
      </w:r>
      <w:proofErr w:type="gramStart"/>
      <w:r w:rsidRPr="00A40384">
        <w:rPr>
          <w:rFonts w:ascii="Times New Roman" w:hAnsi="Times New Roman" w:cs="Times New Roman"/>
          <w:sz w:val="24"/>
          <w:szCs w:val="24"/>
        </w:rPr>
        <w:t>: Принимает</w:t>
      </w:r>
      <w:proofErr w:type="gramEnd"/>
      <w:r w:rsidRPr="00A40384">
        <w:rPr>
          <w:rFonts w:ascii="Times New Roman" w:hAnsi="Times New Roman" w:cs="Times New Roman"/>
          <w:sz w:val="24"/>
          <w:szCs w:val="24"/>
        </w:rPr>
        <w:t xml:space="preserve"> поступления, осуществляет конвертацию обычных рублей в цифровые, взаимодействует с Банком России и ОИС по каждому проекту.</w:t>
      </w:r>
    </w:p>
    <w:p w14:paraId="6997556E" w14:textId="77777777" w:rsidR="00343202" w:rsidRPr="00A40384" w:rsidRDefault="00343202" w:rsidP="00343202">
      <w:pPr>
        <w:pStyle w:val="a7"/>
        <w:numPr>
          <w:ilvl w:val="0"/>
          <w:numId w:val="77"/>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Выгоды</w:t>
      </w:r>
      <w:proofErr w:type="gramStart"/>
      <w:r w:rsidRPr="00A40384">
        <w:rPr>
          <w:rFonts w:ascii="Times New Roman" w:hAnsi="Times New Roman" w:cs="Times New Roman"/>
          <w:sz w:val="24"/>
          <w:szCs w:val="24"/>
        </w:rPr>
        <w:t>: Получает</w:t>
      </w:r>
      <w:proofErr w:type="gramEnd"/>
      <w:r w:rsidRPr="00A40384">
        <w:rPr>
          <w:rFonts w:ascii="Times New Roman" w:hAnsi="Times New Roman" w:cs="Times New Roman"/>
          <w:sz w:val="24"/>
          <w:szCs w:val="24"/>
        </w:rPr>
        <w:t xml:space="preserve"> комиссионное вознаграждение за операции, укрепляет отношения с регулятором и развивает компетенции в инфраструктуре цифрового рубля.</w:t>
      </w:r>
    </w:p>
    <w:p w14:paraId="6DB54F4D" w14:textId="77777777" w:rsidR="00343202" w:rsidRPr="00A40384" w:rsidRDefault="00343202" w:rsidP="00343202">
      <w:pPr>
        <w:pStyle w:val="a7"/>
        <w:numPr>
          <w:ilvl w:val="0"/>
          <w:numId w:val="73"/>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Наш сервис «Целевой рубль»</w:t>
      </w:r>
    </w:p>
    <w:p w14:paraId="5FB01DDA" w14:textId="77777777" w:rsidR="00343202" w:rsidRPr="00A40384" w:rsidRDefault="00343202" w:rsidP="00343202">
      <w:pPr>
        <w:pStyle w:val="a7"/>
        <w:numPr>
          <w:ilvl w:val="0"/>
          <w:numId w:val="78"/>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Центральный оператор цифровой платформы целевого финансирования.</w:t>
      </w:r>
    </w:p>
    <w:p w14:paraId="02762F28" w14:textId="77777777" w:rsidR="00343202" w:rsidRPr="00A40384" w:rsidRDefault="00343202" w:rsidP="00343202">
      <w:pPr>
        <w:pStyle w:val="a7"/>
        <w:numPr>
          <w:ilvl w:val="0"/>
          <w:numId w:val="78"/>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Функции</w:t>
      </w:r>
      <w:proofErr w:type="gramStart"/>
      <w:r w:rsidRPr="00A40384">
        <w:rPr>
          <w:rFonts w:ascii="Times New Roman" w:hAnsi="Times New Roman" w:cs="Times New Roman"/>
          <w:sz w:val="24"/>
          <w:szCs w:val="24"/>
        </w:rPr>
        <w:t>: Обеспечивает</w:t>
      </w:r>
      <w:proofErr w:type="gramEnd"/>
      <w:r w:rsidRPr="00A40384">
        <w:rPr>
          <w:rFonts w:ascii="Times New Roman" w:hAnsi="Times New Roman" w:cs="Times New Roman"/>
          <w:sz w:val="24"/>
          <w:szCs w:val="24"/>
        </w:rPr>
        <w:t xml:space="preserve"> взаимодействие всех участников, регистрацию проектов, формирование смарт-контрактов, контроль за исполнением этапов и публикацию отчётности. Включает собственные подсистемы: обработку заявок, модуль контроля, API-интеграцию с НСПК и банками.</w:t>
      </w:r>
    </w:p>
    <w:p w14:paraId="0AFBC7C8" w14:textId="77777777" w:rsidR="00343202" w:rsidRPr="00A40384" w:rsidRDefault="00343202" w:rsidP="00343202">
      <w:pPr>
        <w:pStyle w:val="a7"/>
        <w:numPr>
          <w:ilvl w:val="0"/>
          <w:numId w:val="78"/>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Выгоды</w:t>
      </w:r>
      <w:proofErr w:type="gramStart"/>
      <w:r w:rsidRPr="00A40384">
        <w:rPr>
          <w:rFonts w:ascii="Times New Roman" w:hAnsi="Times New Roman" w:cs="Times New Roman"/>
          <w:sz w:val="24"/>
          <w:szCs w:val="24"/>
        </w:rPr>
        <w:t>: Получает</w:t>
      </w:r>
      <w:proofErr w:type="gramEnd"/>
      <w:r w:rsidRPr="00A40384">
        <w:rPr>
          <w:rFonts w:ascii="Times New Roman" w:hAnsi="Times New Roman" w:cs="Times New Roman"/>
          <w:sz w:val="24"/>
          <w:szCs w:val="24"/>
        </w:rPr>
        <w:t xml:space="preserve"> доход от комиссий за успешное выполнение проектов, усиливает репутацию как социально-технологической платформы и создаёт новую инфраструктуру доверия для цифровой благотворительности.</w:t>
      </w:r>
    </w:p>
    <w:p w14:paraId="782C0A9D" w14:textId="77777777" w:rsidR="00343202" w:rsidRPr="00A40384" w:rsidRDefault="00343202" w:rsidP="00343202">
      <w:pPr>
        <w:pStyle w:val="a7"/>
        <w:numPr>
          <w:ilvl w:val="0"/>
          <w:numId w:val="73"/>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 xml:space="preserve"> Витрина проектов (внутренний модуль платформы)</w:t>
      </w:r>
    </w:p>
    <w:p w14:paraId="4CA01A64" w14:textId="77777777" w:rsidR="00343202" w:rsidRPr="00A40384" w:rsidRDefault="00343202" w:rsidP="00343202">
      <w:pPr>
        <w:pStyle w:val="a7"/>
        <w:numPr>
          <w:ilvl w:val="0"/>
          <w:numId w:val="7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Цифровой каталог всех размещённых инициатив.</w:t>
      </w:r>
    </w:p>
    <w:p w14:paraId="35215881" w14:textId="77777777" w:rsidR="00343202" w:rsidRPr="00A40384" w:rsidRDefault="00343202" w:rsidP="00343202">
      <w:pPr>
        <w:pStyle w:val="a7"/>
        <w:numPr>
          <w:ilvl w:val="0"/>
          <w:numId w:val="7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Функции</w:t>
      </w:r>
      <w:proofErr w:type="gramStart"/>
      <w:r w:rsidRPr="00A40384">
        <w:rPr>
          <w:rFonts w:ascii="Times New Roman" w:hAnsi="Times New Roman" w:cs="Times New Roman"/>
          <w:sz w:val="24"/>
          <w:szCs w:val="24"/>
        </w:rPr>
        <w:t>: Отображает</w:t>
      </w:r>
      <w:proofErr w:type="gramEnd"/>
      <w:r w:rsidRPr="00A40384">
        <w:rPr>
          <w:rFonts w:ascii="Times New Roman" w:hAnsi="Times New Roman" w:cs="Times New Roman"/>
          <w:sz w:val="24"/>
          <w:szCs w:val="24"/>
        </w:rPr>
        <w:t xml:space="preserve"> проекты, собирает информацию о статусе сборов, транзакциях и отчётности; обеспечивает пользователям удобный интерфейс выбора и мониторинга.</w:t>
      </w:r>
    </w:p>
    <w:p w14:paraId="5B4D0F19" w14:textId="77777777" w:rsidR="00343202" w:rsidRPr="00A40384" w:rsidRDefault="00343202" w:rsidP="00343202">
      <w:pPr>
        <w:pStyle w:val="a7"/>
        <w:numPr>
          <w:ilvl w:val="0"/>
          <w:numId w:val="79"/>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Выгоды</w:t>
      </w:r>
      <w:proofErr w:type="gramStart"/>
      <w:r w:rsidRPr="00A40384">
        <w:rPr>
          <w:rFonts w:ascii="Times New Roman" w:hAnsi="Times New Roman" w:cs="Times New Roman"/>
          <w:sz w:val="24"/>
          <w:szCs w:val="24"/>
        </w:rPr>
        <w:t>: Повышает</w:t>
      </w:r>
      <w:proofErr w:type="gramEnd"/>
      <w:r w:rsidRPr="00A40384">
        <w:rPr>
          <w:rFonts w:ascii="Times New Roman" w:hAnsi="Times New Roman" w:cs="Times New Roman"/>
          <w:sz w:val="24"/>
          <w:szCs w:val="24"/>
        </w:rPr>
        <w:t xml:space="preserve"> вовлечённость пользователей, обеспечивает прозрачность и доверие к процессу сбора средств.</w:t>
      </w:r>
    </w:p>
    <w:p w14:paraId="364921CD" w14:textId="77777777" w:rsidR="00343202" w:rsidRPr="00A40384" w:rsidRDefault="00343202" w:rsidP="00343202">
      <w:pPr>
        <w:pStyle w:val="a7"/>
        <w:numPr>
          <w:ilvl w:val="0"/>
          <w:numId w:val="73"/>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 xml:space="preserve"> НСПК (Национальная система платёжных карт)</w:t>
      </w:r>
    </w:p>
    <w:p w14:paraId="2EA288A5" w14:textId="77777777" w:rsidR="00343202" w:rsidRPr="00A40384" w:rsidRDefault="00343202" w:rsidP="00343202">
      <w:pPr>
        <w:pStyle w:val="a7"/>
        <w:numPr>
          <w:ilvl w:val="0"/>
          <w:numId w:val="80"/>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Государственная платёжная инфраструктура Российской Федерации.</w:t>
      </w:r>
    </w:p>
    <w:p w14:paraId="2C60ED3F" w14:textId="77777777" w:rsidR="00343202" w:rsidRPr="00A40384" w:rsidRDefault="00343202" w:rsidP="00343202">
      <w:pPr>
        <w:pStyle w:val="a7"/>
        <w:numPr>
          <w:ilvl w:val="0"/>
          <w:numId w:val="80"/>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Функции</w:t>
      </w:r>
      <w:proofErr w:type="gramStart"/>
      <w:r w:rsidRPr="00A40384">
        <w:rPr>
          <w:rFonts w:ascii="Times New Roman" w:hAnsi="Times New Roman" w:cs="Times New Roman"/>
          <w:sz w:val="24"/>
          <w:szCs w:val="24"/>
        </w:rPr>
        <w:t>: Обеспечивает</w:t>
      </w:r>
      <w:proofErr w:type="gramEnd"/>
      <w:r w:rsidRPr="00A40384">
        <w:rPr>
          <w:rFonts w:ascii="Times New Roman" w:hAnsi="Times New Roman" w:cs="Times New Roman"/>
          <w:sz w:val="24"/>
          <w:szCs w:val="24"/>
        </w:rPr>
        <w:t xml:space="preserve"> безопасную передачу транзакций между банком пользователя и банком платформы; проверяет корректность операций и защищает данные участников.</w:t>
      </w:r>
    </w:p>
    <w:p w14:paraId="1D7A526B" w14:textId="77777777" w:rsidR="00343202" w:rsidRPr="00A40384" w:rsidRDefault="00343202" w:rsidP="00343202">
      <w:pPr>
        <w:pStyle w:val="a7"/>
        <w:numPr>
          <w:ilvl w:val="0"/>
          <w:numId w:val="80"/>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Выгоды</w:t>
      </w:r>
      <w:proofErr w:type="gramStart"/>
      <w:r w:rsidRPr="00A40384">
        <w:rPr>
          <w:rFonts w:ascii="Times New Roman" w:hAnsi="Times New Roman" w:cs="Times New Roman"/>
          <w:sz w:val="24"/>
          <w:szCs w:val="24"/>
        </w:rPr>
        <w:t>: Расширяет</w:t>
      </w:r>
      <w:proofErr w:type="gramEnd"/>
      <w:r w:rsidRPr="00A40384">
        <w:rPr>
          <w:rFonts w:ascii="Times New Roman" w:hAnsi="Times New Roman" w:cs="Times New Roman"/>
          <w:sz w:val="24"/>
          <w:szCs w:val="24"/>
        </w:rPr>
        <w:t xml:space="preserve"> применение своей инфраструктуры в социальной и государственной цифровой экономике, усиливает роль национальных платёжных технологий.</w:t>
      </w:r>
    </w:p>
    <w:p w14:paraId="78B8A61D" w14:textId="77777777" w:rsidR="00343202" w:rsidRPr="00A40384" w:rsidRDefault="00343202" w:rsidP="00343202">
      <w:pPr>
        <w:pStyle w:val="a7"/>
        <w:numPr>
          <w:ilvl w:val="0"/>
          <w:numId w:val="73"/>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 xml:space="preserve"> Платформа цифрового рубля (Банк России)</w:t>
      </w:r>
    </w:p>
    <w:p w14:paraId="5EC99F2B" w14:textId="77777777" w:rsidR="00343202" w:rsidRPr="00A40384" w:rsidRDefault="00343202" w:rsidP="00343202">
      <w:pPr>
        <w:pStyle w:val="a7"/>
        <w:numPr>
          <w:ilvl w:val="0"/>
          <w:numId w:val="81"/>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Центральный банк Российской Федерации — оператор платформы цифрового рубля.</w:t>
      </w:r>
    </w:p>
    <w:p w14:paraId="77EC1F8A" w14:textId="77777777" w:rsidR="00343202" w:rsidRPr="00A40384" w:rsidRDefault="00343202" w:rsidP="00343202">
      <w:pPr>
        <w:pStyle w:val="a7"/>
        <w:numPr>
          <w:ilvl w:val="0"/>
          <w:numId w:val="81"/>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Функции</w:t>
      </w:r>
      <w:proofErr w:type="gramStart"/>
      <w:r w:rsidRPr="00A40384">
        <w:rPr>
          <w:rFonts w:ascii="Times New Roman" w:hAnsi="Times New Roman" w:cs="Times New Roman"/>
          <w:sz w:val="24"/>
          <w:szCs w:val="24"/>
        </w:rPr>
        <w:t>: Создаёт</w:t>
      </w:r>
      <w:proofErr w:type="gramEnd"/>
      <w:r w:rsidRPr="00A40384">
        <w:rPr>
          <w:rFonts w:ascii="Times New Roman" w:hAnsi="Times New Roman" w:cs="Times New Roman"/>
          <w:sz w:val="24"/>
          <w:szCs w:val="24"/>
        </w:rPr>
        <w:t xml:space="preserve"> цифровые кошельки для проектов, выпускает и обращает цифровые рубли, фиксирует каждую транзакцию в распределённом реестре.</w:t>
      </w:r>
    </w:p>
    <w:p w14:paraId="7C54E1E0" w14:textId="3FF8B51A" w:rsidR="00343202" w:rsidRPr="00A40384" w:rsidRDefault="00343202" w:rsidP="00C34EC4">
      <w:pPr>
        <w:pStyle w:val="a7"/>
        <w:numPr>
          <w:ilvl w:val="0"/>
          <w:numId w:val="81"/>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Выгоды</w:t>
      </w:r>
      <w:proofErr w:type="gramStart"/>
      <w:r w:rsidRPr="00A40384">
        <w:rPr>
          <w:rFonts w:ascii="Times New Roman" w:hAnsi="Times New Roman" w:cs="Times New Roman"/>
          <w:sz w:val="24"/>
          <w:szCs w:val="24"/>
        </w:rPr>
        <w:t>: Тестирует</w:t>
      </w:r>
      <w:proofErr w:type="gramEnd"/>
      <w:r w:rsidRPr="00A40384">
        <w:rPr>
          <w:rFonts w:ascii="Times New Roman" w:hAnsi="Times New Roman" w:cs="Times New Roman"/>
          <w:sz w:val="24"/>
          <w:szCs w:val="24"/>
        </w:rPr>
        <w:t xml:space="preserve"> и внедряет инфраструктуру цифрового рубля в социальной сфере, повышает доверие к национальной валюте и обеспечивает прозрачный контроль целевых расходов.</w:t>
      </w:r>
    </w:p>
    <w:p w14:paraId="5F6A3AF2" w14:textId="77777777" w:rsidR="00343202" w:rsidRPr="00A40384" w:rsidRDefault="00343202" w:rsidP="00343202">
      <w:pPr>
        <w:jc w:val="both"/>
        <w:rPr>
          <w:rFonts w:ascii="Times New Roman" w:hAnsi="Times New Roman" w:cs="Times New Roman"/>
          <w:sz w:val="24"/>
          <w:szCs w:val="24"/>
        </w:rPr>
      </w:pPr>
    </w:p>
    <w:p w14:paraId="09643766" w14:textId="77777777" w:rsidR="00343202" w:rsidRPr="00A40384" w:rsidRDefault="00343202" w:rsidP="00C34EC4">
      <w:pPr>
        <w:pStyle w:val="1"/>
        <w:numPr>
          <w:ilvl w:val="0"/>
          <w:numId w:val="95"/>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Процессы в сервисе и их описание</w:t>
      </w:r>
    </w:p>
    <w:p w14:paraId="3CF64542" w14:textId="4B871189" w:rsidR="00343202" w:rsidRPr="00F01496" w:rsidRDefault="00F01496" w:rsidP="00F01496">
      <w:pPr>
        <w:pStyle w:val="a5"/>
        <w:rPr>
          <w:rFonts w:ascii="Times New Roman" w:hAnsi="Times New Roman" w:cs="Times New Roman"/>
          <w:b/>
          <w:bCs/>
          <w:color w:val="auto"/>
          <w:sz w:val="24"/>
          <w:szCs w:val="24"/>
        </w:rPr>
      </w:pPr>
      <w:r w:rsidRPr="00F01496">
        <w:rPr>
          <w:rFonts w:ascii="Times New Roman" w:hAnsi="Times New Roman" w:cs="Times New Roman"/>
          <w:b/>
          <w:bCs/>
          <w:color w:val="auto"/>
        </w:rPr>
        <w:t xml:space="preserve">4.1 </w:t>
      </w:r>
      <w:r w:rsidR="00343202" w:rsidRPr="00F01496">
        <w:rPr>
          <w:rFonts w:ascii="Times New Roman" w:hAnsi="Times New Roman" w:cs="Times New Roman"/>
          <w:b/>
          <w:bCs/>
          <w:color w:val="auto"/>
        </w:rPr>
        <w:t>Текущее состояние взаимодействия участников (AS IS-модель)</w:t>
      </w:r>
    </w:p>
    <w:p w14:paraId="3E9B3144" w14:textId="77777777" w:rsidR="0053006F" w:rsidRPr="00A40384" w:rsidRDefault="0053006F" w:rsidP="0053006F">
      <w:pPr>
        <w:pStyle w:val="a7"/>
        <w:keepNext/>
        <w:ind w:left="360"/>
        <w:rPr>
          <w:rFonts w:ascii="Times New Roman" w:hAnsi="Times New Roman" w:cs="Times New Roman"/>
        </w:rPr>
      </w:pPr>
      <w:r w:rsidRPr="00A40384">
        <w:rPr>
          <w:rFonts w:ascii="Times New Roman" w:hAnsi="Times New Roman" w:cs="Times New Roman"/>
          <w:noProof/>
        </w:rPr>
        <w:drawing>
          <wp:inline distT="0" distB="0" distL="0" distR="0" wp14:anchorId="25D23A63" wp14:editId="0D16BF56">
            <wp:extent cx="5245851" cy="2886323"/>
            <wp:effectExtent l="0" t="0" r="0" b="9525"/>
            <wp:docPr id="283086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6380" name=""/>
                    <pic:cNvPicPr/>
                  </pic:nvPicPr>
                  <pic:blipFill rotWithShape="1">
                    <a:blip r:embed="rId47">
                      <a:extLst>
                        <a:ext uri="{96DAC541-7B7A-43D3-8B79-37D633B846F1}">
                          <asvg:svgBlip xmlns:asvg="http://schemas.microsoft.com/office/drawing/2016/SVG/main" r:embed="rId48"/>
                        </a:ext>
                      </a:extLst>
                    </a:blip>
                    <a:srcRect l="3378" t="4390" r="14682" b="15455"/>
                    <a:stretch>
                      <a:fillRect/>
                    </a:stretch>
                  </pic:blipFill>
                  <pic:spPr bwMode="auto">
                    <a:xfrm>
                      <a:off x="0" y="0"/>
                      <a:ext cx="5264362" cy="2896508"/>
                    </a:xfrm>
                    <a:prstGeom prst="rect">
                      <a:avLst/>
                    </a:prstGeom>
                    <a:ln>
                      <a:noFill/>
                    </a:ln>
                    <a:extLst>
                      <a:ext uri="{53640926-AAD7-44D8-BBD7-CCE9431645EC}">
                        <a14:shadowObscured xmlns:a14="http://schemas.microsoft.com/office/drawing/2010/main"/>
                      </a:ext>
                    </a:extLst>
                  </pic:spPr>
                </pic:pic>
              </a:graphicData>
            </a:graphic>
          </wp:inline>
        </w:drawing>
      </w:r>
    </w:p>
    <w:p w14:paraId="4668D409" w14:textId="62BDC8EE" w:rsidR="0053006F" w:rsidRPr="00A40384" w:rsidRDefault="0053006F" w:rsidP="0053006F">
      <w:pPr>
        <w:pStyle w:val="a7"/>
        <w:ind w:left="360"/>
        <w:jc w:val="center"/>
        <w:rPr>
          <w:rFonts w:ascii="Times New Roman" w:hAnsi="Times New Roman" w:cs="Times New Roman"/>
          <w:i/>
          <w:iCs/>
          <w:sz w:val="24"/>
          <w:szCs w:val="24"/>
        </w:rPr>
      </w:pPr>
      <w:r w:rsidRPr="00A40384">
        <w:rPr>
          <w:rFonts w:ascii="Times New Roman" w:hAnsi="Times New Roman" w:cs="Times New Roman"/>
          <w:i/>
          <w:iCs/>
          <w:sz w:val="24"/>
          <w:szCs w:val="24"/>
        </w:rPr>
        <w:t xml:space="preserve">Рисунок </w:t>
      </w:r>
      <w:r w:rsidRPr="00A40384">
        <w:rPr>
          <w:rFonts w:ascii="Times New Roman" w:hAnsi="Times New Roman" w:cs="Times New Roman"/>
          <w:i/>
          <w:iCs/>
          <w:sz w:val="24"/>
          <w:szCs w:val="24"/>
        </w:rPr>
        <w:fldChar w:fldCharType="begin"/>
      </w:r>
      <w:r w:rsidRPr="00A40384">
        <w:rPr>
          <w:rFonts w:ascii="Times New Roman" w:hAnsi="Times New Roman" w:cs="Times New Roman"/>
          <w:i/>
          <w:iCs/>
          <w:sz w:val="24"/>
          <w:szCs w:val="24"/>
        </w:rPr>
        <w:instrText xml:space="preserve"> SEQ Рисунок \* ARABIC </w:instrText>
      </w:r>
      <w:r w:rsidRPr="00A40384">
        <w:rPr>
          <w:rFonts w:ascii="Times New Roman" w:hAnsi="Times New Roman" w:cs="Times New Roman"/>
          <w:i/>
          <w:iCs/>
          <w:sz w:val="24"/>
          <w:szCs w:val="24"/>
        </w:rPr>
        <w:fldChar w:fldCharType="separate"/>
      </w:r>
      <w:r w:rsidRPr="00A40384">
        <w:rPr>
          <w:rFonts w:ascii="Times New Roman" w:hAnsi="Times New Roman" w:cs="Times New Roman"/>
          <w:i/>
          <w:iCs/>
          <w:noProof/>
          <w:sz w:val="24"/>
          <w:szCs w:val="24"/>
        </w:rPr>
        <w:t>1</w:t>
      </w:r>
      <w:r w:rsidRPr="00A40384">
        <w:rPr>
          <w:rFonts w:ascii="Times New Roman" w:hAnsi="Times New Roman" w:cs="Times New Roman"/>
          <w:i/>
          <w:iCs/>
          <w:sz w:val="24"/>
          <w:szCs w:val="24"/>
        </w:rPr>
        <w:fldChar w:fldCharType="end"/>
      </w:r>
      <w:r w:rsidRPr="00A40384">
        <w:rPr>
          <w:rFonts w:ascii="Times New Roman" w:hAnsi="Times New Roman" w:cs="Times New Roman"/>
          <w:i/>
          <w:iCs/>
          <w:sz w:val="24"/>
          <w:szCs w:val="24"/>
        </w:rPr>
        <w:t>. Схема AS IS</w:t>
      </w:r>
    </w:p>
    <w:p w14:paraId="2CB4A892" w14:textId="77777777" w:rsidR="0053006F" w:rsidRPr="00A40384" w:rsidRDefault="0053006F" w:rsidP="00343202">
      <w:pPr>
        <w:pStyle w:val="a7"/>
        <w:ind w:left="482" w:firstLine="709"/>
        <w:jc w:val="both"/>
        <w:rPr>
          <w:rFonts w:ascii="Times New Roman" w:hAnsi="Times New Roman" w:cs="Times New Roman"/>
          <w:sz w:val="24"/>
          <w:szCs w:val="24"/>
        </w:rPr>
      </w:pPr>
    </w:p>
    <w:p w14:paraId="4ECBB9AF" w14:textId="77986702" w:rsidR="00343202" w:rsidRPr="00A40384" w:rsidRDefault="00343202" w:rsidP="00742052">
      <w:pPr>
        <w:pStyle w:val="a7"/>
        <w:spacing w:line="276" w:lineRule="auto"/>
        <w:ind w:left="482" w:firstLine="709"/>
        <w:jc w:val="both"/>
        <w:rPr>
          <w:rFonts w:ascii="Times New Roman" w:hAnsi="Times New Roman" w:cs="Times New Roman"/>
          <w:sz w:val="24"/>
          <w:szCs w:val="24"/>
        </w:rPr>
      </w:pPr>
      <w:r w:rsidRPr="00A40384">
        <w:rPr>
          <w:rFonts w:ascii="Times New Roman" w:hAnsi="Times New Roman" w:cs="Times New Roman"/>
          <w:sz w:val="24"/>
          <w:szCs w:val="24"/>
        </w:rPr>
        <w:t>Список акторов (AS IS):</w:t>
      </w:r>
    </w:p>
    <w:p w14:paraId="789F5E10" w14:textId="77777777" w:rsidR="00343202" w:rsidRPr="00A40384" w:rsidRDefault="00343202" w:rsidP="00742052">
      <w:pPr>
        <w:pStyle w:val="a7"/>
        <w:spacing w:line="276" w:lineRule="auto"/>
        <w:ind w:left="482" w:firstLine="709"/>
        <w:jc w:val="both"/>
        <w:rPr>
          <w:rFonts w:ascii="Times New Roman" w:hAnsi="Times New Roman" w:cs="Times New Roman"/>
          <w:b/>
          <w:bCs/>
          <w:sz w:val="24"/>
          <w:szCs w:val="24"/>
        </w:rPr>
      </w:pPr>
      <w:r w:rsidRPr="00A40384">
        <w:rPr>
          <w:rFonts w:ascii="Times New Roman" w:hAnsi="Times New Roman" w:cs="Times New Roman"/>
          <w:b/>
          <w:bCs/>
          <w:sz w:val="24"/>
          <w:szCs w:val="24"/>
        </w:rPr>
        <w:t>А — Пользователь (донор)</w:t>
      </w:r>
    </w:p>
    <w:p w14:paraId="14E896CF" w14:textId="77777777" w:rsidR="00343202" w:rsidRPr="00A40384" w:rsidRDefault="00343202" w:rsidP="00742052">
      <w:pPr>
        <w:pStyle w:val="a7"/>
        <w:spacing w:line="276" w:lineRule="auto"/>
        <w:ind w:left="482"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Физическое или юридическое лицо, совершающее </w:t>
      </w:r>
      <w:proofErr w:type="gramStart"/>
      <w:r w:rsidRPr="00A40384">
        <w:rPr>
          <w:rFonts w:ascii="Times New Roman" w:hAnsi="Times New Roman" w:cs="Times New Roman"/>
          <w:sz w:val="24"/>
          <w:szCs w:val="24"/>
        </w:rPr>
        <w:t>пожертвование Выбирает</w:t>
      </w:r>
      <w:proofErr w:type="gramEnd"/>
      <w:r w:rsidRPr="00A40384">
        <w:rPr>
          <w:rFonts w:ascii="Times New Roman" w:hAnsi="Times New Roman" w:cs="Times New Roman"/>
          <w:sz w:val="24"/>
          <w:szCs w:val="24"/>
        </w:rPr>
        <w:t xml:space="preserve"> проект, инициирует платёж и перечисляет средства организации-бенефициару через площадку или напрямую.</w:t>
      </w:r>
    </w:p>
    <w:p w14:paraId="39EE3494" w14:textId="77777777" w:rsidR="00343202" w:rsidRPr="00A40384" w:rsidRDefault="00343202" w:rsidP="00742052">
      <w:pPr>
        <w:pStyle w:val="a7"/>
        <w:spacing w:line="276" w:lineRule="auto"/>
        <w:ind w:left="482" w:firstLine="709"/>
        <w:jc w:val="both"/>
        <w:rPr>
          <w:rFonts w:ascii="Times New Roman" w:hAnsi="Times New Roman" w:cs="Times New Roman"/>
          <w:b/>
          <w:bCs/>
          <w:sz w:val="24"/>
          <w:szCs w:val="24"/>
        </w:rPr>
      </w:pPr>
      <w:r w:rsidRPr="00A40384">
        <w:rPr>
          <w:rFonts w:ascii="Times New Roman" w:hAnsi="Times New Roman" w:cs="Times New Roman"/>
          <w:b/>
          <w:bCs/>
          <w:sz w:val="24"/>
          <w:szCs w:val="24"/>
        </w:rPr>
        <w:t>Б — Организация-бенефициар</w:t>
      </w:r>
    </w:p>
    <w:p w14:paraId="0263E025" w14:textId="77777777" w:rsidR="00343202" w:rsidRPr="00A40384" w:rsidRDefault="00343202" w:rsidP="00742052">
      <w:pPr>
        <w:pStyle w:val="a7"/>
        <w:spacing w:line="276" w:lineRule="auto"/>
        <w:ind w:left="482" w:firstLine="709"/>
        <w:jc w:val="both"/>
        <w:rPr>
          <w:rFonts w:ascii="Times New Roman" w:hAnsi="Times New Roman" w:cs="Times New Roman"/>
          <w:sz w:val="24"/>
          <w:szCs w:val="24"/>
        </w:rPr>
      </w:pPr>
      <w:r w:rsidRPr="00A40384">
        <w:rPr>
          <w:rFonts w:ascii="Times New Roman" w:hAnsi="Times New Roman" w:cs="Times New Roman"/>
          <w:sz w:val="24"/>
          <w:szCs w:val="24"/>
        </w:rPr>
        <w:t>Некоммерческая организация, фонд, муниципалитет или другая структура, принимающая пожертвования. Публикует проекты и реквизиты для сбора средств, получает переводы на банковский счёт и вручную отчитывается о расходах.</w:t>
      </w:r>
    </w:p>
    <w:p w14:paraId="4C9A9EC4" w14:textId="77777777" w:rsidR="00343202" w:rsidRPr="00A40384" w:rsidRDefault="00343202" w:rsidP="00742052">
      <w:pPr>
        <w:pStyle w:val="a7"/>
        <w:spacing w:line="276" w:lineRule="auto"/>
        <w:ind w:left="482" w:firstLine="709"/>
        <w:jc w:val="both"/>
        <w:rPr>
          <w:rFonts w:ascii="Times New Roman" w:hAnsi="Times New Roman" w:cs="Times New Roman"/>
          <w:b/>
          <w:bCs/>
          <w:sz w:val="24"/>
          <w:szCs w:val="24"/>
        </w:rPr>
      </w:pPr>
      <w:r w:rsidRPr="00A40384">
        <w:rPr>
          <w:rFonts w:ascii="Times New Roman" w:hAnsi="Times New Roman" w:cs="Times New Roman"/>
          <w:b/>
          <w:bCs/>
          <w:sz w:val="24"/>
          <w:szCs w:val="24"/>
        </w:rPr>
        <w:t>В — Банк пользователя</w:t>
      </w:r>
    </w:p>
    <w:p w14:paraId="62C9AF4D" w14:textId="77777777" w:rsidR="00343202" w:rsidRPr="00A40384" w:rsidRDefault="00343202" w:rsidP="00742052">
      <w:pPr>
        <w:pStyle w:val="a7"/>
        <w:spacing w:line="276" w:lineRule="auto"/>
        <w:ind w:left="482" w:firstLine="709"/>
        <w:jc w:val="both"/>
        <w:rPr>
          <w:rFonts w:ascii="Times New Roman" w:hAnsi="Times New Roman" w:cs="Times New Roman"/>
          <w:sz w:val="24"/>
          <w:szCs w:val="24"/>
        </w:rPr>
      </w:pPr>
      <w:r w:rsidRPr="00A40384">
        <w:rPr>
          <w:rFonts w:ascii="Times New Roman" w:hAnsi="Times New Roman" w:cs="Times New Roman"/>
          <w:sz w:val="24"/>
          <w:szCs w:val="24"/>
        </w:rPr>
        <w:t>Финансовая организация, обслуживающая донора (отправителя средств). Осуществляет списание средств со счёта донора и передачу транзакции через национальную платёжную систему.</w:t>
      </w:r>
    </w:p>
    <w:p w14:paraId="6E57159B" w14:textId="77777777" w:rsidR="00343202" w:rsidRPr="00A40384" w:rsidRDefault="00343202" w:rsidP="00742052">
      <w:pPr>
        <w:pStyle w:val="a7"/>
        <w:spacing w:line="276" w:lineRule="auto"/>
        <w:ind w:left="482" w:firstLine="709"/>
        <w:jc w:val="both"/>
        <w:rPr>
          <w:rFonts w:ascii="Times New Roman" w:hAnsi="Times New Roman" w:cs="Times New Roman"/>
          <w:b/>
          <w:bCs/>
          <w:sz w:val="24"/>
          <w:szCs w:val="24"/>
        </w:rPr>
      </w:pPr>
      <w:r w:rsidRPr="00A40384">
        <w:rPr>
          <w:rFonts w:ascii="Times New Roman" w:hAnsi="Times New Roman" w:cs="Times New Roman"/>
          <w:b/>
          <w:bCs/>
          <w:sz w:val="24"/>
          <w:szCs w:val="24"/>
        </w:rPr>
        <w:t>Г — НСПК (Национальная система платёжных карт)</w:t>
      </w:r>
    </w:p>
    <w:p w14:paraId="1DE4C615" w14:textId="77777777" w:rsidR="00343202" w:rsidRPr="00A40384" w:rsidRDefault="00343202" w:rsidP="00742052">
      <w:pPr>
        <w:pStyle w:val="a7"/>
        <w:spacing w:line="276" w:lineRule="auto"/>
        <w:ind w:left="482" w:firstLine="709"/>
        <w:jc w:val="both"/>
        <w:rPr>
          <w:rFonts w:ascii="Times New Roman" w:hAnsi="Times New Roman" w:cs="Times New Roman"/>
          <w:sz w:val="24"/>
          <w:szCs w:val="24"/>
        </w:rPr>
      </w:pPr>
      <w:r w:rsidRPr="00A40384">
        <w:rPr>
          <w:rFonts w:ascii="Times New Roman" w:hAnsi="Times New Roman" w:cs="Times New Roman"/>
          <w:sz w:val="24"/>
          <w:szCs w:val="24"/>
        </w:rPr>
        <w:t>Платёжная инфраструктура, обеспечивающая передачу и обработку транзакций между банком донора и банком получателя. Отвечает за маршрутизацию, безопасность и клиринг платежей.</w:t>
      </w:r>
    </w:p>
    <w:p w14:paraId="6C8FE752" w14:textId="77777777" w:rsidR="00343202" w:rsidRPr="00A40384" w:rsidRDefault="00343202" w:rsidP="00742052">
      <w:pPr>
        <w:pStyle w:val="a7"/>
        <w:spacing w:line="276" w:lineRule="auto"/>
        <w:ind w:left="482" w:firstLine="709"/>
        <w:jc w:val="both"/>
        <w:rPr>
          <w:rFonts w:ascii="Times New Roman" w:hAnsi="Times New Roman" w:cs="Times New Roman"/>
          <w:b/>
          <w:bCs/>
          <w:sz w:val="24"/>
          <w:szCs w:val="24"/>
        </w:rPr>
      </w:pPr>
      <w:r w:rsidRPr="00A40384">
        <w:rPr>
          <w:rFonts w:ascii="Times New Roman" w:hAnsi="Times New Roman" w:cs="Times New Roman"/>
          <w:b/>
          <w:bCs/>
          <w:sz w:val="24"/>
          <w:szCs w:val="24"/>
        </w:rPr>
        <w:t>Д — Банк организации-бенефициара</w:t>
      </w:r>
    </w:p>
    <w:p w14:paraId="67AA30DE" w14:textId="77777777" w:rsidR="00343202" w:rsidRPr="00A40384" w:rsidRDefault="00343202" w:rsidP="00742052">
      <w:pPr>
        <w:pStyle w:val="a7"/>
        <w:spacing w:line="276" w:lineRule="auto"/>
        <w:ind w:left="482" w:firstLine="709"/>
        <w:jc w:val="both"/>
        <w:rPr>
          <w:rFonts w:ascii="Times New Roman" w:hAnsi="Times New Roman" w:cs="Times New Roman"/>
          <w:sz w:val="24"/>
          <w:szCs w:val="24"/>
        </w:rPr>
      </w:pPr>
      <w:r w:rsidRPr="00A40384">
        <w:rPr>
          <w:rFonts w:ascii="Times New Roman" w:hAnsi="Times New Roman" w:cs="Times New Roman"/>
          <w:sz w:val="24"/>
          <w:szCs w:val="24"/>
        </w:rPr>
        <w:t>Банк, обслуживающий организацию-получателя. Принимает поступления, зачисляет их на расчётный счёт организации и уведомляет клиента о поступлении средств.</w:t>
      </w:r>
    </w:p>
    <w:p w14:paraId="0721AD10" w14:textId="77777777" w:rsidR="00343202" w:rsidRPr="00A40384" w:rsidRDefault="00343202" w:rsidP="00742052">
      <w:pPr>
        <w:pStyle w:val="a7"/>
        <w:spacing w:line="276" w:lineRule="auto"/>
        <w:ind w:left="482" w:firstLine="709"/>
        <w:jc w:val="both"/>
        <w:rPr>
          <w:rFonts w:ascii="Times New Roman" w:hAnsi="Times New Roman" w:cs="Times New Roman"/>
          <w:b/>
          <w:bCs/>
          <w:sz w:val="24"/>
          <w:szCs w:val="24"/>
        </w:rPr>
      </w:pPr>
      <w:r w:rsidRPr="00A40384">
        <w:rPr>
          <w:rFonts w:ascii="Times New Roman" w:hAnsi="Times New Roman" w:cs="Times New Roman"/>
          <w:b/>
          <w:bCs/>
          <w:sz w:val="24"/>
          <w:szCs w:val="24"/>
        </w:rPr>
        <w:t>Е — Площадка (сайт или агрегатор)</w:t>
      </w:r>
    </w:p>
    <w:p w14:paraId="31F8EE51" w14:textId="77777777" w:rsidR="00343202" w:rsidRPr="00A40384" w:rsidRDefault="00343202" w:rsidP="00742052">
      <w:pPr>
        <w:pStyle w:val="a7"/>
        <w:spacing w:line="276" w:lineRule="auto"/>
        <w:ind w:left="482"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Онлайн-платформа, через которую размещаются проекты и происходит инициация пожертвований. Посредник между донором и организацией: формирует платёжные данные, предоставляет интерфейс для перевода, но не контролирует </w:t>
      </w:r>
      <w:r w:rsidRPr="00A40384">
        <w:rPr>
          <w:rFonts w:ascii="Times New Roman" w:hAnsi="Times New Roman" w:cs="Times New Roman"/>
          <w:sz w:val="24"/>
          <w:szCs w:val="24"/>
        </w:rPr>
        <w:lastRenderedPageBreak/>
        <w:t>дальнейшее использование средств.</w:t>
      </w:r>
      <w:r w:rsidRPr="00A40384">
        <w:rPr>
          <w:rFonts w:ascii="Times New Roman" w:hAnsi="Times New Roman" w:cs="Times New Roman"/>
          <w:sz w:val="24"/>
          <w:szCs w:val="24"/>
        </w:rPr>
        <w:br/>
      </w:r>
    </w:p>
    <w:p w14:paraId="35DB7969" w14:textId="77777777" w:rsidR="00343202" w:rsidRPr="00A40384" w:rsidRDefault="00343202" w:rsidP="00742052">
      <w:pPr>
        <w:pStyle w:val="a7"/>
        <w:numPr>
          <w:ilvl w:val="0"/>
          <w:numId w:val="82"/>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Б (Организация-бенефициар) → Е (Площадка)</w:t>
      </w:r>
    </w:p>
    <w:p w14:paraId="3FCD7EC5" w14:textId="77777777" w:rsidR="00343202" w:rsidRPr="00A40384" w:rsidRDefault="00343202" w:rsidP="00742052">
      <w:pPr>
        <w:pStyle w:val="a7"/>
        <w:numPr>
          <w:ilvl w:val="0"/>
          <w:numId w:val="83"/>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Организация/фонд/НКО.</w:t>
      </w:r>
    </w:p>
    <w:p w14:paraId="49852C4C" w14:textId="77777777" w:rsidR="00343202" w:rsidRPr="00A40384" w:rsidRDefault="00343202" w:rsidP="00742052">
      <w:pPr>
        <w:pStyle w:val="a7"/>
        <w:numPr>
          <w:ilvl w:val="0"/>
          <w:numId w:val="83"/>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w:t>
      </w:r>
      <w:proofErr w:type="gramStart"/>
      <w:r w:rsidRPr="00A40384">
        <w:rPr>
          <w:rFonts w:ascii="Times New Roman" w:hAnsi="Times New Roman" w:cs="Times New Roman"/>
          <w:sz w:val="24"/>
          <w:szCs w:val="24"/>
        </w:rPr>
        <w:t>: Разместить</w:t>
      </w:r>
      <w:proofErr w:type="gramEnd"/>
      <w:r w:rsidRPr="00A40384">
        <w:rPr>
          <w:rFonts w:ascii="Times New Roman" w:hAnsi="Times New Roman" w:cs="Times New Roman"/>
          <w:sz w:val="24"/>
          <w:szCs w:val="24"/>
        </w:rPr>
        <w:t xml:space="preserve"> описание проекта, цель, реквизиты/ссылку для перевода.</w:t>
      </w:r>
    </w:p>
    <w:p w14:paraId="15014C8F" w14:textId="77777777" w:rsidR="00343202" w:rsidRPr="00A40384" w:rsidRDefault="00343202" w:rsidP="00742052">
      <w:pPr>
        <w:pStyle w:val="a7"/>
        <w:numPr>
          <w:ilvl w:val="0"/>
          <w:numId w:val="83"/>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w:t>
      </w:r>
      <w:proofErr w:type="gramStart"/>
      <w:r w:rsidRPr="00A40384">
        <w:rPr>
          <w:rFonts w:ascii="Times New Roman" w:hAnsi="Times New Roman" w:cs="Times New Roman"/>
          <w:sz w:val="24"/>
          <w:szCs w:val="24"/>
        </w:rPr>
        <w:t>: На</w:t>
      </w:r>
      <w:proofErr w:type="gramEnd"/>
      <w:r w:rsidRPr="00A40384">
        <w:rPr>
          <w:rFonts w:ascii="Times New Roman" w:hAnsi="Times New Roman" w:cs="Times New Roman"/>
          <w:sz w:val="24"/>
          <w:szCs w:val="24"/>
        </w:rPr>
        <w:t xml:space="preserve"> площадке появляется карточка проекта и платежные данные; формальных связок «платёж ↔ этап/цель» нет.</w:t>
      </w:r>
    </w:p>
    <w:p w14:paraId="6DE2C178" w14:textId="77777777" w:rsidR="00343202" w:rsidRPr="00A40384" w:rsidRDefault="00343202" w:rsidP="00742052">
      <w:pPr>
        <w:pStyle w:val="a7"/>
        <w:numPr>
          <w:ilvl w:val="0"/>
          <w:numId w:val="82"/>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А (Пользователь, донор) → Е (Площадка)</w:t>
      </w:r>
    </w:p>
    <w:p w14:paraId="2F25094A" w14:textId="77777777" w:rsidR="00343202" w:rsidRPr="00A40384" w:rsidRDefault="00343202" w:rsidP="00742052">
      <w:pPr>
        <w:pStyle w:val="a7"/>
        <w:numPr>
          <w:ilvl w:val="0"/>
          <w:numId w:val="8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Частное лицо или компания-донор.</w:t>
      </w:r>
    </w:p>
    <w:p w14:paraId="3AE2168D" w14:textId="77777777" w:rsidR="00343202" w:rsidRPr="00A40384" w:rsidRDefault="00343202" w:rsidP="00742052">
      <w:pPr>
        <w:pStyle w:val="a7"/>
        <w:numPr>
          <w:ilvl w:val="0"/>
          <w:numId w:val="8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w:t>
      </w:r>
      <w:proofErr w:type="gramStart"/>
      <w:r w:rsidRPr="00A40384">
        <w:rPr>
          <w:rFonts w:ascii="Times New Roman" w:hAnsi="Times New Roman" w:cs="Times New Roman"/>
          <w:sz w:val="24"/>
          <w:szCs w:val="24"/>
        </w:rPr>
        <w:t>: Найти</w:t>
      </w:r>
      <w:proofErr w:type="gramEnd"/>
      <w:r w:rsidRPr="00A40384">
        <w:rPr>
          <w:rFonts w:ascii="Times New Roman" w:hAnsi="Times New Roman" w:cs="Times New Roman"/>
          <w:sz w:val="24"/>
          <w:szCs w:val="24"/>
        </w:rPr>
        <w:t xml:space="preserve"> проект, выбрать сумму/способ оплаты, перейти к оплате.</w:t>
      </w:r>
    </w:p>
    <w:p w14:paraId="0E8801AF" w14:textId="77777777" w:rsidR="00343202" w:rsidRPr="00A40384" w:rsidRDefault="00343202" w:rsidP="00742052">
      <w:pPr>
        <w:pStyle w:val="a7"/>
        <w:numPr>
          <w:ilvl w:val="0"/>
          <w:numId w:val="8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w:t>
      </w:r>
      <w:proofErr w:type="gramStart"/>
      <w:r w:rsidRPr="00A40384">
        <w:rPr>
          <w:rFonts w:ascii="Times New Roman" w:hAnsi="Times New Roman" w:cs="Times New Roman"/>
          <w:sz w:val="24"/>
          <w:szCs w:val="24"/>
        </w:rPr>
        <w:t>: На</w:t>
      </w:r>
      <w:proofErr w:type="gramEnd"/>
      <w:r w:rsidRPr="00A40384">
        <w:rPr>
          <w:rFonts w:ascii="Times New Roman" w:hAnsi="Times New Roman" w:cs="Times New Roman"/>
          <w:sz w:val="24"/>
          <w:szCs w:val="24"/>
        </w:rPr>
        <w:t xml:space="preserve"> стороне площадки формируется намерение оплаты (клик/форма/QR), без последующего трекинга расходования.</w:t>
      </w:r>
    </w:p>
    <w:p w14:paraId="12B53D9D" w14:textId="77777777" w:rsidR="00343202" w:rsidRPr="00A40384" w:rsidRDefault="00343202" w:rsidP="00742052">
      <w:pPr>
        <w:pStyle w:val="a7"/>
        <w:numPr>
          <w:ilvl w:val="0"/>
          <w:numId w:val="82"/>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Е (Площадка) → В (Банк пользователя)</w:t>
      </w:r>
    </w:p>
    <w:p w14:paraId="4E097BDD" w14:textId="77777777" w:rsidR="00343202" w:rsidRPr="00A40384" w:rsidRDefault="00343202" w:rsidP="00742052">
      <w:pPr>
        <w:pStyle w:val="a7"/>
        <w:numPr>
          <w:ilvl w:val="0"/>
          <w:numId w:val="8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Площадка/сайт-агрегатор.</w:t>
      </w:r>
    </w:p>
    <w:p w14:paraId="5CE1A03B" w14:textId="77777777" w:rsidR="00343202" w:rsidRPr="00A40384" w:rsidRDefault="00343202" w:rsidP="00742052">
      <w:pPr>
        <w:pStyle w:val="a7"/>
        <w:numPr>
          <w:ilvl w:val="0"/>
          <w:numId w:val="8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w:t>
      </w:r>
      <w:proofErr w:type="gramStart"/>
      <w:r w:rsidRPr="00A40384">
        <w:rPr>
          <w:rFonts w:ascii="Times New Roman" w:hAnsi="Times New Roman" w:cs="Times New Roman"/>
          <w:sz w:val="24"/>
          <w:szCs w:val="24"/>
        </w:rPr>
        <w:t>: Передать</w:t>
      </w:r>
      <w:proofErr w:type="gramEnd"/>
      <w:r w:rsidRPr="00A40384">
        <w:rPr>
          <w:rFonts w:ascii="Times New Roman" w:hAnsi="Times New Roman" w:cs="Times New Roman"/>
          <w:sz w:val="24"/>
          <w:szCs w:val="24"/>
        </w:rPr>
        <w:t xml:space="preserve"> банку донора платёжные реквизиты (ссылка, счёт, QR, форма эквайринга).</w:t>
      </w:r>
    </w:p>
    <w:p w14:paraId="56CCD432" w14:textId="77777777" w:rsidR="00343202" w:rsidRPr="00A40384" w:rsidRDefault="00343202" w:rsidP="00742052">
      <w:pPr>
        <w:pStyle w:val="a7"/>
        <w:numPr>
          <w:ilvl w:val="0"/>
          <w:numId w:val="85"/>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Банк донора получает параметры операции и инициирует списание средств с карты/счёта донора.</w:t>
      </w:r>
    </w:p>
    <w:p w14:paraId="0AF55710" w14:textId="77777777" w:rsidR="00343202" w:rsidRPr="00A40384" w:rsidRDefault="00343202" w:rsidP="00742052">
      <w:pPr>
        <w:pStyle w:val="a7"/>
        <w:numPr>
          <w:ilvl w:val="0"/>
          <w:numId w:val="82"/>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В (Банк пользователя) → Г (НСПК)</w:t>
      </w:r>
    </w:p>
    <w:p w14:paraId="0119AC93" w14:textId="77777777" w:rsidR="00343202" w:rsidRPr="00A40384" w:rsidRDefault="00343202" w:rsidP="00742052">
      <w:pPr>
        <w:pStyle w:val="a7"/>
        <w:numPr>
          <w:ilvl w:val="0"/>
          <w:numId w:val="8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Банк донора.</w:t>
      </w:r>
    </w:p>
    <w:p w14:paraId="50FE39E0" w14:textId="77777777" w:rsidR="00343202" w:rsidRPr="00A40384" w:rsidRDefault="00343202" w:rsidP="00742052">
      <w:pPr>
        <w:pStyle w:val="a7"/>
        <w:numPr>
          <w:ilvl w:val="0"/>
          <w:numId w:val="8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w:t>
      </w:r>
      <w:proofErr w:type="gramStart"/>
      <w:r w:rsidRPr="00A40384">
        <w:rPr>
          <w:rFonts w:ascii="Times New Roman" w:hAnsi="Times New Roman" w:cs="Times New Roman"/>
          <w:sz w:val="24"/>
          <w:szCs w:val="24"/>
        </w:rPr>
        <w:t>: Провести</w:t>
      </w:r>
      <w:proofErr w:type="gramEnd"/>
      <w:r w:rsidRPr="00A40384">
        <w:rPr>
          <w:rFonts w:ascii="Times New Roman" w:hAnsi="Times New Roman" w:cs="Times New Roman"/>
          <w:sz w:val="24"/>
          <w:szCs w:val="24"/>
        </w:rPr>
        <w:t xml:space="preserve"> авторизацию/клиринг операции через национальную платёжную инфраструктуру.</w:t>
      </w:r>
    </w:p>
    <w:p w14:paraId="43FF223D" w14:textId="77777777" w:rsidR="00343202" w:rsidRPr="00A40384" w:rsidRDefault="00343202" w:rsidP="00742052">
      <w:pPr>
        <w:pStyle w:val="a7"/>
        <w:numPr>
          <w:ilvl w:val="0"/>
          <w:numId w:val="86"/>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Транзакция передаётся по рельсам НСПК; проверяются лимиты/фрод-правила.</w:t>
      </w:r>
    </w:p>
    <w:p w14:paraId="2DD157A0" w14:textId="77777777" w:rsidR="00343202" w:rsidRPr="00A40384" w:rsidRDefault="00343202" w:rsidP="00742052">
      <w:pPr>
        <w:pStyle w:val="a7"/>
        <w:numPr>
          <w:ilvl w:val="0"/>
          <w:numId w:val="82"/>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Г (НСПК) → Д (Банк организации-бенефициара)</w:t>
      </w:r>
    </w:p>
    <w:p w14:paraId="531B6A51" w14:textId="77777777" w:rsidR="00343202" w:rsidRPr="00A40384" w:rsidRDefault="00343202" w:rsidP="00742052">
      <w:pPr>
        <w:pStyle w:val="a7"/>
        <w:numPr>
          <w:ilvl w:val="0"/>
          <w:numId w:val="87"/>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НСПК.</w:t>
      </w:r>
    </w:p>
    <w:p w14:paraId="5DCA936B" w14:textId="77777777" w:rsidR="00343202" w:rsidRPr="00A40384" w:rsidRDefault="00343202" w:rsidP="00742052">
      <w:pPr>
        <w:pStyle w:val="a7"/>
        <w:numPr>
          <w:ilvl w:val="0"/>
          <w:numId w:val="87"/>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w:t>
      </w:r>
      <w:proofErr w:type="gramStart"/>
      <w:r w:rsidRPr="00A40384">
        <w:rPr>
          <w:rFonts w:ascii="Times New Roman" w:hAnsi="Times New Roman" w:cs="Times New Roman"/>
          <w:sz w:val="24"/>
          <w:szCs w:val="24"/>
        </w:rPr>
        <w:t>: Доставить</w:t>
      </w:r>
      <w:proofErr w:type="gramEnd"/>
      <w:r w:rsidRPr="00A40384">
        <w:rPr>
          <w:rFonts w:ascii="Times New Roman" w:hAnsi="Times New Roman" w:cs="Times New Roman"/>
          <w:sz w:val="24"/>
          <w:szCs w:val="24"/>
        </w:rPr>
        <w:t xml:space="preserve"> платёж банку получателя и обеспечить межбанковский расчёт.</w:t>
      </w:r>
    </w:p>
    <w:p w14:paraId="3F866296" w14:textId="77777777" w:rsidR="00343202" w:rsidRPr="00A40384" w:rsidRDefault="00343202" w:rsidP="00742052">
      <w:pPr>
        <w:pStyle w:val="a7"/>
        <w:numPr>
          <w:ilvl w:val="0"/>
          <w:numId w:val="87"/>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Средства доходят до банка организации; формируется зачисление на её расчётный счёт.</w:t>
      </w:r>
    </w:p>
    <w:p w14:paraId="2180F1DB" w14:textId="77777777" w:rsidR="00343202" w:rsidRPr="00A40384" w:rsidRDefault="00343202" w:rsidP="00742052">
      <w:pPr>
        <w:pStyle w:val="a7"/>
        <w:numPr>
          <w:ilvl w:val="0"/>
          <w:numId w:val="82"/>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Д (Банк организации) → Б (Организация-бенефициар)</w:t>
      </w:r>
    </w:p>
    <w:p w14:paraId="6ACB1E78" w14:textId="77777777" w:rsidR="00343202" w:rsidRPr="00A40384" w:rsidRDefault="00343202" w:rsidP="00742052">
      <w:pPr>
        <w:pStyle w:val="a7"/>
        <w:numPr>
          <w:ilvl w:val="0"/>
          <w:numId w:val="12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Банк получателя.</w:t>
      </w:r>
    </w:p>
    <w:p w14:paraId="0D5CDF7A" w14:textId="77777777" w:rsidR="00343202" w:rsidRPr="00A40384" w:rsidRDefault="00343202" w:rsidP="00742052">
      <w:pPr>
        <w:pStyle w:val="a7"/>
        <w:numPr>
          <w:ilvl w:val="0"/>
          <w:numId w:val="12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w:t>
      </w:r>
      <w:proofErr w:type="gramStart"/>
      <w:r w:rsidRPr="00A40384">
        <w:rPr>
          <w:rFonts w:ascii="Times New Roman" w:hAnsi="Times New Roman" w:cs="Times New Roman"/>
          <w:sz w:val="24"/>
          <w:szCs w:val="24"/>
        </w:rPr>
        <w:t>: Уведомить</w:t>
      </w:r>
      <w:proofErr w:type="gramEnd"/>
      <w:r w:rsidRPr="00A40384">
        <w:rPr>
          <w:rFonts w:ascii="Times New Roman" w:hAnsi="Times New Roman" w:cs="Times New Roman"/>
          <w:sz w:val="24"/>
          <w:szCs w:val="24"/>
        </w:rPr>
        <w:t xml:space="preserve"> клиента о поступлении (SMS/интернет-банк/выписка).</w:t>
      </w:r>
    </w:p>
    <w:p w14:paraId="3EF604CA" w14:textId="77777777" w:rsidR="00343202" w:rsidRPr="00A40384" w:rsidRDefault="00343202" w:rsidP="00742052">
      <w:pPr>
        <w:pStyle w:val="a7"/>
        <w:numPr>
          <w:ilvl w:val="0"/>
          <w:numId w:val="122"/>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Организация видит приход, но платёж привязан лишь к счёту, а не к конкретному этапу/целям проекта.</w:t>
      </w:r>
    </w:p>
    <w:p w14:paraId="7F229F6E" w14:textId="77777777" w:rsidR="00343202" w:rsidRPr="00A40384" w:rsidRDefault="00343202" w:rsidP="00742052">
      <w:pPr>
        <w:pStyle w:val="a7"/>
        <w:numPr>
          <w:ilvl w:val="0"/>
          <w:numId w:val="82"/>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Б (Организация) → Е (Площадка)</w:t>
      </w:r>
    </w:p>
    <w:p w14:paraId="6E4B4E4C" w14:textId="77777777" w:rsidR="00343202" w:rsidRPr="00A40384" w:rsidRDefault="00343202" w:rsidP="00742052">
      <w:pPr>
        <w:pStyle w:val="a7"/>
        <w:numPr>
          <w:ilvl w:val="0"/>
          <w:numId w:val="123"/>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Организация/фонд.</w:t>
      </w:r>
    </w:p>
    <w:p w14:paraId="5A07A5E1" w14:textId="77777777" w:rsidR="00343202" w:rsidRPr="00A40384" w:rsidRDefault="00343202" w:rsidP="00742052">
      <w:pPr>
        <w:pStyle w:val="a7"/>
        <w:numPr>
          <w:ilvl w:val="0"/>
          <w:numId w:val="123"/>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Зачем</w:t>
      </w:r>
      <w:proofErr w:type="gramStart"/>
      <w:r w:rsidRPr="00A40384">
        <w:rPr>
          <w:rFonts w:ascii="Times New Roman" w:hAnsi="Times New Roman" w:cs="Times New Roman"/>
          <w:sz w:val="24"/>
          <w:szCs w:val="24"/>
        </w:rPr>
        <w:t>: Опубликовать</w:t>
      </w:r>
      <w:proofErr w:type="gramEnd"/>
      <w:r w:rsidRPr="00A40384">
        <w:rPr>
          <w:rFonts w:ascii="Times New Roman" w:hAnsi="Times New Roman" w:cs="Times New Roman"/>
          <w:sz w:val="24"/>
          <w:szCs w:val="24"/>
        </w:rPr>
        <w:t xml:space="preserve"> новость/благодарность/итоговые суммы вручную для отчётности перед аудиторией.</w:t>
      </w:r>
    </w:p>
    <w:p w14:paraId="727394B5" w14:textId="77777777" w:rsidR="00343202" w:rsidRPr="00A40384" w:rsidRDefault="00343202" w:rsidP="00742052">
      <w:pPr>
        <w:pStyle w:val="a7"/>
        <w:numPr>
          <w:ilvl w:val="0"/>
          <w:numId w:val="123"/>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w:t>
      </w:r>
      <w:proofErr w:type="gramStart"/>
      <w:r w:rsidRPr="00A40384">
        <w:rPr>
          <w:rFonts w:ascii="Times New Roman" w:hAnsi="Times New Roman" w:cs="Times New Roman"/>
          <w:sz w:val="24"/>
          <w:szCs w:val="24"/>
        </w:rPr>
        <w:t>: Появляется</w:t>
      </w:r>
      <w:proofErr w:type="gramEnd"/>
      <w:r w:rsidRPr="00A40384">
        <w:rPr>
          <w:rFonts w:ascii="Times New Roman" w:hAnsi="Times New Roman" w:cs="Times New Roman"/>
          <w:sz w:val="24"/>
          <w:szCs w:val="24"/>
        </w:rPr>
        <w:t xml:space="preserve"> пост/отчёт без формализованной верификации документов и связи «поступление → расход → результат».</w:t>
      </w:r>
    </w:p>
    <w:p w14:paraId="571CDA24" w14:textId="77777777" w:rsidR="00343202" w:rsidRPr="00A40384" w:rsidRDefault="00343202" w:rsidP="00742052">
      <w:pPr>
        <w:pStyle w:val="a7"/>
        <w:numPr>
          <w:ilvl w:val="0"/>
          <w:numId w:val="82"/>
        </w:num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А (Пользователь) → Б (Организация)</w:t>
      </w:r>
    </w:p>
    <w:p w14:paraId="08E9709F" w14:textId="77777777" w:rsidR="00343202" w:rsidRPr="00A40384" w:rsidRDefault="00343202" w:rsidP="00742052">
      <w:pPr>
        <w:pStyle w:val="a7"/>
        <w:numPr>
          <w:ilvl w:val="0"/>
          <w:numId w:val="12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Кто: Донор.</w:t>
      </w:r>
    </w:p>
    <w:p w14:paraId="7E92398F" w14:textId="77777777" w:rsidR="00343202" w:rsidRPr="00A40384" w:rsidRDefault="00343202" w:rsidP="00742052">
      <w:pPr>
        <w:pStyle w:val="a7"/>
        <w:numPr>
          <w:ilvl w:val="0"/>
          <w:numId w:val="12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lastRenderedPageBreak/>
        <w:t>Зачем</w:t>
      </w:r>
      <w:proofErr w:type="gramStart"/>
      <w:r w:rsidRPr="00A40384">
        <w:rPr>
          <w:rFonts w:ascii="Times New Roman" w:hAnsi="Times New Roman" w:cs="Times New Roman"/>
          <w:sz w:val="24"/>
          <w:szCs w:val="24"/>
        </w:rPr>
        <w:t>: Запросить</w:t>
      </w:r>
      <w:proofErr w:type="gramEnd"/>
      <w:r w:rsidRPr="00A40384">
        <w:rPr>
          <w:rFonts w:ascii="Times New Roman" w:hAnsi="Times New Roman" w:cs="Times New Roman"/>
          <w:sz w:val="24"/>
          <w:szCs w:val="24"/>
        </w:rPr>
        <w:t xml:space="preserve"> подробности: на что потрачены деньги, достигнуты ли цели.</w:t>
      </w:r>
    </w:p>
    <w:p w14:paraId="4AB70CD3" w14:textId="118992C5" w:rsidR="00A40384" w:rsidRDefault="00343202" w:rsidP="00742052">
      <w:pPr>
        <w:pStyle w:val="a7"/>
        <w:numPr>
          <w:ilvl w:val="0"/>
          <w:numId w:val="124"/>
        </w:numPr>
        <w:spacing w:line="276" w:lineRule="auto"/>
        <w:jc w:val="both"/>
        <w:rPr>
          <w:rFonts w:ascii="Times New Roman" w:hAnsi="Times New Roman" w:cs="Times New Roman"/>
          <w:sz w:val="24"/>
          <w:szCs w:val="24"/>
        </w:rPr>
      </w:pPr>
      <w:r w:rsidRPr="00A40384">
        <w:rPr>
          <w:rFonts w:ascii="Times New Roman" w:hAnsi="Times New Roman" w:cs="Times New Roman"/>
          <w:sz w:val="24"/>
          <w:szCs w:val="24"/>
        </w:rPr>
        <w:t>Результат: Обратная связь носит эпизодический/ручной характер; детальной трассировки платежа и подтверждений этапов нет.</w:t>
      </w:r>
      <w:r w:rsidR="00A40384">
        <w:rPr>
          <w:rFonts w:ascii="Times New Roman" w:hAnsi="Times New Roman" w:cs="Times New Roman"/>
          <w:sz w:val="24"/>
          <w:szCs w:val="24"/>
        </w:rPr>
        <w:br w:type="page"/>
      </w:r>
    </w:p>
    <w:p w14:paraId="04E4A96D" w14:textId="77777777" w:rsidR="00A40384" w:rsidRPr="00A40384" w:rsidRDefault="00A40384" w:rsidP="00A40384">
      <w:pPr>
        <w:pStyle w:val="a5"/>
        <w:numPr>
          <w:ilvl w:val="1"/>
          <w:numId w:val="96"/>
        </w:numPr>
        <w:rPr>
          <w:rFonts w:ascii="Times New Roman" w:hAnsi="Times New Roman" w:cs="Times New Roman"/>
          <w:b/>
          <w:bCs/>
          <w:color w:val="auto"/>
        </w:rPr>
      </w:pPr>
      <w:r w:rsidRPr="00A40384">
        <w:rPr>
          <w:rFonts w:ascii="Times New Roman" w:hAnsi="Times New Roman" w:cs="Times New Roman"/>
          <w:b/>
          <w:bCs/>
          <w:color w:val="auto"/>
        </w:rPr>
        <w:lastRenderedPageBreak/>
        <w:t>Описание ключевых процессов функционирования сервиса</w:t>
      </w:r>
    </w:p>
    <w:p w14:paraId="53447005" w14:textId="77777777" w:rsidR="00A40384" w:rsidRPr="00A40384" w:rsidRDefault="00A40384" w:rsidP="00A40384">
      <w:pPr>
        <w:ind w:firstLine="709"/>
        <w:jc w:val="both"/>
        <w:rPr>
          <w:rFonts w:ascii="Times New Roman" w:hAnsi="Times New Roman" w:cs="Times New Roman"/>
          <w:sz w:val="24"/>
          <w:szCs w:val="24"/>
        </w:rPr>
      </w:pPr>
      <w:r w:rsidRPr="00A40384">
        <w:rPr>
          <w:rFonts w:ascii="Times New Roman" w:hAnsi="Times New Roman" w:cs="Times New Roman"/>
          <w:sz w:val="24"/>
          <w:szCs w:val="24"/>
        </w:rPr>
        <w:t>Основной процесс, лежащий в основе работы сервиса «Целевой рубль», заключается в полном цикле целевого финансирования через цифровой рубль — от момента поступления пожертвований до автоматической проверки, исполнения и отчётности по результатам. Сервис не просто принимает платежи, а превращает их в управляемые цифровые потоки, где каждая транзакция, каждый этап и каждый рубль имеют своё назначение, цифровой идентификатор и подтверждённый результат. Работа платформы строится на механизме «умных контрактов» и интеграции с платформой цифрового рубля Банка России, что обеспечивает прозрачность и автоматический контроль исполнения.</w:t>
      </w:r>
    </w:p>
    <w:p w14:paraId="038A5D37" w14:textId="77777777" w:rsidR="00A40384" w:rsidRPr="00A40384" w:rsidRDefault="00A40384" w:rsidP="00A40384">
      <w:pPr>
        <w:ind w:firstLine="709"/>
        <w:jc w:val="both"/>
        <w:rPr>
          <w:rFonts w:ascii="Times New Roman" w:hAnsi="Times New Roman" w:cs="Times New Roman"/>
          <w:sz w:val="24"/>
          <w:szCs w:val="24"/>
        </w:rPr>
      </w:pPr>
      <w:r w:rsidRPr="00A40384">
        <w:rPr>
          <w:rFonts w:ascii="Times New Roman" w:hAnsi="Times New Roman" w:cs="Times New Roman"/>
          <w:sz w:val="24"/>
          <w:szCs w:val="24"/>
        </w:rPr>
        <w:t>Первым ключевым этапом является размещение и запуск проекта. Организация-бенефициар подаёт заявку на платформу, указывая цель, бюджет, сроки и критерии успеха. Сервис «Целевой рубль» передаёт заявку в оператор информационной системы (ОИС), где создаётся цифровой кошелёк проекта и ему присваивается уникальный идентификатор. После проверки проект появляется на витрине сервиса со статусом «Сбор средств». На этом этапе обеспечивается прозрачность: каждый проект имеет публичную страницу с описанием, сметой, сроками и условиями расходования средств, что позволяет донорам осознанно выбирать, кому они хотят помочь.</w:t>
      </w:r>
    </w:p>
    <w:p w14:paraId="6E26C1F2" w14:textId="77777777" w:rsidR="00A40384" w:rsidRPr="00A40384" w:rsidRDefault="00A40384" w:rsidP="00A40384">
      <w:pPr>
        <w:ind w:firstLine="709"/>
        <w:jc w:val="both"/>
        <w:rPr>
          <w:rFonts w:ascii="Times New Roman" w:hAnsi="Times New Roman" w:cs="Times New Roman"/>
          <w:sz w:val="24"/>
          <w:szCs w:val="24"/>
        </w:rPr>
      </w:pPr>
      <w:r w:rsidRPr="00A40384">
        <w:rPr>
          <w:rFonts w:ascii="Times New Roman" w:hAnsi="Times New Roman" w:cs="Times New Roman"/>
          <w:sz w:val="24"/>
          <w:szCs w:val="24"/>
        </w:rPr>
        <w:t>Вторым ключевым процессом является финансирование проекта через цифровой рубль. Когда пользователь (донор) выбирает проект, он совершает пожертвование через свой банк, а транзакция проходит через систему НСПК и зачисляется на расчётный счёт платформы. Сервис уведомляет ОИС, и банк платформы инициирует процесс конвертации поступивших рублей в цифровые рубли на платформе Банка России. Для каждого проекта создаётся отдельный цифровой кошелёк, а полученные средства приобретают статус «целевых» — то есть могут быть использованы только в рамках утверждённого смарт-контракта. На этом этапе исключается риск нецелевого расходования: деньги фактически «запираются» в цифровой форме до наступления условий, заданных в контракте.</w:t>
      </w:r>
    </w:p>
    <w:p w14:paraId="5FEB5F3E" w14:textId="77777777" w:rsidR="00A40384" w:rsidRPr="00A40384" w:rsidRDefault="00A40384" w:rsidP="00A40384">
      <w:pPr>
        <w:ind w:firstLine="709"/>
        <w:jc w:val="both"/>
        <w:rPr>
          <w:rFonts w:ascii="Times New Roman" w:hAnsi="Times New Roman" w:cs="Times New Roman"/>
          <w:sz w:val="24"/>
          <w:szCs w:val="24"/>
        </w:rPr>
      </w:pPr>
      <w:r w:rsidRPr="00A40384">
        <w:rPr>
          <w:rFonts w:ascii="Times New Roman" w:hAnsi="Times New Roman" w:cs="Times New Roman"/>
          <w:sz w:val="24"/>
          <w:szCs w:val="24"/>
        </w:rPr>
        <w:t>Третьим ключевым процессом становится исполнение и контроль целевого использования средств. Когда организация-бенефициар достигает определённого этапа реализации, она загружает в систему отчётные документы: акты, фотографии, подтверждения с электронной подписью. Эти данные автоматически проверяются сервисом через интегрированные государственные и корпоративные реестры — от проверки ЭЦП до верификации актов и смет. После подтверждения всех условий смарт-контракт инициирует разблокировку соответствующего транша. Средства переводятся с кошелька проекта на кошелёк исполнителя в цифровых рублях, а результат фиксируется в системе: витрина обновляется, пользователи видят статус «Этап 1 выполнен, оплачено N ₽». Если хотя бы одно условие не выполнено, контракт возвращает ошибку, а деньги остаются заблокированными.</w:t>
      </w:r>
    </w:p>
    <w:p w14:paraId="63B1B0F4" w14:textId="77777777" w:rsidR="00A40384" w:rsidRPr="00A40384" w:rsidRDefault="00A40384" w:rsidP="00A40384">
      <w:pPr>
        <w:ind w:firstLine="709"/>
        <w:jc w:val="both"/>
        <w:rPr>
          <w:rFonts w:ascii="Times New Roman" w:hAnsi="Times New Roman" w:cs="Times New Roman"/>
          <w:sz w:val="24"/>
          <w:szCs w:val="24"/>
        </w:rPr>
      </w:pPr>
      <w:r w:rsidRPr="00A40384">
        <w:rPr>
          <w:rFonts w:ascii="Times New Roman" w:hAnsi="Times New Roman" w:cs="Times New Roman"/>
          <w:sz w:val="24"/>
          <w:szCs w:val="24"/>
        </w:rPr>
        <w:t>Завершающий процесс — отчётность и завершение проекта. После выполнения всех этапов смарт-контракт автоматически формирует цифровой отчёт с полным журналом транзакций, хэшами, датами и суммами. Эти данные невозможно изменить или удалить, поскольку они фиксируются в распределённом реестре платформы цифрового рубля. Отчёт отображается на витрине, где доноры могут видеть, как именно использовались их средства, и какие результаты достигнуты. Таким образом, создаётся замкнутый цифровой цикл: от пожертвования до публичного подтверждения результата — без ручного вмешательства и с абсолютной прозрачностью.</w:t>
      </w:r>
    </w:p>
    <w:p w14:paraId="65D0589F" w14:textId="32DE5BE8" w:rsidR="00343202" w:rsidRPr="00A40384" w:rsidRDefault="00A40384" w:rsidP="00A40384">
      <w:pPr>
        <w:pStyle w:val="a7"/>
        <w:ind w:left="482" w:firstLine="709"/>
        <w:jc w:val="both"/>
        <w:rPr>
          <w:rFonts w:ascii="Times New Roman" w:hAnsi="Times New Roman" w:cs="Times New Roman"/>
          <w:sz w:val="24"/>
          <w:szCs w:val="24"/>
        </w:rPr>
      </w:pPr>
      <w:r w:rsidRPr="00A40384">
        <w:rPr>
          <w:rFonts w:ascii="Times New Roman" w:hAnsi="Times New Roman" w:cs="Times New Roman"/>
          <w:sz w:val="24"/>
          <w:szCs w:val="24"/>
        </w:rPr>
        <w:lastRenderedPageBreak/>
        <w:t>Ключевое отличие сервиса «Целевой рубль» заключается в том, что он полностью автоматизирует доверие. Ни пользователи, ни организации не обязаны «верить на слово» — систему невозможно обмануть, поскольку цифровой рубль и смарт-контракт выполняют роль гаранта прозрачности. Каждый рубль имеет назначение, каждое действие подтверждается данными, а каждый результат становится видимым. Благодаря этому сервис создаёт новую цифровую инфраструктуру социальной ответственности, в которой благотворительность становится управляемой, прозрачной и защищённой от человеческого фактора.</w:t>
      </w:r>
    </w:p>
    <w:p w14:paraId="6C248DAC" w14:textId="56CAFAF1" w:rsidR="00343202" w:rsidRPr="00A40384" w:rsidRDefault="00C34EC4" w:rsidP="00C34EC4">
      <w:pPr>
        <w:pStyle w:val="ae"/>
        <w:jc w:val="center"/>
        <w:rPr>
          <w:rFonts w:ascii="Times New Roman" w:hAnsi="Times New Roman" w:cs="Times New Roman"/>
          <w:color w:val="auto"/>
          <w:sz w:val="24"/>
          <w:szCs w:val="24"/>
        </w:rPr>
      </w:pPr>
      <w:r w:rsidRPr="00A40384">
        <w:rPr>
          <w:rFonts w:ascii="Times New Roman" w:hAnsi="Times New Roman" w:cs="Times New Roman"/>
          <w:color w:val="auto"/>
          <w:sz w:val="24"/>
          <w:szCs w:val="24"/>
        </w:rPr>
        <w:br w:type="page"/>
      </w:r>
    </w:p>
    <w:p w14:paraId="515BF51F" w14:textId="77777777" w:rsidR="00343202" w:rsidRPr="00A40384" w:rsidRDefault="00343202" w:rsidP="0053006F">
      <w:pPr>
        <w:pStyle w:val="a5"/>
        <w:numPr>
          <w:ilvl w:val="1"/>
          <w:numId w:val="96"/>
        </w:numPr>
        <w:rPr>
          <w:rFonts w:ascii="Times New Roman" w:hAnsi="Times New Roman" w:cs="Times New Roman"/>
          <w:b/>
          <w:bCs/>
          <w:color w:val="auto"/>
        </w:rPr>
      </w:pPr>
      <w:r w:rsidRPr="00A40384">
        <w:rPr>
          <w:rFonts w:ascii="Times New Roman" w:hAnsi="Times New Roman" w:cs="Times New Roman"/>
        </w:rPr>
        <w:lastRenderedPageBreak/>
        <w:t xml:space="preserve"> </w:t>
      </w:r>
      <w:r w:rsidRPr="00A40384">
        <w:rPr>
          <w:rFonts w:ascii="Times New Roman" w:hAnsi="Times New Roman" w:cs="Times New Roman"/>
          <w:b/>
          <w:bCs/>
          <w:color w:val="auto"/>
        </w:rPr>
        <w:t xml:space="preserve">Система работы после внедрения сервиса </w:t>
      </w:r>
      <w:proofErr w:type="gramStart"/>
      <w:r w:rsidRPr="00A40384">
        <w:rPr>
          <w:rFonts w:ascii="Times New Roman" w:hAnsi="Times New Roman" w:cs="Times New Roman"/>
          <w:b/>
          <w:bCs/>
          <w:color w:val="auto"/>
        </w:rPr>
        <w:t xml:space="preserve">( </w:t>
      </w:r>
      <w:r w:rsidRPr="00A40384">
        <w:rPr>
          <w:rFonts w:ascii="Times New Roman" w:hAnsi="Times New Roman" w:cs="Times New Roman"/>
          <w:b/>
          <w:bCs/>
          <w:color w:val="auto"/>
          <w:lang w:val="en-US"/>
        </w:rPr>
        <w:t>TO</w:t>
      </w:r>
      <w:proofErr w:type="gramEnd"/>
      <w:r w:rsidRPr="00A40384">
        <w:rPr>
          <w:rFonts w:ascii="Times New Roman" w:hAnsi="Times New Roman" w:cs="Times New Roman"/>
          <w:b/>
          <w:bCs/>
          <w:color w:val="auto"/>
        </w:rPr>
        <w:t xml:space="preserve"> </w:t>
      </w:r>
      <w:r w:rsidRPr="00A40384">
        <w:rPr>
          <w:rFonts w:ascii="Times New Roman" w:hAnsi="Times New Roman" w:cs="Times New Roman"/>
          <w:b/>
          <w:bCs/>
          <w:color w:val="auto"/>
          <w:lang w:val="en-US"/>
        </w:rPr>
        <w:t>BE</w:t>
      </w:r>
      <w:r w:rsidRPr="00A40384">
        <w:rPr>
          <w:rFonts w:ascii="Times New Roman" w:hAnsi="Times New Roman" w:cs="Times New Roman"/>
          <w:b/>
          <w:bCs/>
          <w:color w:val="auto"/>
        </w:rPr>
        <w:t xml:space="preserve"> модель)</w:t>
      </w:r>
    </w:p>
    <w:p w14:paraId="11E11A3D" w14:textId="77777777" w:rsidR="0053006F" w:rsidRPr="00A40384" w:rsidRDefault="0053006F" w:rsidP="0053006F">
      <w:pPr>
        <w:pStyle w:val="a7"/>
        <w:keepNext/>
        <w:spacing w:line="276" w:lineRule="auto"/>
        <w:ind w:left="360"/>
        <w:jc w:val="center"/>
        <w:rPr>
          <w:rFonts w:ascii="Times New Roman" w:hAnsi="Times New Roman" w:cs="Times New Roman"/>
        </w:rPr>
      </w:pPr>
      <w:r w:rsidRPr="00A40384">
        <w:rPr>
          <w:rFonts w:ascii="Times New Roman" w:hAnsi="Times New Roman" w:cs="Times New Roman"/>
          <w:noProof/>
        </w:rPr>
        <w:drawing>
          <wp:inline distT="0" distB="0" distL="0" distR="0" wp14:anchorId="524C4899" wp14:editId="5389FBC9">
            <wp:extent cx="5367646" cy="3442335"/>
            <wp:effectExtent l="0" t="0" r="5080" b="5715"/>
            <wp:docPr id="1574690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90306" name=""/>
                    <pic:cNvPicPr/>
                  </pic:nvPicPr>
                  <pic:blipFill rotWithShape="1">
                    <a:blip r:embed="rId49">
                      <a:extLst>
                        <a:ext uri="{96DAC541-7B7A-43D3-8B79-37D633B846F1}">
                          <asvg:svgBlip xmlns:asvg="http://schemas.microsoft.com/office/drawing/2016/SVG/main" r:embed="rId50"/>
                        </a:ext>
                      </a:extLst>
                    </a:blip>
                    <a:srcRect r="12295"/>
                    <a:stretch>
                      <a:fillRect/>
                    </a:stretch>
                  </pic:blipFill>
                  <pic:spPr bwMode="auto">
                    <a:xfrm>
                      <a:off x="0" y="0"/>
                      <a:ext cx="5367646" cy="3442335"/>
                    </a:xfrm>
                    <a:prstGeom prst="rect">
                      <a:avLst/>
                    </a:prstGeom>
                    <a:ln>
                      <a:noFill/>
                    </a:ln>
                    <a:extLst>
                      <a:ext uri="{53640926-AAD7-44D8-BBD7-CCE9431645EC}">
                        <a14:shadowObscured xmlns:a14="http://schemas.microsoft.com/office/drawing/2010/main"/>
                      </a:ext>
                    </a:extLst>
                  </pic:spPr>
                </pic:pic>
              </a:graphicData>
            </a:graphic>
          </wp:inline>
        </w:drawing>
      </w:r>
    </w:p>
    <w:p w14:paraId="40EAFC62" w14:textId="03B85973" w:rsidR="0053006F" w:rsidRPr="00A40384" w:rsidRDefault="0053006F" w:rsidP="0053006F">
      <w:pPr>
        <w:pStyle w:val="a7"/>
        <w:ind w:left="360"/>
        <w:jc w:val="center"/>
        <w:rPr>
          <w:rFonts w:ascii="Times New Roman" w:hAnsi="Times New Roman" w:cs="Times New Roman"/>
          <w:i/>
          <w:iCs/>
        </w:rPr>
      </w:pPr>
      <w:r w:rsidRPr="00A40384">
        <w:rPr>
          <w:rFonts w:ascii="Times New Roman" w:hAnsi="Times New Roman" w:cs="Times New Roman"/>
          <w:i/>
          <w:iCs/>
          <w:sz w:val="24"/>
          <w:szCs w:val="24"/>
        </w:rPr>
        <w:t xml:space="preserve">Рисунок </w:t>
      </w:r>
      <w:r w:rsidRPr="00A40384">
        <w:rPr>
          <w:rFonts w:ascii="Times New Roman" w:hAnsi="Times New Roman" w:cs="Times New Roman"/>
          <w:i/>
          <w:iCs/>
          <w:sz w:val="24"/>
          <w:szCs w:val="24"/>
        </w:rPr>
        <w:fldChar w:fldCharType="begin"/>
      </w:r>
      <w:r w:rsidRPr="00A40384">
        <w:rPr>
          <w:rFonts w:ascii="Times New Roman" w:hAnsi="Times New Roman" w:cs="Times New Roman"/>
          <w:i/>
          <w:iCs/>
          <w:sz w:val="24"/>
          <w:szCs w:val="24"/>
        </w:rPr>
        <w:instrText xml:space="preserve"> SEQ Рисунок \* ARABIC </w:instrText>
      </w:r>
      <w:r w:rsidRPr="00A40384">
        <w:rPr>
          <w:rFonts w:ascii="Times New Roman" w:hAnsi="Times New Roman" w:cs="Times New Roman"/>
          <w:i/>
          <w:iCs/>
          <w:sz w:val="24"/>
          <w:szCs w:val="24"/>
        </w:rPr>
        <w:fldChar w:fldCharType="separate"/>
      </w:r>
      <w:r w:rsidRPr="00A40384">
        <w:rPr>
          <w:rFonts w:ascii="Times New Roman" w:hAnsi="Times New Roman" w:cs="Times New Roman"/>
          <w:i/>
          <w:iCs/>
          <w:noProof/>
          <w:sz w:val="24"/>
          <w:szCs w:val="24"/>
        </w:rPr>
        <w:t>2</w:t>
      </w:r>
      <w:r w:rsidRPr="00A40384">
        <w:rPr>
          <w:rFonts w:ascii="Times New Roman" w:hAnsi="Times New Roman" w:cs="Times New Roman"/>
          <w:i/>
          <w:iCs/>
          <w:sz w:val="24"/>
          <w:szCs w:val="24"/>
        </w:rPr>
        <w:fldChar w:fldCharType="end"/>
      </w:r>
      <w:r w:rsidRPr="00A40384">
        <w:rPr>
          <w:rFonts w:ascii="Times New Roman" w:hAnsi="Times New Roman" w:cs="Times New Roman"/>
          <w:i/>
          <w:iCs/>
          <w:sz w:val="24"/>
          <w:szCs w:val="24"/>
        </w:rPr>
        <w:t>. Схема ключевого процесса (TO BE)</w:t>
      </w:r>
    </w:p>
    <w:p w14:paraId="4FD786FE" w14:textId="77777777" w:rsidR="00343202" w:rsidRPr="00A40384" w:rsidRDefault="00343202" w:rsidP="00F01496">
      <w:pPr>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1. Размещение и запуск проекта</w:t>
      </w:r>
    </w:p>
    <w:p w14:paraId="1A62AB39" w14:textId="322C5AFC"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1. А (Организация-бенефициар) → Д (Наш сервис</w:t>
      </w:r>
      <w:r w:rsidR="00F01496">
        <w:rPr>
          <w:rFonts w:ascii="Times New Roman" w:hAnsi="Times New Roman" w:cs="Times New Roman"/>
          <w:b/>
          <w:bCs/>
          <w:sz w:val="24"/>
          <w:szCs w:val="24"/>
        </w:rPr>
        <w:t xml:space="preserve"> -</w:t>
      </w:r>
      <w:r w:rsidRPr="00A40384">
        <w:rPr>
          <w:rFonts w:ascii="Times New Roman" w:hAnsi="Times New Roman" w:cs="Times New Roman"/>
          <w:b/>
          <w:bCs/>
          <w:sz w:val="24"/>
          <w:szCs w:val="24"/>
        </w:rPr>
        <w:t xml:space="preserve"> «Целевой рубль»)</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Организация-бенефициар (фонд, НКО, муниципалитет или социальный проект).</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r w:rsidRPr="00A40384">
        <w:rPr>
          <w:rFonts w:ascii="Times New Roman" w:hAnsi="Times New Roman" w:cs="Times New Roman"/>
          <w:sz w:val="24"/>
          <w:szCs w:val="24"/>
        </w:rPr>
        <w:t xml:space="preserve"> Организация формирует заявку на финансирование, описывает цель, смету, сроки, ответственных лиц и критерии успеха, прикладывает необходимые документы.</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Платформа принимает проект, создаёт его цифровую карточку и запускает процесс проверки и модерации, после чего формируется уникальный идентификатор заявки.</w:t>
      </w:r>
    </w:p>
    <w:p w14:paraId="564F613A"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2. Д → 3 (Платформа цифрового рубля / Банк России)</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Наш сервис — «Целевой рубль».</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r w:rsidRPr="00A40384">
        <w:rPr>
          <w:rFonts w:ascii="Times New Roman" w:hAnsi="Times New Roman" w:cs="Times New Roman"/>
          <w:sz w:val="24"/>
          <w:szCs w:val="24"/>
        </w:rPr>
        <w:t xml:space="preserve"> Передать данные зарегистрированного проекта в платформу цифрового рубля для создания цифрового кошелька, где будут аккумулироваться целевые средства.</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В системе Банка России открывается именной цифровой кошелёк проекта, привязанный к уникальному ID и правилам расходования, зафиксированным смарт-контрактом.</w:t>
      </w:r>
    </w:p>
    <w:p w14:paraId="3E51DEC3" w14:textId="77777777" w:rsidR="00343202" w:rsidRPr="00A40384" w:rsidRDefault="00343202" w:rsidP="00F01496">
      <w:pPr>
        <w:keepNext/>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2. Вход и выбор проекта донором</w:t>
      </w:r>
    </w:p>
    <w:p w14:paraId="65DBBFDF"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3.  Б (Пользователь-донор) → Д (Наш сервис)</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Пользователь-донор (физическое или юридическое лицо).</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r w:rsidRPr="00A40384">
        <w:rPr>
          <w:rFonts w:ascii="Times New Roman" w:hAnsi="Times New Roman" w:cs="Times New Roman"/>
          <w:sz w:val="24"/>
          <w:szCs w:val="24"/>
        </w:rPr>
        <w:t xml:space="preserve"> Донор заходит на платформу, проходит авторизацию через банк или Госуслуги, создаёт личный профиль, что необходимо для идентификации и безопасности.</w:t>
      </w:r>
      <w:r w:rsidRPr="00A40384">
        <w:rPr>
          <w:rFonts w:ascii="Times New Roman" w:hAnsi="Times New Roman" w:cs="Times New Roman"/>
          <w:sz w:val="24"/>
          <w:szCs w:val="24"/>
        </w:rPr>
        <w:br/>
      </w:r>
      <w:r w:rsidRPr="00A40384">
        <w:rPr>
          <w:rFonts w:ascii="Times New Roman" w:hAnsi="Times New Roman" w:cs="Times New Roman"/>
          <w:b/>
          <w:bCs/>
          <w:sz w:val="24"/>
          <w:szCs w:val="24"/>
        </w:rPr>
        <w:lastRenderedPageBreak/>
        <w:t>Результат:</w:t>
      </w:r>
      <w:r w:rsidRPr="00A40384">
        <w:rPr>
          <w:rFonts w:ascii="Times New Roman" w:hAnsi="Times New Roman" w:cs="Times New Roman"/>
          <w:sz w:val="24"/>
          <w:szCs w:val="24"/>
        </w:rPr>
        <w:t xml:space="preserve"> Создана учётная запись донора, ему доступна витрина с социальными проектами и возможность безопасного перечисления средств.</w:t>
      </w:r>
    </w:p>
    <w:p w14:paraId="3A5CB078"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4. Д → Е (Витрина проектов)</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Наш сервис.</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Публикует</w:t>
      </w:r>
      <w:proofErr w:type="gramEnd"/>
      <w:r w:rsidRPr="00A40384">
        <w:rPr>
          <w:rFonts w:ascii="Times New Roman" w:hAnsi="Times New Roman" w:cs="Times New Roman"/>
          <w:sz w:val="24"/>
          <w:szCs w:val="24"/>
        </w:rPr>
        <w:t xml:space="preserve"> карточки одобренных проектов, прошедших регистрацию, включая описание, цель, смету, сроки, сумму сбора и статус реализации.</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На</w:t>
      </w:r>
      <w:proofErr w:type="gramEnd"/>
      <w:r w:rsidRPr="00A40384">
        <w:rPr>
          <w:rFonts w:ascii="Times New Roman" w:hAnsi="Times New Roman" w:cs="Times New Roman"/>
          <w:sz w:val="24"/>
          <w:szCs w:val="24"/>
        </w:rPr>
        <w:t xml:space="preserve"> витрине появляются актуальные проекты со статусом «Сбор средств», доступные для просмотра всеми пользователями.</w:t>
      </w:r>
    </w:p>
    <w:p w14:paraId="10EAB8FF"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5. Б → Е</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Пользователь-донор.</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Ознакомиться</w:t>
      </w:r>
      <w:proofErr w:type="gramEnd"/>
      <w:r w:rsidRPr="00A40384">
        <w:rPr>
          <w:rFonts w:ascii="Times New Roman" w:hAnsi="Times New Roman" w:cs="Times New Roman"/>
          <w:sz w:val="24"/>
          <w:szCs w:val="24"/>
        </w:rPr>
        <w:t xml:space="preserve"> с проектами, выбрать понравившийся и определить сумму пожертвования или вид поддержки.</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Формируется</w:t>
      </w:r>
      <w:proofErr w:type="gramEnd"/>
      <w:r w:rsidRPr="00A40384">
        <w:rPr>
          <w:rFonts w:ascii="Times New Roman" w:hAnsi="Times New Roman" w:cs="Times New Roman"/>
          <w:sz w:val="24"/>
          <w:szCs w:val="24"/>
        </w:rPr>
        <w:t xml:space="preserve"> заявка на участие в проекте, фиксируются выбранная сумма и способ оплаты.</w:t>
      </w:r>
    </w:p>
    <w:p w14:paraId="17C7DA78" w14:textId="77777777" w:rsidR="00343202" w:rsidRPr="00A40384" w:rsidRDefault="00343202" w:rsidP="00F01496">
      <w:pPr>
        <w:keepNext/>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3. Проведение и подтверждение платежа</w:t>
      </w:r>
    </w:p>
    <w:p w14:paraId="6914DA2D"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6. Е → Д (Наш сервис)</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Витрина проектов (через интерфейс сервиса).</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Передать</w:t>
      </w:r>
      <w:proofErr w:type="gramEnd"/>
      <w:r w:rsidRPr="00A40384">
        <w:rPr>
          <w:rFonts w:ascii="Times New Roman" w:hAnsi="Times New Roman" w:cs="Times New Roman"/>
          <w:sz w:val="24"/>
          <w:szCs w:val="24"/>
        </w:rPr>
        <w:t xml:space="preserve"> данные о выбранном проекте и сумме пожертвования в основной модуль платформы для формирования платёжного поручения.</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Внутренняя система сервиса формирует уникальный идентификатор транзакции и готовит данные для направления в банк пользователя.</w:t>
      </w:r>
    </w:p>
    <w:p w14:paraId="6002CD1B"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7. Д → В (Банк пользователя)</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Наш сервис.</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Инициировать</w:t>
      </w:r>
      <w:proofErr w:type="gramEnd"/>
      <w:r w:rsidRPr="00A40384">
        <w:rPr>
          <w:rFonts w:ascii="Times New Roman" w:hAnsi="Times New Roman" w:cs="Times New Roman"/>
          <w:sz w:val="24"/>
          <w:szCs w:val="24"/>
        </w:rPr>
        <w:t xml:space="preserve"> платёж и передать банку реквизиты транзакции (назначение, сумма, номер счёта и идентификатор проекта).</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Банк пользователя получает платёжное поручение и предлагает донору подтвердить операцию через СМС, мобильное приложение или биометрию.</w:t>
      </w:r>
    </w:p>
    <w:p w14:paraId="66838010"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8.  В → Ж (НСПК)</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Банк пользователя.</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Провести</w:t>
      </w:r>
      <w:proofErr w:type="gramEnd"/>
      <w:r w:rsidRPr="00A40384">
        <w:rPr>
          <w:rFonts w:ascii="Times New Roman" w:hAnsi="Times New Roman" w:cs="Times New Roman"/>
          <w:sz w:val="24"/>
          <w:szCs w:val="24"/>
        </w:rPr>
        <w:t xml:space="preserve"> платёж через Национальную систему платёжных карт для обеспечения надёжности, быстроты и защиты транзакции.</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НСПК получает запрос от банка пользователя, проверяет корректность данных и маршрутизирует платёж в банк платформы.</w:t>
      </w:r>
    </w:p>
    <w:p w14:paraId="5DD4DE4C"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9. Ж → Г (Банк платформы)</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НСПК.</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Передать</w:t>
      </w:r>
      <w:proofErr w:type="gramEnd"/>
      <w:r w:rsidRPr="00A40384">
        <w:rPr>
          <w:rFonts w:ascii="Times New Roman" w:hAnsi="Times New Roman" w:cs="Times New Roman"/>
          <w:sz w:val="24"/>
          <w:szCs w:val="24"/>
        </w:rPr>
        <w:t xml:space="preserve"> подтверждённую транзакцию в банк платформы для зачисления средств на расчётный счёт оператора сервиса.</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Средства поступают на расчётный счёт платформы, что подтверждается системой НСПК и банком получателя.</w:t>
      </w:r>
    </w:p>
    <w:p w14:paraId="4A60E672"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10. Г → Д (Наш сервис)</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Банк платформы.</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Отправить</w:t>
      </w:r>
      <w:proofErr w:type="gramEnd"/>
      <w:r w:rsidRPr="00A40384">
        <w:rPr>
          <w:rFonts w:ascii="Times New Roman" w:hAnsi="Times New Roman" w:cs="Times New Roman"/>
          <w:sz w:val="24"/>
          <w:szCs w:val="24"/>
        </w:rPr>
        <w:t xml:space="preserve"> в сервис уведомление о поступлении средств и деталях транзакции для </w:t>
      </w:r>
      <w:r w:rsidRPr="00A40384">
        <w:rPr>
          <w:rFonts w:ascii="Times New Roman" w:hAnsi="Times New Roman" w:cs="Times New Roman"/>
          <w:sz w:val="24"/>
          <w:szCs w:val="24"/>
        </w:rPr>
        <w:lastRenderedPageBreak/>
        <w:t>дальнейшего отражения в системе.</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Сервис фиксирует поступление средств и готовит их к конвертации в цифровой рубль.</w:t>
      </w:r>
    </w:p>
    <w:p w14:paraId="02757F48" w14:textId="77777777" w:rsidR="00343202" w:rsidRPr="00A40384" w:rsidRDefault="00343202" w:rsidP="00F01496">
      <w:pPr>
        <w:keepNext/>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4. Конвертация и фиксация средств</w:t>
      </w:r>
    </w:p>
    <w:p w14:paraId="70A094CA"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11. Д → 3 (Платформа цифрового рубля)</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Наш сервис.</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r w:rsidRPr="00A40384">
        <w:rPr>
          <w:rFonts w:ascii="Times New Roman" w:hAnsi="Times New Roman" w:cs="Times New Roman"/>
          <w:sz w:val="24"/>
          <w:szCs w:val="24"/>
        </w:rPr>
        <w:t xml:space="preserve"> Отправить поручение на конвертацию поступивших средств в цифровой рубль, чтобы перевести их в формат, полностью отслеживаемый и контролируемый системой.</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Средства конвертируются в цифровые рубли, закреплённые за конкретным проектом; они становятся активами с уникальными цифровыми идентификаторами.</w:t>
      </w:r>
    </w:p>
    <w:p w14:paraId="5B790CF5"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12. 3 → Д</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Платформа цифрового рубля (Банк России).</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Подтвердить</w:t>
      </w:r>
      <w:proofErr w:type="gramEnd"/>
      <w:r w:rsidRPr="00A40384">
        <w:rPr>
          <w:rFonts w:ascii="Times New Roman" w:hAnsi="Times New Roman" w:cs="Times New Roman"/>
          <w:sz w:val="24"/>
          <w:szCs w:val="24"/>
        </w:rPr>
        <w:t xml:space="preserve"> успешную конвертацию и зачисление цифровых рублей на кошелёк проекта, а также вернуть хэш и ID операции.</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Сервис получает подтверждение и обновляет статус проекта на витрине, отмечая поступление целевых цифровых средств.</w:t>
      </w:r>
    </w:p>
    <w:p w14:paraId="4DF3026C" w14:textId="77777777" w:rsidR="00343202" w:rsidRPr="00A40384" w:rsidRDefault="00343202" w:rsidP="00F01496">
      <w:pPr>
        <w:keepNext/>
        <w:spacing w:line="276" w:lineRule="auto"/>
        <w:jc w:val="both"/>
        <w:rPr>
          <w:rFonts w:ascii="Times New Roman" w:hAnsi="Times New Roman" w:cs="Times New Roman"/>
          <w:b/>
          <w:bCs/>
          <w:sz w:val="24"/>
          <w:szCs w:val="24"/>
        </w:rPr>
      </w:pPr>
      <w:r w:rsidRPr="00A40384">
        <w:rPr>
          <w:rFonts w:ascii="Times New Roman" w:hAnsi="Times New Roman" w:cs="Times New Roman"/>
          <w:b/>
          <w:bCs/>
          <w:sz w:val="24"/>
          <w:szCs w:val="24"/>
        </w:rPr>
        <w:t>5. Исполнение и контроль проекта</w:t>
      </w:r>
    </w:p>
    <w:p w14:paraId="7EB0C6E4"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13. А (Организация-бенефициар) → Д (Наш сервис)</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Организация-бенефициар.</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r w:rsidRPr="00A40384">
        <w:rPr>
          <w:rFonts w:ascii="Times New Roman" w:hAnsi="Times New Roman" w:cs="Times New Roman"/>
          <w:sz w:val="24"/>
          <w:szCs w:val="24"/>
        </w:rPr>
        <w:t xml:space="preserve"> После завершения этапа проекта организация загружает отчётные документы: акты выполненных работ, фотографии, договоры и ЭЦП ответственных лиц.</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Сервис получает пакет документов и передаёт их на проверку в смарт-контракт для верификации соответствия установленным критериям.</w:t>
      </w:r>
    </w:p>
    <w:p w14:paraId="5ECB1AFA"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14. Д → 3 (Платформа цифрового рубля)</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Наш сервис.</w:t>
      </w:r>
      <w:r w:rsidRPr="00A40384">
        <w:rPr>
          <w:rFonts w:ascii="Times New Roman" w:hAnsi="Times New Roman" w:cs="Times New Roman"/>
          <w:sz w:val="24"/>
          <w:szCs w:val="24"/>
        </w:rPr>
        <w:br/>
      </w: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Инициировать</w:t>
      </w:r>
      <w:proofErr w:type="gramEnd"/>
      <w:r w:rsidRPr="00A40384">
        <w:rPr>
          <w:rFonts w:ascii="Times New Roman" w:hAnsi="Times New Roman" w:cs="Times New Roman"/>
          <w:sz w:val="24"/>
          <w:szCs w:val="24"/>
        </w:rPr>
        <w:t xml:space="preserve"> процедуру проверки условий смарт-контракта и разблокировки транша при подтверждении выполнения этапа.</w:t>
      </w:r>
      <w:r w:rsidRPr="00A40384">
        <w:rPr>
          <w:rFonts w:ascii="Times New Roman" w:hAnsi="Times New Roman" w:cs="Times New Roman"/>
          <w:sz w:val="24"/>
          <w:szCs w:val="24"/>
        </w:rPr>
        <w:br/>
      </w: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Смарт-контракт проверяет условия, формирует распоряжение о переводе цифровых рублей и обновляет статус проекта.</w:t>
      </w:r>
    </w:p>
    <w:p w14:paraId="30D6D64B"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15. 3 → Г (Банк платформы)</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Платформа цифрового рубля (Банк России).</w:t>
      </w:r>
      <w:r w:rsidRPr="00A40384">
        <w:rPr>
          <w:rFonts w:ascii="Times New Roman" w:hAnsi="Times New Roman" w:cs="Times New Roman"/>
          <w:sz w:val="24"/>
          <w:szCs w:val="24"/>
        </w:rPr>
        <w:br/>
      </w:r>
      <w:r w:rsidRPr="00A40384">
        <w:rPr>
          <w:rFonts w:ascii="Times New Roman" w:hAnsi="Times New Roman" w:cs="Times New Roman"/>
          <w:b/>
          <w:bCs/>
          <w:sz w:val="24"/>
          <w:szCs w:val="24"/>
        </w:rPr>
        <w:lastRenderedPageBreak/>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Передать</w:t>
      </w:r>
      <w:proofErr w:type="gramEnd"/>
      <w:r w:rsidRPr="00A40384">
        <w:rPr>
          <w:rFonts w:ascii="Times New Roman" w:hAnsi="Times New Roman" w:cs="Times New Roman"/>
          <w:sz w:val="24"/>
          <w:szCs w:val="24"/>
        </w:rPr>
        <w:t xml:space="preserve"> банку платформы команду на проведение операции по переводу цифровых рублей организации-бенефициару.</w:t>
      </w:r>
      <w:r w:rsidRPr="00A40384">
        <w:rPr>
          <w:rFonts w:ascii="Times New Roman" w:hAnsi="Times New Roman" w:cs="Times New Roman"/>
          <w:b/>
          <w:bCs/>
          <w:sz w:val="24"/>
          <w:szCs w:val="24"/>
        </w:rPr>
        <w:t xml:space="preserve"> </w:t>
      </w:r>
    </w:p>
    <w:p w14:paraId="3CE7BD2F"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Банк получает распоряжение, подтверждает операцию и готовит транзакцию на зачисление средств.</w:t>
      </w:r>
    </w:p>
    <w:p w14:paraId="215187EC"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16. Г → А (Организация-бенефициар)</w:t>
      </w:r>
      <w:r w:rsidRPr="00A40384">
        <w:rPr>
          <w:rFonts w:ascii="Times New Roman" w:hAnsi="Times New Roman" w:cs="Times New Roman"/>
          <w:sz w:val="24"/>
          <w:szCs w:val="24"/>
        </w:rPr>
        <w:br/>
      </w:r>
      <w:r w:rsidRPr="00A40384">
        <w:rPr>
          <w:rFonts w:ascii="Times New Roman" w:hAnsi="Times New Roman" w:cs="Times New Roman"/>
          <w:b/>
          <w:bCs/>
          <w:sz w:val="24"/>
          <w:szCs w:val="24"/>
        </w:rPr>
        <w:t>Кто:</w:t>
      </w:r>
      <w:r w:rsidRPr="00A40384">
        <w:rPr>
          <w:rFonts w:ascii="Times New Roman" w:hAnsi="Times New Roman" w:cs="Times New Roman"/>
          <w:sz w:val="24"/>
          <w:szCs w:val="24"/>
        </w:rPr>
        <w:t xml:space="preserve"> Банк платформы.</w:t>
      </w:r>
    </w:p>
    <w:p w14:paraId="4FD82606"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Зачем</w:t>
      </w:r>
      <w:proofErr w:type="gramStart"/>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Зачислить</w:t>
      </w:r>
      <w:proofErr w:type="gramEnd"/>
      <w:r w:rsidRPr="00A40384">
        <w:rPr>
          <w:rFonts w:ascii="Times New Roman" w:hAnsi="Times New Roman" w:cs="Times New Roman"/>
          <w:sz w:val="24"/>
          <w:szCs w:val="24"/>
        </w:rPr>
        <w:t xml:space="preserve"> цифровые рубли (или их фиатный эквивалент) на счёт организации-бенефициара по подтверждённому этапу проекта.</w:t>
      </w:r>
    </w:p>
    <w:p w14:paraId="3237A459" w14:textId="77777777" w:rsidR="00343202" w:rsidRPr="00A40384" w:rsidRDefault="00343202" w:rsidP="00F01496">
      <w:pPr>
        <w:keepNext/>
        <w:spacing w:line="276" w:lineRule="auto"/>
        <w:jc w:val="both"/>
        <w:rPr>
          <w:rFonts w:ascii="Times New Roman" w:hAnsi="Times New Roman" w:cs="Times New Roman"/>
          <w:sz w:val="24"/>
          <w:szCs w:val="24"/>
        </w:rPr>
      </w:pPr>
      <w:r w:rsidRPr="00A40384">
        <w:rPr>
          <w:rFonts w:ascii="Times New Roman" w:hAnsi="Times New Roman" w:cs="Times New Roman"/>
          <w:b/>
          <w:bCs/>
          <w:sz w:val="24"/>
          <w:szCs w:val="24"/>
        </w:rPr>
        <w:t>Результат:</w:t>
      </w:r>
      <w:r w:rsidRPr="00A40384">
        <w:rPr>
          <w:rFonts w:ascii="Times New Roman" w:hAnsi="Times New Roman" w:cs="Times New Roman"/>
          <w:sz w:val="24"/>
          <w:szCs w:val="24"/>
        </w:rPr>
        <w:t xml:space="preserve"> Организация получает средства, отчёт обновляется, а проект в системе получает статус «Этап выполнен / оплачено».</w:t>
      </w:r>
    </w:p>
    <w:p w14:paraId="4E8C4911" w14:textId="59FD75AB" w:rsidR="00343202" w:rsidRPr="00A40384" w:rsidRDefault="00C34EC4" w:rsidP="00F01496">
      <w:pPr>
        <w:pStyle w:val="ae"/>
        <w:jc w:val="both"/>
        <w:rPr>
          <w:rFonts w:ascii="Times New Roman" w:hAnsi="Times New Roman" w:cs="Times New Roman"/>
          <w:color w:val="auto"/>
          <w:sz w:val="24"/>
          <w:szCs w:val="24"/>
        </w:rPr>
      </w:pPr>
      <w:r w:rsidRPr="00A40384">
        <w:rPr>
          <w:rFonts w:ascii="Times New Roman" w:hAnsi="Times New Roman" w:cs="Times New Roman"/>
          <w:color w:val="auto"/>
          <w:sz w:val="24"/>
          <w:szCs w:val="24"/>
        </w:rPr>
        <w:br w:type="page"/>
      </w:r>
    </w:p>
    <w:p w14:paraId="76DBF5E0" w14:textId="77777777" w:rsidR="00343202" w:rsidRPr="00A40384" w:rsidRDefault="00343202" w:rsidP="00343202">
      <w:pPr>
        <w:pStyle w:val="a5"/>
        <w:rPr>
          <w:rFonts w:ascii="Times New Roman" w:hAnsi="Times New Roman" w:cs="Times New Roman"/>
          <w:b/>
          <w:bCs/>
          <w:color w:val="auto"/>
        </w:rPr>
      </w:pPr>
      <w:r w:rsidRPr="00A40384">
        <w:rPr>
          <w:rFonts w:ascii="Times New Roman" w:hAnsi="Times New Roman" w:cs="Times New Roman"/>
          <w:b/>
          <w:bCs/>
          <w:color w:val="auto"/>
        </w:rPr>
        <w:lastRenderedPageBreak/>
        <w:t>4.4 Внутренняя система работы сервиса</w:t>
      </w:r>
    </w:p>
    <w:p w14:paraId="52399BB3" w14:textId="25418C95" w:rsidR="0053006F" w:rsidRPr="00A40384" w:rsidRDefault="00F01496" w:rsidP="0053006F">
      <w:pPr>
        <w:pStyle w:val="ac"/>
        <w:keepNext/>
        <w:ind w:left="785"/>
        <w:jc w:val="center"/>
      </w:pPr>
      <w:r>
        <w:rPr>
          <w:noProof/>
        </w:rPr>
        <w:drawing>
          <wp:inline distT="0" distB="0" distL="0" distR="0" wp14:anchorId="76F6B6D8" wp14:editId="54287078">
            <wp:extent cx="5593278" cy="3146107"/>
            <wp:effectExtent l="0" t="0" r="7620" b="0"/>
            <wp:docPr id="1211477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7303"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5595431" cy="3147318"/>
                    </a:xfrm>
                    <a:prstGeom prst="rect">
                      <a:avLst/>
                    </a:prstGeom>
                  </pic:spPr>
                </pic:pic>
              </a:graphicData>
            </a:graphic>
          </wp:inline>
        </w:drawing>
      </w:r>
    </w:p>
    <w:p w14:paraId="63A87FBF" w14:textId="07170FA7" w:rsidR="0053006F" w:rsidRPr="00A40384" w:rsidRDefault="0053006F" w:rsidP="0053006F">
      <w:pPr>
        <w:spacing w:line="276" w:lineRule="auto"/>
        <w:ind w:firstLine="709"/>
        <w:jc w:val="center"/>
        <w:rPr>
          <w:rFonts w:ascii="Times New Roman" w:hAnsi="Times New Roman" w:cs="Times New Roman"/>
          <w:b/>
          <w:bCs/>
          <w:i/>
          <w:iCs/>
          <w:sz w:val="24"/>
          <w:szCs w:val="24"/>
        </w:rPr>
      </w:pPr>
      <w:r w:rsidRPr="00A40384">
        <w:rPr>
          <w:rFonts w:ascii="Times New Roman" w:hAnsi="Times New Roman" w:cs="Times New Roman"/>
          <w:i/>
          <w:iCs/>
          <w:sz w:val="24"/>
          <w:szCs w:val="24"/>
        </w:rPr>
        <w:t xml:space="preserve">Рисунок </w:t>
      </w:r>
      <w:r w:rsidRPr="00A40384">
        <w:rPr>
          <w:rFonts w:ascii="Times New Roman" w:hAnsi="Times New Roman" w:cs="Times New Roman"/>
          <w:i/>
          <w:iCs/>
          <w:sz w:val="24"/>
          <w:szCs w:val="24"/>
        </w:rPr>
        <w:fldChar w:fldCharType="begin"/>
      </w:r>
      <w:r w:rsidRPr="00A40384">
        <w:rPr>
          <w:rFonts w:ascii="Times New Roman" w:hAnsi="Times New Roman" w:cs="Times New Roman"/>
          <w:i/>
          <w:iCs/>
          <w:sz w:val="24"/>
          <w:szCs w:val="24"/>
        </w:rPr>
        <w:instrText xml:space="preserve"> SEQ Рисунок \* ARABIC </w:instrText>
      </w:r>
      <w:r w:rsidRPr="00A40384">
        <w:rPr>
          <w:rFonts w:ascii="Times New Roman" w:hAnsi="Times New Roman" w:cs="Times New Roman"/>
          <w:i/>
          <w:iCs/>
          <w:sz w:val="24"/>
          <w:szCs w:val="24"/>
        </w:rPr>
        <w:fldChar w:fldCharType="separate"/>
      </w:r>
      <w:r w:rsidRPr="00A40384">
        <w:rPr>
          <w:rFonts w:ascii="Times New Roman" w:hAnsi="Times New Roman" w:cs="Times New Roman"/>
          <w:i/>
          <w:iCs/>
          <w:noProof/>
          <w:sz w:val="24"/>
          <w:szCs w:val="24"/>
        </w:rPr>
        <w:t>3</w:t>
      </w:r>
      <w:r w:rsidRPr="00A40384">
        <w:rPr>
          <w:rFonts w:ascii="Times New Roman" w:hAnsi="Times New Roman" w:cs="Times New Roman"/>
          <w:i/>
          <w:iCs/>
          <w:sz w:val="24"/>
          <w:szCs w:val="24"/>
        </w:rPr>
        <w:fldChar w:fldCharType="end"/>
      </w:r>
      <w:r w:rsidRPr="00A40384">
        <w:rPr>
          <w:rFonts w:ascii="Times New Roman" w:hAnsi="Times New Roman" w:cs="Times New Roman"/>
          <w:i/>
          <w:iCs/>
          <w:sz w:val="24"/>
          <w:szCs w:val="24"/>
        </w:rPr>
        <w:t>. Внутренняя схема сервиса</w:t>
      </w:r>
    </w:p>
    <w:p w14:paraId="6F74975F" w14:textId="66CD0E3F" w:rsidR="00343202" w:rsidRPr="00A40384" w:rsidRDefault="00343202" w:rsidP="00343202">
      <w:pPr>
        <w:spacing w:line="276" w:lineRule="auto"/>
        <w:ind w:firstLine="709"/>
        <w:jc w:val="both"/>
        <w:rPr>
          <w:rFonts w:ascii="Times New Roman" w:hAnsi="Times New Roman" w:cs="Times New Roman"/>
          <w:b/>
          <w:bCs/>
          <w:sz w:val="24"/>
          <w:szCs w:val="24"/>
        </w:rPr>
      </w:pPr>
      <w:r w:rsidRPr="00A40384">
        <w:rPr>
          <w:rFonts w:ascii="Times New Roman" w:hAnsi="Times New Roman" w:cs="Times New Roman"/>
          <w:b/>
          <w:bCs/>
          <w:sz w:val="24"/>
          <w:szCs w:val="24"/>
        </w:rPr>
        <w:t>Внешние модули:</w:t>
      </w:r>
    </w:p>
    <w:p w14:paraId="66E0013C"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А — Организация-бенефициар (подача заявки, загрузка отчётов, подписание документов).</w:t>
      </w:r>
    </w:p>
    <w:p w14:paraId="3A9C4007"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Б — Пользователь (донор) (регистрация, выбор проекта, осуществление платежа).</w:t>
      </w:r>
    </w:p>
    <w:p w14:paraId="17510F3B"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В — Платформа цифрового рубля / Банк России (выпуск и хранение ЦФА, подтверждение транзакций).</w:t>
      </w:r>
    </w:p>
    <w:p w14:paraId="1BC2173D"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Г — Банк платформы (ведение расчётного счёта и уведомления о поступлении средств).</w:t>
      </w:r>
    </w:p>
    <w:p w14:paraId="0002399C"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Д — Банк пользователя (инициация платежей, интеграция с НСПК).</w:t>
      </w:r>
    </w:p>
    <w:p w14:paraId="7068BCDB"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Е — НСПК (национальная система маршрутизации платёжных операций).</w:t>
      </w:r>
    </w:p>
    <w:p w14:paraId="7D221DAF"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Ж — Витрина проектов (публичная часть сервиса, отображение статусов и итогов).</w:t>
      </w:r>
    </w:p>
    <w:p w14:paraId="20D9C194" w14:textId="77777777" w:rsidR="00343202" w:rsidRPr="00A40384" w:rsidRDefault="00343202" w:rsidP="00343202">
      <w:pPr>
        <w:spacing w:line="276" w:lineRule="auto"/>
        <w:ind w:firstLine="709"/>
        <w:jc w:val="both"/>
        <w:rPr>
          <w:rFonts w:ascii="Times New Roman" w:hAnsi="Times New Roman" w:cs="Times New Roman"/>
          <w:sz w:val="24"/>
          <w:szCs w:val="24"/>
        </w:rPr>
      </w:pPr>
    </w:p>
    <w:p w14:paraId="5CE4201C" w14:textId="77777777" w:rsidR="00343202" w:rsidRPr="00A40384" w:rsidRDefault="00343202" w:rsidP="00343202">
      <w:pPr>
        <w:spacing w:line="276" w:lineRule="auto"/>
        <w:ind w:firstLine="709"/>
        <w:jc w:val="both"/>
        <w:rPr>
          <w:rFonts w:ascii="Times New Roman" w:hAnsi="Times New Roman" w:cs="Times New Roman"/>
          <w:b/>
          <w:bCs/>
          <w:sz w:val="24"/>
          <w:szCs w:val="24"/>
        </w:rPr>
      </w:pPr>
      <w:r w:rsidRPr="00A40384">
        <w:rPr>
          <w:rFonts w:ascii="Times New Roman" w:hAnsi="Times New Roman" w:cs="Times New Roman"/>
          <w:b/>
          <w:bCs/>
          <w:sz w:val="24"/>
          <w:szCs w:val="24"/>
        </w:rPr>
        <w:t>Внутренние модули и хранилища:</w:t>
      </w:r>
    </w:p>
    <w:p w14:paraId="36B0A7BE"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A1. Модуль приёма и регистрации проектов — приём заявок от организаций, формирование карточек проектов.</w:t>
      </w:r>
    </w:p>
    <w:p w14:paraId="321FE822"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A2. Комплаенс и проверка данных — KYC/AML, проверка юридических документов и реквизитов организации.</w:t>
      </w:r>
    </w:p>
    <w:p w14:paraId="0D193E77" w14:textId="6C28C728"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A3. Модуль </w:t>
      </w:r>
      <w:proofErr w:type="gramStart"/>
      <w:r w:rsidR="00F01496">
        <w:rPr>
          <w:rFonts w:ascii="Times New Roman" w:hAnsi="Times New Roman" w:cs="Times New Roman"/>
          <w:sz w:val="24"/>
          <w:szCs w:val="24"/>
        </w:rPr>
        <w:t xml:space="preserve">цифровизации </w:t>
      </w:r>
      <w:r w:rsidRPr="00A40384">
        <w:rPr>
          <w:rFonts w:ascii="Times New Roman" w:hAnsi="Times New Roman" w:cs="Times New Roman"/>
          <w:sz w:val="24"/>
          <w:szCs w:val="24"/>
        </w:rPr>
        <w:t xml:space="preserve"> —</w:t>
      </w:r>
      <w:proofErr w:type="gramEnd"/>
      <w:r w:rsidRPr="00A40384">
        <w:rPr>
          <w:rFonts w:ascii="Times New Roman" w:hAnsi="Times New Roman" w:cs="Times New Roman"/>
          <w:sz w:val="24"/>
          <w:szCs w:val="24"/>
        </w:rPr>
        <w:t xml:space="preserve"> формирование цифровых активов и привязка к этапам проекта.</w:t>
      </w:r>
    </w:p>
    <w:p w14:paraId="1C7E141B"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lastRenderedPageBreak/>
        <w:t>A4. Платёжный шлюз и интеграция с банками — передача платёжных поручений в банки и НСПК.</w:t>
      </w:r>
    </w:p>
    <w:p w14:paraId="2BD5FE1E"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A5. Конструктор смарт-контрактов — формирование структуры выплат и логики этапов.</w:t>
      </w:r>
    </w:p>
    <w:p w14:paraId="4B82821D"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A6. Эскроу-ядро — хранение и распределение средств до наступления подтверждённых условий.</w:t>
      </w:r>
    </w:p>
    <w:p w14:paraId="68C67BBB"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 xml:space="preserve">A7. </w:t>
      </w:r>
      <w:proofErr w:type="spellStart"/>
      <w:r w:rsidRPr="00A40384">
        <w:rPr>
          <w:rFonts w:ascii="Times New Roman" w:hAnsi="Times New Roman" w:cs="Times New Roman"/>
          <w:sz w:val="24"/>
          <w:szCs w:val="24"/>
        </w:rPr>
        <w:t>Rule-engine</w:t>
      </w:r>
      <w:proofErr w:type="spellEnd"/>
      <w:r w:rsidRPr="00A40384">
        <w:rPr>
          <w:rFonts w:ascii="Times New Roman" w:hAnsi="Times New Roman" w:cs="Times New Roman"/>
          <w:sz w:val="24"/>
          <w:szCs w:val="24"/>
        </w:rPr>
        <w:t xml:space="preserve"> исполнения и контроля — автоматическая проверка выполнения этапов, активация траншей.</w:t>
      </w:r>
    </w:p>
    <w:p w14:paraId="2185B60A"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A8. Контролирующий модуль и API Госуслуг — верификация документов, ЭЦП и актов выполненных работ.</w:t>
      </w:r>
    </w:p>
    <w:p w14:paraId="21A54FD6"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A9. Отчётность и аналитика — формирование сводных отчётов, аудит, экспорт данных в регуляторные системы.</w:t>
      </w:r>
    </w:p>
    <w:p w14:paraId="5DF4930A"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A10. Уведомления и события — рассылка статусов, подтверждений, хэшей транзакций.</w:t>
      </w:r>
    </w:p>
    <w:p w14:paraId="0AB9DFB8" w14:textId="77777777" w:rsidR="00343202" w:rsidRPr="00A40384" w:rsidRDefault="00343202" w:rsidP="00343202">
      <w:pPr>
        <w:spacing w:line="276" w:lineRule="auto"/>
        <w:ind w:firstLine="709"/>
        <w:jc w:val="both"/>
        <w:rPr>
          <w:rFonts w:ascii="Times New Roman" w:hAnsi="Times New Roman" w:cs="Times New Roman"/>
          <w:sz w:val="24"/>
          <w:szCs w:val="24"/>
        </w:rPr>
      </w:pPr>
    </w:p>
    <w:p w14:paraId="17C85DB4" w14:textId="77777777" w:rsidR="00343202" w:rsidRPr="00A40384" w:rsidRDefault="00343202" w:rsidP="00343202">
      <w:pPr>
        <w:spacing w:line="276" w:lineRule="auto"/>
        <w:ind w:firstLine="709"/>
        <w:jc w:val="both"/>
        <w:rPr>
          <w:rFonts w:ascii="Times New Roman" w:hAnsi="Times New Roman" w:cs="Times New Roman"/>
          <w:b/>
          <w:bCs/>
          <w:sz w:val="24"/>
          <w:szCs w:val="24"/>
        </w:rPr>
      </w:pPr>
      <w:r w:rsidRPr="00A40384">
        <w:rPr>
          <w:rFonts w:ascii="Times New Roman" w:hAnsi="Times New Roman" w:cs="Times New Roman"/>
          <w:b/>
          <w:bCs/>
          <w:sz w:val="24"/>
          <w:szCs w:val="24"/>
        </w:rPr>
        <w:t>Хранилища данных:</w:t>
      </w:r>
    </w:p>
    <w:p w14:paraId="7CBF7D48"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D1 — Реестр проектов и заявок.</w:t>
      </w:r>
    </w:p>
    <w:p w14:paraId="59362A84"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D2 — Карточки цифровых активов (ЦФА).</w:t>
      </w:r>
    </w:p>
    <w:p w14:paraId="0E09F16F"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D3 — Эскроу-счета и цифровые кошельки.</w:t>
      </w:r>
    </w:p>
    <w:p w14:paraId="2E7FDCE2"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D4 — Отчётные документы и ЭЦП.</w:t>
      </w:r>
    </w:p>
    <w:p w14:paraId="7A498E5C" w14:textId="77777777" w:rsidR="00343202" w:rsidRPr="00A40384" w:rsidRDefault="00343202" w:rsidP="00343202">
      <w:pPr>
        <w:spacing w:line="276" w:lineRule="auto"/>
        <w:ind w:firstLine="709"/>
        <w:jc w:val="both"/>
        <w:rPr>
          <w:rFonts w:ascii="Times New Roman" w:hAnsi="Times New Roman" w:cs="Times New Roman"/>
          <w:sz w:val="24"/>
          <w:szCs w:val="24"/>
        </w:rPr>
      </w:pPr>
      <w:r w:rsidRPr="00A40384">
        <w:rPr>
          <w:rFonts w:ascii="Times New Roman" w:hAnsi="Times New Roman" w:cs="Times New Roman"/>
          <w:sz w:val="24"/>
          <w:szCs w:val="24"/>
        </w:rPr>
        <w:t>D5 — Логи транзакций и аудита.</w:t>
      </w:r>
    </w:p>
    <w:p w14:paraId="72E74B77" w14:textId="77777777" w:rsidR="00343202" w:rsidRPr="00A40384" w:rsidRDefault="00343202" w:rsidP="00343202">
      <w:pPr>
        <w:pStyle w:val="ac"/>
        <w:numPr>
          <w:ilvl w:val="0"/>
          <w:numId w:val="88"/>
        </w:numPr>
        <w:spacing w:line="276" w:lineRule="auto"/>
        <w:jc w:val="both"/>
      </w:pPr>
      <w:r w:rsidRPr="00A40384">
        <w:rPr>
          <w:b/>
          <w:bCs/>
        </w:rPr>
        <w:t>А → А1 «Подача проекта»</w:t>
      </w:r>
      <w:r w:rsidRPr="00A40384">
        <w:br/>
        <w:t>• Кто: Организация-бенефициар.</w:t>
      </w:r>
      <w:r w:rsidRPr="00A40384">
        <w:br/>
        <w:t>• Зачем</w:t>
      </w:r>
      <w:proofErr w:type="gramStart"/>
      <w:r w:rsidRPr="00A40384">
        <w:t>: Зарегистрировать</w:t>
      </w:r>
      <w:proofErr w:type="gramEnd"/>
      <w:r w:rsidRPr="00A40384">
        <w:t xml:space="preserve"> инициативу и передать исходные данные (цель, смета, сроки).</w:t>
      </w:r>
      <w:r w:rsidRPr="00A40384">
        <w:br/>
        <w:t>• Результат: Создана заявка в системе, проект получает черновой статус.</w:t>
      </w:r>
    </w:p>
    <w:p w14:paraId="2E4711BD" w14:textId="77777777" w:rsidR="00343202" w:rsidRPr="00A40384" w:rsidRDefault="00343202" w:rsidP="00343202">
      <w:pPr>
        <w:pStyle w:val="ac"/>
        <w:numPr>
          <w:ilvl w:val="0"/>
          <w:numId w:val="88"/>
        </w:numPr>
        <w:spacing w:line="276" w:lineRule="auto"/>
        <w:jc w:val="both"/>
      </w:pPr>
      <w:r w:rsidRPr="00A40384">
        <w:rPr>
          <w:b/>
          <w:bCs/>
        </w:rPr>
        <w:t>А1 → А2 «Создание паспорта»</w:t>
      </w:r>
      <w:r w:rsidRPr="00A40384">
        <w:br/>
        <w:t>• Кто: Модуль приёма заявок (А1).</w:t>
      </w:r>
      <w:r w:rsidRPr="00A40384">
        <w:br/>
        <w:t>• Зачем</w:t>
      </w:r>
      <w:proofErr w:type="gramStart"/>
      <w:r w:rsidRPr="00A40384">
        <w:t>: Сформировать</w:t>
      </w:r>
      <w:proofErr w:type="gramEnd"/>
      <w:r w:rsidRPr="00A40384">
        <w:t xml:space="preserve"> структурированный паспорт проекта с KPI и этапами.</w:t>
      </w:r>
      <w:r w:rsidRPr="00A40384">
        <w:br/>
        <w:t>• Результат: Паспорт проекта подготовлен и передан дальше на обработку.</w:t>
      </w:r>
    </w:p>
    <w:p w14:paraId="77803CB9" w14:textId="77777777" w:rsidR="00343202" w:rsidRPr="00A40384" w:rsidRDefault="00343202" w:rsidP="00343202">
      <w:pPr>
        <w:pStyle w:val="ac"/>
        <w:numPr>
          <w:ilvl w:val="0"/>
          <w:numId w:val="88"/>
        </w:numPr>
        <w:spacing w:line="276" w:lineRule="auto"/>
        <w:jc w:val="both"/>
      </w:pPr>
      <w:r w:rsidRPr="00A40384">
        <w:rPr>
          <w:b/>
          <w:bCs/>
        </w:rPr>
        <w:t>А2 → А3 «Проверка данных»</w:t>
      </w:r>
      <w:r w:rsidRPr="00A40384">
        <w:br/>
        <w:t>• Кто: Конструктор проекта (А2).</w:t>
      </w:r>
      <w:r w:rsidRPr="00A40384">
        <w:br/>
        <w:t>• Зачем</w:t>
      </w:r>
      <w:proofErr w:type="gramStart"/>
      <w:r w:rsidRPr="00A40384">
        <w:t>: Запустить</w:t>
      </w:r>
      <w:proofErr w:type="gramEnd"/>
      <w:r w:rsidRPr="00A40384">
        <w:t xml:space="preserve"> внутреннюю валидацию полноты, корректности и соответствия критериям.</w:t>
      </w:r>
      <w:r w:rsidRPr="00A40384">
        <w:br/>
        <w:t>• Результат: Проект проходит/не проходит предварительную проверку.</w:t>
      </w:r>
    </w:p>
    <w:p w14:paraId="0DA686D6" w14:textId="77777777" w:rsidR="00343202" w:rsidRPr="00A40384" w:rsidRDefault="00343202" w:rsidP="00343202">
      <w:pPr>
        <w:pStyle w:val="ac"/>
        <w:numPr>
          <w:ilvl w:val="0"/>
          <w:numId w:val="88"/>
        </w:numPr>
        <w:spacing w:line="276" w:lineRule="auto"/>
        <w:jc w:val="both"/>
      </w:pPr>
      <w:r w:rsidRPr="00A40384">
        <w:rPr>
          <w:b/>
          <w:bCs/>
        </w:rPr>
        <w:t>А3 → А10 «Регистрация в ОИС»</w:t>
      </w:r>
      <w:r w:rsidRPr="00A40384">
        <w:br/>
        <w:t>• Кто: Модуль проверки и регистрации (А3).</w:t>
      </w:r>
      <w:r w:rsidRPr="00A40384">
        <w:br/>
      </w:r>
      <w:r w:rsidRPr="00A40384">
        <w:lastRenderedPageBreak/>
        <w:t>• Зачем</w:t>
      </w:r>
      <w:proofErr w:type="gramStart"/>
      <w:r w:rsidRPr="00A40384">
        <w:t>: Зарегистрировать</w:t>
      </w:r>
      <w:proofErr w:type="gramEnd"/>
      <w:r w:rsidRPr="00A40384">
        <w:t xml:space="preserve"> проект в ОИС и присвоить цифровой идентификатор.</w:t>
      </w:r>
      <w:r w:rsidRPr="00A40384">
        <w:br/>
        <w:t>• Результат: В ОИС создана запись проекта с уникальным ID.</w:t>
      </w:r>
    </w:p>
    <w:p w14:paraId="488F7C82" w14:textId="77777777" w:rsidR="00343202" w:rsidRPr="00A40384" w:rsidRDefault="00343202" w:rsidP="00343202">
      <w:pPr>
        <w:pStyle w:val="ac"/>
        <w:numPr>
          <w:ilvl w:val="0"/>
          <w:numId w:val="88"/>
        </w:numPr>
        <w:spacing w:line="276" w:lineRule="auto"/>
        <w:jc w:val="both"/>
      </w:pPr>
      <w:r w:rsidRPr="00A40384">
        <w:rPr>
          <w:b/>
          <w:bCs/>
        </w:rPr>
        <w:t>А10 → А6 «Передача данных о проекте»</w:t>
      </w:r>
      <w:r w:rsidRPr="00A40384">
        <w:rPr>
          <w:b/>
          <w:bCs/>
        </w:rPr>
        <w:br/>
      </w:r>
      <w:r w:rsidRPr="00A40384">
        <w:t>• Кто: Модуль ОИС/реестр ЦФА (А10).</w:t>
      </w:r>
      <w:r w:rsidRPr="00A40384">
        <w:br/>
        <w:t>• Зачем</w:t>
      </w:r>
      <w:proofErr w:type="gramStart"/>
      <w:r w:rsidRPr="00A40384">
        <w:t>: Отдать</w:t>
      </w:r>
      <w:proofErr w:type="gramEnd"/>
      <w:r w:rsidRPr="00A40384">
        <w:t xml:space="preserve"> валидированные данные для публикации на витрине.</w:t>
      </w:r>
      <w:r w:rsidRPr="00A40384">
        <w:br/>
        <w:t>• Результат: Проект доступен в каталоге со статусом и параметрами.</w:t>
      </w:r>
    </w:p>
    <w:p w14:paraId="43A86CFB" w14:textId="77777777" w:rsidR="00343202" w:rsidRPr="00A40384" w:rsidRDefault="00343202" w:rsidP="00343202">
      <w:pPr>
        <w:pStyle w:val="ac"/>
        <w:numPr>
          <w:ilvl w:val="0"/>
          <w:numId w:val="88"/>
        </w:numPr>
        <w:spacing w:line="276" w:lineRule="auto"/>
        <w:jc w:val="both"/>
      </w:pPr>
      <w:r w:rsidRPr="00A40384">
        <w:rPr>
          <w:b/>
          <w:bCs/>
        </w:rPr>
        <w:t>Б → А6 «Выбор проекта»</w:t>
      </w:r>
      <w:r w:rsidRPr="00A40384">
        <w:rPr>
          <w:b/>
          <w:bCs/>
        </w:rPr>
        <w:br/>
      </w:r>
      <w:r w:rsidRPr="00A40384">
        <w:t>• Кто: Пользователь-донор.</w:t>
      </w:r>
      <w:r w:rsidRPr="00A40384">
        <w:br/>
        <w:t>• Зачем</w:t>
      </w:r>
      <w:proofErr w:type="gramStart"/>
      <w:r w:rsidRPr="00A40384">
        <w:t>: Найти</w:t>
      </w:r>
      <w:proofErr w:type="gramEnd"/>
      <w:r w:rsidRPr="00A40384">
        <w:t xml:space="preserve"> проект, ознакомиться с условиями и определить сумму пожертвования.</w:t>
      </w:r>
      <w:r w:rsidRPr="00A40384">
        <w:br/>
        <w:t>• Результат: Сформировано намерение пожертвования по выбранному проекту.</w:t>
      </w:r>
    </w:p>
    <w:p w14:paraId="2F69A649" w14:textId="77777777" w:rsidR="00343202" w:rsidRPr="00A40384" w:rsidRDefault="00343202" w:rsidP="00343202">
      <w:pPr>
        <w:pStyle w:val="ac"/>
        <w:numPr>
          <w:ilvl w:val="0"/>
          <w:numId w:val="88"/>
        </w:numPr>
        <w:spacing w:line="276" w:lineRule="auto"/>
        <w:jc w:val="both"/>
      </w:pPr>
      <w:r w:rsidRPr="00A40384">
        <w:rPr>
          <w:b/>
          <w:bCs/>
        </w:rPr>
        <w:t>А6 → А4 «Запрос на оплату»</w:t>
      </w:r>
      <w:r w:rsidRPr="00A40384">
        <w:rPr>
          <w:b/>
          <w:bCs/>
        </w:rPr>
        <w:br/>
      </w:r>
      <w:r w:rsidRPr="00A40384">
        <w:t>• Кто: Витрина/управление проектами (А6).</w:t>
      </w:r>
      <w:r w:rsidRPr="00A40384">
        <w:br/>
        <w:t>• Зачем</w:t>
      </w:r>
      <w:proofErr w:type="gramStart"/>
      <w:r w:rsidRPr="00A40384">
        <w:t>: Передать</w:t>
      </w:r>
      <w:proofErr w:type="gramEnd"/>
      <w:r w:rsidRPr="00A40384">
        <w:t xml:space="preserve"> платёжные параметры в эквайринг.</w:t>
      </w:r>
      <w:r w:rsidRPr="00A40384">
        <w:br/>
        <w:t>• Результат: Создан платёжный запрос на конкретную сумму.</w:t>
      </w:r>
    </w:p>
    <w:p w14:paraId="031D14D7" w14:textId="77777777" w:rsidR="00343202" w:rsidRPr="00A40384" w:rsidRDefault="00343202" w:rsidP="00343202">
      <w:pPr>
        <w:pStyle w:val="ac"/>
        <w:numPr>
          <w:ilvl w:val="0"/>
          <w:numId w:val="88"/>
        </w:numPr>
        <w:spacing w:line="276" w:lineRule="auto"/>
        <w:jc w:val="both"/>
      </w:pPr>
      <w:r w:rsidRPr="00A40384">
        <w:rPr>
          <w:b/>
          <w:bCs/>
        </w:rPr>
        <w:t>А4 → Д «Инициация платежа»</w:t>
      </w:r>
      <w:r w:rsidRPr="00A40384">
        <w:rPr>
          <w:b/>
          <w:bCs/>
        </w:rPr>
        <w:br/>
      </w:r>
      <w:r w:rsidRPr="00A40384">
        <w:t>• Кто: Платёжный шлюз и эквайринг (А4).</w:t>
      </w:r>
      <w:r w:rsidRPr="00A40384">
        <w:br/>
        <w:t>• Зачем</w:t>
      </w:r>
      <w:proofErr w:type="gramStart"/>
      <w:r w:rsidRPr="00A40384">
        <w:t>: Отправить</w:t>
      </w:r>
      <w:proofErr w:type="gramEnd"/>
      <w:r w:rsidRPr="00A40384">
        <w:t xml:space="preserve"> реквизиты операции в банк пользователя.</w:t>
      </w:r>
      <w:r w:rsidRPr="00A40384">
        <w:br/>
        <w:t>• Результат: Банк пользователя принимает платёж к обработке.</w:t>
      </w:r>
    </w:p>
    <w:p w14:paraId="0DB5392D" w14:textId="77777777" w:rsidR="00343202" w:rsidRPr="00A40384" w:rsidRDefault="00343202" w:rsidP="00343202">
      <w:pPr>
        <w:pStyle w:val="ac"/>
        <w:numPr>
          <w:ilvl w:val="0"/>
          <w:numId w:val="88"/>
        </w:numPr>
        <w:spacing w:line="276" w:lineRule="auto"/>
        <w:jc w:val="both"/>
      </w:pPr>
      <w:r w:rsidRPr="00A40384">
        <w:rPr>
          <w:b/>
          <w:bCs/>
        </w:rPr>
        <w:t>Д → Е «Проверка и маршрутизация»</w:t>
      </w:r>
      <w:r w:rsidRPr="00A40384">
        <w:rPr>
          <w:b/>
          <w:bCs/>
        </w:rPr>
        <w:br/>
      </w:r>
      <w:r w:rsidRPr="00A40384">
        <w:t>• Кто: Банк пользователя.</w:t>
      </w:r>
      <w:r w:rsidRPr="00A40384">
        <w:br/>
        <w:t>• Зачем</w:t>
      </w:r>
      <w:proofErr w:type="gramStart"/>
      <w:r w:rsidRPr="00A40384">
        <w:t>: Провести</w:t>
      </w:r>
      <w:proofErr w:type="gramEnd"/>
      <w:r w:rsidRPr="00A40384">
        <w:t xml:space="preserve"> антифрод/аутентификацию и маршрутизировать платёж через НСПК.</w:t>
      </w:r>
      <w:r w:rsidRPr="00A40384">
        <w:br/>
        <w:t>• Результат: Транзакция направлена в платёжную инфраструктуру.</w:t>
      </w:r>
    </w:p>
    <w:p w14:paraId="7C5F283F" w14:textId="77777777" w:rsidR="00343202" w:rsidRPr="00A40384" w:rsidRDefault="00343202" w:rsidP="00343202">
      <w:pPr>
        <w:pStyle w:val="ac"/>
        <w:numPr>
          <w:ilvl w:val="0"/>
          <w:numId w:val="88"/>
        </w:numPr>
        <w:spacing w:line="276" w:lineRule="auto"/>
        <w:jc w:val="both"/>
      </w:pPr>
      <w:r w:rsidRPr="00A40384">
        <w:rPr>
          <w:b/>
          <w:bCs/>
        </w:rPr>
        <w:t>Е → Г «Платёж платформе»</w:t>
      </w:r>
      <w:r w:rsidRPr="00A40384">
        <w:rPr>
          <w:b/>
          <w:bCs/>
        </w:rPr>
        <w:br/>
      </w:r>
      <w:r w:rsidRPr="00A40384">
        <w:t>• Кто: НСПК.</w:t>
      </w:r>
      <w:r w:rsidRPr="00A40384">
        <w:br/>
        <w:t>• Зачем</w:t>
      </w:r>
      <w:proofErr w:type="gramStart"/>
      <w:r w:rsidRPr="00A40384">
        <w:t>: Доставить</w:t>
      </w:r>
      <w:proofErr w:type="gramEnd"/>
      <w:r w:rsidRPr="00A40384">
        <w:t xml:space="preserve"> платёж до банка платформы и завершить расчёт.</w:t>
      </w:r>
      <w:r w:rsidRPr="00A40384">
        <w:br/>
        <w:t>• Результат: Средства зачислены на расчётный счёт платформы.</w:t>
      </w:r>
    </w:p>
    <w:p w14:paraId="6997F2DE" w14:textId="77777777" w:rsidR="00343202" w:rsidRPr="00A40384" w:rsidRDefault="00343202" w:rsidP="00343202">
      <w:pPr>
        <w:pStyle w:val="ac"/>
        <w:numPr>
          <w:ilvl w:val="0"/>
          <w:numId w:val="88"/>
        </w:numPr>
        <w:spacing w:line="276" w:lineRule="auto"/>
        <w:jc w:val="both"/>
      </w:pPr>
      <w:r w:rsidRPr="00A40384">
        <w:rPr>
          <w:b/>
          <w:bCs/>
        </w:rPr>
        <w:t>Г → А10 «Подтверждение поступления»</w:t>
      </w:r>
      <w:r w:rsidRPr="00A40384">
        <w:rPr>
          <w:b/>
          <w:bCs/>
        </w:rPr>
        <w:br/>
      </w:r>
      <w:r w:rsidRPr="00A40384">
        <w:t>• Кто: Банк платформы.</w:t>
      </w:r>
      <w:r w:rsidRPr="00A40384">
        <w:br/>
        <w:t>• Зачем</w:t>
      </w:r>
      <w:proofErr w:type="gramStart"/>
      <w:r w:rsidRPr="00A40384">
        <w:t>: Уведомить</w:t>
      </w:r>
      <w:proofErr w:type="gramEnd"/>
      <w:r w:rsidRPr="00A40384">
        <w:t xml:space="preserve"> внутренние системы о получении средств.</w:t>
      </w:r>
      <w:r w:rsidRPr="00A40384">
        <w:br/>
        <w:t>• Результат: В ОИС/реестре фиксируется поступление пожертвования.</w:t>
      </w:r>
    </w:p>
    <w:p w14:paraId="054D23C4" w14:textId="77777777" w:rsidR="00343202" w:rsidRPr="00A40384" w:rsidRDefault="00343202" w:rsidP="00343202">
      <w:pPr>
        <w:pStyle w:val="ac"/>
        <w:numPr>
          <w:ilvl w:val="0"/>
          <w:numId w:val="88"/>
        </w:numPr>
        <w:spacing w:line="276" w:lineRule="auto"/>
        <w:jc w:val="both"/>
      </w:pPr>
      <w:r w:rsidRPr="00A40384">
        <w:rPr>
          <w:b/>
          <w:bCs/>
        </w:rPr>
        <w:t>А10 → В «Поручение конвертации»</w:t>
      </w:r>
      <w:r w:rsidRPr="00A40384">
        <w:rPr>
          <w:b/>
          <w:bCs/>
        </w:rPr>
        <w:br/>
      </w:r>
      <w:r w:rsidRPr="00A40384">
        <w:t>• Кто: Модуль ОИС (А10).</w:t>
      </w:r>
      <w:r w:rsidRPr="00A40384">
        <w:br/>
        <w:t>• Зачем</w:t>
      </w:r>
      <w:proofErr w:type="gramStart"/>
      <w:r w:rsidRPr="00A40384">
        <w:t>: Запросить</w:t>
      </w:r>
      <w:proofErr w:type="gramEnd"/>
      <w:r w:rsidRPr="00A40384">
        <w:t xml:space="preserve"> конвертацию фиата в цифровые рубли проекта.</w:t>
      </w:r>
      <w:r w:rsidRPr="00A40384">
        <w:br/>
        <w:t>• Результат: В ЦБ создано поручение на эмиссию/зачисление ЦР.</w:t>
      </w:r>
    </w:p>
    <w:p w14:paraId="7B61C601" w14:textId="77777777" w:rsidR="00343202" w:rsidRPr="00A40384" w:rsidRDefault="00343202" w:rsidP="00343202">
      <w:pPr>
        <w:pStyle w:val="ac"/>
        <w:numPr>
          <w:ilvl w:val="0"/>
          <w:numId w:val="88"/>
        </w:numPr>
        <w:spacing w:line="276" w:lineRule="auto"/>
        <w:jc w:val="both"/>
      </w:pPr>
      <w:r w:rsidRPr="00A40384">
        <w:rPr>
          <w:b/>
          <w:bCs/>
        </w:rPr>
        <w:t>В → З «Зачисление средств»</w:t>
      </w:r>
      <w:r w:rsidRPr="00A40384">
        <w:rPr>
          <w:b/>
          <w:bCs/>
        </w:rPr>
        <w:br/>
      </w:r>
      <w:r w:rsidRPr="00A40384">
        <w:t>• Кто: Платформа цифрового рубля (ЦБ).</w:t>
      </w:r>
      <w:r w:rsidRPr="00A40384">
        <w:br/>
        <w:t>• Зачем</w:t>
      </w:r>
      <w:proofErr w:type="gramStart"/>
      <w:r w:rsidRPr="00A40384">
        <w:t>: Зачислить</w:t>
      </w:r>
      <w:proofErr w:type="gramEnd"/>
      <w:r w:rsidRPr="00A40384">
        <w:t xml:space="preserve"> цифровые рубли на кошелёк проекта.</w:t>
      </w:r>
      <w:r w:rsidRPr="00A40384">
        <w:br/>
        <w:t>• Результат: Баланс кошелька проекта пополнен в цифровых рублях.</w:t>
      </w:r>
    </w:p>
    <w:p w14:paraId="70F61038" w14:textId="77777777" w:rsidR="00343202" w:rsidRPr="00A40384" w:rsidRDefault="00343202" w:rsidP="00343202">
      <w:pPr>
        <w:pStyle w:val="ac"/>
        <w:numPr>
          <w:ilvl w:val="0"/>
          <w:numId w:val="88"/>
        </w:numPr>
        <w:spacing w:line="276" w:lineRule="auto"/>
        <w:jc w:val="both"/>
      </w:pPr>
      <w:r w:rsidRPr="00A40384">
        <w:rPr>
          <w:b/>
          <w:bCs/>
        </w:rPr>
        <w:t>З → А10 «Подтверждение операции»</w:t>
      </w:r>
      <w:r w:rsidRPr="00A40384">
        <w:rPr>
          <w:b/>
          <w:bCs/>
        </w:rPr>
        <w:br/>
      </w:r>
      <w:r w:rsidRPr="00A40384">
        <w:t>• Кто: Кошелёк проекта (в системе ЦР).</w:t>
      </w:r>
      <w:r w:rsidRPr="00A40384">
        <w:br/>
        <w:t>• Зачем</w:t>
      </w:r>
      <w:proofErr w:type="gramStart"/>
      <w:r w:rsidRPr="00A40384">
        <w:t>: Передать</w:t>
      </w:r>
      <w:proofErr w:type="gramEnd"/>
      <w:r w:rsidRPr="00A40384">
        <w:t xml:space="preserve"> хэш/ID транзакции и статус зачисления.</w:t>
      </w:r>
      <w:r w:rsidRPr="00A40384">
        <w:br/>
        <w:t>• Результат: ОИС обновляет состояние проекта и журнал операций.</w:t>
      </w:r>
    </w:p>
    <w:p w14:paraId="2AD917ED" w14:textId="77777777" w:rsidR="00343202" w:rsidRPr="00A40384" w:rsidRDefault="00343202" w:rsidP="00343202">
      <w:pPr>
        <w:pStyle w:val="ac"/>
        <w:numPr>
          <w:ilvl w:val="0"/>
          <w:numId w:val="88"/>
        </w:numPr>
        <w:spacing w:line="276" w:lineRule="auto"/>
        <w:jc w:val="both"/>
      </w:pPr>
      <w:r w:rsidRPr="00A40384">
        <w:rPr>
          <w:b/>
          <w:bCs/>
        </w:rPr>
        <w:t>А → А7 «Отчёт о выполнении»</w:t>
      </w:r>
      <w:r w:rsidRPr="00A40384">
        <w:rPr>
          <w:b/>
          <w:bCs/>
        </w:rPr>
        <w:br/>
      </w:r>
      <w:r w:rsidRPr="00A40384">
        <w:t>• Кто: Организация-бенефициар.</w:t>
      </w:r>
      <w:r w:rsidRPr="00A40384">
        <w:br/>
      </w:r>
      <w:r w:rsidRPr="00A40384">
        <w:lastRenderedPageBreak/>
        <w:t>• Зачем</w:t>
      </w:r>
      <w:proofErr w:type="gramStart"/>
      <w:r w:rsidRPr="00A40384">
        <w:t>: Подтвердить</w:t>
      </w:r>
      <w:proofErr w:type="gramEnd"/>
      <w:r w:rsidRPr="00A40384">
        <w:t xml:space="preserve"> выполнение этапа (акты, ЭЦП, </w:t>
      </w:r>
      <w:proofErr w:type="gramStart"/>
      <w:r w:rsidRPr="00A40384">
        <w:t>фото/документы</w:t>
      </w:r>
      <w:proofErr w:type="gramEnd"/>
      <w:r w:rsidRPr="00A40384">
        <w:t>).</w:t>
      </w:r>
      <w:r w:rsidRPr="00A40384">
        <w:br/>
        <w:t>• Результат: Документы загружены в систему для проверки.</w:t>
      </w:r>
    </w:p>
    <w:p w14:paraId="6577A202" w14:textId="77777777" w:rsidR="00343202" w:rsidRPr="00A40384" w:rsidRDefault="00343202" w:rsidP="00343202">
      <w:pPr>
        <w:pStyle w:val="ac"/>
        <w:numPr>
          <w:ilvl w:val="0"/>
          <w:numId w:val="88"/>
        </w:numPr>
        <w:spacing w:line="276" w:lineRule="auto"/>
        <w:jc w:val="both"/>
      </w:pPr>
      <w:r w:rsidRPr="00A40384">
        <w:rPr>
          <w:b/>
          <w:bCs/>
        </w:rPr>
        <w:t>А7 → А5 «Проверка и верификация»</w:t>
      </w:r>
      <w:r w:rsidRPr="00A40384">
        <w:rPr>
          <w:b/>
          <w:bCs/>
        </w:rPr>
        <w:br/>
      </w:r>
      <w:r w:rsidRPr="00A40384">
        <w:t>• Кто: Модуль проверки документов (А7).</w:t>
      </w:r>
      <w:r w:rsidRPr="00A40384">
        <w:br/>
        <w:t>• Зачем</w:t>
      </w:r>
      <w:proofErr w:type="gramStart"/>
      <w:r w:rsidRPr="00A40384">
        <w:t>: Провести</w:t>
      </w:r>
      <w:proofErr w:type="gramEnd"/>
      <w:r w:rsidRPr="00A40384">
        <w:t xml:space="preserve"> валидацию ЭЦП, полноты и соответствия критериям.</w:t>
      </w:r>
      <w:r w:rsidRPr="00A40384">
        <w:br/>
        <w:t>• Результат: Сформирован вердикт «подтверждено/отклонено» по этапу.</w:t>
      </w:r>
    </w:p>
    <w:p w14:paraId="398F086F" w14:textId="77777777" w:rsidR="00343202" w:rsidRPr="00A40384" w:rsidRDefault="00343202" w:rsidP="00343202">
      <w:pPr>
        <w:pStyle w:val="ac"/>
        <w:spacing w:line="276" w:lineRule="auto"/>
        <w:ind w:left="720" w:firstLine="709"/>
        <w:jc w:val="both"/>
      </w:pPr>
      <w:r w:rsidRPr="00A40384">
        <w:t>Здесь важно понимать смарт-контракт</w:t>
      </w:r>
      <w:proofErr w:type="gramStart"/>
      <w:r w:rsidRPr="00A40384">
        <w:t>- это</w:t>
      </w:r>
      <w:proofErr w:type="gramEnd"/>
      <w:r w:rsidRPr="00A40384">
        <w:t xml:space="preserve"> говоря простым языком, договор, который написан на языке программирования, в виде исполняемого кода. Код хранится на платформе, построенной на основе блокчейна и также там прописываются все условия передачи средств.</w:t>
      </w:r>
    </w:p>
    <w:p w14:paraId="3F435EC5" w14:textId="77777777" w:rsidR="00343202" w:rsidRPr="00A40384" w:rsidRDefault="00343202" w:rsidP="00343202">
      <w:pPr>
        <w:spacing w:after="0" w:line="276" w:lineRule="auto"/>
        <w:jc w:val="both"/>
        <w:rPr>
          <w:rFonts w:ascii="Times New Roman" w:eastAsia="Times New Roman" w:hAnsi="Times New Roman" w:cs="Times New Roman"/>
          <w:b/>
          <w:i/>
          <w:kern w:val="0"/>
          <w:sz w:val="24"/>
          <w:szCs w:val="24"/>
          <w:highlight w:val="white"/>
          <w:u w:val="single"/>
          <w:lang w:eastAsia="ru-RU"/>
          <w14:ligatures w14:val="none"/>
        </w:rPr>
      </w:pPr>
      <w:r w:rsidRPr="00A40384">
        <w:rPr>
          <w:rFonts w:ascii="Times New Roman" w:eastAsia="Times New Roman" w:hAnsi="Times New Roman" w:cs="Times New Roman"/>
          <w:b/>
          <w:i/>
          <w:kern w:val="0"/>
          <w:sz w:val="24"/>
          <w:szCs w:val="24"/>
          <w:highlight w:val="white"/>
          <w:u w:val="single"/>
          <w:lang w:eastAsia="ru-RU"/>
          <w14:ligatures w14:val="none"/>
        </w:rPr>
        <w:t>Условия:</w:t>
      </w:r>
    </w:p>
    <w:p w14:paraId="16977A3E" w14:textId="77777777" w:rsidR="00343202" w:rsidRPr="00A40384" w:rsidRDefault="00343202" w:rsidP="00343202">
      <w:pPr>
        <w:spacing w:before="240" w:after="240" w:line="276" w:lineRule="auto"/>
        <w:jc w:val="both"/>
        <w:rPr>
          <w:rFonts w:ascii="Times New Roman" w:eastAsia="Times New Roman" w:hAnsi="Times New Roman" w:cs="Times New Roman"/>
          <w:b/>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1. Путь А — смарт-контракт соблюдён</w:t>
      </w:r>
    </w:p>
    <w:p w14:paraId="4C396BB9" w14:textId="77777777" w:rsidR="00343202" w:rsidRPr="00A40384"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Создание проекта</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Times New Roman" w:hAnsi="Times New Roman" w:cs="Times New Roman"/>
          <w:kern w:val="0"/>
          <w:sz w:val="24"/>
          <w:szCs w:val="24"/>
          <w:highlight w:val="white"/>
          <w:lang w:eastAsia="ru-RU"/>
          <w14:ligatures w14:val="none"/>
        </w:rPr>
        <w:t>Проект создаётся на платформе: указываются цель, сумма, этапы, сроки и кто подтверждает выполнение. Контракт получает состояние «ожидает финансирования».</w:t>
      </w:r>
    </w:p>
    <w:p w14:paraId="51E671D2" w14:textId="77777777" w:rsidR="00343202" w:rsidRPr="00A40384"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Поступление взносов</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Times New Roman" w:hAnsi="Times New Roman" w:cs="Times New Roman"/>
          <w:kern w:val="0"/>
          <w:sz w:val="24"/>
          <w:szCs w:val="24"/>
          <w:highlight w:val="white"/>
          <w:lang w:eastAsia="ru-RU"/>
          <w14:ligatures w14:val="none"/>
        </w:rPr>
        <w:t>Граждане/организации перечисляют деньги в цифровом рубле не на счёт исполнителя, а в смарт-контракт. Средства фиксируются внутри контракта.</w:t>
      </w:r>
    </w:p>
    <w:p w14:paraId="10A9686C" w14:textId="77777777" w:rsidR="00343202" w:rsidRPr="00A40384"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Достигнут бюджет</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Times New Roman" w:hAnsi="Times New Roman" w:cs="Times New Roman"/>
          <w:kern w:val="0"/>
          <w:sz w:val="24"/>
          <w:szCs w:val="24"/>
          <w:highlight w:val="white"/>
          <w:lang w:eastAsia="ru-RU"/>
          <w14:ligatures w14:val="none"/>
        </w:rPr>
        <w:t>Контракт проверяет: нужная сумма собрана (или достигнут минимальный порог). Контракт переходит в состояние «ожидание выполнения этапа 1».</w:t>
      </w:r>
    </w:p>
    <w:p w14:paraId="4E17B6A0" w14:textId="77777777" w:rsidR="00343202" w:rsidRPr="00A40384"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Исполнитель выполняет этап</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Times New Roman" w:hAnsi="Times New Roman" w:cs="Times New Roman"/>
          <w:kern w:val="0"/>
          <w:sz w:val="24"/>
          <w:szCs w:val="24"/>
          <w:highlight w:val="white"/>
          <w:lang w:eastAsia="ru-RU"/>
          <w14:ligatures w14:val="none"/>
        </w:rPr>
        <w:t>Исполнитель (НКО, муниципалитет и т.д.) делает заявленное действие: купил оборудование, заключил договор, выполнил работу и загрузил подтверждающие документы.</w:t>
      </w:r>
    </w:p>
    <w:p w14:paraId="7EC5E539" w14:textId="77777777" w:rsidR="00343202" w:rsidRPr="00A40384"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Подтверждение этапа</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Times New Roman" w:hAnsi="Times New Roman" w:cs="Times New Roman"/>
          <w:kern w:val="0"/>
          <w:sz w:val="24"/>
          <w:szCs w:val="24"/>
          <w:highlight w:val="white"/>
          <w:lang w:eastAsia="ru-RU"/>
          <w14:ligatures w14:val="none"/>
        </w:rPr>
        <w:t xml:space="preserve">Уполномоченный проверяющий (платформа/администратор/орган власти) подтверждает, что этап реально выполнен. В контракт уходит событие «этап 1 = </w:t>
      </w:r>
      <w:proofErr w:type="spellStart"/>
      <w:r w:rsidRPr="00A40384">
        <w:rPr>
          <w:rFonts w:ascii="Times New Roman" w:eastAsia="Times New Roman" w:hAnsi="Times New Roman" w:cs="Times New Roman"/>
          <w:kern w:val="0"/>
          <w:sz w:val="24"/>
          <w:szCs w:val="24"/>
          <w:highlight w:val="white"/>
          <w:lang w:eastAsia="ru-RU"/>
          <w14:ligatures w14:val="none"/>
        </w:rPr>
        <w:t>ок</w:t>
      </w:r>
      <w:proofErr w:type="spellEnd"/>
      <w:r w:rsidRPr="00A40384">
        <w:rPr>
          <w:rFonts w:ascii="Times New Roman" w:eastAsia="Times New Roman" w:hAnsi="Times New Roman" w:cs="Times New Roman"/>
          <w:kern w:val="0"/>
          <w:sz w:val="24"/>
          <w:szCs w:val="24"/>
          <w:highlight w:val="white"/>
          <w:lang w:eastAsia="ru-RU"/>
          <w14:ligatures w14:val="none"/>
        </w:rPr>
        <w:t>».</w:t>
      </w:r>
    </w:p>
    <w:p w14:paraId="08F7B864" w14:textId="77777777" w:rsidR="00343202" w:rsidRPr="00A40384"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Разблокировка денег</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Times New Roman" w:hAnsi="Times New Roman" w:cs="Times New Roman"/>
          <w:kern w:val="0"/>
          <w:sz w:val="24"/>
          <w:szCs w:val="24"/>
          <w:highlight w:val="white"/>
          <w:lang w:eastAsia="ru-RU"/>
          <w14:ligatures w14:val="none"/>
        </w:rPr>
        <w:t>Контракт видит, что этап выполнен и срок не вышел, — и переводит привязанную к этому этапу сумму с баланса контракта на целевой счёт проекта/исполнителя.</w:t>
      </w:r>
    </w:p>
    <w:p w14:paraId="22699166" w14:textId="77777777" w:rsidR="00343202" w:rsidRPr="00A40384" w:rsidRDefault="00343202" w:rsidP="00343202">
      <w:pPr>
        <w:pStyle w:val="a7"/>
        <w:numPr>
          <w:ilvl w:val="0"/>
          <w:numId w:val="89"/>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Переход к следующему этапу</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Times New Roman" w:hAnsi="Times New Roman" w:cs="Times New Roman"/>
          <w:kern w:val="0"/>
          <w:sz w:val="24"/>
          <w:szCs w:val="24"/>
          <w:highlight w:val="white"/>
          <w:lang w:eastAsia="ru-RU"/>
          <w14:ligatures w14:val="none"/>
        </w:rPr>
        <w:t>Контракт меняет состояние на «ожидание этапа 2» и дальше повторяет ту же логику до последнего этапа.</w:t>
      </w:r>
    </w:p>
    <w:p w14:paraId="46FBAAF4" w14:textId="77777777" w:rsidR="00343202" w:rsidRPr="00A40384" w:rsidRDefault="00343202" w:rsidP="00343202">
      <w:p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Закрытие проекта</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Times New Roman" w:hAnsi="Times New Roman" w:cs="Times New Roman"/>
          <w:kern w:val="0"/>
          <w:sz w:val="24"/>
          <w:szCs w:val="24"/>
          <w:highlight w:val="white"/>
          <w:lang w:eastAsia="ru-RU"/>
          <w14:ligatures w14:val="none"/>
        </w:rPr>
        <w:t>Когда все этапы закрыты и все транши выплачены, контракт ставит статус «выполнен» и формирует прозрачный журнал: кто дал деньги, когда выплачивались средства и на что.</w:t>
      </w:r>
    </w:p>
    <w:p w14:paraId="3FDA359F" w14:textId="77777777" w:rsidR="00343202" w:rsidRPr="00A40384" w:rsidRDefault="00343202" w:rsidP="00343202">
      <w:p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 xml:space="preserve">Результат </w:t>
      </w:r>
      <w:proofErr w:type="gramStart"/>
      <w:r w:rsidRPr="00A40384">
        <w:rPr>
          <w:rFonts w:ascii="Times New Roman" w:eastAsia="Times New Roman" w:hAnsi="Times New Roman" w:cs="Times New Roman"/>
          <w:b/>
          <w:kern w:val="0"/>
          <w:sz w:val="24"/>
          <w:szCs w:val="24"/>
          <w:highlight w:val="white"/>
          <w:lang w:eastAsia="ru-RU"/>
          <w14:ligatures w14:val="none"/>
        </w:rPr>
        <w:t>пути</w:t>
      </w:r>
      <w:proofErr w:type="gramEnd"/>
      <w:r w:rsidRPr="00A40384">
        <w:rPr>
          <w:rFonts w:ascii="Times New Roman" w:eastAsia="Times New Roman" w:hAnsi="Times New Roman" w:cs="Times New Roman"/>
          <w:b/>
          <w:kern w:val="0"/>
          <w:sz w:val="24"/>
          <w:szCs w:val="24"/>
          <w:highlight w:val="white"/>
          <w:lang w:eastAsia="ru-RU"/>
          <w14:ligatures w14:val="none"/>
        </w:rPr>
        <w:t xml:space="preserve"> А:</w:t>
      </w:r>
      <w:r w:rsidRPr="00A40384">
        <w:rPr>
          <w:rFonts w:ascii="Times New Roman" w:eastAsia="Times New Roman" w:hAnsi="Times New Roman" w:cs="Times New Roman"/>
          <w:kern w:val="0"/>
          <w:sz w:val="24"/>
          <w:szCs w:val="24"/>
          <w:highlight w:val="white"/>
          <w:lang w:eastAsia="ru-RU"/>
          <w14:ligatures w14:val="none"/>
        </w:rPr>
        <w:t xml:space="preserve"> деньги ушли строго по назначению, донор всё видит, исполнитель получил средства только после факта выполнения, контракт завершён.</w:t>
      </w:r>
    </w:p>
    <w:p w14:paraId="3147EC94" w14:textId="77777777" w:rsidR="00343202" w:rsidRPr="00A40384" w:rsidRDefault="00343202" w:rsidP="00343202">
      <w:pPr>
        <w:spacing w:line="276" w:lineRule="auto"/>
        <w:jc w:val="both"/>
        <w:rPr>
          <w:rFonts w:ascii="Times New Roman" w:hAnsi="Times New Roman" w:cs="Times New Roman"/>
          <w:b/>
          <w:bCs/>
          <w:sz w:val="24"/>
          <w:szCs w:val="24"/>
          <w:highlight w:val="white"/>
          <w:lang w:eastAsia="ru-RU"/>
        </w:rPr>
      </w:pPr>
      <w:bookmarkStart w:id="3" w:name="_vd3n39t62mlf"/>
      <w:bookmarkEnd w:id="3"/>
      <w:r w:rsidRPr="00A40384">
        <w:rPr>
          <w:rFonts w:ascii="Times New Roman" w:hAnsi="Times New Roman" w:cs="Times New Roman"/>
          <w:b/>
          <w:bCs/>
          <w:sz w:val="24"/>
          <w:szCs w:val="24"/>
          <w:highlight w:val="white"/>
          <w:lang w:eastAsia="ru-RU"/>
        </w:rPr>
        <w:lastRenderedPageBreak/>
        <w:t>2. Путь Б — смарт-контракт не соблюдён</w:t>
      </w:r>
    </w:p>
    <w:p w14:paraId="2F4BBF1C" w14:textId="77777777" w:rsidR="00343202" w:rsidRPr="00A40384" w:rsidRDefault="00343202" w:rsidP="00343202">
      <w:pPr>
        <w:pStyle w:val="a7"/>
        <w:numPr>
          <w:ilvl w:val="0"/>
          <w:numId w:val="90"/>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Не собрали нужную сумму</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Gungsuh" w:hAnsi="Times New Roman" w:cs="Times New Roman"/>
          <w:kern w:val="0"/>
          <w:sz w:val="24"/>
          <w:szCs w:val="24"/>
          <w:highlight w:val="white"/>
          <w:lang w:eastAsia="ru-RU"/>
          <w14:ligatures w14:val="none"/>
        </w:rPr>
        <w:t>Срок сбора закончился, а нужная сумма не набрана.</w:t>
      </w:r>
      <w:r w:rsidRPr="00A40384">
        <w:rPr>
          <w:rFonts w:ascii="Times New Roman" w:eastAsia="Gungsuh" w:hAnsi="Times New Roman" w:cs="Times New Roman"/>
          <w:kern w:val="0"/>
          <w:sz w:val="24"/>
          <w:szCs w:val="24"/>
          <w:highlight w:val="white"/>
          <w:lang w:eastAsia="ru-RU"/>
          <w14:ligatures w14:val="none"/>
        </w:rPr>
        <w:br/>
        <w:t>→ Контракт возвращает деньги всем, кто платил, в цифровом рубле, и ставит статус «не состоялся».</w:t>
      </w:r>
    </w:p>
    <w:p w14:paraId="07EF6ABE" w14:textId="77777777" w:rsidR="00343202" w:rsidRPr="00A40384" w:rsidRDefault="00343202" w:rsidP="00343202">
      <w:pPr>
        <w:pStyle w:val="a7"/>
        <w:numPr>
          <w:ilvl w:val="0"/>
          <w:numId w:val="90"/>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Этап не подтверждён в срок</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Gungsuh" w:hAnsi="Times New Roman" w:cs="Times New Roman"/>
          <w:kern w:val="0"/>
          <w:sz w:val="24"/>
          <w:szCs w:val="24"/>
          <w:highlight w:val="white"/>
          <w:lang w:eastAsia="ru-RU"/>
          <w14:ligatures w14:val="none"/>
        </w:rPr>
        <w:t>Исполнитель не загрузил документы или проверяющий их не принял.</w:t>
      </w:r>
      <w:r w:rsidRPr="00A40384">
        <w:rPr>
          <w:rFonts w:ascii="Times New Roman" w:eastAsia="Gungsuh" w:hAnsi="Times New Roman" w:cs="Times New Roman"/>
          <w:kern w:val="0"/>
          <w:sz w:val="24"/>
          <w:szCs w:val="24"/>
          <w:highlight w:val="white"/>
          <w:lang w:eastAsia="ru-RU"/>
          <w14:ligatures w14:val="none"/>
        </w:rPr>
        <w:br/>
        <w:t>→ Контракт не разблокирует деньги и переводит проект в состояние «этап не выполнен».</w:t>
      </w:r>
      <w:r w:rsidRPr="00A40384">
        <w:rPr>
          <w:rFonts w:ascii="Times New Roman" w:eastAsia="Gungsuh" w:hAnsi="Times New Roman" w:cs="Times New Roman"/>
          <w:kern w:val="0"/>
          <w:sz w:val="24"/>
          <w:szCs w:val="24"/>
          <w:highlight w:val="white"/>
          <w:lang w:eastAsia="ru-RU"/>
          <w14:ligatures w14:val="none"/>
        </w:rPr>
        <w:br/>
        <w:t xml:space="preserve">Дальше по настройкам: </w:t>
      </w:r>
      <w:r w:rsidRPr="00A40384">
        <w:rPr>
          <w:rFonts w:ascii="Times New Roman" w:eastAsia="Times New Roman" w:hAnsi="Times New Roman" w:cs="Times New Roman"/>
          <w:kern w:val="0"/>
          <w:sz w:val="24"/>
          <w:szCs w:val="24"/>
          <w:highlight w:val="white"/>
          <w:lang w:eastAsia="ru-RU"/>
          <w14:ligatures w14:val="none"/>
        </w:rPr>
        <w:t>либо автоматический возврат всем донорам, либо заморозка и уведомление платформе, либо перенаправление средств на альтернативный/резервный проект (если донор дал согласие).</w:t>
      </w:r>
    </w:p>
    <w:p w14:paraId="06DEBF23" w14:textId="77777777" w:rsidR="00343202" w:rsidRPr="00A40384" w:rsidRDefault="00343202" w:rsidP="00343202">
      <w:pPr>
        <w:pStyle w:val="a7"/>
        <w:numPr>
          <w:ilvl w:val="0"/>
          <w:numId w:val="90"/>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Обнаружено несоответствие цели</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Gungsuh" w:hAnsi="Times New Roman" w:cs="Times New Roman"/>
          <w:kern w:val="0"/>
          <w:sz w:val="24"/>
          <w:szCs w:val="24"/>
          <w:highlight w:val="white"/>
          <w:lang w:eastAsia="ru-RU"/>
          <w14:ligatures w14:val="none"/>
        </w:rPr>
        <w:t>Загруженные документы не соответствуют заявленной смете/цели.</w:t>
      </w:r>
      <w:r w:rsidRPr="00A40384">
        <w:rPr>
          <w:rFonts w:ascii="Times New Roman" w:eastAsia="Gungsuh" w:hAnsi="Times New Roman" w:cs="Times New Roman"/>
          <w:kern w:val="0"/>
          <w:sz w:val="24"/>
          <w:szCs w:val="24"/>
          <w:highlight w:val="white"/>
          <w:lang w:eastAsia="ru-RU"/>
          <w14:ligatures w14:val="none"/>
        </w:rPr>
        <w:br/>
        <w:t>→ Контракт отклоняет выплату и остаётся в том же состоянии, деньги не уходят исполнителю.</w:t>
      </w:r>
    </w:p>
    <w:p w14:paraId="2A575977" w14:textId="77777777" w:rsidR="00343202" w:rsidRPr="00A40384" w:rsidRDefault="00343202" w:rsidP="00343202">
      <w:pPr>
        <w:pStyle w:val="a7"/>
        <w:numPr>
          <w:ilvl w:val="0"/>
          <w:numId w:val="90"/>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Исполнитель отменил проект</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Gungsuh" w:hAnsi="Times New Roman" w:cs="Times New Roman"/>
          <w:kern w:val="0"/>
          <w:sz w:val="24"/>
          <w:szCs w:val="24"/>
          <w:highlight w:val="white"/>
          <w:lang w:eastAsia="ru-RU"/>
          <w14:ligatures w14:val="none"/>
        </w:rPr>
        <w:t>Инициатор сам закрыл проект до выполнения этапов.</w:t>
      </w:r>
      <w:r w:rsidRPr="00A40384">
        <w:rPr>
          <w:rFonts w:ascii="Times New Roman" w:eastAsia="Gungsuh" w:hAnsi="Times New Roman" w:cs="Times New Roman"/>
          <w:kern w:val="0"/>
          <w:sz w:val="24"/>
          <w:szCs w:val="24"/>
          <w:highlight w:val="white"/>
          <w:lang w:eastAsia="ru-RU"/>
          <w14:ligatures w14:val="none"/>
        </w:rPr>
        <w:br/>
        <w:t>→ Контракт возвращает все неиспользованные средства донорам.</w:t>
      </w:r>
    </w:p>
    <w:p w14:paraId="740FE319" w14:textId="77777777" w:rsidR="00343202" w:rsidRPr="00A40384" w:rsidRDefault="00343202" w:rsidP="00343202">
      <w:pPr>
        <w:pStyle w:val="a7"/>
        <w:numPr>
          <w:ilvl w:val="0"/>
          <w:numId w:val="90"/>
        </w:numPr>
        <w:spacing w:before="240" w:after="240" w:line="276" w:lineRule="auto"/>
        <w:jc w:val="both"/>
        <w:rPr>
          <w:rFonts w:ascii="Times New Roman" w:eastAsia="Times New Roman" w:hAnsi="Times New Roman" w:cs="Times New Roman"/>
          <w:kern w:val="0"/>
          <w:sz w:val="24"/>
          <w:szCs w:val="24"/>
          <w:highlight w:val="white"/>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Истёк общий срок контракта</w:t>
      </w:r>
      <w:r w:rsidRPr="00A40384">
        <w:rPr>
          <w:rFonts w:ascii="Times New Roman" w:eastAsia="Times New Roman" w:hAnsi="Times New Roman" w:cs="Times New Roman"/>
          <w:b/>
          <w:kern w:val="0"/>
          <w:sz w:val="24"/>
          <w:szCs w:val="24"/>
          <w:highlight w:val="white"/>
          <w:lang w:eastAsia="ru-RU"/>
          <w14:ligatures w14:val="none"/>
        </w:rPr>
        <w:br/>
      </w:r>
      <w:r w:rsidRPr="00A40384">
        <w:rPr>
          <w:rFonts w:ascii="Times New Roman" w:eastAsia="Gungsuh" w:hAnsi="Times New Roman" w:cs="Times New Roman"/>
          <w:kern w:val="0"/>
          <w:sz w:val="24"/>
          <w:szCs w:val="24"/>
          <w:highlight w:val="white"/>
          <w:lang w:eastAsia="ru-RU"/>
          <w14:ligatures w14:val="none"/>
        </w:rPr>
        <w:t>Проект не завершён в установленный общий срок.</w:t>
      </w:r>
      <w:r w:rsidRPr="00A40384">
        <w:rPr>
          <w:rFonts w:ascii="Times New Roman" w:eastAsia="Gungsuh" w:hAnsi="Times New Roman" w:cs="Times New Roman"/>
          <w:kern w:val="0"/>
          <w:sz w:val="24"/>
          <w:szCs w:val="24"/>
          <w:highlight w:val="white"/>
          <w:lang w:eastAsia="ru-RU"/>
          <w14:ligatures w14:val="none"/>
        </w:rPr>
        <w:br/>
        <w:t>→ Контракт делает “</w:t>
      </w:r>
      <w:proofErr w:type="spellStart"/>
      <w:r w:rsidRPr="00A40384">
        <w:rPr>
          <w:rFonts w:ascii="Times New Roman" w:eastAsia="Gungsuh" w:hAnsi="Times New Roman" w:cs="Times New Roman"/>
          <w:kern w:val="0"/>
          <w:sz w:val="24"/>
          <w:szCs w:val="24"/>
          <w:highlight w:val="white"/>
          <w:lang w:eastAsia="ru-RU"/>
          <w14:ligatures w14:val="none"/>
        </w:rPr>
        <w:t>автозавершение</w:t>
      </w:r>
      <w:proofErr w:type="spellEnd"/>
      <w:r w:rsidRPr="00A40384">
        <w:rPr>
          <w:rFonts w:ascii="Times New Roman" w:eastAsia="Gungsuh" w:hAnsi="Times New Roman" w:cs="Times New Roman"/>
          <w:kern w:val="0"/>
          <w:sz w:val="24"/>
          <w:szCs w:val="24"/>
          <w:highlight w:val="white"/>
          <w:lang w:eastAsia="ru-RU"/>
          <w14:ligatures w14:val="none"/>
        </w:rPr>
        <w:t>” и возвращает остаток средств донорам или в резерв, в зависимости от параметров.</w:t>
      </w:r>
    </w:p>
    <w:p w14:paraId="2088311E" w14:textId="77777777" w:rsidR="00343202" w:rsidRPr="00A40384" w:rsidRDefault="00343202" w:rsidP="00343202">
      <w:pPr>
        <w:pStyle w:val="a7"/>
        <w:numPr>
          <w:ilvl w:val="0"/>
          <w:numId w:val="90"/>
        </w:numPr>
        <w:spacing w:before="240" w:after="240" w:line="276" w:lineRule="auto"/>
        <w:jc w:val="both"/>
        <w:rPr>
          <w:rFonts w:ascii="Times New Roman" w:eastAsia="Times New Roman" w:hAnsi="Times New Roman" w:cs="Times New Roman"/>
          <w:kern w:val="0"/>
          <w:sz w:val="24"/>
          <w:szCs w:val="24"/>
          <w:lang w:eastAsia="ru-RU"/>
          <w14:ligatures w14:val="none"/>
        </w:rPr>
      </w:pPr>
      <w:r w:rsidRPr="00A40384">
        <w:rPr>
          <w:rFonts w:ascii="Times New Roman" w:eastAsia="Times New Roman" w:hAnsi="Times New Roman" w:cs="Times New Roman"/>
          <w:b/>
          <w:kern w:val="0"/>
          <w:sz w:val="24"/>
          <w:szCs w:val="24"/>
          <w:highlight w:val="white"/>
          <w:lang w:eastAsia="ru-RU"/>
          <w14:ligatures w14:val="none"/>
        </w:rPr>
        <w:t>Результат пути Б:</w:t>
      </w:r>
      <w:r w:rsidRPr="00A40384">
        <w:rPr>
          <w:rFonts w:ascii="Times New Roman" w:eastAsia="Times New Roman" w:hAnsi="Times New Roman" w:cs="Times New Roman"/>
          <w:kern w:val="0"/>
          <w:sz w:val="24"/>
          <w:szCs w:val="24"/>
          <w:highlight w:val="white"/>
          <w:lang w:eastAsia="ru-RU"/>
          <w14:ligatures w14:val="none"/>
        </w:rPr>
        <w:t xml:space="preserve"> деньги не могут быть потрачены “в сторону”, они либо возвращаются тем, кто платил, либо переводятся в другой социальный проект, который заранее был разрешён условиями контракта. Ни одного сценария, где средства проваливаются или “теряются”, в контракте нет.</w:t>
      </w:r>
    </w:p>
    <w:p w14:paraId="0A077FED" w14:textId="77777777" w:rsidR="00CB2C8F" w:rsidRPr="00A40384" w:rsidRDefault="00343202" w:rsidP="00343202">
      <w:pPr>
        <w:pStyle w:val="ac"/>
        <w:numPr>
          <w:ilvl w:val="0"/>
          <w:numId w:val="88"/>
        </w:numPr>
        <w:spacing w:line="276" w:lineRule="auto"/>
        <w:jc w:val="both"/>
      </w:pPr>
      <w:r w:rsidRPr="00A40384">
        <w:rPr>
          <w:b/>
          <w:bCs/>
        </w:rPr>
        <w:t>А5 → А10 «Команда на разблокировку»</w:t>
      </w:r>
      <w:r w:rsidRPr="00A40384">
        <w:rPr>
          <w:b/>
          <w:bCs/>
        </w:rPr>
        <w:br/>
      </w:r>
      <w:r w:rsidRPr="00A40384">
        <w:t>• Кто: Эскроу и смарт-контракты (А5).</w:t>
      </w:r>
      <w:r w:rsidRPr="00A40384">
        <w:br/>
        <w:t>• Зачем</w:t>
      </w:r>
      <w:proofErr w:type="gramStart"/>
      <w:r w:rsidRPr="00A40384">
        <w:t>: Инициировать</w:t>
      </w:r>
      <w:proofErr w:type="gramEnd"/>
      <w:r w:rsidRPr="00A40384">
        <w:t xml:space="preserve"> разблокировку транша при подтверждённом этапе.</w:t>
      </w:r>
      <w:r w:rsidRPr="00A40384">
        <w:br/>
        <w:t>• Результат: В ОИС создано распоряжение на выплату цифровых рублей.</w:t>
      </w:r>
    </w:p>
    <w:p w14:paraId="23D10944" w14:textId="0A92776A" w:rsidR="00343202" w:rsidRPr="00A40384" w:rsidRDefault="00CB2C8F" w:rsidP="00CB2C8F">
      <w:pPr>
        <w:pStyle w:val="ac"/>
        <w:numPr>
          <w:ilvl w:val="1"/>
          <w:numId w:val="88"/>
        </w:numPr>
        <w:spacing w:line="276" w:lineRule="auto"/>
        <w:jc w:val="both"/>
        <w:rPr>
          <w:b/>
          <w:bCs/>
        </w:rPr>
      </w:pPr>
      <w:r w:rsidRPr="00A40384">
        <w:rPr>
          <w:b/>
          <w:bCs/>
        </w:rPr>
        <w:t>А5 → А10 «Команда на блокировку»</w:t>
      </w:r>
    </w:p>
    <w:p w14:paraId="744D28FE" w14:textId="77777777" w:rsidR="00CB2C8F" w:rsidRPr="00A40384" w:rsidRDefault="00CB2C8F" w:rsidP="00CB2C8F">
      <w:pPr>
        <w:pStyle w:val="ac"/>
        <w:numPr>
          <w:ilvl w:val="0"/>
          <w:numId w:val="93"/>
        </w:numPr>
        <w:spacing w:line="276" w:lineRule="auto"/>
        <w:jc w:val="both"/>
      </w:pPr>
      <w:r w:rsidRPr="00A40384">
        <w:t>Кто: Эскроу и смарт-контракты (А5).</w:t>
      </w:r>
    </w:p>
    <w:p w14:paraId="50E544B2" w14:textId="50148ED5" w:rsidR="00CB2C8F" w:rsidRPr="00A40384" w:rsidRDefault="00CB2C8F" w:rsidP="00CB2C8F">
      <w:pPr>
        <w:pStyle w:val="ac"/>
        <w:numPr>
          <w:ilvl w:val="0"/>
          <w:numId w:val="93"/>
        </w:numPr>
        <w:spacing w:line="276" w:lineRule="auto"/>
        <w:jc w:val="both"/>
      </w:pPr>
      <w:r w:rsidRPr="00A40384">
        <w:t>Зачем</w:t>
      </w:r>
      <w:proofErr w:type="gramStart"/>
      <w:r w:rsidRPr="00A40384">
        <w:t>: Инициировать</w:t>
      </w:r>
      <w:proofErr w:type="gramEnd"/>
      <w:r w:rsidRPr="00A40384">
        <w:t xml:space="preserve"> блокировку транша при неподтверждённом этапе.</w:t>
      </w:r>
    </w:p>
    <w:p w14:paraId="33276D22" w14:textId="0178867C" w:rsidR="00CB2C8F" w:rsidRPr="00A40384" w:rsidRDefault="00CB2C8F" w:rsidP="00CB2C8F">
      <w:pPr>
        <w:pStyle w:val="ac"/>
        <w:numPr>
          <w:ilvl w:val="0"/>
          <w:numId w:val="93"/>
        </w:numPr>
        <w:spacing w:line="276" w:lineRule="auto"/>
        <w:jc w:val="both"/>
      </w:pPr>
      <w:r w:rsidRPr="00A40384">
        <w:t>Результат: В ОИС создано распоряжение на выплату цифровых рублей.</w:t>
      </w:r>
    </w:p>
    <w:p w14:paraId="255D467A" w14:textId="77777777" w:rsidR="00343202" w:rsidRPr="00A40384" w:rsidRDefault="00343202" w:rsidP="00343202">
      <w:pPr>
        <w:pStyle w:val="ac"/>
        <w:numPr>
          <w:ilvl w:val="0"/>
          <w:numId w:val="88"/>
        </w:numPr>
        <w:spacing w:line="276" w:lineRule="auto"/>
        <w:jc w:val="both"/>
      </w:pPr>
      <w:r w:rsidRPr="00A40384">
        <w:rPr>
          <w:b/>
          <w:bCs/>
        </w:rPr>
        <w:t>А10 → В «Выплата цифровых рублей»</w:t>
      </w:r>
      <w:r w:rsidRPr="00A40384">
        <w:rPr>
          <w:b/>
          <w:bCs/>
        </w:rPr>
        <w:br/>
      </w:r>
      <w:r w:rsidRPr="00A40384">
        <w:t>• Кто: Модуль ОИС (А10).</w:t>
      </w:r>
      <w:r w:rsidRPr="00A40384">
        <w:br/>
        <w:t>• Зачем</w:t>
      </w:r>
      <w:proofErr w:type="gramStart"/>
      <w:r w:rsidRPr="00A40384">
        <w:t>: Передать</w:t>
      </w:r>
      <w:proofErr w:type="gramEnd"/>
      <w:r w:rsidRPr="00A40384">
        <w:t xml:space="preserve"> в ЦБ команду на перевод транша исполнителю.</w:t>
      </w:r>
      <w:r w:rsidRPr="00A40384">
        <w:br/>
        <w:t>• Результат: ЦБ запускает перевод цифровых рублей.</w:t>
      </w:r>
    </w:p>
    <w:p w14:paraId="066588D2" w14:textId="77777777" w:rsidR="00343202" w:rsidRPr="00A40384" w:rsidRDefault="00343202" w:rsidP="00343202">
      <w:pPr>
        <w:pStyle w:val="ac"/>
        <w:numPr>
          <w:ilvl w:val="0"/>
          <w:numId w:val="88"/>
        </w:numPr>
        <w:spacing w:line="276" w:lineRule="auto"/>
        <w:jc w:val="both"/>
      </w:pPr>
      <w:r w:rsidRPr="00A40384">
        <w:rPr>
          <w:b/>
          <w:bCs/>
        </w:rPr>
        <w:t>В → З «Пополнение кошелька»</w:t>
      </w:r>
      <w:r w:rsidRPr="00A40384">
        <w:rPr>
          <w:b/>
          <w:bCs/>
        </w:rPr>
        <w:br/>
      </w:r>
      <w:r w:rsidRPr="00A40384">
        <w:t>• Кто: Платформа цифрового рубля (ЦБ).</w:t>
      </w:r>
      <w:r w:rsidRPr="00A40384">
        <w:br/>
      </w:r>
      <w:r w:rsidRPr="00A40384">
        <w:lastRenderedPageBreak/>
        <w:t>• Зачем</w:t>
      </w:r>
      <w:proofErr w:type="gramStart"/>
      <w:r w:rsidRPr="00A40384">
        <w:t>: Доставить</w:t>
      </w:r>
      <w:proofErr w:type="gramEnd"/>
      <w:r w:rsidRPr="00A40384">
        <w:t xml:space="preserve"> транш в кошелёк организации-бенефициара.</w:t>
      </w:r>
      <w:r w:rsidRPr="00A40384">
        <w:br/>
        <w:t>• Результат: Кошелёк исполнителя пополнен на сумму транша.</w:t>
      </w:r>
    </w:p>
    <w:p w14:paraId="003E933F" w14:textId="77777777" w:rsidR="00343202" w:rsidRPr="00A40384" w:rsidRDefault="00343202" w:rsidP="00343202">
      <w:pPr>
        <w:pStyle w:val="ac"/>
        <w:numPr>
          <w:ilvl w:val="0"/>
          <w:numId w:val="88"/>
        </w:numPr>
        <w:spacing w:line="276" w:lineRule="auto"/>
        <w:jc w:val="both"/>
      </w:pPr>
      <w:r w:rsidRPr="00A40384">
        <w:rPr>
          <w:b/>
          <w:bCs/>
        </w:rPr>
        <w:t>З → А8 «Отчёт о балансе»</w:t>
      </w:r>
      <w:r w:rsidRPr="00A40384">
        <w:rPr>
          <w:b/>
          <w:bCs/>
        </w:rPr>
        <w:br/>
      </w:r>
      <w:r w:rsidRPr="00A40384">
        <w:t>• Кто: Кошелёк проекта.</w:t>
      </w:r>
      <w:r w:rsidRPr="00A40384">
        <w:br/>
        <w:t>• Зачем</w:t>
      </w:r>
      <w:proofErr w:type="gramStart"/>
      <w:r w:rsidRPr="00A40384">
        <w:t>: Сообщить</w:t>
      </w:r>
      <w:proofErr w:type="gramEnd"/>
      <w:r w:rsidRPr="00A40384">
        <w:t xml:space="preserve"> о движении средств и текущем остатке.</w:t>
      </w:r>
      <w:r w:rsidRPr="00A40384">
        <w:br/>
        <w:t>• Результат: Модуль аналитики получает актуальные данные по финансам проекта.</w:t>
      </w:r>
    </w:p>
    <w:p w14:paraId="7BA378C7" w14:textId="77777777" w:rsidR="00343202" w:rsidRPr="00A40384" w:rsidRDefault="00343202" w:rsidP="00343202">
      <w:pPr>
        <w:pStyle w:val="ac"/>
        <w:numPr>
          <w:ilvl w:val="0"/>
          <w:numId w:val="88"/>
        </w:numPr>
        <w:spacing w:line="276" w:lineRule="auto"/>
        <w:jc w:val="both"/>
      </w:pPr>
      <w:r w:rsidRPr="00A40384">
        <w:rPr>
          <w:b/>
          <w:bCs/>
        </w:rPr>
        <w:t>А8 → Ж «Публикация отчёта»</w:t>
      </w:r>
      <w:r w:rsidRPr="00A40384">
        <w:rPr>
          <w:b/>
          <w:bCs/>
        </w:rPr>
        <w:br/>
      </w:r>
      <w:r w:rsidRPr="00A40384">
        <w:t>• Кто: Отчётность и аналитика (А8).</w:t>
      </w:r>
      <w:r w:rsidRPr="00A40384">
        <w:br/>
        <w:t>• Зачем</w:t>
      </w:r>
      <w:proofErr w:type="gramStart"/>
      <w:r w:rsidRPr="00A40384">
        <w:t>: Обеспечить</w:t>
      </w:r>
      <w:proofErr w:type="gramEnd"/>
      <w:r w:rsidRPr="00A40384">
        <w:t xml:space="preserve"> публичную прозрачность выполнения этапов.</w:t>
      </w:r>
      <w:r w:rsidRPr="00A40384">
        <w:br/>
        <w:t>• Результат</w:t>
      </w:r>
      <w:proofErr w:type="gramStart"/>
      <w:r w:rsidRPr="00A40384">
        <w:t>: На</w:t>
      </w:r>
      <w:proofErr w:type="gramEnd"/>
      <w:r w:rsidRPr="00A40384">
        <w:t xml:space="preserve"> витрине обновлены статусы/суммы/хэши, отчёт доступен донору.</w:t>
      </w:r>
    </w:p>
    <w:p w14:paraId="495D6088" w14:textId="77777777" w:rsidR="00343202" w:rsidRPr="00A40384" w:rsidRDefault="00343202" w:rsidP="00343202">
      <w:pPr>
        <w:pStyle w:val="ac"/>
        <w:numPr>
          <w:ilvl w:val="0"/>
          <w:numId w:val="88"/>
        </w:numPr>
        <w:spacing w:line="276" w:lineRule="auto"/>
        <w:jc w:val="both"/>
      </w:pPr>
      <w:r w:rsidRPr="00A40384">
        <w:rPr>
          <w:b/>
          <w:bCs/>
        </w:rPr>
        <w:t>А9 ↔ А8 «Уведомления и аналитика»</w:t>
      </w:r>
      <w:r w:rsidRPr="00A40384">
        <w:rPr>
          <w:b/>
          <w:bCs/>
        </w:rPr>
        <w:br/>
      </w:r>
      <w:r w:rsidRPr="00A40384">
        <w:t>• Кто: Модуль уведомлений (А9) совместно с аналитикой (А8).</w:t>
      </w:r>
      <w:r w:rsidRPr="00A40384">
        <w:br/>
        <w:t>• Зачем</w:t>
      </w:r>
      <w:proofErr w:type="gramStart"/>
      <w:r w:rsidRPr="00A40384">
        <w:t>: Рассылать</w:t>
      </w:r>
      <w:proofErr w:type="gramEnd"/>
      <w:r w:rsidRPr="00A40384">
        <w:t xml:space="preserve"> триггеры о событиях (этап подтверждён, транш выплачен, нужна доработка).</w:t>
      </w:r>
      <w:r w:rsidRPr="00A40384">
        <w:br/>
        <w:t>• Результат: Все участники получают своевременные оповещения и сводки.</w:t>
      </w:r>
      <w:r w:rsidRPr="00A40384">
        <w:br/>
      </w:r>
    </w:p>
    <w:p w14:paraId="42EA4E34" w14:textId="0A4727C3" w:rsidR="00343202" w:rsidRPr="00A40384" w:rsidRDefault="00C34EC4" w:rsidP="00C34EC4">
      <w:pPr>
        <w:pStyle w:val="ae"/>
        <w:jc w:val="center"/>
        <w:rPr>
          <w:rFonts w:ascii="Times New Roman" w:hAnsi="Times New Roman" w:cs="Times New Roman"/>
          <w:color w:val="auto"/>
          <w:sz w:val="24"/>
          <w:szCs w:val="24"/>
        </w:rPr>
      </w:pPr>
      <w:r w:rsidRPr="00A40384">
        <w:rPr>
          <w:rFonts w:ascii="Times New Roman" w:hAnsi="Times New Roman" w:cs="Times New Roman"/>
          <w:color w:val="auto"/>
          <w:sz w:val="24"/>
          <w:szCs w:val="24"/>
        </w:rPr>
        <w:br w:type="page"/>
      </w:r>
    </w:p>
    <w:p w14:paraId="31C6F410" w14:textId="77777777" w:rsidR="00343202" w:rsidRPr="00A40384" w:rsidRDefault="00343202" w:rsidP="0053006F">
      <w:pPr>
        <w:pStyle w:val="1"/>
        <w:numPr>
          <w:ilvl w:val="0"/>
          <w:numId w:val="96"/>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Реклама и маркетинг</w:t>
      </w:r>
    </w:p>
    <w:p w14:paraId="388DE381" w14:textId="77777777" w:rsidR="00343202"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Сервис «Целевой рубль» ориентирован на построение прозрачной, технологичной и доверенной экосистемы целевого финансирования социальных проектов с использованием цифрового рубля. Его аудитория включает две основные группы пользователей: организации-бенефициары и доноры. Первая категория — это некоммерческие фонды, муниципальные и государственные учреждения, образовательные и медицинские организации, а также социально ориентированные предприятия, реализующие проекты, требующие прозрачного привлечения и распределения средств. Для них ключевой ценностью становится возможность получать финансирование в цифровом формате, автоматически формировать отчётность, снижать административную нагрузку и укреплять доверие со стороны жертвователей и регуляторов.</w:t>
      </w:r>
    </w:p>
    <w:p w14:paraId="365D8F99" w14:textId="77777777" w:rsidR="00343202"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Вторая категория — пользователи-доноры: частные лица, корпоративные программы социальной ответственности и малый бизнес, заинтересованные в адресной, контролируемой и прозрачной благотворительности. Для этой аудитории важна уверенность в том, что каждый вложенный рубль достиг цели и был потрачен именно по назначению. Благодаря применению технологии цифрового рубля и смарт-контрактов, сервис позволяет проследить путь пожертвования от момента перевода до подтверждённого результата — отчёта, подписанного электронной подписью организации.</w:t>
      </w:r>
    </w:p>
    <w:p w14:paraId="3E5AC237" w14:textId="77777777" w:rsidR="00343202"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Продвижение сервиса базируется на комплексной маркетинговой стратегии, сочетающей институциональные партнёрства, цифровые коммуникации и общественную репутацию. В первую очередь предполагается сотрудничество с крупными НКО, государственными фондами и социальными институтами, такими как Фонд президентских грантов, Агентство стратегических инициатив и платформа «</w:t>
      </w:r>
      <w:proofErr w:type="spellStart"/>
      <w:r w:rsidRPr="00A40384">
        <w:rPr>
          <w:rFonts w:ascii="Times New Roman" w:hAnsi="Times New Roman" w:cs="Times New Roman"/>
          <w:sz w:val="24"/>
          <w:szCs w:val="24"/>
        </w:rPr>
        <w:t>Добро.РФ</w:t>
      </w:r>
      <w:proofErr w:type="spellEnd"/>
      <w:r w:rsidRPr="00A40384">
        <w:rPr>
          <w:rFonts w:ascii="Times New Roman" w:hAnsi="Times New Roman" w:cs="Times New Roman"/>
          <w:sz w:val="24"/>
          <w:szCs w:val="24"/>
        </w:rPr>
        <w:t>». Это создаёт эффект доверия и легитимности, что особенно важно в социальном секторе. Вторая линия продвижения — интеграция сервиса в экосистему цифрового рубля под эгидой Банка России, что обеспечит упоминания в официальных информационных материалах и профильных СМИ. Также планируются медийные и PR-кампании в специализированных изданиях («РБК Тренды», «Коммерсантъ», «Forbes Россия») и продвижение в социальных сетях с привлечением общественных лидеров мнений и благотворительных блогеров.</w:t>
      </w:r>
    </w:p>
    <w:p w14:paraId="3AD98575" w14:textId="77777777" w:rsidR="00343202"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Для корпоративных пользователей сервис будет представлен как инструмент реализации программ КСО: компании смогут создавать собственные «корпоративные кошельки» для адресных пожертвований от сотрудников. Таким образом, маркетинговая стратегия строится не на прямой рекламе, а на формировании репутации цифрового доверия, где технология цифрового рубля становится синонимом прозрачности и гарантии.</w:t>
      </w:r>
    </w:p>
    <w:p w14:paraId="45E1AC4D" w14:textId="77777777" w:rsidR="00343202"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 xml:space="preserve">Использование сервиса предполагает долгосрочный характер. Для доноров он становится частью их финансовых привычек — привычным способом участвовать в проектах, видеть результаты и возвращаться к новым инициативам. Для организаций-бенефициаров «Целевой рубль» — это не разовая площадка, а интегрированный инструмент, упрощающий отчётность, обеспечивающий приток финансирования и взаимодействие с регуляторами. Цикл участия для одной организации может составлять от одного до трёх лет (в зависимости от проекта), а для доноров и корпоративных </w:t>
      </w:r>
      <w:r w:rsidRPr="00A40384">
        <w:rPr>
          <w:rFonts w:ascii="Times New Roman" w:hAnsi="Times New Roman" w:cs="Times New Roman"/>
          <w:sz w:val="24"/>
          <w:szCs w:val="24"/>
        </w:rPr>
        <w:lastRenderedPageBreak/>
        <w:t>пользователей — неограниченный, так как система позволяет поддерживать несколько проектов одновременно.</w:t>
      </w:r>
    </w:p>
    <w:p w14:paraId="7D9BD4CB" w14:textId="77777777" w:rsidR="00343202"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Для каждого участника сервис предлагает свой набор преимуществ. Организации получают цифровую прозрачность, автоматическую отчётность и повышение репутационного капитала. Доноры — гарантированную целевую трату средств, видимость всех этапов реализации и уверенность в честности процесса. Банки и НСПК — увеличение транзакционной активности и развитие инструментов цифрового рубля. Государство и регуляторы — новый уровень контроля и отчётности, обеспечивающий прозрачное движение средств в социальной сфере. Для общества в целом «Целевой рубль» формирует новый стандарт доверия и открытости, делая благотворительность понятной и измеримой.</w:t>
      </w:r>
    </w:p>
    <w:p w14:paraId="5E3F733E" w14:textId="77777777" w:rsidR="00343202"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Главными конкурентами сервиса можно считать традиционные краудфандинговые и благотворительные платформы, такие как «</w:t>
      </w:r>
      <w:proofErr w:type="spellStart"/>
      <w:r w:rsidRPr="00A40384">
        <w:rPr>
          <w:rFonts w:ascii="Times New Roman" w:hAnsi="Times New Roman" w:cs="Times New Roman"/>
          <w:sz w:val="24"/>
          <w:szCs w:val="24"/>
        </w:rPr>
        <w:t>Планета.ру</w:t>
      </w:r>
      <w:proofErr w:type="spellEnd"/>
      <w:r w:rsidRPr="00A40384">
        <w:rPr>
          <w:rFonts w:ascii="Times New Roman" w:hAnsi="Times New Roman" w:cs="Times New Roman"/>
          <w:sz w:val="24"/>
          <w:szCs w:val="24"/>
        </w:rPr>
        <w:t>», «</w:t>
      </w:r>
      <w:proofErr w:type="spellStart"/>
      <w:r w:rsidRPr="00A40384">
        <w:rPr>
          <w:rFonts w:ascii="Times New Roman" w:hAnsi="Times New Roman" w:cs="Times New Roman"/>
          <w:sz w:val="24"/>
          <w:szCs w:val="24"/>
        </w:rPr>
        <w:t>Добро.ру</w:t>
      </w:r>
      <w:proofErr w:type="spellEnd"/>
      <w:r w:rsidRPr="00A40384">
        <w:rPr>
          <w:rFonts w:ascii="Times New Roman" w:hAnsi="Times New Roman" w:cs="Times New Roman"/>
          <w:sz w:val="24"/>
          <w:szCs w:val="24"/>
        </w:rPr>
        <w:t>» и «</w:t>
      </w:r>
      <w:proofErr w:type="spellStart"/>
      <w:r w:rsidRPr="00A40384">
        <w:rPr>
          <w:rFonts w:ascii="Times New Roman" w:hAnsi="Times New Roman" w:cs="Times New Roman"/>
          <w:sz w:val="24"/>
          <w:szCs w:val="24"/>
        </w:rPr>
        <w:t>СберВместе</w:t>
      </w:r>
      <w:proofErr w:type="spellEnd"/>
      <w:r w:rsidRPr="00A40384">
        <w:rPr>
          <w:rFonts w:ascii="Times New Roman" w:hAnsi="Times New Roman" w:cs="Times New Roman"/>
          <w:sz w:val="24"/>
          <w:szCs w:val="24"/>
        </w:rPr>
        <w:t>». Однако, в отличие от них, «Целевой рубль» не просто аккумулирует пожертвования, а обеспечивает технологическое подтверждение целевого расходования средств. Основное отличие сервиса заключается в применении цифрового рубля и механизма смарт-контрактов, которые позволяют фиксировать и проверять каждый этап расходования средств. Доноры видят отчёты в реальном времени, а организации не могут получить доступ к финансированию до выполнения зафиксированных обязательств. Таким образом, вместо субъективного доверия создаётся объективная цифровая гарантия прозрачности.</w:t>
      </w:r>
    </w:p>
    <w:p w14:paraId="43350955" w14:textId="180F1135" w:rsidR="00C34EC4"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В этом смысле «Целевой рубль» не конкурирует напрямую с существующими платформами, а формирует новый стандарт цифровой благотворительности — инфраструктуру, в которой доверие не нужно доказывать, оно подтверждается технологией. Благодаря сочетанию социального эффекта, государственной интеграции и инновационной основы, сервис обладает высоким потенциалом устойчивого развития и общественного признания.</w:t>
      </w:r>
      <w:r w:rsidR="00C34EC4" w:rsidRPr="00A40384">
        <w:rPr>
          <w:rFonts w:ascii="Times New Roman" w:hAnsi="Times New Roman" w:cs="Times New Roman"/>
          <w:sz w:val="24"/>
          <w:szCs w:val="24"/>
        </w:rPr>
        <w:br w:type="page"/>
      </w:r>
    </w:p>
    <w:p w14:paraId="4F85E114" w14:textId="77777777" w:rsidR="00343202" w:rsidRPr="00A40384" w:rsidRDefault="00343202" w:rsidP="0053006F">
      <w:pPr>
        <w:pStyle w:val="1"/>
        <w:numPr>
          <w:ilvl w:val="0"/>
          <w:numId w:val="96"/>
        </w:numPr>
        <w:spacing w:before="200" w:after="440" w:line="276" w:lineRule="auto"/>
        <w:ind w:left="357" w:hanging="357"/>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Выводы</w:t>
      </w:r>
    </w:p>
    <w:p w14:paraId="5E188C23" w14:textId="77777777" w:rsidR="00343202"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Сервис «Целевой рубль» представляет собой логичную, прозрачную и технологически выверенную систему, в которой каждый участник понимает свою роль, задачи и выгоды. Модель построена так, чтобы исключить сложность и недоверие, характерные для традиционных схем благотворительности: процесс прозрачен от момента подачи проекта до этапа отчётности и выплат. Организация-бенефициар получает понятный путь от заявки до финансирования, донор — уверенность, что его средства работают именно по назначению, а государство и банки — инструмент прозрачного контроля и отчётности. Все взаимодействия фиксируются в цифровом контуре, а каждое действие подтверждается технологически — через смарт-контракты, электронные подписи и цифровой рубль.</w:t>
      </w:r>
    </w:p>
    <w:p w14:paraId="6EC50CAE" w14:textId="77777777" w:rsidR="00343202"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Сервис ясен для участников, потому что он говорит с ними на языке процессов, а не обещаний. Организация видит понятный интерфейс для подачи и сопровождения проекта, а донор — наглядную «карту движения средств». Использование цифрового рубля делает этот путь не только безопасным, но и полностью проверяемым: невозможно изменить данные задним числом или использовать средства вне целевых рамок. Благодаря этому, доверие больше не является субъективным фактором — оно становится встроенным свойством системы.</w:t>
      </w:r>
    </w:p>
    <w:p w14:paraId="1884539E" w14:textId="77777777" w:rsidR="00343202"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Для государства и регуляторов сервис открывает возможность системно отслеживать эффективность распределения социальных средств, а для банков — расширяет зону применения цифрового рубля в реальной экономике. Таким образом, «Целевой рубль» не только решает проблему прозрачности благотворительных транзакций, но и создаёт новую модель цифровой ответственности, в которой каждый участник становится частью единого цикла — от пожертвования до результата.</w:t>
      </w:r>
    </w:p>
    <w:p w14:paraId="27889729" w14:textId="77777777" w:rsidR="00343202"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Лично я бы пользовался этим сервисом, поскольку он объединяет социальную значимость и технологическую надёжность. В нём отсутствует главный риск традиционной благотворительности — неуверенность в конечной цели пожертвования. Здесь каждое действие зафиксировано, каждый этап подтверждён, а каждая транзакция имеет цифровое подтверждение в реестре. Более того, участие в таком сервисе создаёт ощущение сопричастности: пользователь видит, как конкретно его средства превращаются в реальные результаты — в помощь, развитие, улучшение общественной среды.</w:t>
      </w:r>
    </w:p>
    <w:p w14:paraId="22776CA2" w14:textId="5456F7B3" w:rsidR="00343202" w:rsidRPr="00A40384" w:rsidRDefault="00343202" w:rsidP="00BA1E6D">
      <w:pPr>
        <w:spacing w:line="276" w:lineRule="auto"/>
        <w:ind w:firstLine="709"/>
        <w:rPr>
          <w:rFonts w:ascii="Times New Roman" w:hAnsi="Times New Roman" w:cs="Times New Roman"/>
          <w:sz w:val="24"/>
          <w:szCs w:val="24"/>
        </w:rPr>
      </w:pPr>
      <w:r w:rsidRPr="00A40384">
        <w:rPr>
          <w:rFonts w:ascii="Times New Roman" w:hAnsi="Times New Roman" w:cs="Times New Roman"/>
          <w:sz w:val="24"/>
          <w:szCs w:val="24"/>
        </w:rPr>
        <w:t>По сути, «Целевой рубль» делает благотворительность управляемой, измеримой и доказуемой, а значит, возвращает обществу главный ресурс — доверие. И именно поэтому этот сервис можно назвать примером нового цифрового гуманизма, где технологии служат человеку, а прозрачность становится фундаментом доверия между государством, бизнесом и гражданами.</w:t>
      </w:r>
      <w:r w:rsidR="00C34EC4" w:rsidRPr="00A40384">
        <w:rPr>
          <w:rFonts w:ascii="Times New Roman" w:hAnsi="Times New Roman" w:cs="Times New Roman"/>
          <w:sz w:val="24"/>
          <w:szCs w:val="24"/>
        </w:rPr>
        <w:br w:type="page"/>
      </w:r>
    </w:p>
    <w:p w14:paraId="5A8F3F18" w14:textId="77777777" w:rsidR="00343202" w:rsidRPr="00A40384" w:rsidRDefault="00343202" w:rsidP="0053006F">
      <w:pPr>
        <w:pStyle w:val="1"/>
        <w:numPr>
          <w:ilvl w:val="0"/>
          <w:numId w:val="96"/>
        </w:numPr>
        <w:jc w:val="center"/>
        <w:rPr>
          <w:rFonts w:ascii="Times New Roman" w:hAnsi="Times New Roman" w:cs="Times New Roman"/>
          <w:b/>
          <w:bCs/>
          <w:color w:val="auto"/>
          <w:sz w:val="32"/>
          <w:szCs w:val="32"/>
        </w:rPr>
      </w:pPr>
      <w:r w:rsidRPr="00A40384">
        <w:rPr>
          <w:rFonts w:ascii="Times New Roman" w:hAnsi="Times New Roman" w:cs="Times New Roman"/>
          <w:b/>
          <w:bCs/>
          <w:color w:val="auto"/>
          <w:sz w:val="32"/>
          <w:szCs w:val="32"/>
        </w:rPr>
        <w:lastRenderedPageBreak/>
        <w:t>Список использованной литературы</w:t>
      </w:r>
    </w:p>
    <w:p w14:paraId="4474570E" w14:textId="77777777" w:rsidR="00343202" w:rsidRPr="00A40384" w:rsidRDefault="00343202" w:rsidP="00343202">
      <w:pPr>
        <w:rPr>
          <w:rFonts w:ascii="Times New Roman" w:hAnsi="Times New Roman" w:cs="Times New Roman"/>
        </w:rPr>
      </w:pPr>
    </w:p>
    <w:p w14:paraId="3E3C9E09" w14:textId="77777777" w:rsidR="00343202" w:rsidRPr="00A40384" w:rsidRDefault="00343202" w:rsidP="00343202">
      <w:pPr>
        <w:pStyle w:val="a7"/>
        <w:numPr>
          <w:ilvl w:val="0"/>
          <w:numId w:val="91"/>
        </w:numPr>
        <w:rPr>
          <w:rFonts w:ascii="Times New Roman" w:hAnsi="Times New Roman" w:cs="Times New Roman"/>
          <w:sz w:val="24"/>
          <w:szCs w:val="24"/>
        </w:rPr>
      </w:pPr>
      <w:r w:rsidRPr="00A40384">
        <w:rPr>
          <w:rFonts w:ascii="Times New Roman" w:hAnsi="Times New Roman" w:cs="Times New Roman"/>
          <w:b/>
          <w:bCs/>
          <w:sz w:val="24"/>
          <w:szCs w:val="24"/>
        </w:rPr>
        <w:t>Банк России.</w:t>
      </w:r>
      <w:r w:rsidRPr="00A40384">
        <w:rPr>
          <w:rFonts w:ascii="Times New Roman" w:hAnsi="Times New Roman" w:cs="Times New Roman"/>
          <w:sz w:val="24"/>
          <w:szCs w:val="24"/>
        </w:rPr>
        <w:t xml:space="preserve"> Концепция цифрового рубля. – Москва, 2021. – 46 с.</w:t>
      </w:r>
      <w:r w:rsidRPr="00A40384">
        <w:rPr>
          <w:rFonts w:ascii="Times New Roman" w:hAnsi="Times New Roman" w:cs="Times New Roman"/>
          <w:sz w:val="24"/>
          <w:szCs w:val="24"/>
        </w:rPr>
        <w:br/>
        <w:t xml:space="preserve">URL: </w:t>
      </w:r>
      <w:hyperlink r:id="rId53" w:tgtFrame="_new" w:history="1">
        <w:r w:rsidRPr="00A40384">
          <w:rPr>
            <w:rStyle w:val="af"/>
            <w:rFonts w:ascii="Times New Roman" w:hAnsi="Times New Roman" w:cs="Times New Roman"/>
            <w:sz w:val="24"/>
            <w:szCs w:val="24"/>
          </w:rPr>
          <w:t>https://www.cbr.ru/content/document/file/120075/concept_08042021.pdf</w:t>
        </w:r>
      </w:hyperlink>
    </w:p>
    <w:p w14:paraId="368792F7" w14:textId="77777777" w:rsidR="00343202" w:rsidRPr="00A40384" w:rsidRDefault="00343202" w:rsidP="00343202">
      <w:pPr>
        <w:pStyle w:val="a7"/>
        <w:numPr>
          <w:ilvl w:val="0"/>
          <w:numId w:val="91"/>
        </w:numPr>
        <w:rPr>
          <w:rFonts w:ascii="Times New Roman" w:hAnsi="Times New Roman" w:cs="Times New Roman"/>
          <w:sz w:val="24"/>
          <w:szCs w:val="24"/>
        </w:rPr>
      </w:pPr>
      <w:r w:rsidRPr="00A40384">
        <w:rPr>
          <w:rFonts w:ascii="Times New Roman" w:hAnsi="Times New Roman" w:cs="Times New Roman"/>
          <w:b/>
          <w:bCs/>
          <w:sz w:val="24"/>
          <w:szCs w:val="24"/>
        </w:rPr>
        <w:t>РБК.</w:t>
      </w:r>
      <w:r w:rsidRPr="00A40384">
        <w:rPr>
          <w:rFonts w:ascii="Times New Roman" w:hAnsi="Times New Roman" w:cs="Times New Roman"/>
          <w:sz w:val="24"/>
          <w:szCs w:val="24"/>
        </w:rPr>
        <w:t xml:space="preserve"> ЦБ предложил массовое внедрение цифрового рубля с 1 сентября 2026 года. – 25.06.2025.</w:t>
      </w:r>
      <w:r w:rsidRPr="00A40384">
        <w:rPr>
          <w:rFonts w:ascii="Times New Roman" w:hAnsi="Times New Roman" w:cs="Times New Roman"/>
          <w:sz w:val="24"/>
          <w:szCs w:val="24"/>
        </w:rPr>
        <w:br/>
        <w:t xml:space="preserve">URL: </w:t>
      </w:r>
      <w:hyperlink r:id="rId54" w:tgtFrame="_new" w:history="1">
        <w:r w:rsidRPr="00A40384">
          <w:rPr>
            <w:rStyle w:val="af"/>
            <w:rFonts w:ascii="Times New Roman" w:hAnsi="Times New Roman" w:cs="Times New Roman"/>
            <w:sz w:val="24"/>
            <w:szCs w:val="24"/>
          </w:rPr>
          <w:t>https://www.rbc.ru/finances/25/06/2025/685bd3939a794705a4800ace</w:t>
        </w:r>
      </w:hyperlink>
    </w:p>
    <w:p w14:paraId="0A1DE374" w14:textId="77777777" w:rsidR="00343202" w:rsidRPr="00A40384" w:rsidRDefault="00343202" w:rsidP="00343202">
      <w:pPr>
        <w:pStyle w:val="a7"/>
        <w:numPr>
          <w:ilvl w:val="0"/>
          <w:numId w:val="91"/>
        </w:numPr>
        <w:rPr>
          <w:rFonts w:ascii="Times New Roman" w:hAnsi="Times New Roman" w:cs="Times New Roman"/>
          <w:sz w:val="24"/>
          <w:szCs w:val="24"/>
        </w:rPr>
      </w:pPr>
      <w:r w:rsidRPr="00A40384">
        <w:rPr>
          <w:rFonts w:ascii="Times New Roman" w:hAnsi="Times New Roman" w:cs="Times New Roman"/>
          <w:b/>
          <w:bCs/>
          <w:sz w:val="24"/>
          <w:szCs w:val="24"/>
        </w:rPr>
        <w:t>Банк России.</w:t>
      </w:r>
      <w:r w:rsidRPr="00A40384">
        <w:rPr>
          <w:rFonts w:ascii="Times New Roman" w:hAnsi="Times New Roman" w:cs="Times New Roman"/>
          <w:sz w:val="24"/>
          <w:szCs w:val="24"/>
        </w:rPr>
        <w:t xml:space="preserve"> Документ «О платформе цифрового рубля». – Москва, 2023.</w:t>
      </w:r>
      <w:r w:rsidRPr="00A40384">
        <w:rPr>
          <w:rFonts w:ascii="Times New Roman" w:hAnsi="Times New Roman" w:cs="Times New Roman"/>
          <w:sz w:val="24"/>
          <w:szCs w:val="24"/>
        </w:rPr>
        <w:br/>
        <w:t xml:space="preserve">URL: </w:t>
      </w:r>
      <w:hyperlink r:id="rId55" w:tgtFrame="_new" w:history="1">
        <w:r w:rsidRPr="00A40384">
          <w:rPr>
            <w:rStyle w:val="af"/>
            <w:rFonts w:ascii="Times New Roman" w:hAnsi="Times New Roman" w:cs="Times New Roman"/>
            <w:sz w:val="24"/>
            <w:szCs w:val="24"/>
          </w:rPr>
          <w:t>https://www.cbr.ru/StaticHtml/File/41186/230712-45-1.pdf</w:t>
        </w:r>
      </w:hyperlink>
    </w:p>
    <w:p w14:paraId="37AB84D3" w14:textId="77777777" w:rsidR="00343202" w:rsidRPr="00A40384" w:rsidRDefault="00343202" w:rsidP="00343202">
      <w:pPr>
        <w:pStyle w:val="a7"/>
        <w:numPr>
          <w:ilvl w:val="0"/>
          <w:numId w:val="91"/>
        </w:numPr>
        <w:rPr>
          <w:rFonts w:ascii="Times New Roman" w:hAnsi="Times New Roman" w:cs="Times New Roman"/>
          <w:sz w:val="24"/>
          <w:szCs w:val="24"/>
        </w:rPr>
      </w:pPr>
      <w:r w:rsidRPr="00A40384">
        <w:rPr>
          <w:rFonts w:ascii="Times New Roman" w:hAnsi="Times New Roman" w:cs="Times New Roman"/>
          <w:b/>
          <w:bCs/>
          <w:sz w:val="24"/>
          <w:szCs w:val="24"/>
        </w:rPr>
        <w:t>Банк России.</w:t>
      </w:r>
      <w:r w:rsidRPr="00A40384">
        <w:rPr>
          <w:rFonts w:ascii="Times New Roman" w:hAnsi="Times New Roman" w:cs="Times New Roman"/>
          <w:sz w:val="24"/>
          <w:szCs w:val="24"/>
        </w:rPr>
        <w:t xml:space="preserve"> Смарт-контракты и сценарии цифрового рубля. – Пресс-служба ЦБ РФ, 2024.</w:t>
      </w:r>
      <w:r w:rsidRPr="00A40384">
        <w:rPr>
          <w:rFonts w:ascii="Times New Roman" w:hAnsi="Times New Roman" w:cs="Times New Roman"/>
          <w:sz w:val="24"/>
          <w:szCs w:val="24"/>
        </w:rPr>
        <w:br/>
        <w:t xml:space="preserve">URL: </w:t>
      </w:r>
      <w:hyperlink r:id="rId56" w:tgtFrame="_new" w:history="1">
        <w:r w:rsidRPr="00A40384">
          <w:rPr>
            <w:rStyle w:val="af"/>
            <w:rFonts w:ascii="Times New Roman" w:hAnsi="Times New Roman" w:cs="Times New Roman"/>
            <w:sz w:val="24"/>
            <w:szCs w:val="24"/>
          </w:rPr>
          <w:t>https://www.cbr.ru/press/event/?id=24741</w:t>
        </w:r>
      </w:hyperlink>
    </w:p>
    <w:p w14:paraId="4A136885" w14:textId="77777777" w:rsidR="00343202" w:rsidRPr="00A40384" w:rsidRDefault="00343202" w:rsidP="00343202">
      <w:pPr>
        <w:pStyle w:val="a7"/>
        <w:numPr>
          <w:ilvl w:val="0"/>
          <w:numId w:val="91"/>
        </w:numPr>
        <w:rPr>
          <w:rFonts w:ascii="Times New Roman" w:hAnsi="Times New Roman" w:cs="Times New Roman"/>
          <w:sz w:val="24"/>
          <w:szCs w:val="24"/>
          <w:lang w:val="en-US"/>
        </w:rPr>
      </w:pPr>
      <w:r w:rsidRPr="00A40384">
        <w:rPr>
          <w:rFonts w:ascii="Times New Roman" w:hAnsi="Times New Roman" w:cs="Times New Roman"/>
          <w:b/>
          <w:bCs/>
          <w:sz w:val="24"/>
          <w:szCs w:val="24"/>
        </w:rPr>
        <w:t>Региональные НКО.</w:t>
      </w:r>
      <w:r w:rsidRPr="00A40384">
        <w:rPr>
          <w:rFonts w:ascii="Times New Roman" w:hAnsi="Times New Roman" w:cs="Times New Roman"/>
          <w:sz w:val="24"/>
          <w:szCs w:val="24"/>
        </w:rPr>
        <w:t xml:space="preserve"> Правовые факторы пожертвований и особенности регулирования НКО. – 2024.</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57" w:tgtFrame="_new" w:history="1">
        <w:r w:rsidRPr="00A40384">
          <w:rPr>
            <w:rStyle w:val="af"/>
            <w:rFonts w:ascii="Times New Roman" w:hAnsi="Times New Roman" w:cs="Times New Roman"/>
            <w:sz w:val="24"/>
            <w:szCs w:val="24"/>
            <w:lang w:val="en-US"/>
          </w:rPr>
          <w:t>https://reg-nko.ru/article/pravovye-faktory-pozhertvovanij-nko</w:t>
        </w:r>
      </w:hyperlink>
    </w:p>
    <w:p w14:paraId="659D964C" w14:textId="77777777" w:rsidR="00343202" w:rsidRPr="00A40384" w:rsidRDefault="00343202" w:rsidP="00343202">
      <w:pPr>
        <w:pStyle w:val="a7"/>
        <w:numPr>
          <w:ilvl w:val="0"/>
          <w:numId w:val="91"/>
        </w:numPr>
        <w:rPr>
          <w:rFonts w:ascii="Times New Roman" w:hAnsi="Times New Roman" w:cs="Times New Roman"/>
          <w:sz w:val="24"/>
          <w:szCs w:val="24"/>
          <w:lang w:val="en-US"/>
        </w:rPr>
      </w:pPr>
      <w:r w:rsidRPr="00A40384">
        <w:rPr>
          <w:rFonts w:ascii="Times New Roman" w:hAnsi="Times New Roman" w:cs="Times New Roman"/>
          <w:b/>
          <w:bCs/>
          <w:sz w:val="24"/>
          <w:szCs w:val="24"/>
          <w:lang w:val="en-US"/>
        </w:rPr>
        <w:t>Pro</w:t>
      </w:r>
      <w:r w:rsidRPr="00A40384">
        <w:rPr>
          <w:rFonts w:ascii="Times New Roman" w:hAnsi="Times New Roman" w:cs="Times New Roman"/>
          <w:b/>
          <w:bCs/>
          <w:sz w:val="24"/>
          <w:szCs w:val="24"/>
        </w:rPr>
        <w:t>-</w:t>
      </w:r>
      <w:r w:rsidRPr="00A40384">
        <w:rPr>
          <w:rFonts w:ascii="Times New Roman" w:hAnsi="Times New Roman" w:cs="Times New Roman"/>
          <w:b/>
          <w:bCs/>
          <w:sz w:val="24"/>
          <w:szCs w:val="24"/>
          <w:lang w:val="en-US"/>
        </w:rPr>
        <w:t>Ability</w:t>
      </w:r>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Цифровой рубль в 2025–2026 годах: полный обзор. – 2025.</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58" w:tgtFrame="_new" w:history="1">
        <w:r w:rsidRPr="00A40384">
          <w:rPr>
            <w:rStyle w:val="af"/>
            <w:rFonts w:ascii="Times New Roman" w:hAnsi="Times New Roman" w:cs="Times New Roman"/>
            <w:sz w:val="24"/>
            <w:szCs w:val="24"/>
            <w:lang w:val="en-US"/>
          </w:rPr>
          <w:t>https://www.pro-ability.ru/article_gf/tpost/zx41toztg1-tsifrovoi-rubl-v-2025-2026-godah-polnii</w:t>
        </w:r>
      </w:hyperlink>
    </w:p>
    <w:p w14:paraId="699BD599" w14:textId="77777777" w:rsidR="00343202" w:rsidRPr="00A40384" w:rsidRDefault="00343202" w:rsidP="00343202">
      <w:pPr>
        <w:pStyle w:val="a7"/>
        <w:numPr>
          <w:ilvl w:val="0"/>
          <w:numId w:val="91"/>
        </w:numPr>
        <w:rPr>
          <w:rFonts w:ascii="Times New Roman" w:hAnsi="Times New Roman" w:cs="Times New Roman"/>
          <w:sz w:val="24"/>
          <w:szCs w:val="24"/>
        </w:rPr>
      </w:pPr>
      <w:r w:rsidRPr="00A40384">
        <w:rPr>
          <w:rFonts w:ascii="Times New Roman" w:hAnsi="Times New Roman" w:cs="Times New Roman"/>
          <w:b/>
          <w:bCs/>
          <w:sz w:val="24"/>
          <w:szCs w:val="24"/>
        </w:rPr>
        <w:t>Гарант.</w:t>
      </w:r>
      <w:r w:rsidRPr="00A40384">
        <w:rPr>
          <w:rFonts w:ascii="Times New Roman" w:hAnsi="Times New Roman" w:cs="Times New Roman"/>
          <w:sz w:val="24"/>
          <w:szCs w:val="24"/>
        </w:rPr>
        <w:t xml:space="preserve"> Минфин РФ представил новые принципы обращения цифрового рубля. – 2024.</w:t>
      </w:r>
      <w:r w:rsidRPr="00A40384">
        <w:rPr>
          <w:rFonts w:ascii="Times New Roman" w:hAnsi="Times New Roman" w:cs="Times New Roman"/>
          <w:sz w:val="24"/>
          <w:szCs w:val="24"/>
        </w:rPr>
        <w:br/>
        <w:t xml:space="preserve">URL: </w:t>
      </w:r>
      <w:hyperlink r:id="rId59" w:tgtFrame="_new" w:history="1">
        <w:r w:rsidRPr="00A40384">
          <w:rPr>
            <w:rStyle w:val="af"/>
            <w:rFonts w:ascii="Times New Roman" w:hAnsi="Times New Roman" w:cs="Times New Roman"/>
            <w:sz w:val="24"/>
            <w:szCs w:val="24"/>
          </w:rPr>
          <w:t>https://www.garant.ru/news/1823645/</w:t>
        </w:r>
      </w:hyperlink>
    </w:p>
    <w:p w14:paraId="1A5E2F51" w14:textId="77777777" w:rsidR="00343202" w:rsidRPr="00A40384" w:rsidRDefault="00343202" w:rsidP="00343202">
      <w:pPr>
        <w:pStyle w:val="a7"/>
        <w:numPr>
          <w:ilvl w:val="0"/>
          <w:numId w:val="91"/>
        </w:numPr>
        <w:rPr>
          <w:rFonts w:ascii="Times New Roman" w:hAnsi="Times New Roman" w:cs="Times New Roman"/>
          <w:sz w:val="24"/>
          <w:szCs w:val="24"/>
        </w:rPr>
      </w:pPr>
      <w:r w:rsidRPr="00A40384">
        <w:rPr>
          <w:rFonts w:ascii="Times New Roman" w:hAnsi="Times New Roman" w:cs="Times New Roman"/>
          <w:b/>
          <w:bCs/>
          <w:sz w:val="24"/>
          <w:szCs w:val="24"/>
        </w:rPr>
        <w:t>Минтранс РФ.</w:t>
      </w:r>
      <w:r w:rsidRPr="00A40384">
        <w:rPr>
          <w:rFonts w:ascii="Times New Roman" w:hAnsi="Times New Roman" w:cs="Times New Roman"/>
          <w:sz w:val="24"/>
          <w:szCs w:val="24"/>
        </w:rPr>
        <w:t xml:space="preserve"> Использование цифрового рубля в государственных расчётах. – 2024.</w:t>
      </w:r>
      <w:r w:rsidRPr="00A40384">
        <w:rPr>
          <w:rFonts w:ascii="Times New Roman" w:hAnsi="Times New Roman" w:cs="Times New Roman"/>
          <w:sz w:val="24"/>
          <w:szCs w:val="24"/>
        </w:rPr>
        <w:br/>
        <w:t xml:space="preserve">URL: </w:t>
      </w:r>
      <w:hyperlink r:id="rId60" w:tgtFrame="_new" w:history="1">
        <w:r w:rsidRPr="00A40384">
          <w:rPr>
            <w:rStyle w:val="af"/>
            <w:rFonts w:ascii="Times New Roman" w:hAnsi="Times New Roman" w:cs="Times New Roman"/>
            <w:sz w:val="24"/>
            <w:szCs w:val="24"/>
          </w:rPr>
          <w:t>https://mintrans.gov.ru/press-center/branch-news/7368</w:t>
        </w:r>
      </w:hyperlink>
    </w:p>
    <w:p w14:paraId="2A49FD03" w14:textId="77777777" w:rsidR="00343202" w:rsidRPr="00A40384" w:rsidRDefault="00343202" w:rsidP="00343202">
      <w:pPr>
        <w:pStyle w:val="a7"/>
        <w:numPr>
          <w:ilvl w:val="0"/>
          <w:numId w:val="91"/>
        </w:numPr>
        <w:rPr>
          <w:rFonts w:ascii="Times New Roman" w:hAnsi="Times New Roman" w:cs="Times New Roman"/>
          <w:sz w:val="24"/>
          <w:szCs w:val="24"/>
          <w:lang w:val="en-US"/>
        </w:rPr>
      </w:pPr>
      <w:r w:rsidRPr="00A40384">
        <w:rPr>
          <w:rFonts w:ascii="Times New Roman" w:hAnsi="Times New Roman" w:cs="Times New Roman"/>
          <w:b/>
          <w:bCs/>
          <w:sz w:val="24"/>
          <w:szCs w:val="24"/>
        </w:rPr>
        <w:t>Главбух.</w:t>
      </w:r>
      <w:r w:rsidRPr="00A40384">
        <w:rPr>
          <w:rFonts w:ascii="Times New Roman" w:hAnsi="Times New Roman" w:cs="Times New Roman"/>
          <w:sz w:val="24"/>
          <w:szCs w:val="24"/>
        </w:rPr>
        <w:t xml:space="preserve"> Цифровой рубль: что это, зачем нужен и как использовать компаниям. – 2024.</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61" w:tgtFrame="_new" w:history="1">
        <w:r w:rsidRPr="00A40384">
          <w:rPr>
            <w:rStyle w:val="af"/>
            <w:rFonts w:ascii="Times New Roman" w:hAnsi="Times New Roman" w:cs="Times New Roman"/>
            <w:sz w:val="24"/>
            <w:szCs w:val="24"/>
            <w:lang w:val="en-US"/>
          </w:rPr>
          <w:t>https://www.glavbukh.ru/art/390481-tsifrovoy-rubl-chto-eto-prostymi-slovami-zachem-nuzhen-raschety-dlya-kompaniy-i-ip-11xx-news</w:t>
        </w:r>
      </w:hyperlink>
    </w:p>
    <w:p w14:paraId="737C139C" w14:textId="77777777" w:rsidR="00343202" w:rsidRPr="00A40384" w:rsidRDefault="00343202" w:rsidP="00343202">
      <w:pPr>
        <w:pStyle w:val="a7"/>
        <w:numPr>
          <w:ilvl w:val="0"/>
          <w:numId w:val="91"/>
        </w:numPr>
        <w:rPr>
          <w:rFonts w:ascii="Times New Roman" w:hAnsi="Times New Roman" w:cs="Times New Roman"/>
          <w:sz w:val="24"/>
          <w:szCs w:val="24"/>
        </w:rPr>
      </w:pPr>
      <w:r w:rsidRPr="00A40384">
        <w:rPr>
          <w:rFonts w:ascii="Times New Roman" w:hAnsi="Times New Roman" w:cs="Times New Roman"/>
          <w:b/>
          <w:bCs/>
          <w:sz w:val="24"/>
          <w:szCs w:val="24"/>
        </w:rPr>
        <w:t>РИА Новости.</w:t>
      </w:r>
      <w:r w:rsidRPr="00A40384">
        <w:rPr>
          <w:rFonts w:ascii="Times New Roman" w:hAnsi="Times New Roman" w:cs="Times New Roman"/>
          <w:sz w:val="24"/>
          <w:szCs w:val="24"/>
        </w:rPr>
        <w:t xml:space="preserve"> Россияне получат социальные выплаты в цифровых рублях. – 21.09.2025.</w:t>
      </w:r>
      <w:r w:rsidRPr="00A40384">
        <w:rPr>
          <w:rFonts w:ascii="Times New Roman" w:hAnsi="Times New Roman" w:cs="Times New Roman"/>
          <w:sz w:val="24"/>
          <w:szCs w:val="24"/>
        </w:rPr>
        <w:br/>
        <w:t xml:space="preserve">URL: </w:t>
      </w:r>
      <w:hyperlink r:id="rId62" w:tgtFrame="_new" w:history="1">
        <w:r w:rsidRPr="00A40384">
          <w:rPr>
            <w:rStyle w:val="af"/>
            <w:rFonts w:ascii="Times New Roman" w:hAnsi="Times New Roman" w:cs="Times New Roman"/>
            <w:sz w:val="24"/>
            <w:szCs w:val="24"/>
          </w:rPr>
          <w:t>https://ria.ru/20250921/rubl-2043279664.html</w:t>
        </w:r>
      </w:hyperlink>
    </w:p>
    <w:p w14:paraId="7A09385C" w14:textId="77777777" w:rsidR="00343202" w:rsidRPr="00A40384" w:rsidRDefault="00343202" w:rsidP="00343202">
      <w:pPr>
        <w:pStyle w:val="a7"/>
        <w:numPr>
          <w:ilvl w:val="0"/>
          <w:numId w:val="91"/>
        </w:numPr>
        <w:rPr>
          <w:rFonts w:ascii="Times New Roman" w:hAnsi="Times New Roman" w:cs="Times New Roman"/>
          <w:sz w:val="24"/>
          <w:szCs w:val="24"/>
          <w:lang w:val="en-US"/>
        </w:rPr>
      </w:pPr>
      <w:r w:rsidRPr="00A40384">
        <w:rPr>
          <w:rFonts w:ascii="Times New Roman" w:hAnsi="Times New Roman" w:cs="Times New Roman"/>
          <w:b/>
          <w:bCs/>
          <w:sz w:val="24"/>
          <w:szCs w:val="24"/>
        </w:rPr>
        <w:t>АСИ.</w:t>
      </w:r>
      <w:r w:rsidRPr="00A40384">
        <w:rPr>
          <w:rFonts w:ascii="Times New Roman" w:hAnsi="Times New Roman" w:cs="Times New Roman"/>
          <w:sz w:val="24"/>
          <w:szCs w:val="24"/>
        </w:rPr>
        <w:t xml:space="preserve"> Уровень доверия к некоммерческим организациям в России. – 2022.</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63" w:tgtFrame="_new" w:history="1">
        <w:r w:rsidRPr="00A40384">
          <w:rPr>
            <w:rStyle w:val="af"/>
            <w:rFonts w:ascii="Times New Roman" w:hAnsi="Times New Roman" w:cs="Times New Roman"/>
            <w:sz w:val="24"/>
            <w:szCs w:val="24"/>
            <w:lang w:val="en-US"/>
          </w:rPr>
          <w:t>https://asi.org.ru/news/2022/09/21/uroven-doveriya-naskolko-obshhestvo-verit-nekommercheskim-organizacziyam</w:t>
        </w:r>
      </w:hyperlink>
    </w:p>
    <w:p w14:paraId="4EC428D1" w14:textId="77777777" w:rsidR="00343202" w:rsidRPr="00A40384" w:rsidRDefault="00343202" w:rsidP="00343202">
      <w:pPr>
        <w:pStyle w:val="a7"/>
        <w:numPr>
          <w:ilvl w:val="0"/>
          <w:numId w:val="91"/>
        </w:numPr>
        <w:rPr>
          <w:rFonts w:ascii="Times New Roman" w:hAnsi="Times New Roman" w:cs="Times New Roman"/>
          <w:sz w:val="24"/>
          <w:szCs w:val="24"/>
          <w:lang w:val="en-US"/>
        </w:rPr>
      </w:pPr>
      <w:r w:rsidRPr="00A40384">
        <w:rPr>
          <w:rFonts w:ascii="Times New Roman" w:hAnsi="Times New Roman" w:cs="Times New Roman"/>
          <w:b/>
          <w:bCs/>
          <w:sz w:val="24"/>
          <w:szCs w:val="24"/>
        </w:rPr>
        <w:t>Минфин РФ.</w:t>
      </w:r>
      <w:r w:rsidRPr="00A40384">
        <w:rPr>
          <w:rFonts w:ascii="Times New Roman" w:hAnsi="Times New Roman" w:cs="Times New Roman"/>
          <w:sz w:val="24"/>
          <w:szCs w:val="24"/>
        </w:rPr>
        <w:t xml:space="preserve"> Проведены первые платежи цифровым рублем. – Пресс-релиз, 2024.</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64" w:tgtFrame="_new" w:history="1">
        <w:r w:rsidRPr="00A40384">
          <w:rPr>
            <w:rStyle w:val="af"/>
            <w:rFonts w:ascii="Times New Roman" w:hAnsi="Times New Roman" w:cs="Times New Roman"/>
            <w:sz w:val="24"/>
            <w:szCs w:val="24"/>
            <w:lang w:val="en-US"/>
          </w:rPr>
          <w:t>https://minfin.gov.ru/ru/press-center/?id_4=39947-provedeny_pervye_platezhi_tsifrovym_rublem</w:t>
        </w:r>
      </w:hyperlink>
    </w:p>
    <w:p w14:paraId="565EBC75" w14:textId="77777777" w:rsidR="00343202" w:rsidRPr="00A40384" w:rsidRDefault="00343202" w:rsidP="00343202">
      <w:pPr>
        <w:pStyle w:val="a7"/>
        <w:numPr>
          <w:ilvl w:val="0"/>
          <w:numId w:val="91"/>
        </w:numPr>
        <w:rPr>
          <w:rFonts w:ascii="Times New Roman" w:hAnsi="Times New Roman" w:cs="Times New Roman"/>
          <w:sz w:val="24"/>
          <w:szCs w:val="24"/>
          <w:lang w:val="en-US"/>
        </w:rPr>
      </w:pPr>
      <w:r w:rsidRPr="00A40384">
        <w:rPr>
          <w:rFonts w:ascii="Times New Roman" w:hAnsi="Times New Roman" w:cs="Times New Roman"/>
          <w:b/>
          <w:bCs/>
          <w:sz w:val="24"/>
          <w:szCs w:val="24"/>
        </w:rPr>
        <w:t>АСИ.</w:t>
      </w:r>
      <w:r w:rsidRPr="00A40384">
        <w:rPr>
          <w:rFonts w:ascii="Times New Roman" w:hAnsi="Times New Roman" w:cs="Times New Roman"/>
          <w:sz w:val="24"/>
          <w:szCs w:val="24"/>
        </w:rPr>
        <w:t xml:space="preserve"> Годовой отчёт о реализации цифровых инициатив. – 2024.</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65" w:tgtFrame="_new" w:history="1">
        <w:r w:rsidRPr="00A40384">
          <w:rPr>
            <w:rStyle w:val="af"/>
            <w:rFonts w:ascii="Times New Roman" w:hAnsi="Times New Roman" w:cs="Times New Roman"/>
            <w:sz w:val="24"/>
            <w:szCs w:val="24"/>
            <w:lang w:val="en-US"/>
          </w:rPr>
          <w:t>https://xn--80adk2ars2a3a.xn--p1ai/news/</w:t>
        </w:r>
        <w:proofErr w:type="spellStart"/>
        <w:r w:rsidRPr="00A40384">
          <w:rPr>
            <w:rStyle w:val="af"/>
            <w:rFonts w:ascii="Times New Roman" w:hAnsi="Times New Roman" w:cs="Times New Roman"/>
            <w:sz w:val="24"/>
            <w:szCs w:val="24"/>
            <w:lang w:val="en-US"/>
          </w:rPr>
          <w:t>godovoj-otchet</w:t>
        </w:r>
        <w:proofErr w:type="spellEnd"/>
      </w:hyperlink>
    </w:p>
    <w:p w14:paraId="0B70A8E0" w14:textId="77777777" w:rsidR="00343202" w:rsidRPr="00A40384" w:rsidRDefault="00343202" w:rsidP="00343202">
      <w:pPr>
        <w:pStyle w:val="a7"/>
        <w:numPr>
          <w:ilvl w:val="0"/>
          <w:numId w:val="91"/>
        </w:numPr>
        <w:rPr>
          <w:rFonts w:ascii="Times New Roman" w:hAnsi="Times New Roman" w:cs="Times New Roman"/>
          <w:sz w:val="24"/>
          <w:szCs w:val="24"/>
          <w:lang w:val="en-US"/>
        </w:rPr>
      </w:pPr>
      <w:r w:rsidRPr="00A40384">
        <w:rPr>
          <w:rFonts w:ascii="Times New Roman" w:hAnsi="Times New Roman" w:cs="Times New Roman"/>
          <w:b/>
          <w:bCs/>
          <w:sz w:val="24"/>
          <w:szCs w:val="24"/>
        </w:rPr>
        <w:t>АСИ и ВШЭ.</w:t>
      </w:r>
      <w:r w:rsidRPr="00A40384">
        <w:rPr>
          <w:rFonts w:ascii="Times New Roman" w:hAnsi="Times New Roman" w:cs="Times New Roman"/>
          <w:sz w:val="24"/>
          <w:szCs w:val="24"/>
        </w:rPr>
        <w:t xml:space="preserve"> Исследование доверия россиян к НКО. – 2021.</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66" w:tgtFrame="_new" w:history="1">
        <w:r w:rsidRPr="00A40384">
          <w:rPr>
            <w:rStyle w:val="af"/>
            <w:rFonts w:ascii="Times New Roman" w:hAnsi="Times New Roman" w:cs="Times New Roman"/>
            <w:sz w:val="24"/>
            <w:szCs w:val="24"/>
            <w:lang w:val="en-US"/>
          </w:rPr>
          <w:t>https://asi.org.ru/news/2021/12/22/vshe-kazhdyj-vtoroj-rossiyanin-doveryaet-hotya-by-odnomu-tipu-nko</w:t>
        </w:r>
      </w:hyperlink>
    </w:p>
    <w:p w14:paraId="7C0B6114" w14:textId="77777777" w:rsidR="00343202" w:rsidRPr="00A40384" w:rsidRDefault="00343202" w:rsidP="00343202">
      <w:pPr>
        <w:pStyle w:val="a7"/>
        <w:numPr>
          <w:ilvl w:val="0"/>
          <w:numId w:val="91"/>
        </w:numPr>
        <w:rPr>
          <w:rFonts w:ascii="Times New Roman" w:hAnsi="Times New Roman" w:cs="Times New Roman"/>
          <w:sz w:val="24"/>
          <w:szCs w:val="24"/>
          <w:lang w:val="en-US"/>
        </w:rPr>
      </w:pPr>
      <w:proofErr w:type="spellStart"/>
      <w:r w:rsidRPr="00A40384">
        <w:rPr>
          <w:rFonts w:ascii="Times New Roman" w:hAnsi="Times New Roman" w:cs="Times New Roman"/>
          <w:b/>
          <w:bCs/>
          <w:sz w:val="24"/>
          <w:szCs w:val="24"/>
        </w:rPr>
        <w:t>Банки.ру</w:t>
      </w:r>
      <w:proofErr w:type="spellEnd"/>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Цифровой рубль в финансовой системе России. – 2025.</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67" w:tgtFrame="_new" w:history="1">
        <w:r w:rsidRPr="00A40384">
          <w:rPr>
            <w:rStyle w:val="af"/>
            <w:rFonts w:ascii="Times New Roman" w:hAnsi="Times New Roman" w:cs="Times New Roman"/>
            <w:sz w:val="24"/>
            <w:szCs w:val="24"/>
            <w:lang w:val="en-US"/>
          </w:rPr>
          <w:t>https://www.banki.ru/news/daytheme/?id=11016268</w:t>
        </w:r>
      </w:hyperlink>
    </w:p>
    <w:p w14:paraId="5B9835F3" w14:textId="77777777" w:rsidR="00343202" w:rsidRPr="00A40384" w:rsidRDefault="00343202" w:rsidP="00343202">
      <w:pPr>
        <w:pStyle w:val="a7"/>
        <w:numPr>
          <w:ilvl w:val="0"/>
          <w:numId w:val="91"/>
        </w:numPr>
        <w:rPr>
          <w:rFonts w:ascii="Times New Roman" w:hAnsi="Times New Roman" w:cs="Times New Roman"/>
          <w:sz w:val="24"/>
          <w:szCs w:val="24"/>
        </w:rPr>
      </w:pPr>
      <w:r w:rsidRPr="00A40384">
        <w:rPr>
          <w:rFonts w:ascii="Times New Roman" w:hAnsi="Times New Roman" w:cs="Times New Roman"/>
          <w:b/>
          <w:bCs/>
          <w:sz w:val="24"/>
          <w:szCs w:val="24"/>
        </w:rPr>
        <w:t>74.ru.</w:t>
      </w:r>
      <w:r w:rsidRPr="00A40384">
        <w:rPr>
          <w:rFonts w:ascii="Times New Roman" w:hAnsi="Times New Roman" w:cs="Times New Roman"/>
          <w:sz w:val="24"/>
          <w:szCs w:val="24"/>
        </w:rPr>
        <w:t xml:space="preserve"> Как цифровой рубль изменит повседневные платежи. – 30.09.2025.</w:t>
      </w:r>
      <w:r w:rsidRPr="00A40384">
        <w:rPr>
          <w:rFonts w:ascii="Times New Roman" w:hAnsi="Times New Roman" w:cs="Times New Roman"/>
          <w:sz w:val="24"/>
          <w:szCs w:val="24"/>
        </w:rPr>
        <w:br/>
        <w:t xml:space="preserve">URL: </w:t>
      </w:r>
      <w:hyperlink r:id="rId68" w:tgtFrame="_new" w:history="1">
        <w:r w:rsidRPr="00A40384">
          <w:rPr>
            <w:rStyle w:val="af"/>
            <w:rFonts w:ascii="Times New Roman" w:hAnsi="Times New Roman" w:cs="Times New Roman"/>
            <w:sz w:val="24"/>
            <w:szCs w:val="24"/>
          </w:rPr>
          <w:t>https://74.ru/text/economics/2025/09/30/76051759/</w:t>
        </w:r>
      </w:hyperlink>
    </w:p>
    <w:p w14:paraId="795A8484" w14:textId="77777777" w:rsidR="00343202" w:rsidRPr="00A40384" w:rsidRDefault="00343202" w:rsidP="00343202">
      <w:pPr>
        <w:pStyle w:val="a7"/>
        <w:numPr>
          <w:ilvl w:val="0"/>
          <w:numId w:val="91"/>
        </w:numPr>
        <w:rPr>
          <w:rFonts w:ascii="Times New Roman" w:hAnsi="Times New Roman" w:cs="Times New Roman"/>
          <w:sz w:val="24"/>
          <w:szCs w:val="24"/>
        </w:rPr>
      </w:pPr>
      <w:r w:rsidRPr="00A40384">
        <w:rPr>
          <w:rFonts w:ascii="Times New Roman" w:hAnsi="Times New Roman" w:cs="Times New Roman"/>
          <w:b/>
          <w:bCs/>
          <w:sz w:val="24"/>
          <w:szCs w:val="24"/>
        </w:rPr>
        <w:t>РБК Тренды.</w:t>
      </w:r>
      <w:r w:rsidRPr="00A40384">
        <w:rPr>
          <w:rFonts w:ascii="Times New Roman" w:hAnsi="Times New Roman" w:cs="Times New Roman"/>
          <w:sz w:val="24"/>
          <w:szCs w:val="24"/>
        </w:rPr>
        <w:t xml:space="preserve"> Социальные инновации и цифровизация благотворительности. – 2025.</w:t>
      </w:r>
      <w:r w:rsidRPr="00A40384">
        <w:rPr>
          <w:rFonts w:ascii="Times New Roman" w:hAnsi="Times New Roman" w:cs="Times New Roman"/>
          <w:sz w:val="24"/>
          <w:szCs w:val="24"/>
        </w:rPr>
        <w:br/>
        <w:t xml:space="preserve">URL: </w:t>
      </w:r>
      <w:hyperlink r:id="rId69" w:tgtFrame="_new" w:history="1">
        <w:r w:rsidRPr="00A40384">
          <w:rPr>
            <w:rStyle w:val="af"/>
            <w:rFonts w:ascii="Times New Roman" w:hAnsi="Times New Roman" w:cs="Times New Roman"/>
            <w:sz w:val="24"/>
            <w:szCs w:val="24"/>
          </w:rPr>
          <w:t>https://trends.rbc.ru/trends/social/6881b27a9a7947439626895e</w:t>
        </w:r>
      </w:hyperlink>
    </w:p>
    <w:p w14:paraId="209AA29B" w14:textId="77777777" w:rsidR="00343202" w:rsidRPr="00A40384" w:rsidRDefault="00343202" w:rsidP="00343202">
      <w:pPr>
        <w:pStyle w:val="a7"/>
        <w:numPr>
          <w:ilvl w:val="0"/>
          <w:numId w:val="91"/>
        </w:numPr>
        <w:rPr>
          <w:rFonts w:ascii="Times New Roman" w:hAnsi="Times New Roman" w:cs="Times New Roman"/>
          <w:sz w:val="24"/>
          <w:szCs w:val="24"/>
          <w:lang w:val="en-US"/>
        </w:rPr>
      </w:pPr>
      <w:r w:rsidRPr="00A40384">
        <w:rPr>
          <w:rFonts w:ascii="Times New Roman" w:hAnsi="Times New Roman" w:cs="Times New Roman"/>
          <w:b/>
          <w:bCs/>
          <w:sz w:val="24"/>
          <w:szCs w:val="24"/>
        </w:rPr>
        <w:t>Lenta.ru.</w:t>
      </w:r>
      <w:r w:rsidRPr="00A40384">
        <w:rPr>
          <w:rFonts w:ascii="Times New Roman" w:hAnsi="Times New Roman" w:cs="Times New Roman"/>
          <w:sz w:val="24"/>
          <w:szCs w:val="24"/>
        </w:rPr>
        <w:t xml:space="preserve"> Россияне смогут получать социальные выплаты в цифровых рублях. – 21.09.2025.</w:t>
      </w:r>
      <w:r w:rsidRPr="00A40384">
        <w:rPr>
          <w:rFonts w:ascii="Times New Roman" w:hAnsi="Times New Roman" w:cs="Times New Roman"/>
          <w:sz w:val="24"/>
          <w:szCs w:val="24"/>
        </w:rPr>
        <w:br/>
      </w:r>
      <w:r w:rsidRPr="00A40384">
        <w:rPr>
          <w:rFonts w:ascii="Times New Roman" w:hAnsi="Times New Roman" w:cs="Times New Roman"/>
          <w:sz w:val="24"/>
          <w:szCs w:val="24"/>
          <w:lang w:val="en-US"/>
        </w:rPr>
        <w:lastRenderedPageBreak/>
        <w:t xml:space="preserve">URL: </w:t>
      </w:r>
      <w:hyperlink r:id="rId70" w:tgtFrame="_new" w:history="1">
        <w:r w:rsidRPr="00A40384">
          <w:rPr>
            <w:rStyle w:val="af"/>
            <w:rFonts w:ascii="Times New Roman" w:hAnsi="Times New Roman" w:cs="Times New Roman"/>
            <w:sz w:val="24"/>
            <w:szCs w:val="24"/>
            <w:lang w:val="en-US"/>
          </w:rPr>
          <w:t>https://lenta.ru/news/2025/09/21/v-oktyabre-rossiyane-smogut-poluchit-sotsialnye-vyplaty-v-tsifrovyh-rublyah</w:t>
        </w:r>
      </w:hyperlink>
    </w:p>
    <w:p w14:paraId="675CE873" w14:textId="77777777" w:rsidR="00343202" w:rsidRPr="00A40384" w:rsidRDefault="00343202" w:rsidP="00343202">
      <w:pPr>
        <w:pStyle w:val="a7"/>
        <w:numPr>
          <w:ilvl w:val="0"/>
          <w:numId w:val="91"/>
        </w:numPr>
        <w:rPr>
          <w:rFonts w:ascii="Times New Roman" w:hAnsi="Times New Roman" w:cs="Times New Roman"/>
          <w:sz w:val="24"/>
          <w:szCs w:val="24"/>
          <w:lang w:val="en-US"/>
        </w:rPr>
      </w:pPr>
      <w:proofErr w:type="spellStart"/>
      <w:r w:rsidRPr="00A40384">
        <w:rPr>
          <w:rFonts w:ascii="Times New Roman" w:hAnsi="Times New Roman" w:cs="Times New Roman"/>
          <w:b/>
          <w:bCs/>
          <w:sz w:val="24"/>
          <w:szCs w:val="24"/>
        </w:rPr>
        <w:t>Точно.ст</w:t>
      </w:r>
      <w:proofErr w:type="spellEnd"/>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Благотворительность в России в 2024 году: доверие и вызовы. – 2024.</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71" w:tgtFrame="_new" w:history="1">
        <w:r w:rsidRPr="00A40384">
          <w:rPr>
            <w:rStyle w:val="af"/>
            <w:rFonts w:ascii="Times New Roman" w:hAnsi="Times New Roman" w:cs="Times New Roman"/>
            <w:sz w:val="24"/>
            <w:szCs w:val="24"/>
            <w:lang w:val="en-US"/>
          </w:rPr>
          <w:t>https://tochno.st/materials/milostynia-pomoshh-voennym-i-nedoverie-k-fondam-cto-proisxodilo-s-rossiiskoi-blagotvoritelnostiu-v-2024-godu</w:t>
        </w:r>
      </w:hyperlink>
    </w:p>
    <w:p w14:paraId="724E834D" w14:textId="77777777" w:rsidR="00343202" w:rsidRPr="00A40384" w:rsidRDefault="00343202" w:rsidP="00343202">
      <w:pPr>
        <w:pStyle w:val="a7"/>
        <w:numPr>
          <w:ilvl w:val="0"/>
          <w:numId w:val="91"/>
        </w:numPr>
        <w:rPr>
          <w:rFonts w:ascii="Times New Roman" w:hAnsi="Times New Roman" w:cs="Times New Roman"/>
          <w:sz w:val="24"/>
          <w:szCs w:val="24"/>
          <w:lang w:val="en-US"/>
        </w:rPr>
      </w:pPr>
      <w:proofErr w:type="spellStart"/>
      <w:r w:rsidRPr="00A40384">
        <w:rPr>
          <w:rFonts w:ascii="Times New Roman" w:hAnsi="Times New Roman" w:cs="Times New Roman"/>
          <w:b/>
          <w:bCs/>
          <w:sz w:val="24"/>
          <w:szCs w:val="24"/>
        </w:rPr>
        <w:t>TAdviser</w:t>
      </w:r>
      <w:proofErr w:type="spellEnd"/>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Благотворительность в России: аналитика и цифровые практики. – 2024.</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72" w:tgtFrame="_new" w:history="1">
        <w:r w:rsidRPr="00A40384">
          <w:rPr>
            <w:rStyle w:val="af"/>
            <w:rFonts w:ascii="Times New Roman" w:hAnsi="Times New Roman" w:cs="Times New Roman"/>
            <w:sz w:val="24"/>
            <w:szCs w:val="24"/>
            <w:lang w:val="en-US"/>
          </w:rPr>
          <w:t>https://www.tadviser.ru/index.php/</w:t>
        </w:r>
        <w:r w:rsidRPr="00A40384">
          <w:rPr>
            <w:rStyle w:val="af"/>
            <w:rFonts w:ascii="Times New Roman" w:hAnsi="Times New Roman" w:cs="Times New Roman"/>
            <w:sz w:val="24"/>
            <w:szCs w:val="24"/>
          </w:rPr>
          <w:t>Статья</w:t>
        </w:r>
        <w:r w:rsidRPr="00A40384">
          <w:rPr>
            <w:rStyle w:val="af"/>
            <w:rFonts w:ascii="Times New Roman" w:hAnsi="Times New Roman" w:cs="Times New Roman"/>
            <w:sz w:val="24"/>
            <w:szCs w:val="24"/>
            <w:lang w:val="en-US"/>
          </w:rPr>
          <w:t>:</w:t>
        </w:r>
        <w:r w:rsidRPr="00A40384">
          <w:rPr>
            <w:rStyle w:val="af"/>
            <w:rFonts w:ascii="Times New Roman" w:hAnsi="Times New Roman" w:cs="Times New Roman"/>
            <w:sz w:val="24"/>
            <w:szCs w:val="24"/>
          </w:rPr>
          <w:t>Благотворительность</w:t>
        </w:r>
        <w:r w:rsidRPr="00A40384">
          <w:rPr>
            <w:rStyle w:val="af"/>
            <w:rFonts w:ascii="Times New Roman" w:hAnsi="Times New Roman" w:cs="Times New Roman"/>
            <w:sz w:val="24"/>
            <w:szCs w:val="24"/>
            <w:lang w:val="en-US"/>
          </w:rPr>
          <w:t>_</w:t>
        </w:r>
        <w:r w:rsidRPr="00A40384">
          <w:rPr>
            <w:rStyle w:val="af"/>
            <w:rFonts w:ascii="Times New Roman" w:hAnsi="Times New Roman" w:cs="Times New Roman"/>
            <w:sz w:val="24"/>
            <w:szCs w:val="24"/>
          </w:rPr>
          <w:t>в</w:t>
        </w:r>
        <w:r w:rsidRPr="00A40384">
          <w:rPr>
            <w:rStyle w:val="af"/>
            <w:rFonts w:ascii="Times New Roman" w:hAnsi="Times New Roman" w:cs="Times New Roman"/>
            <w:sz w:val="24"/>
            <w:szCs w:val="24"/>
            <w:lang w:val="en-US"/>
          </w:rPr>
          <w:t>_</w:t>
        </w:r>
        <w:r w:rsidRPr="00A40384">
          <w:rPr>
            <w:rStyle w:val="af"/>
            <w:rFonts w:ascii="Times New Roman" w:hAnsi="Times New Roman" w:cs="Times New Roman"/>
            <w:sz w:val="24"/>
            <w:szCs w:val="24"/>
          </w:rPr>
          <w:t>России</w:t>
        </w:r>
      </w:hyperlink>
    </w:p>
    <w:p w14:paraId="49102705" w14:textId="77777777" w:rsidR="00343202" w:rsidRPr="00A40384" w:rsidRDefault="00343202" w:rsidP="00343202">
      <w:pPr>
        <w:pStyle w:val="a7"/>
        <w:numPr>
          <w:ilvl w:val="0"/>
          <w:numId w:val="91"/>
        </w:numPr>
        <w:rPr>
          <w:rFonts w:ascii="Times New Roman" w:hAnsi="Times New Roman" w:cs="Times New Roman"/>
          <w:sz w:val="24"/>
          <w:szCs w:val="24"/>
          <w:lang w:val="en-US"/>
        </w:rPr>
      </w:pPr>
      <w:r w:rsidRPr="00A40384">
        <w:rPr>
          <w:rFonts w:ascii="Times New Roman" w:hAnsi="Times New Roman" w:cs="Times New Roman"/>
          <w:b/>
          <w:bCs/>
          <w:sz w:val="24"/>
          <w:szCs w:val="24"/>
        </w:rPr>
        <w:t>Региональные НКО.</w:t>
      </w:r>
      <w:r w:rsidRPr="00A40384">
        <w:rPr>
          <w:rFonts w:ascii="Times New Roman" w:hAnsi="Times New Roman" w:cs="Times New Roman"/>
          <w:sz w:val="24"/>
          <w:szCs w:val="24"/>
        </w:rPr>
        <w:t xml:space="preserve"> Отчётность фондов и особенности бухгалтерского учёта. – 2023.</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73" w:tgtFrame="_new" w:history="1">
        <w:r w:rsidRPr="00A40384">
          <w:rPr>
            <w:rStyle w:val="af"/>
            <w:rFonts w:ascii="Times New Roman" w:hAnsi="Times New Roman" w:cs="Times New Roman"/>
            <w:sz w:val="24"/>
            <w:szCs w:val="24"/>
            <w:lang w:val="en-US"/>
          </w:rPr>
          <w:t>https://reg-nko.ru/buh/otchetnost-fondov-i-bf</w:t>
        </w:r>
      </w:hyperlink>
    </w:p>
    <w:p w14:paraId="0BB5C303" w14:textId="77777777" w:rsidR="00343202" w:rsidRPr="00A40384" w:rsidRDefault="00343202" w:rsidP="00343202">
      <w:pPr>
        <w:pStyle w:val="a7"/>
        <w:numPr>
          <w:ilvl w:val="0"/>
          <w:numId w:val="91"/>
        </w:numPr>
        <w:rPr>
          <w:rFonts w:ascii="Times New Roman" w:hAnsi="Times New Roman" w:cs="Times New Roman"/>
          <w:sz w:val="24"/>
          <w:szCs w:val="24"/>
          <w:lang w:val="en-US"/>
        </w:rPr>
      </w:pPr>
      <w:r w:rsidRPr="00A40384">
        <w:rPr>
          <w:rFonts w:ascii="Times New Roman" w:hAnsi="Times New Roman" w:cs="Times New Roman"/>
          <w:b/>
          <w:bCs/>
          <w:sz w:val="24"/>
          <w:szCs w:val="24"/>
          <w:lang w:val="en-US"/>
        </w:rPr>
        <w:t>BCS</w:t>
      </w:r>
      <w:r w:rsidRPr="00A40384">
        <w:rPr>
          <w:rFonts w:ascii="Times New Roman" w:hAnsi="Times New Roman" w:cs="Times New Roman"/>
          <w:b/>
          <w:bCs/>
          <w:sz w:val="24"/>
          <w:szCs w:val="24"/>
        </w:rPr>
        <w:t xml:space="preserve"> </w:t>
      </w:r>
      <w:r w:rsidRPr="00A40384">
        <w:rPr>
          <w:rFonts w:ascii="Times New Roman" w:hAnsi="Times New Roman" w:cs="Times New Roman"/>
          <w:b/>
          <w:bCs/>
          <w:sz w:val="24"/>
          <w:szCs w:val="24"/>
          <w:lang w:val="en-US"/>
        </w:rPr>
        <w:t>Express</w:t>
      </w:r>
      <w:r w:rsidRPr="00A40384">
        <w:rPr>
          <w:rFonts w:ascii="Times New Roman" w:hAnsi="Times New Roman" w:cs="Times New Roman"/>
          <w:b/>
          <w:bCs/>
          <w:sz w:val="24"/>
          <w:szCs w:val="24"/>
        </w:rPr>
        <w:t>.</w:t>
      </w:r>
      <w:r w:rsidRPr="00A40384">
        <w:rPr>
          <w:rFonts w:ascii="Times New Roman" w:hAnsi="Times New Roman" w:cs="Times New Roman"/>
          <w:sz w:val="24"/>
          <w:szCs w:val="24"/>
        </w:rPr>
        <w:t xml:space="preserve"> Благотворительность в РФ: сколько россияне тратят на добрые дела. – 2025.</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74" w:tgtFrame="_new" w:history="1">
        <w:r w:rsidRPr="00A40384">
          <w:rPr>
            <w:rStyle w:val="af"/>
            <w:rFonts w:ascii="Times New Roman" w:hAnsi="Times New Roman" w:cs="Times New Roman"/>
            <w:sz w:val="24"/>
            <w:szCs w:val="24"/>
            <w:lang w:val="en-US"/>
          </w:rPr>
          <w:t>https://bcs-express.ru/novosti-i-analitika/blagotvoritel-nost-v-rf-liudi-tratia-ot-2-do-7-godovogo-dokhoda-na-dobrye-dela</w:t>
        </w:r>
      </w:hyperlink>
    </w:p>
    <w:p w14:paraId="5706F58C" w14:textId="77777777" w:rsidR="00343202" w:rsidRPr="00A40384" w:rsidRDefault="00343202" w:rsidP="00343202">
      <w:pPr>
        <w:pStyle w:val="a7"/>
        <w:numPr>
          <w:ilvl w:val="0"/>
          <w:numId w:val="91"/>
        </w:numPr>
        <w:rPr>
          <w:rFonts w:ascii="Times New Roman" w:hAnsi="Times New Roman" w:cs="Times New Roman"/>
          <w:sz w:val="24"/>
          <w:szCs w:val="24"/>
          <w:lang w:val="en-US"/>
        </w:rPr>
      </w:pPr>
      <w:r w:rsidRPr="00A40384">
        <w:rPr>
          <w:rFonts w:ascii="Times New Roman" w:hAnsi="Times New Roman" w:cs="Times New Roman"/>
          <w:b/>
          <w:bCs/>
          <w:sz w:val="24"/>
          <w:szCs w:val="24"/>
        </w:rPr>
        <w:t>Региональные НКО.</w:t>
      </w:r>
      <w:r w:rsidRPr="00A40384">
        <w:rPr>
          <w:rFonts w:ascii="Times New Roman" w:hAnsi="Times New Roman" w:cs="Times New Roman"/>
          <w:sz w:val="24"/>
          <w:szCs w:val="24"/>
        </w:rPr>
        <w:t xml:space="preserve"> Реальные данные об уровне доверия к некоммерческим организациям. – 2024.</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75" w:tgtFrame="_new" w:history="1">
        <w:r w:rsidRPr="00A40384">
          <w:rPr>
            <w:rStyle w:val="af"/>
            <w:rFonts w:ascii="Times New Roman" w:hAnsi="Times New Roman" w:cs="Times New Roman"/>
            <w:sz w:val="24"/>
            <w:szCs w:val="24"/>
            <w:lang w:val="en-US"/>
          </w:rPr>
          <w:t>https://reg-nko.ru/develop/realnye-dannye-urovnya-doveriya-k-nko-v-rossii</w:t>
        </w:r>
      </w:hyperlink>
    </w:p>
    <w:p w14:paraId="4106E330" w14:textId="77777777" w:rsidR="00343202" w:rsidRPr="00A40384" w:rsidRDefault="00343202" w:rsidP="00343202">
      <w:pPr>
        <w:pStyle w:val="a7"/>
        <w:numPr>
          <w:ilvl w:val="0"/>
          <w:numId w:val="91"/>
        </w:numPr>
        <w:rPr>
          <w:rFonts w:ascii="Times New Roman" w:hAnsi="Times New Roman" w:cs="Times New Roman"/>
          <w:sz w:val="24"/>
          <w:szCs w:val="24"/>
          <w:lang w:val="en-US"/>
        </w:rPr>
      </w:pPr>
      <w:r w:rsidRPr="00A40384">
        <w:rPr>
          <w:rFonts w:ascii="Times New Roman" w:hAnsi="Times New Roman" w:cs="Times New Roman"/>
          <w:b/>
          <w:bCs/>
          <w:sz w:val="24"/>
          <w:szCs w:val="24"/>
        </w:rPr>
        <w:t>АСИ.</w:t>
      </w:r>
      <w:r w:rsidRPr="00A40384">
        <w:rPr>
          <w:rFonts w:ascii="Times New Roman" w:hAnsi="Times New Roman" w:cs="Times New Roman"/>
          <w:sz w:val="24"/>
          <w:szCs w:val="24"/>
        </w:rPr>
        <w:t xml:space="preserve"> Административная нагрузка на благотворительные фонды может быть снижена. – 2025.</w:t>
      </w:r>
      <w:r w:rsidRPr="00A40384">
        <w:rPr>
          <w:rFonts w:ascii="Times New Roman" w:hAnsi="Times New Roman" w:cs="Times New Roman"/>
          <w:sz w:val="24"/>
          <w:szCs w:val="24"/>
        </w:rPr>
        <w:br/>
      </w:r>
      <w:r w:rsidRPr="00A40384">
        <w:rPr>
          <w:rFonts w:ascii="Times New Roman" w:hAnsi="Times New Roman" w:cs="Times New Roman"/>
          <w:sz w:val="24"/>
          <w:szCs w:val="24"/>
          <w:lang w:val="en-US"/>
        </w:rPr>
        <w:t xml:space="preserve">URL: </w:t>
      </w:r>
      <w:hyperlink r:id="rId76" w:tgtFrame="_new" w:history="1">
        <w:r w:rsidRPr="00A40384">
          <w:rPr>
            <w:rStyle w:val="af"/>
            <w:rFonts w:ascii="Times New Roman" w:hAnsi="Times New Roman" w:cs="Times New Roman"/>
            <w:sz w:val="24"/>
            <w:szCs w:val="24"/>
            <w:lang w:val="en-US"/>
          </w:rPr>
          <w:t>https://asi.org.ru/news/2025/10/08/administrativnaya-nagruzka-na-malenkie-blagotvoritelnye-fondy-mozhet-byt-snizhena</w:t>
        </w:r>
      </w:hyperlink>
    </w:p>
    <w:p w14:paraId="40466E6C" w14:textId="77777777" w:rsidR="00343202" w:rsidRPr="00A40384" w:rsidRDefault="00343202" w:rsidP="00343202">
      <w:pPr>
        <w:rPr>
          <w:rFonts w:ascii="Times New Roman" w:hAnsi="Times New Roman" w:cs="Times New Roman"/>
          <w:sz w:val="24"/>
          <w:szCs w:val="24"/>
          <w:lang w:val="en-US"/>
        </w:rPr>
      </w:pPr>
    </w:p>
    <w:p w14:paraId="6906F1BC" w14:textId="77777777" w:rsidR="00343202" w:rsidRPr="00A40384" w:rsidRDefault="00343202" w:rsidP="00343202">
      <w:pPr>
        <w:spacing w:line="276" w:lineRule="auto"/>
        <w:jc w:val="center"/>
        <w:rPr>
          <w:rFonts w:ascii="Times New Roman" w:hAnsi="Times New Roman" w:cs="Times New Roman"/>
          <w:b/>
          <w:bCs/>
          <w:sz w:val="28"/>
          <w:szCs w:val="28"/>
          <w:lang w:val="en-US"/>
        </w:rPr>
      </w:pPr>
    </w:p>
    <w:p w14:paraId="3582EA96" w14:textId="77777777" w:rsidR="00F32CF3" w:rsidRPr="00A40384" w:rsidRDefault="00F32CF3" w:rsidP="003346D6">
      <w:pPr>
        <w:spacing w:line="276" w:lineRule="auto"/>
        <w:rPr>
          <w:rFonts w:ascii="Times New Roman" w:hAnsi="Times New Roman" w:cs="Times New Roman"/>
          <w:sz w:val="24"/>
          <w:szCs w:val="24"/>
          <w:lang w:val="en-US"/>
        </w:rPr>
      </w:pPr>
    </w:p>
    <w:p w14:paraId="73A2A730" w14:textId="77777777" w:rsidR="00F32CF3" w:rsidRPr="00A40384" w:rsidRDefault="00F32CF3" w:rsidP="003346D6">
      <w:pPr>
        <w:spacing w:line="276" w:lineRule="auto"/>
        <w:rPr>
          <w:rFonts w:ascii="Times New Roman" w:hAnsi="Times New Roman" w:cs="Times New Roman"/>
          <w:sz w:val="24"/>
          <w:szCs w:val="24"/>
          <w:lang w:val="en-US"/>
        </w:rPr>
      </w:pPr>
    </w:p>
    <w:p w14:paraId="6A6DC990" w14:textId="77777777" w:rsidR="00F32CF3" w:rsidRPr="00A40384" w:rsidRDefault="00F32CF3" w:rsidP="003346D6">
      <w:pPr>
        <w:spacing w:line="276" w:lineRule="auto"/>
        <w:rPr>
          <w:rFonts w:ascii="Times New Roman" w:hAnsi="Times New Roman" w:cs="Times New Roman"/>
          <w:sz w:val="24"/>
          <w:szCs w:val="24"/>
          <w:lang w:val="en-US"/>
        </w:rPr>
      </w:pPr>
    </w:p>
    <w:p w14:paraId="2BAAE0DD" w14:textId="77777777" w:rsidR="00F32CF3" w:rsidRPr="00A40384" w:rsidRDefault="00F32CF3" w:rsidP="003346D6">
      <w:pPr>
        <w:spacing w:line="276" w:lineRule="auto"/>
        <w:rPr>
          <w:rFonts w:ascii="Times New Roman" w:hAnsi="Times New Roman" w:cs="Times New Roman"/>
          <w:sz w:val="24"/>
          <w:szCs w:val="24"/>
          <w:lang w:val="en-US"/>
        </w:rPr>
      </w:pPr>
    </w:p>
    <w:p w14:paraId="59252E96" w14:textId="77777777" w:rsidR="00F32CF3" w:rsidRPr="00A40384" w:rsidRDefault="00F32CF3" w:rsidP="003346D6">
      <w:pPr>
        <w:spacing w:line="276" w:lineRule="auto"/>
        <w:rPr>
          <w:rFonts w:ascii="Times New Roman" w:hAnsi="Times New Roman" w:cs="Times New Roman"/>
          <w:sz w:val="24"/>
          <w:szCs w:val="24"/>
          <w:lang w:val="en-US"/>
        </w:rPr>
      </w:pPr>
    </w:p>
    <w:sectPr w:rsidR="00F32CF3" w:rsidRPr="00A40384" w:rsidSect="00A76B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0C6"/>
    <w:multiLevelType w:val="hybridMultilevel"/>
    <w:tmpl w:val="253E4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E42564"/>
    <w:multiLevelType w:val="multilevel"/>
    <w:tmpl w:val="27E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66CDD"/>
    <w:multiLevelType w:val="hybridMultilevel"/>
    <w:tmpl w:val="B9B26B78"/>
    <w:lvl w:ilvl="0" w:tplc="21B4831A">
      <w:start w:val="1"/>
      <w:numFmt w:val="decimal"/>
      <w:lvlText w:val="%1."/>
      <w:lvlJc w:val="left"/>
      <w:pPr>
        <w:ind w:left="360" w:hanging="360"/>
      </w:pPr>
      <w:rPr>
        <w:rFonts w:eastAsiaTheme="majorEastAsia" w:hint="default"/>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4921497"/>
    <w:multiLevelType w:val="hybridMultilevel"/>
    <w:tmpl w:val="0EB814D2"/>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4" w15:restartNumberingAfterBreak="0">
    <w:nsid w:val="04B25985"/>
    <w:multiLevelType w:val="hybridMultilevel"/>
    <w:tmpl w:val="2E0613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4C938F2"/>
    <w:multiLevelType w:val="hybridMultilevel"/>
    <w:tmpl w:val="DA3CD96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5943F1F"/>
    <w:multiLevelType w:val="hybridMultilevel"/>
    <w:tmpl w:val="9A80B43E"/>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7" w15:restartNumberingAfterBreak="0">
    <w:nsid w:val="06A93736"/>
    <w:multiLevelType w:val="multilevel"/>
    <w:tmpl w:val="D63C49E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785" w:hanging="705"/>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E3F9D"/>
    <w:multiLevelType w:val="hybridMultilevel"/>
    <w:tmpl w:val="3104BD3C"/>
    <w:lvl w:ilvl="0" w:tplc="D7F2D8D6">
      <w:numFmt w:val="bullet"/>
      <w:lvlText w:val="•"/>
      <w:lvlJc w:val="left"/>
      <w:pPr>
        <w:ind w:left="622" w:hanging="360"/>
      </w:pPr>
      <w:rPr>
        <w:rFonts w:ascii="Times New Roman" w:eastAsiaTheme="minorHAnsi" w:hAnsi="Times New Roman" w:cs="Times New Roman" w:hint="default"/>
      </w:rPr>
    </w:lvl>
    <w:lvl w:ilvl="1" w:tplc="04190003" w:tentative="1">
      <w:start w:val="1"/>
      <w:numFmt w:val="bullet"/>
      <w:lvlText w:val="o"/>
      <w:lvlJc w:val="left"/>
      <w:pPr>
        <w:ind w:left="1342" w:hanging="360"/>
      </w:pPr>
      <w:rPr>
        <w:rFonts w:ascii="Courier New" w:hAnsi="Courier New" w:cs="Courier New" w:hint="default"/>
      </w:rPr>
    </w:lvl>
    <w:lvl w:ilvl="2" w:tplc="04190005" w:tentative="1">
      <w:start w:val="1"/>
      <w:numFmt w:val="bullet"/>
      <w:lvlText w:val=""/>
      <w:lvlJc w:val="left"/>
      <w:pPr>
        <w:ind w:left="2062" w:hanging="360"/>
      </w:pPr>
      <w:rPr>
        <w:rFonts w:ascii="Wingdings" w:hAnsi="Wingdings" w:hint="default"/>
      </w:rPr>
    </w:lvl>
    <w:lvl w:ilvl="3" w:tplc="04190001" w:tentative="1">
      <w:start w:val="1"/>
      <w:numFmt w:val="bullet"/>
      <w:lvlText w:val=""/>
      <w:lvlJc w:val="left"/>
      <w:pPr>
        <w:ind w:left="2782" w:hanging="360"/>
      </w:pPr>
      <w:rPr>
        <w:rFonts w:ascii="Symbol" w:hAnsi="Symbol" w:hint="default"/>
      </w:rPr>
    </w:lvl>
    <w:lvl w:ilvl="4" w:tplc="04190003" w:tentative="1">
      <w:start w:val="1"/>
      <w:numFmt w:val="bullet"/>
      <w:lvlText w:val="o"/>
      <w:lvlJc w:val="left"/>
      <w:pPr>
        <w:ind w:left="3502" w:hanging="360"/>
      </w:pPr>
      <w:rPr>
        <w:rFonts w:ascii="Courier New" w:hAnsi="Courier New" w:cs="Courier New" w:hint="default"/>
      </w:rPr>
    </w:lvl>
    <w:lvl w:ilvl="5" w:tplc="04190005" w:tentative="1">
      <w:start w:val="1"/>
      <w:numFmt w:val="bullet"/>
      <w:lvlText w:val=""/>
      <w:lvlJc w:val="left"/>
      <w:pPr>
        <w:ind w:left="4222" w:hanging="360"/>
      </w:pPr>
      <w:rPr>
        <w:rFonts w:ascii="Wingdings" w:hAnsi="Wingdings" w:hint="default"/>
      </w:rPr>
    </w:lvl>
    <w:lvl w:ilvl="6" w:tplc="04190001" w:tentative="1">
      <w:start w:val="1"/>
      <w:numFmt w:val="bullet"/>
      <w:lvlText w:val=""/>
      <w:lvlJc w:val="left"/>
      <w:pPr>
        <w:ind w:left="4942" w:hanging="360"/>
      </w:pPr>
      <w:rPr>
        <w:rFonts w:ascii="Symbol" w:hAnsi="Symbol" w:hint="default"/>
      </w:rPr>
    </w:lvl>
    <w:lvl w:ilvl="7" w:tplc="04190003" w:tentative="1">
      <w:start w:val="1"/>
      <w:numFmt w:val="bullet"/>
      <w:lvlText w:val="o"/>
      <w:lvlJc w:val="left"/>
      <w:pPr>
        <w:ind w:left="5662" w:hanging="360"/>
      </w:pPr>
      <w:rPr>
        <w:rFonts w:ascii="Courier New" w:hAnsi="Courier New" w:cs="Courier New" w:hint="default"/>
      </w:rPr>
    </w:lvl>
    <w:lvl w:ilvl="8" w:tplc="04190005" w:tentative="1">
      <w:start w:val="1"/>
      <w:numFmt w:val="bullet"/>
      <w:lvlText w:val=""/>
      <w:lvlJc w:val="left"/>
      <w:pPr>
        <w:ind w:left="6382" w:hanging="360"/>
      </w:pPr>
      <w:rPr>
        <w:rFonts w:ascii="Wingdings" w:hAnsi="Wingdings" w:hint="default"/>
      </w:rPr>
    </w:lvl>
  </w:abstractNum>
  <w:abstractNum w:abstractNumId="9" w15:restartNumberingAfterBreak="0">
    <w:nsid w:val="087072EE"/>
    <w:multiLevelType w:val="hybridMultilevel"/>
    <w:tmpl w:val="AD32E8CE"/>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0" w15:restartNumberingAfterBreak="0">
    <w:nsid w:val="089037FB"/>
    <w:multiLevelType w:val="multilevel"/>
    <w:tmpl w:val="CA3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55E22"/>
    <w:multiLevelType w:val="hybridMultilevel"/>
    <w:tmpl w:val="26B07A08"/>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2" w15:restartNumberingAfterBreak="0">
    <w:nsid w:val="09012C62"/>
    <w:multiLevelType w:val="hybridMultilevel"/>
    <w:tmpl w:val="C9C8734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95373E2"/>
    <w:multiLevelType w:val="hybridMultilevel"/>
    <w:tmpl w:val="FC0E54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09BE6C0B"/>
    <w:multiLevelType w:val="hybridMultilevel"/>
    <w:tmpl w:val="8696A32E"/>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5" w15:restartNumberingAfterBreak="0">
    <w:nsid w:val="0A911648"/>
    <w:multiLevelType w:val="multilevel"/>
    <w:tmpl w:val="DD14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52F4D"/>
    <w:multiLevelType w:val="hybridMultilevel"/>
    <w:tmpl w:val="7FBE0C96"/>
    <w:lvl w:ilvl="0" w:tplc="135C161C">
      <w:start w:val="1"/>
      <w:numFmt w:val="decimal"/>
      <w:lvlText w:val="%1."/>
      <w:lvlJc w:val="left"/>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7" w15:restartNumberingAfterBreak="0">
    <w:nsid w:val="0B834CCF"/>
    <w:multiLevelType w:val="hybridMultilevel"/>
    <w:tmpl w:val="AA6A435E"/>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8" w15:restartNumberingAfterBreak="0">
    <w:nsid w:val="0F1F47B0"/>
    <w:multiLevelType w:val="multilevel"/>
    <w:tmpl w:val="CE9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51D5C"/>
    <w:multiLevelType w:val="hybridMultilevel"/>
    <w:tmpl w:val="36CE084A"/>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0" w15:restartNumberingAfterBreak="0">
    <w:nsid w:val="102643AE"/>
    <w:multiLevelType w:val="hybridMultilevel"/>
    <w:tmpl w:val="4874D7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09A0533"/>
    <w:multiLevelType w:val="multilevel"/>
    <w:tmpl w:val="37BA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56753"/>
    <w:multiLevelType w:val="hybridMultilevel"/>
    <w:tmpl w:val="44F8403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23" w15:restartNumberingAfterBreak="0">
    <w:nsid w:val="12963271"/>
    <w:multiLevelType w:val="hybridMultilevel"/>
    <w:tmpl w:val="A44C5F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31361A2"/>
    <w:multiLevelType w:val="hybridMultilevel"/>
    <w:tmpl w:val="94D88ED6"/>
    <w:lvl w:ilvl="0" w:tplc="5078A356">
      <w:start w:val="1"/>
      <w:numFmt w:val="decimal"/>
      <w:lvlText w:val="%1)"/>
      <w:lvlJc w:val="left"/>
      <w:pPr>
        <w:ind w:left="644"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15:restartNumberingAfterBreak="0">
    <w:nsid w:val="13BF3955"/>
    <w:multiLevelType w:val="hybridMultilevel"/>
    <w:tmpl w:val="0218BF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174E3193"/>
    <w:multiLevelType w:val="hybridMultilevel"/>
    <w:tmpl w:val="1BF854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17ED1D30"/>
    <w:multiLevelType w:val="hybridMultilevel"/>
    <w:tmpl w:val="3386F378"/>
    <w:lvl w:ilvl="0" w:tplc="16D43470">
      <w:start w:val="1"/>
      <w:numFmt w:val="decimal"/>
      <w:lvlText w:val="%1."/>
      <w:lvlJc w:val="left"/>
      <w:pPr>
        <w:ind w:left="1551" w:hanging="360"/>
      </w:pPr>
      <w:rPr>
        <w:rFonts w:hint="default"/>
      </w:rPr>
    </w:lvl>
    <w:lvl w:ilvl="1" w:tplc="04190019" w:tentative="1">
      <w:start w:val="1"/>
      <w:numFmt w:val="lowerLetter"/>
      <w:lvlText w:val="%2."/>
      <w:lvlJc w:val="left"/>
      <w:pPr>
        <w:ind w:left="2271" w:hanging="360"/>
      </w:pPr>
    </w:lvl>
    <w:lvl w:ilvl="2" w:tplc="0419001B" w:tentative="1">
      <w:start w:val="1"/>
      <w:numFmt w:val="lowerRoman"/>
      <w:lvlText w:val="%3."/>
      <w:lvlJc w:val="right"/>
      <w:pPr>
        <w:ind w:left="2991" w:hanging="180"/>
      </w:pPr>
    </w:lvl>
    <w:lvl w:ilvl="3" w:tplc="0419000F" w:tentative="1">
      <w:start w:val="1"/>
      <w:numFmt w:val="decimal"/>
      <w:lvlText w:val="%4."/>
      <w:lvlJc w:val="left"/>
      <w:pPr>
        <w:ind w:left="3711" w:hanging="360"/>
      </w:pPr>
    </w:lvl>
    <w:lvl w:ilvl="4" w:tplc="04190019" w:tentative="1">
      <w:start w:val="1"/>
      <w:numFmt w:val="lowerLetter"/>
      <w:lvlText w:val="%5."/>
      <w:lvlJc w:val="left"/>
      <w:pPr>
        <w:ind w:left="4431" w:hanging="360"/>
      </w:pPr>
    </w:lvl>
    <w:lvl w:ilvl="5" w:tplc="0419001B" w:tentative="1">
      <w:start w:val="1"/>
      <w:numFmt w:val="lowerRoman"/>
      <w:lvlText w:val="%6."/>
      <w:lvlJc w:val="right"/>
      <w:pPr>
        <w:ind w:left="5151" w:hanging="180"/>
      </w:pPr>
    </w:lvl>
    <w:lvl w:ilvl="6" w:tplc="0419000F" w:tentative="1">
      <w:start w:val="1"/>
      <w:numFmt w:val="decimal"/>
      <w:lvlText w:val="%7."/>
      <w:lvlJc w:val="left"/>
      <w:pPr>
        <w:ind w:left="5871" w:hanging="360"/>
      </w:pPr>
    </w:lvl>
    <w:lvl w:ilvl="7" w:tplc="04190019" w:tentative="1">
      <w:start w:val="1"/>
      <w:numFmt w:val="lowerLetter"/>
      <w:lvlText w:val="%8."/>
      <w:lvlJc w:val="left"/>
      <w:pPr>
        <w:ind w:left="6591" w:hanging="360"/>
      </w:pPr>
    </w:lvl>
    <w:lvl w:ilvl="8" w:tplc="0419001B" w:tentative="1">
      <w:start w:val="1"/>
      <w:numFmt w:val="lowerRoman"/>
      <w:lvlText w:val="%9."/>
      <w:lvlJc w:val="right"/>
      <w:pPr>
        <w:ind w:left="7311" w:hanging="180"/>
      </w:pPr>
    </w:lvl>
  </w:abstractNum>
  <w:abstractNum w:abstractNumId="28" w15:restartNumberingAfterBreak="0">
    <w:nsid w:val="191739AD"/>
    <w:multiLevelType w:val="hybridMultilevel"/>
    <w:tmpl w:val="B4B4D9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1E6A6F3B"/>
    <w:multiLevelType w:val="hybridMultilevel"/>
    <w:tmpl w:val="17F2FE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ED32ADE"/>
    <w:multiLevelType w:val="hybridMultilevel"/>
    <w:tmpl w:val="A82C3BD4"/>
    <w:lvl w:ilvl="0" w:tplc="D7F2D8D6">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1" w15:restartNumberingAfterBreak="0">
    <w:nsid w:val="1F0F3B5B"/>
    <w:multiLevelType w:val="multilevel"/>
    <w:tmpl w:val="89A0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5652F0"/>
    <w:multiLevelType w:val="hybridMultilevel"/>
    <w:tmpl w:val="1DDC049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33" w15:restartNumberingAfterBreak="0">
    <w:nsid w:val="1FED6D67"/>
    <w:multiLevelType w:val="hybridMultilevel"/>
    <w:tmpl w:val="D2744C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0FD3041"/>
    <w:multiLevelType w:val="multilevel"/>
    <w:tmpl w:val="44143D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228A3BF8"/>
    <w:multiLevelType w:val="multilevel"/>
    <w:tmpl w:val="92EA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A25D94"/>
    <w:multiLevelType w:val="multilevel"/>
    <w:tmpl w:val="A572BA1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3A35A97"/>
    <w:multiLevelType w:val="hybridMultilevel"/>
    <w:tmpl w:val="5D0E3470"/>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8" w15:restartNumberingAfterBreak="0">
    <w:nsid w:val="26315925"/>
    <w:multiLevelType w:val="hybridMultilevel"/>
    <w:tmpl w:val="388259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26567515"/>
    <w:multiLevelType w:val="multilevel"/>
    <w:tmpl w:val="C3DC6486"/>
    <w:lvl w:ilvl="0">
      <w:start w:val="1"/>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0" w15:restartNumberingAfterBreak="0">
    <w:nsid w:val="27373402"/>
    <w:multiLevelType w:val="hybridMultilevel"/>
    <w:tmpl w:val="E81ACD22"/>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41" w15:restartNumberingAfterBreak="0">
    <w:nsid w:val="27716493"/>
    <w:multiLevelType w:val="hybridMultilevel"/>
    <w:tmpl w:val="60921CB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27911435"/>
    <w:multiLevelType w:val="hybridMultilevel"/>
    <w:tmpl w:val="B6E4F79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28947482"/>
    <w:multiLevelType w:val="hybridMultilevel"/>
    <w:tmpl w:val="FCD29A88"/>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44" w15:restartNumberingAfterBreak="0">
    <w:nsid w:val="29677E88"/>
    <w:multiLevelType w:val="hybridMultilevel"/>
    <w:tmpl w:val="0B2C08E6"/>
    <w:lvl w:ilvl="0" w:tplc="820A4CCC">
      <w:start w:val="1"/>
      <w:numFmt w:val="decimal"/>
      <w:lvlText w:val="%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2A955584"/>
    <w:multiLevelType w:val="multilevel"/>
    <w:tmpl w:val="CD0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416ED0"/>
    <w:multiLevelType w:val="hybridMultilevel"/>
    <w:tmpl w:val="FC8421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2D763EB1"/>
    <w:multiLevelType w:val="multilevel"/>
    <w:tmpl w:val="AC8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C51F1C"/>
    <w:multiLevelType w:val="multilevel"/>
    <w:tmpl w:val="720E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275AFF"/>
    <w:multiLevelType w:val="hybridMultilevel"/>
    <w:tmpl w:val="6396EEF2"/>
    <w:lvl w:ilvl="0" w:tplc="C2F47F28">
      <w:start w:val="1"/>
      <w:numFmt w:val="decimal"/>
      <w:lvlText w:val="%1."/>
      <w:lvlJc w:val="left"/>
      <w:pPr>
        <w:ind w:left="36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2E3E4C10"/>
    <w:multiLevelType w:val="hybridMultilevel"/>
    <w:tmpl w:val="6B46C9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2E6638C2"/>
    <w:multiLevelType w:val="hybridMultilevel"/>
    <w:tmpl w:val="49688694"/>
    <w:lvl w:ilvl="0" w:tplc="4A5ACA98">
      <w:start w:val="1"/>
      <w:numFmt w:val="bullet"/>
      <w:lvlText w:val=""/>
      <w:lvlJc w:val="left"/>
      <w:pPr>
        <w:ind w:left="360" w:hanging="360"/>
      </w:pPr>
      <w:rPr>
        <w:rFonts w:ascii="Symbol" w:hAnsi="Symbol" w:hint="default"/>
      </w:rPr>
    </w:lvl>
    <w:lvl w:ilvl="1" w:tplc="E23A67EA">
      <w:start w:val="1"/>
      <w:numFmt w:val="bullet"/>
      <w:lvlText w:val="o"/>
      <w:lvlJc w:val="left"/>
      <w:pPr>
        <w:ind w:left="1080" w:hanging="360"/>
      </w:pPr>
      <w:rPr>
        <w:rFonts w:ascii="Courier New" w:hAnsi="Courier New" w:cs="Courier New" w:hint="default"/>
      </w:rPr>
    </w:lvl>
    <w:lvl w:ilvl="2" w:tplc="DA4EA034">
      <w:start w:val="1"/>
      <w:numFmt w:val="bullet"/>
      <w:lvlText w:val=""/>
      <w:lvlJc w:val="left"/>
      <w:pPr>
        <w:ind w:left="1800" w:hanging="360"/>
      </w:pPr>
      <w:rPr>
        <w:rFonts w:ascii="Wingdings" w:hAnsi="Wingdings" w:hint="default"/>
      </w:rPr>
    </w:lvl>
    <w:lvl w:ilvl="3" w:tplc="5F5834F4">
      <w:start w:val="1"/>
      <w:numFmt w:val="bullet"/>
      <w:lvlText w:val=""/>
      <w:lvlJc w:val="left"/>
      <w:pPr>
        <w:ind w:left="2520" w:hanging="360"/>
      </w:pPr>
      <w:rPr>
        <w:rFonts w:ascii="Symbol" w:hAnsi="Symbol" w:hint="default"/>
      </w:rPr>
    </w:lvl>
    <w:lvl w:ilvl="4" w:tplc="E34A2D56">
      <w:start w:val="1"/>
      <w:numFmt w:val="bullet"/>
      <w:lvlText w:val="o"/>
      <w:lvlJc w:val="left"/>
      <w:pPr>
        <w:ind w:left="3240" w:hanging="360"/>
      </w:pPr>
      <w:rPr>
        <w:rFonts w:ascii="Courier New" w:hAnsi="Courier New" w:cs="Courier New" w:hint="default"/>
      </w:rPr>
    </w:lvl>
    <w:lvl w:ilvl="5" w:tplc="84AACC6C">
      <w:start w:val="1"/>
      <w:numFmt w:val="bullet"/>
      <w:lvlText w:val=""/>
      <w:lvlJc w:val="left"/>
      <w:pPr>
        <w:ind w:left="3960" w:hanging="360"/>
      </w:pPr>
      <w:rPr>
        <w:rFonts w:ascii="Wingdings" w:hAnsi="Wingdings" w:hint="default"/>
      </w:rPr>
    </w:lvl>
    <w:lvl w:ilvl="6" w:tplc="06ECDDD6">
      <w:start w:val="1"/>
      <w:numFmt w:val="bullet"/>
      <w:lvlText w:val=""/>
      <w:lvlJc w:val="left"/>
      <w:pPr>
        <w:ind w:left="4680" w:hanging="360"/>
      </w:pPr>
      <w:rPr>
        <w:rFonts w:ascii="Symbol" w:hAnsi="Symbol" w:hint="default"/>
      </w:rPr>
    </w:lvl>
    <w:lvl w:ilvl="7" w:tplc="FF3C267A">
      <w:start w:val="1"/>
      <w:numFmt w:val="bullet"/>
      <w:lvlText w:val="o"/>
      <w:lvlJc w:val="left"/>
      <w:pPr>
        <w:ind w:left="5400" w:hanging="360"/>
      </w:pPr>
      <w:rPr>
        <w:rFonts w:ascii="Courier New" w:hAnsi="Courier New" w:cs="Courier New" w:hint="default"/>
      </w:rPr>
    </w:lvl>
    <w:lvl w:ilvl="8" w:tplc="737AA506">
      <w:start w:val="1"/>
      <w:numFmt w:val="bullet"/>
      <w:lvlText w:val=""/>
      <w:lvlJc w:val="left"/>
      <w:pPr>
        <w:ind w:left="6120" w:hanging="360"/>
      </w:pPr>
      <w:rPr>
        <w:rFonts w:ascii="Wingdings" w:hAnsi="Wingdings" w:hint="default"/>
      </w:rPr>
    </w:lvl>
  </w:abstractNum>
  <w:abstractNum w:abstractNumId="52" w15:restartNumberingAfterBreak="0">
    <w:nsid w:val="2EF82838"/>
    <w:multiLevelType w:val="hybridMultilevel"/>
    <w:tmpl w:val="3828B69E"/>
    <w:lvl w:ilvl="0" w:tplc="D7F2D8D6">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3" w15:restartNumberingAfterBreak="0">
    <w:nsid w:val="30F32494"/>
    <w:multiLevelType w:val="hybridMultilevel"/>
    <w:tmpl w:val="EAF457B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54" w15:restartNumberingAfterBreak="0">
    <w:nsid w:val="318F6F24"/>
    <w:multiLevelType w:val="multilevel"/>
    <w:tmpl w:val="125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BC3C8C"/>
    <w:multiLevelType w:val="hybridMultilevel"/>
    <w:tmpl w:val="0FB02A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327F67EE"/>
    <w:multiLevelType w:val="hybridMultilevel"/>
    <w:tmpl w:val="A14E9D3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57" w15:restartNumberingAfterBreak="0">
    <w:nsid w:val="343106D2"/>
    <w:multiLevelType w:val="hybridMultilevel"/>
    <w:tmpl w:val="CEFC50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34A97DCE"/>
    <w:multiLevelType w:val="multilevel"/>
    <w:tmpl w:val="96A47DAE"/>
    <w:lvl w:ilvl="0">
      <w:start w:val="1"/>
      <w:numFmt w:val="decimal"/>
      <w:lvlText w:val="%1."/>
      <w:lvlJc w:val="left"/>
      <w:pPr>
        <w:ind w:left="785" w:hanging="360"/>
      </w:pPr>
      <w:rPr>
        <w:rFonts w:hAnsi="Symbol" w:hint="default"/>
      </w:rPr>
    </w:lvl>
    <w:lvl w:ilvl="1">
      <w:start w:val="1"/>
      <w:numFmt w:val="decimal"/>
      <w:isLgl/>
      <w:lvlText w:val="%1.%2"/>
      <w:lvlJc w:val="left"/>
      <w:pPr>
        <w:ind w:left="1265" w:hanging="480"/>
      </w:pPr>
      <w:rPr>
        <w:rFonts w:hint="default"/>
        <w:b w:val="0"/>
      </w:rPr>
    </w:lvl>
    <w:lvl w:ilvl="2">
      <w:start w:val="1"/>
      <w:numFmt w:val="decimal"/>
      <w:isLgl/>
      <w:lvlText w:val="%1.%2.%3"/>
      <w:lvlJc w:val="left"/>
      <w:pPr>
        <w:ind w:left="1865" w:hanging="720"/>
      </w:pPr>
      <w:rPr>
        <w:rFonts w:hint="default"/>
        <w:b w:val="0"/>
      </w:rPr>
    </w:lvl>
    <w:lvl w:ilvl="3">
      <w:start w:val="1"/>
      <w:numFmt w:val="decimal"/>
      <w:isLgl/>
      <w:lvlText w:val="%1.%2.%3.%4"/>
      <w:lvlJc w:val="left"/>
      <w:pPr>
        <w:ind w:left="2225" w:hanging="720"/>
      </w:pPr>
      <w:rPr>
        <w:rFonts w:hint="default"/>
        <w:b w:val="0"/>
      </w:rPr>
    </w:lvl>
    <w:lvl w:ilvl="4">
      <w:start w:val="1"/>
      <w:numFmt w:val="decimal"/>
      <w:isLgl/>
      <w:lvlText w:val="%1.%2.%3.%4.%5"/>
      <w:lvlJc w:val="left"/>
      <w:pPr>
        <w:ind w:left="2945" w:hanging="1080"/>
      </w:pPr>
      <w:rPr>
        <w:rFonts w:hint="default"/>
        <w:b w:val="0"/>
      </w:rPr>
    </w:lvl>
    <w:lvl w:ilvl="5">
      <w:start w:val="1"/>
      <w:numFmt w:val="decimal"/>
      <w:isLgl/>
      <w:lvlText w:val="%1.%2.%3.%4.%5.%6"/>
      <w:lvlJc w:val="left"/>
      <w:pPr>
        <w:ind w:left="3305" w:hanging="1080"/>
      </w:pPr>
      <w:rPr>
        <w:rFonts w:hint="default"/>
        <w:b w:val="0"/>
      </w:rPr>
    </w:lvl>
    <w:lvl w:ilvl="6">
      <w:start w:val="1"/>
      <w:numFmt w:val="decimal"/>
      <w:isLgl/>
      <w:lvlText w:val="%1.%2.%3.%4.%5.%6.%7"/>
      <w:lvlJc w:val="left"/>
      <w:pPr>
        <w:ind w:left="4025" w:hanging="1440"/>
      </w:pPr>
      <w:rPr>
        <w:rFonts w:hint="default"/>
        <w:b w:val="0"/>
      </w:rPr>
    </w:lvl>
    <w:lvl w:ilvl="7">
      <w:start w:val="1"/>
      <w:numFmt w:val="decimal"/>
      <w:isLgl/>
      <w:lvlText w:val="%1.%2.%3.%4.%5.%6.%7.%8"/>
      <w:lvlJc w:val="left"/>
      <w:pPr>
        <w:ind w:left="4385" w:hanging="1440"/>
      </w:pPr>
      <w:rPr>
        <w:rFonts w:hint="default"/>
        <w:b w:val="0"/>
      </w:rPr>
    </w:lvl>
    <w:lvl w:ilvl="8">
      <w:start w:val="1"/>
      <w:numFmt w:val="decimal"/>
      <w:isLgl/>
      <w:lvlText w:val="%1.%2.%3.%4.%5.%6.%7.%8.%9"/>
      <w:lvlJc w:val="left"/>
      <w:pPr>
        <w:ind w:left="5105" w:hanging="1800"/>
      </w:pPr>
      <w:rPr>
        <w:rFonts w:hint="default"/>
        <w:b w:val="0"/>
      </w:rPr>
    </w:lvl>
  </w:abstractNum>
  <w:abstractNum w:abstractNumId="59" w15:restartNumberingAfterBreak="0">
    <w:nsid w:val="34FD1DAC"/>
    <w:multiLevelType w:val="hybridMultilevel"/>
    <w:tmpl w:val="15549A9C"/>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0" w15:restartNumberingAfterBreak="0">
    <w:nsid w:val="35036E7E"/>
    <w:multiLevelType w:val="hybridMultilevel"/>
    <w:tmpl w:val="5F9695E4"/>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61" w15:restartNumberingAfterBreak="0">
    <w:nsid w:val="35925608"/>
    <w:multiLevelType w:val="hybridMultilevel"/>
    <w:tmpl w:val="83B0768E"/>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2" w15:restartNumberingAfterBreak="0">
    <w:nsid w:val="37DF3313"/>
    <w:multiLevelType w:val="hybridMultilevel"/>
    <w:tmpl w:val="58E6EFE8"/>
    <w:lvl w:ilvl="0" w:tplc="04190001">
      <w:start w:val="1"/>
      <w:numFmt w:val="bullet"/>
      <w:lvlText w:val=""/>
      <w:lvlJc w:val="left"/>
      <w:pPr>
        <w:ind w:left="1505" w:hanging="360"/>
      </w:pPr>
      <w:rPr>
        <w:rFonts w:ascii="Symbol" w:hAnsi="Symbol" w:hint="default"/>
      </w:rPr>
    </w:lvl>
    <w:lvl w:ilvl="1" w:tplc="04190003" w:tentative="1">
      <w:start w:val="1"/>
      <w:numFmt w:val="bullet"/>
      <w:lvlText w:val="o"/>
      <w:lvlJc w:val="left"/>
      <w:pPr>
        <w:ind w:left="2225" w:hanging="360"/>
      </w:pPr>
      <w:rPr>
        <w:rFonts w:ascii="Courier New" w:hAnsi="Courier New" w:cs="Courier New" w:hint="default"/>
      </w:rPr>
    </w:lvl>
    <w:lvl w:ilvl="2" w:tplc="04190005" w:tentative="1">
      <w:start w:val="1"/>
      <w:numFmt w:val="bullet"/>
      <w:lvlText w:val=""/>
      <w:lvlJc w:val="left"/>
      <w:pPr>
        <w:ind w:left="2945" w:hanging="360"/>
      </w:pPr>
      <w:rPr>
        <w:rFonts w:ascii="Wingdings" w:hAnsi="Wingdings" w:hint="default"/>
      </w:rPr>
    </w:lvl>
    <w:lvl w:ilvl="3" w:tplc="04190001" w:tentative="1">
      <w:start w:val="1"/>
      <w:numFmt w:val="bullet"/>
      <w:lvlText w:val=""/>
      <w:lvlJc w:val="left"/>
      <w:pPr>
        <w:ind w:left="3665" w:hanging="360"/>
      </w:pPr>
      <w:rPr>
        <w:rFonts w:ascii="Symbol" w:hAnsi="Symbol" w:hint="default"/>
      </w:rPr>
    </w:lvl>
    <w:lvl w:ilvl="4" w:tplc="04190003" w:tentative="1">
      <w:start w:val="1"/>
      <w:numFmt w:val="bullet"/>
      <w:lvlText w:val="o"/>
      <w:lvlJc w:val="left"/>
      <w:pPr>
        <w:ind w:left="4385" w:hanging="360"/>
      </w:pPr>
      <w:rPr>
        <w:rFonts w:ascii="Courier New" w:hAnsi="Courier New" w:cs="Courier New" w:hint="default"/>
      </w:rPr>
    </w:lvl>
    <w:lvl w:ilvl="5" w:tplc="04190005" w:tentative="1">
      <w:start w:val="1"/>
      <w:numFmt w:val="bullet"/>
      <w:lvlText w:val=""/>
      <w:lvlJc w:val="left"/>
      <w:pPr>
        <w:ind w:left="5105" w:hanging="360"/>
      </w:pPr>
      <w:rPr>
        <w:rFonts w:ascii="Wingdings" w:hAnsi="Wingdings" w:hint="default"/>
      </w:rPr>
    </w:lvl>
    <w:lvl w:ilvl="6" w:tplc="04190001" w:tentative="1">
      <w:start w:val="1"/>
      <w:numFmt w:val="bullet"/>
      <w:lvlText w:val=""/>
      <w:lvlJc w:val="left"/>
      <w:pPr>
        <w:ind w:left="5825" w:hanging="360"/>
      </w:pPr>
      <w:rPr>
        <w:rFonts w:ascii="Symbol" w:hAnsi="Symbol" w:hint="default"/>
      </w:rPr>
    </w:lvl>
    <w:lvl w:ilvl="7" w:tplc="04190003" w:tentative="1">
      <w:start w:val="1"/>
      <w:numFmt w:val="bullet"/>
      <w:lvlText w:val="o"/>
      <w:lvlJc w:val="left"/>
      <w:pPr>
        <w:ind w:left="6545" w:hanging="360"/>
      </w:pPr>
      <w:rPr>
        <w:rFonts w:ascii="Courier New" w:hAnsi="Courier New" w:cs="Courier New" w:hint="default"/>
      </w:rPr>
    </w:lvl>
    <w:lvl w:ilvl="8" w:tplc="04190005" w:tentative="1">
      <w:start w:val="1"/>
      <w:numFmt w:val="bullet"/>
      <w:lvlText w:val=""/>
      <w:lvlJc w:val="left"/>
      <w:pPr>
        <w:ind w:left="7265" w:hanging="360"/>
      </w:pPr>
      <w:rPr>
        <w:rFonts w:ascii="Wingdings" w:hAnsi="Wingdings" w:hint="default"/>
      </w:rPr>
    </w:lvl>
  </w:abstractNum>
  <w:abstractNum w:abstractNumId="63" w15:restartNumberingAfterBreak="0">
    <w:nsid w:val="399F58EF"/>
    <w:multiLevelType w:val="multilevel"/>
    <w:tmpl w:val="2AA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6B5086"/>
    <w:multiLevelType w:val="hybridMultilevel"/>
    <w:tmpl w:val="EE3651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3ACC669C"/>
    <w:multiLevelType w:val="hybridMultilevel"/>
    <w:tmpl w:val="6A4C5B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3C927138"/>
    <w:multiLevelType w:val="hybridMultilevel"/>
    <w:tmpl w:val="BB5E7C26"/>
    <w:lvl w:ilvl="0" w:tplc="820A4C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7" w15:restartNumberingAfterBreak="0">
    <w:nsid w:val="3C9902BA"/>
    <w:multiLevelType w:val="hybridMultilevel"/>
    <w:tmpl w:val="8B6E5F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3CD458F0"/>
    <w:multiLevelType w:val="hybridMultilevel"/>
    <w:tmpl w:val="5B506960"/>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69" w15:restartNumberingAfterBreak="0">
    <w:nsid w:val="3E311C50"/>
    <w:multiLevelType w:val="hybridMultilevel"/>
    <w:tmpl w:val="DB085AF0"/>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0" w15:restartNumberingAfterBreak="0">
    <w:nsid w:val="412B4CDD"/>
    <w:multiLevelType w:val="multilevel"/>
    <w:tmpl w:val="F782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1D01F4"/>
    <w:multiLevelType w:val="multilevel"/>
    <w:tmpl w:val="6FC0845C"/>
    <w:lvl w:ilvl="0">
      <w:start w:val="1"/>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2" w15:restartNumberingAfterBreak="0">
    <w:nsid w:val="46392A48"/>
    <w:multiLevelType w:val="hybridMultilevel"/>
    <w:tmpl w:val="A30C8F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46BC50FE"/>
    <w:multiLevelType w:val="hybridMultilevel"/>
    <w:tmpl w:val="DA7090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48E25732"/>
    <w:multiLevelType w:val="hybridMultilevel"/>
    <w:tmpl w:val="B92C64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48E9640A"/>
    <w:multiLevelType w:val="hybridMultilevel"/>
    <w:tmpl w:val="34A029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4A7F32A7"/>
    <w:multiLevelType w:val="hybridMultilevel"/>
    <w:tmpl w:val="B6C8BD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ACF3656"/>
    <w:multiLevelType w:val="hybridMultilevel"/>
    <w:tmpl w:val="826E44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4B070C76"/>
    <w:multiLevelType w:val="hybridMultilevel"/>
    <w:tmpl w:val="62606750"/>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79" w15:restartNumberingAfterBreak="0">
    <w:nsid w:val="4B721C69"/>
    <w:multiLevelType w:val="hybridMultilevel"/>
    <w:tmpl w:val="3CCCE7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BFA0227"/>
    <w:multiLevelType w:val="hybridMultilevel"/>
    <w:tmpl w:val="78BE78E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1" w15:restartNumberingAfterBreak="0">
    <w:nsid w:val="4E9C073A"/>
    <w:multiLevelType w:val="multilevel"/>
    <w:tmpl w:val="44143D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2" w15:restartNumberingAfterBreak="0">
    <w:nsid w:val="503C64C7"/>
    <w:multiLevelType w:val="hybridMultilevel"/>
    <w:tmpl w:val="C10C61CE"/>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83" w15:restartNumberingAfterBreak="0">
    <w:nsid w:val="525966A7"/>
    <w:multiLevelType w:val="hybridMultilevel"/>
    <w:tmpl w:val="D6A400FA"/>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4" w15:restartNumberingAfterBreak="0">
    <w:nsid w:val="52BC3652"/>
    <w:multiLevelType w:val="hybridMultilevel"/>
    <w:tmpl w:val="3B384BA2"/>
    <w:lvl w:ilvl="0" w:tplc="D7F2D8D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5" w15:restartNumberingAfterBreak="0">
    <w:nsid w:val="53D43BFF"/>
    <w:multiLevelType w:val="hybridMultilevel"/>
    <w:tmpl w:val="AFC2550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15:restartNumberingAfterBreak="0">
    <w:nsid w:val="554F7707"/>
    <w:multiLevelType w:val="hybridMultilevel"/>
    <w:tmpl w:val="BE86B8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7" w15:restartNumberingAfterBreak="0">
    <w:nsid w:val="5827075E"/>
    <w:multiLevelType w:val="hybridMultilevel"/>
    <w:tmpl w:val="7E725126"/>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88" w15:restartNumberingAfterBreak="0">
    <w:nsid w:val="58F91C01"/>
    <w:multiLevelType w:val="hybridMultilevel"/>
    <w:tmpl w:val="0A7A315A"/>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89" w15:restartNumberingAfterBreak="0">
    <w:nsid w:val="594B58EC"/>
    <w:multiLevelType w:val="hybridMultilevel"/>
    <w:tmpl w:val="499667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A4835BE"/>
    <w:multiLevelType w:val="hybridMultilevel"/>
    <w:tmpl w:val="43FEC0F4"/>
    <w:lvl w:ilvl="0" w:tplc="0419000F">
      <w:start w:val="1"/>
      <w:numFmt w:val="decimal"/>
      <w:lvlText w:val="%1."/>
      <w:lvlJc w:val="left"/>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91" w15:restartNumberingAfterBreak="0">
    <w:nsid w:val="5AF94822"/>
    <w:multiLevelType w:val="hybridMultilevel"/>
    <w:tmpl w:val="C946FA70"/>
    <w:lvl w:ilvl="0" w:tplc="35E4F2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2" w15:restartNumberingAfterBreak="0">
    <w:nsid w:val="5B2F5609"/>
    <w:multiLevelType w:val="hybridMultilevel"/>
    <w:tmpl w:val="E26E241A"/>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93" w15:restartNumberingAfterBreak="0">
    <w:nsid w:val="5CD92895"/>
    <w:multiLevelType w:val="multilevel"/>
    <w:tmpl w:val="455A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E17FF5"/>
    <w:multiLevelType w:val="hybridMultilevel"/>
    <w:tmpl w:val="7FD81E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613C779D"/>
    <w:multiLevelType w:val="hybridMultilevel"/>
    <w:tmpl w:val="2E3616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62244ED4"/>
    <w:multiLevelType w:val="hybridMultilevel"/>
    <w:tmpl w:val="AD26FA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7" w15:restartNumberingAfterBreak="0">
    <w:nsid w:val="62DC5FDD"/>
    <w:multiLevelType w:val="hybridMultilevel"/>
    <w:tmpl w:val="C540AA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62E52ADE"/>
    <w:multiLevelType w:val="hybridMultilevel"/>
    <w:tmpl w:val="87DC73C2"/>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99" w15:restartNumberingAfterBreak="0">
    <w:nsid w:val="633239A8"/>
    <w:multiLevelType w:val="hybridMultilevel"/>
    <w:tmpl w:val="5EC29622"/>
    <w:lvl w:ilvl="0" w:tplc="04190001">
      <w:start w:val="1"/>
      <w:numFmt w:val="bullet"/>
      <w:lvlText w:val=""/>
      <w:lvlJc w:val="left"/>
      <w:pPr>
        <w:ind w:left="1911" w:hanging="360"/>
      </w:pPr>
      <w:rPr>
        <w:rFonts w:ascii="Symbol" w:hAnsi="Symbol" w:hint="default"/>
      </w:rPr>
    </w:lvl>
    <w:lvl w:ilvl="1" w:tplc="04190003" w:tentative="1">
      <w:start w:val="1"/>
      <w:numFmt w:val="bullet"/>
      <w:lvlText w:val="o"/>
      <w:lvlJc w:val="left"/>
      <w:pPr>
        <w:ind w:left="2631" w:hanging="360"/>
      </w:pPr>
      <w:rPr>
        <w:rFonts w:ascii="Courier New" w:hAnsi="Courier New" w:cs="Courier New" w:hint="default"/>
      </w:rPr>
    </w:lvl>
    <w:lvl w:ilvl="2" w:tplc="04190005" w:tentative="1">
      <w:start w:val="1"/>
      <w:numFmt w:val="bullet"/>
      <w:lvlText w:val=""/>
      <w:lvlJc w:val="left"/>
      <w:pPr>
        <w:ind w:left="3351" w:hanging="360"/>
      </w:pPr>
      <w:rPr>
        <w:rFonts w:ascii="Wingdings" w:hAnsi="Wingdings" w:hint="default"/>
      </w:rPr>
    </w:lvl>
    <w:lvl w:ilvl="3" w:tplc="04190001" w:tentative="1">
      <w:start w:val="1"/>
      <w:numFmt w:val="bullet"/>
      <w:lvlText w:val=""/>
      <w:lvlJc w:val="left"/>
      <w:pPr>
        <w:ind w:left="4071" w:hanging="360"/>
      </w:pPr>
      <w:rPr>
        <w:rFonts w:ascii="Symbol" w:hAnsi="Symbol" w:hint="default"/>
      </w:rPr>
    </w:lvl>
    <w:lvl w:ilvl="4" w:tplc="04190003" w:tentative="1">
      <w:start w:val="1"/>
      <w:numFmt w:val="bullet"/>
      <w:lvlText w:val="o"/>
      <w:lvlJc w:val="left"/>
      <w:pPr>
        <w:ind w:left="4791" w:hanging="360"/>
      </w:pPr>
      <w:rPr>
        <w:rFonts w:ascii="Courier New" w:hAnsi="Courier New" w:cs="Courier New" w:hint="default"/>
      </w:rPr>
    </w:lvl>
    <w:lvl w:ilvl="5" w:tplc="04190005" w:tentative="1">
      <w:start w:val="1"/>
      <w:numFmt w:val="bullet"/>
      <w:lvlText w:val=""/>
      <w:lvlJc w:val="left"/>
      <w:pPr>
        <w:ind w:left="5511" w:hanging="360"/>
      </w:pPr>
      <w:rPr>
        <w:rFonts w:ascii="Wingdings" w:hAnsi="Wingdings" w:hint="default"/>
      </w:rPr>
    </w:lvl>
    <w:lvl w:ilvl="6" w:tplc="04190001" w:tentative="1">
      <w:start w:val="1"/>
      <w:numFmt w:val="bullet"/>
      <w:lvlText w:val=""/>
      <w:lvlJc w:val="left"/>
      <w:pPr>
        <w:ind w:left="6231" w:hanging="360"/>
      </w:pPr>
      <w:rPr>
        <w:rFonts w:ascii="Symbol" w:hAnsi="Symbol" w:hint="default"/>
      </w:rPr>
    </w:lvl>
    <w:lvl w:ilvl="7" w:tplc="04190003" w:tentative="1">
      <w:start w:val="1"/>
      <w:numFmt w:val="bullet"/>
      <w:lvlText w:val="o"/>
      <w:lvlJc w:val="left"/>
      <w:pPr>
        <w:ind w:left="6951" w:hanging="360"/>
      </w:pPr>
      <w:rPr>
        <w:rFonts w:ascii="Courier New" w:hAnsi="Courier New" w:cs="Courier New" w:hint="default"/>
      </w:rPr>
    </w:lvl>
    <w:lvl w:ilvl="8" w:tplc="04190005" w:tentative="1">
      <w:start w:val="1"/>
      <w:numFmt w:val="bullet"/>
      <w:lvlText w:val=""/>
      <w:lvlJc w:val="left"/>
      <w:pPr>
        <w:ind w:left="7671" w:hanging="360"/>
      </w:pPr>
      <w:rPr>
        <w:rFonts w:ascii="Wingdings" w:hAnsi="Wingdings" w:hint="default"/>
      </w:rPr>
    </w:lvl>
  </w:abstractNum>
  <w:abstractNum w:abstractNumId="100" w15:restartNumberingAfterBreak="0">
    <w:nsid w:val="636F5556"/>
    <w:multiLevelType w:val="hybridMultilevel"/>
    <w:tmpl w:val="0AC2F0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1" w15:restartNumberingAfterBreak="0">
    <w:nsid w:val="64990DE0"/>
    <w:multiLevelType w:val="hybridMultilevel"/>
    <w:tmpl w:val="F22884CA"/>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02" w15:restartNumberingAfterBreak="0">
    <w:nsid w:val="64D51740"/>
    <w:multiLevelType w:val="hybridMultilevel"/>
    <w:tmpl w:val="4928E5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3" w15:restartNumberingAfterBreak="0">
    <w:nsid w:val="65801F35"/>
    <w:multiLevelType w:val="hybridMultilevel"/>
    <w:tmpl w:val="C23280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67207B65"/>
    <w:multiLevelType w:val="hybridMultilevel"/>
    <w:tmpl w:val="58E6DE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67BE220B"/>
    <w:multiLevelType w:val="multilevel"/>
    <w:tmpl w:val="7D2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FA2CA5"/>
    <w:multiLevelType w:val="multilevel"/>
    <w:tmpl w:val="6FC0845C"/>
    <w:lvl w:ilvl="0">
      <w:start w:val="1"/>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7" w15:restartNumberingAfterBreak="0">
    <w:nsid w:val="68497457"/>
    <w:multiLevelType w:val="hybridMultilevel"/>
    <w:tmpl w:val="E99CAEF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08" w15:restartNumberingAfterBreak="0">
    <w:nsid w:val="6A1F63BF"/>
    <w:multiLevelType w:val="hybridMultilevel"/>
    <w:tmpl w:val="D174C5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9" w15:restartNumberingAfterBreak="0">
    <w:nsid w:val="6B944F6C"/>
    <w:multiLevelType w:val="hybridMultilevel"/>
    <w:tmpl w:val="6C1A8CAE"/>
    <w:lvl w:ilvl="0" w:tplc="04190001">
      <w:start w:val="1"/>
      <w:numFmt w:val="bullet"/>
      <w:lvlText w:val=""/>
      <w:lvlJc w:val="left"/>
      <w:pPr>
        <w:ind w:left="1505" w:hanging="360"/>
      </w:pPr>
      <w:rPr>
        <w:rFonts w:ascii="Symbol" w:hAnsi="Symbol" w:hint="default"/>
      </w:rPr>
    </w:lvl>
    <w:lvl w:ilvl="1" w:tplc="04190003" w:tentative="1">
      <w:start w:val="1"/>
      <w:numFmt w:val="bullet"/>
      <w:lvlText w:val="o"/>
      <w:lvlJc w:val="left"/>
      <w:pPr>
        <w:ind w:left="2225" w:hanging="360"/>
      </w:pPr>
      <w:rPr>
        <w:rFonts w:ascii="Courier New" w:hAnsi="Courier New" w:cs="Courier New" w:hint="default"/>
      </w:rPr>
    </w:lvl>
    <w:lvl w:ilvl="2" w:tplc="04190005" w:tentative="1">
      <w:start w:val="1"/>
      <w:numFmt w:val="bullet"/>
      <w:lvlText w:val=""/>
      <w:lvlJc w:val="left"/>
      <w:pPr>
        <w:ind w:left="2945" w:hanging="360"/>
      </w:pPr>
      <w:rPr>
        <w:rFonts w:ascii="Wingdings" w:hAnsi="Wingdings" w:hint="default"/>
      </w:rPr>
    </w:lvl>
    <w:lvl w:ilvl="3" w:tplc="04190001" w:tentative="1">
      <w:start w:val="1"/>
      <w:numFmt w:val="bullet"/>
      <w:lvlText w:val=""/>
      <w:lvlJc w:val="left"/>
      <w:pPr>
        <w:ind w:left="3665" w:hanging="360"/>
      </w:pPr>
      <w:rPr>
        <w:rFonts w:ascii="Symbol" w:hAnsi="Symbol" w:hint="default"/>
      </w:rPr>
    </w:lvl>
    <w:lvl w:ilvl="4" w:tplc="04190003" w:tentative="1">
      <w:start w:val="1"/>
      <w:numFmt w:val="bullet"/>
      <w:lvlText w:val="o"/>
      <w:lvlJc w:val="left"/>
      <w:pPr>
        <w:ind w:left="4385" w:hanging="360"/>
      </w:pPr>
      <w:rPr>
        <w:rFonts w:ascii="Courier New" w:hAnsi="Courier New" w:cs="Courier New" w:hint="default"/>
      </w:rPr>
    </w:lvl>
    <w:lvl w:ilvl="5" w:tplc="04190005" w:tentative="1">
      <w:start w:val="1"/>
      <w:numFmt w:val="bullet"/>
      <w:lvlText w:val=""/>
      <w:lvlJc w:val="left"/>
      <w:pPr>
        <w:ind w:left="5105" w:hanging="360"/>
      </w:pPr>
      <w:rPr>
        <w:rFonts w:ascii="Wingdings" w:hAnsi="Wingdings" w:hint="default"/>
      </w:rPr>
    </w:lvl>
    <w:lvl w:ilvl="6" w:tplc="04190001" w:tentative="1">
      <w:start w:val="1"/>
      <w:numFmt w:val="bullet"/>
      <w:lvlText w:val=""/>
      <w:lvlJc w:val="left"/>
      <w:pPr>
        <w:ind w:left="5825" w:hanging="360"/>
      </w:pPr>
      <w:rPr>
        <w:rFonts w:ascii="Symbol" w:hAnsi="Symbol" w:hint="default"/>
      </w:rPr>
    </w:lvl>
    <w:lvl w:ilvl="7" w:tplc="04190003" w:tentative="1">
      <w:start w:val="1"/>
      <w:numFmt w:val="bullet"/>
      <w:lvlText w:val="o"/>
      <w:lvlJc w:val="left"/>
      <w:pPr>
        <w:ind w:left="6545" w:hanging="360"/>
      </w:pPr>
      <w:rPr>
        <w:rFonts w:ascii="Courier New" w:hAnsi="Courier New" w:cs="Courier New" w:hint="default"/>
      </w:rPr>
    </w:lvl>
    <w:lvl w:ilvl="8" w:tplc="04190005" w:tentative="1">
      <w:start w:val="1"/>
      <w:numFmt w:val="bullet"/>
      <w:lvlText w:val=""/>
      <w:lvlJc w:val="left"/>
      <w:pPr>
        <w:ind w:left="7265" w:hanging="360"/>
      </w:pPr>
      <w:rPr>
        <w:rFonts w:ascii="Wingdings" w:hAnsi="Wingdings" w:hint="default"/>
      </w:rPr>
    </w:lvl>
  </w:abstractNum>
  <w:abstractNum w:abstractNumId="110" w15:restartNumberingAfterBreak="0">
    <w:nsid w:val="6CAA0867"/>
    <w:multiLevelType w:val="hybridMultilevel"/>
    <w:tmpl w:val="1FA09DA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1" w15:restartNumberingAfterBreak="0">
    <w:nsid w:val="6CBB086E"/>
    <w:multiLevelType w:val="hybridMultilevel"/>
    <w:tmpl w:val="3DA2BC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D6183C"/>
    <w:multiLevelType w:val="hybridMultilevel"/>
    <w:tmpl w:val="FCC818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6D3D7CAF"/>
    <w:multiLevelType w:val="hybridMultilevel"/>
    <w:tmpl w:val="2E8646B2"/>
    <w:lvl w:ilvl="0" w:tplc="D7F2D8D6">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4" w15:restartNumberingAfterBreak="0">
    <w:nsid w:val="6D5B0994"/>
    <w:multiLevelType w:val="multilevel"/>
    <w:tmpl w:val="2564DBF4"/>
    <w:lvl w:ilvl="0">
      <w:start w:val="4"/>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5" w15:restartNumberingAfterBreak="0">
    <w:nsid w:val="6D7031FD"/>
    <w:multiLevelType w:val="hybridMultilevel"/>
    <w:tmpl w:val="0BB6859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16" w15:restartNumberingAfterBreak="0">
    <w:nsid w:val="6EF44AE1"/>
    <w:multiLevelType w:val="hybridMultilevel"/>
    <w:tmpl w:val="E434278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7" w15:restartNumberingAfterBreak="0">
    <w:nsid w:val="6F48688F"/>
    <w:multiLevelType w:val="hybridMultilevel"/>
    <w:tmpl w:val="0E866E52"/>
    <w:lvl w:ilvl="0" w:tplc="D7F2D8D6">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18" w15:restartNumberingAfterBreak="0">
    <w:nsid w:val="6FC82432"/>
    <w:multiLevelType w:val="hybridMultilevel"/>
    <w:tmpl w:val="89E24E6C"/>
    <w:lvl w:ilvl="0" w:tplc="04190001">
      <w:start w:val="1"/>
      <w:numFmt w:val="bullet"/>
      <w:lvlText w:val=""/>
      <w:lvlJc w:val="left"/>
      <w:pPr>
        <w:ind w:left="1200" w:hanging="360"/>
      </w:pPr>
      <w:rPr>
        <w:rFonts w:ascii="Symbol" w:hAnsi="Symbol"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119" w15:restartNumberingAfterBreak="0">
    <w:nsid w:val="72631556"/>
    <w:multiLevelType w:val="hybridMultilevel"/>
    <w:tmpl w:val="6EE4C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0" w15:restartNumberingAfterBreak="0">
    <w:nsid w:val="745C3653"/>
    <w:multiLevelType w:val="hybridMultilevel"/>
    <w:tmpl w:val="AB6A7A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754824B7"/>
    <w:multiLevelType w:val="hybridMultilevel"/>
    <w:tmpl w:val="72FEEA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2" w15:restartNumberingAfterBreak="0">
    <w:nsid w:val="757275A7"/>
    <w:multiLevelType w:val="hybridMultilevel"/>
    <w:tmpl w:val="AFB2CBE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3" w15:restartNumberingAfterBreak="0">
    <w:nsid w:val="7ECB745B"/>
    <w:multiLevelType w:val="multilevel"/>
    <w:tmpl w:val="4F32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223165">
    <w:abstractNumId w:val="51"/>
  </w:num>
  <w:num w:numId="2" w16cid:durableId="765661295">
    <w:abstractNumId w:val="71"/>
  </w:num>
  <w:num w:numId="3" w16cid:durableId="697972903">
    <w:abstractNumId w:val="26"/>
  </w:num>
  <w:num w:numId="4" w16cid:durableId="2134907859">
    <w:abstractNumId w:val="91"/>
  </w:num>
  <w:num w:numId="5" w16cid:durableId="404181752">
    <w:abstractNumId w:val="66"/>
  </w:num>
  <w:num w:numId="6" w16cid:durableId="645937843">
    <w:abstractNumId w:val="28"/>
  </w:num>
  <w:num w:numId="7" w16cid:durableId="1389300769">
    <w:abstractNumId w:val="121"/>
  </w:num>
  <w:num w:numId="8" w16cid:durableId="69817138">
    <w:abstractNumId w:val="96"/>
  </w:num>
  <w:num w:numId="9" w16cid:durableId="879168286">
    <w:abstractNumId w:val="55"/>
  </w:num>
  <w:num w:numId="10" w16cid:durableId="1234975143">
    <w:abstractNumId w:val="13"/>
  </w:num>
  <w:num w:numId="11" w16cid:durableId="1456829490">
    <w:abstractNumId w:val="108"/>
  </w:num>
  <w:num w:numId="12" w16cid:durableId="387653048">
    <w:abstractNumId w:val="86"/>
  </w:num>
  <w:num w:numId="13" w16cid:durableId="475612282">
    <w:abstractNumId w:val="73"/>
  </w:num>
  <w:num w:numId="14" w16cid:durableId="608782108">
    <w:abstractNumId w:val="67"/>
  </w:num>
  <w:num w:numId="15" w16cid:durableId="1485127207">
    <w:abstractNumId w:val="50"/>
  </w:num>
  <w:num w:numId="16" w16cid:durableId="804129530">
    <w:abstractNumId w:val="74"/>
  </w:num>
  <w:num w:numId="17" w16cid:durableId="2031223025">
    <w:abstractNumId w:val="75"/>
  </w:num>
  <w:num w:numId="18" w16cid:durableId="815531184">
    <w:abstractNumId w:val="25"/>
  </w:num>
  <w:num w:numId="19" w16cid:durableId="1962035996">
    <w:abstractNumId w:val="44"/>
  </w:num>
  <w:num w:numId="20" w16cid:durableId="394352212">
    <w:abstractNumId w:val="40"/>
  </w:num>
  <w:num w:numId="21" w16cid:durableId="1657876122">
    <w:abstractNumId w:val="9"/>
  </w:num>
  <w:num w:numId="22" w16cid:durableId="1827358417">
    <w:abstractNumId w:val="11"/>
  </w:num>
  <w:num w:numId="23" w16cid:durableId="83309062">
    <w:abstractNumId w:val="82"/>
  </w:num>
  <w:num w:numId="24" w16cid:durableId="2062097960">
    <w:abstractNumId w:val="17"/>
  </w:num>
  <w:num w:numId="25" w16cid:durableId="1550460822">
    <w:abstractNumId w:val="115"/>
  </w:num>
  <w:num w:numId="26" w16cid:durableId="1859406">
    <w:abstractNumId w:val="118"/>
  </w:num>
  <w:num w:numId="27" w16cid:durableId="1281380298">
    <w:abstractNumId w:val="78"/>
  </w:num>
  <w:num w:numId="28" w16cid:durableId="1383021130">
    <w:abstractNumId w:val="107"/>
  </w:num>
  <w:num w:numId="29" w16cid:durableId="1198658409">
    <w:abstractNumId w:val="101"/>
  </w:num>
  <w:num w:numId="30" w16cid:durableId="221408651">
    <w:abstractNumId w:val="53"/>
  </w:num>
  <w:num w:numId="31" w16cid:durableId="1052384798">
    <w:abstractNumId w:val="32"/>
  </w:num>
  <w:num w:numId="32" w16cid:durableId="2076274942">
    <w:abstractNumId w:val="6"/>
  </w:num>
  <w:num w:numId="33" w16cid:durableId="290478061">
    <w:abstractNumId w:val="92"/>
  </w:num>
  <w:num w:numId="34" w16cid:durableId="1253120654">
    <w:abstractNumId w:val="112"/>
  </w:num>
  <w:num w:numId="35" w16cid:durableId="153382246">
    <w:abstractNumId w:val="64"/>
  </w:num>
  <w:num w:numId="36" w16cid:durableId="392387241">
    <w:abstractNumId w:val="79"/>
  </w:num>
  <w:num w:numId="37" w16cid:durableId="555510071">
    <w:abstractNumId w:val="45"/>
  </w:num>
  <w:num w:numId="38" w16cid:durableId="8992451">
    <w:abstractNumId w:val="63"/>
  </w:num>
  <w:num w:numId="39" w16cid:durableId="40829403">
    <w:abstractNumId w:val="15"/>
  </w:num>
  <w:num w:numId="40" w16cid:durableId="1649245007">
    <w:abstractNumId w:val="105"/>
  </w:num>
  <w:num w:numId="41" w16cid:durableId="434594703">
    <w:abstractNumId w:val="93"/>
  </w:num>
  <w:num w:numId="42" w16cid:durableId="934824754">
    <w:abstractNumId w:val="48"/>
  </w:num>
  <w:num w:numId="43" w16cid:durableId="945387434">
    <w:abstractNumId w:val="1"/>
  </w:num>
  <w:num w:numId="44" w16cid:durableId="2040859971">
    <w:abstractNumId w:val="123"/>
  </w:num>
  <w:num w:numId="45" w16cid:durableId="53546246">
    <w:abstractNumId w:val="10"/>
  </w:num>
  <w:num w:numId="46" w16cid:durableId="93478888">
    <w:abstractNumId w:val="70"/>
  </w:num>
  <w:num w:numId="47" w16cid:durableId="610212799">
    <w:abstractNumId w:val="21"/>
  </w:num>
  <w:num w:numId="48" w16cid:durableId="1426727564">
    <w:abstractNumId w:val="54"/>
  </w:num>
  <w:num w:numId="49" w16cid:durableId="1952933258">
    <w:abstractNumId w:val="18"/>
  </w:num>
  <w:num w:numId="50" w16cid:durableId="95173766">
    <w:abstractNumId w:val="47"/>
  </w:num>
  <w:num w:numId="51" w16cid:durableId="552427669">
    <w:abstractNumId w:val="31"/>
  </w:num>
  <w:num w:numId="52" w16cid:durableId="54546028">
    <w:abstractNumId w:val="7"/>
  </w:num>
  <w:num w:numId="53" w16cid:durableId="2098861307">
    <w:abstractNumId w:val="35"/>
  </w:num>
  <w:num w:numId="54" w16cid:durableId="769085695">
    <w:abstractNumId w:val="2"/>
  </w:num>
  <w:num w:numId="55" w16cid:durableId="1498300006">
    <w:abstractNumId w:val="16"/>
  </w:num>
  <w:num w:numId="56" w16cid:durableId="1855415683">
    <w:abstractNumId w:val="52"/>
  </w:num>
  <w:num w:numId="57" w16cid:durableId="573198608">
    <w:abstractNumId w:val="8"/>
  </w:num>
  <w:num w:numId="58" w16cid:durableId="914126167">
    <w:abstractNumId w:val="83"/>
  </w:num>
  <w:num w:numId="59" w16cid:durableId="2045858990">
    <w:abstractNumId w:val="117"/>
  </w:num>
  <w:num w:numId="60" w16cid:durableId="1983534491">
    <w:abstractNumId w:val="98"/>
  </w:num>
  <w:num w:numId="61" w16cid:durableId="940140582">
    <w:abstractNumId w:val="61"/>
  </w:num>
  <w:num w:numId="62" w16cid:durableId="1817188196">
    <w:abstractNumId w:val="14"/>
  </w:num>
  <w:num w:numId="63" w16cid:durableId="31730764">
    <w:abstractNumId w:val="19"/>
  </w:num>
  <w:num w:numId="64" w16cid:durableId="731538767">
    <w:abstractNumId w:val="84"/>
  </w:num>
  <w:num w:numId="65" w16cid:durableId="1840920667">
    <w:abstractNumId w:val="69"/>
  </w:num>
  <w:num w:numId="66" w16cid:durableId="1287155009">
    <w:abstractNumId w:val="59"/>
  </w:num>
  <w:num w:numId="67" w16cid:durableId="1791242086">
    <w:abstractNumId w:val="43"/>
  </w:num>
  <w:num w:numId="68" w16cid:durableId="2005695146">
    <w:abstractNumId w:val="37"/>
  </w:num>
  <w:num w:numId="69" w16cid:durableId="1466392112">
    <w:abstractNumId w:val="30"/>
  </w:num>
  <w:num w:numId="70" w16cid:durableId="167912782">
    <w:abstractNumId w:val="113"/>
  </w:num>
  <w:num w:numId="71" w16cid:durableId="967203599">
    <w:abstractNumId w:val="116"/>
  </w:num>
  <w:num w:numId="72" w16cid:durableId="9066615">
    <w:abstractNumId w:val="90"/>
  </w:num>
  <w:num w:numId="73" w16cid:durableId="2041851470">
    <w:abstractNumId w:val="24"/>
  </w:num>
  <w:num w:numId="74" w16cid:durableId="1090540952">
    <w:abstractNumId w:val="122"/>
  </w:num>
  <w:num w:numId="75" w16cid:durableId="1131828231">
    <w:abstractNumId w:val="85"/>
  </w:num>
  <w:num w:numId="76" w16cid:durableId="1741319125">
    <w:abstractNumId w:val="41"/>
  </w:num>
  <w:num w:numId="77" w16cid:durableId="1388063501">
    <w:abstractNumId w:val="80"/>
  </w:num>
  <w:num w:numId="78" w16cid:durableId="1763330903">
    <w:abstractNumId w:val="12"/>
  </w:num>
  <w:num w:numId="79" w16cid:durableId="1759055207">
    <w:abstractNumId w:val="110"/>
  </w:num>
  <w:num w:numId="80" w16cid:durableId="954797897">
    <w:abstractNumId w:val="42"/>
  </w:num>
  <w:num w:numId="81" w16cid:durableId="1528523956">
    <w:abstractNumId w:val="5"/>
  </w:num>
  <w:num w:numId="82" w16cid:durableId="1804228663">
    <w:abstractNumId w:val="27"/>
  </w:num>
  <w:num w:numId="83" w16cid:durableId="2110201807">
    <w:abstractNumId w:val="22"/>
  </w:num>
  <w:num w:numId="84" w16cid:durableId="597563338">
    <w:abstractNumId w:val="87"/>
  </w:num>
  <w:num w:numId="85" w16cid:durableId="571113385">
    <w:abstractNumId w:val="88"/>
  </w:num>
  <w:num w:numId="86" w16cid:durableId="86197159">
    <w:abstractNumId w:val="56"/>
  </w:num>
  <w:num w:numId="87" w16cid:durableId="1191263237">
    <w:abstractNumId w:val="68"/>
  </w:num>
  <w:num w:numId="88" w16cid:durableId="324405754">
    <w:abstractNumId w:val="58"/>
  </w:num>
  <w:num w:numId="89" w16cid:durableId="1673219007">
    <w:abstractNumId w:val="34"/>
  </w:num>
  <w:num w:numId="90" w16cid:durableId="1961763356">
    <w:abstractNumId w:val="81"/>
  </w:num>
  <w:num w:numId="91" w16cid:durableId="1595553813">
    <w:abstractNumId w:val="49"/>
  </w:num>
  <w:num w:numId="92" w16cid:durableId="112864651">
    <w:abstractNumId w:val="109"/>
  </w:num>
  <w:num w:numId="93" w16cid:durableId="583882158">
    <w:abstractNumId w:val="62"/>
  </w:num>
  <w:num w:numId="94" w16cid:durableId="2129663614">
    <w:abstractNumId w:val="106"/>
  </w:num>
  <w:num w:numId="95" w16cid:durableId="178859184">
    <w:abstractNumId w:val="39"/>
  </w:num>
  <w:num w:numId="96" w16cid:durableId="1886602844">
    <w:abstractNumId w:val="114"/>
  </w:num>
  <w:num w:numId="97" w16cid:durableId="2129229702">
    <w:abstractNumId w:val="20"/>
  </w:num>
  <w:num w:numId="98" w16cid:durableId="279849340">
    <w:abstractNumId w:val="65"/>
  </w:num>
  <w:num w:numId="99" w16cid:durableId="532421092">
    <w:abstractNumId w:val="0"/>
  </w:num>
  <w:num w:numId="100" w16cid:durableId="1507089164">
    <w:abstractNumId w:val="23"/>
  </w:num>
  <w:num w:numId="101" w16cid:durableId="1570531801">
    <w:abstractNumId w:val="104"/>
  </w:num>
  <w:num w:numId="102" w16cid:durableId="1617981650">
    <w:abstractNumId w:val="120"/>
  </w:num>
  <w:num w:numId="103" w16cid:durableId="1310326962">
    <w:abstractNumId w:val="76"/>
  </w:num>
  <w:num w:numId="104" w16cid:durableId="1274629083">
    <w:abstractNumId w:val="94"/>
  </w:num>
  <w:num w:numId="105" w16cid:durableId="1691561350">
    <w:abstractNumId w:val="29"/>
  </w:num>
  <w:num w:numId="106" w16cid:durableId="766774898">
    <w:abstractNumId w:val="77"/>
  </w:num>
  <w:num w:numId="107" w16cid:durableId="1772044673">
    <w:abstractNumId w:val="38"/>
  </w:num>
  <w:num w:numId="108" w16cid:durableId="1647706253">
    <w:abstractNumId w:val="89"/>
  </w:num>
  <w:num w:numId="109" w16cid:durableId="186716577">
    <w:abstractNumId w:val="119"/>
  </w:num>
  <w:num w:numId="110" w16cid:durableId="1605335073">
    <w:abstractNumId w:val="103"/>
  </w:num>
  <w:num w:numId="111" w16cid:durableId="1138573865">
    <w:abstractNumId w:val="97"/>
  </w:num>
  <w:num w:numId="112" w16cid:durableId="440613882">
    <w:abstractNumId w:val="33"/>
  </w:num>
  <w:num w:numId="113" w16cid:durableId="791633557">
    <w:abstractNumId w:val="72"/>
  </w:num>
  <w:num w:numId="114" w16cid:durableId="1843549802">
    <w:abstractNumId w:val="111"/>
  </w:num>
  <w:num w:numId="115" w16cid:durableId="877090957">
    <w:abstractNumId w:val="95"/>
  </w:num>
  <w:num w:numId="116" w16cid:durableId="1230117416">
    <w:abstractNumId w:val="46"/>
  </w:num>
  <w:num w:numId="117" w16cid:durableId="1686395365">
    <w:abstractNumId w:val="100"/>
  </w:num>
  <w:num w:numId="118" w16cid:durableId="1695886401">
    <w:abstractNumId w:val="102"/>
  </w:num>
  <w:num w:numId="119" w16cid:durableId="1615744618">
    <w:abstractNumId w:val="4"/>
  </w:num>
  <w:num w:numId="120" w16cid:durableId="922225448">
    <w:abstractNumId w:val="57"/>
  </w:num>
  <w:num w:numId="121" w16cid:durableId="1471626552">
    <w:abstractNumId w:val="36"/>
  </w:num>
  <w:num w:numId="122" w16cid:durableId="14111755">
    <w:abstractNumId w:val="99"/>
  </w:num>
  <w:num w:numId="123" w16cid:durableId="1817722483">
    <w:abstractNumId w:val="3"/>
  </w:num>
  <w:num w:numId="124" w16cid:durableId="489366084">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A1"/>
    <w:rsid w:val="0009673A"/>
    <w:rsid w:val="000F71D1"/>
    <w:rsid w:val="0013650C"/>
    <w:rsid w:val="00141EA1"/>
    <w:rsid w:val="002C11C8"/>
    <w:rsid w:val="00317415"/>
    <w:rsid w:val="0033376C"/>
    <w:rsid w:val="003346D6"/>
    <w:rsid w:val="00343202"/>
    <w:rsid w:val="003C2DB3"/>
    <w:rsid w:val="003C5AA7"/>
    <w:rsid w:val="004610DD"/>
    <w:rsid w:val="005232D7"/>
    <w:rsid w:val="0053006F"/>
    <w:rsid w:val="005E042C"/>
    <w:rsid w:val="005F107C"/>
    <w:rsid w:val="00624D93"/>
    <w:rsid w:val="006665D0"/>
    <w:rsid w:val="0067211F"/>
    <w:rsid w:val="007376BD"/>
    <w:rsid w:val="00742052"/>
    <w:rsid w:val="007821B6"/>
    <w:rsid w:val="00794A86"/>
    <w:rsid w:val="0079796F"/>
    <w:rsid w:val="007A58C4"/>
    <w:rsid w:val="007C5575"/>
    <w:rsid w:val="00835C40"/>
    <w:rsid w:val="00853FF1"/>
    <w:rsid w:val="00861DCA"/>
    <w:rsid w:val="00867D76"/>
    <w:rsid w:val="00894F0E"/>
    <w:rsid w:val="00931F22"/>
    <w:rsid w:val="00993C11"/>
    <w:rsid w:val="009A2FBE"/>
    <w:rsid w:val="00A05E63"/>
    <w:rsid w:val="00A076AB"/>
    <w:rsid w:val="00A17F54"/>
    <w:rsid w:val="00A40384"/>
    <w:rsid w:val="00A76BA1"/>
    <w:rsid w:val="00AE3A79"/>
    <w:rsid w:val="00B16FCC"/>
    <w:rsid w:val="00B544BD"/>
    <w:rsid w:val="00B54770"/>
    <w:rsid w:val="00B861F7"/>
    <w:rsid w:val="00B96F60"/>
    <w:rsid w:val="00BA1E6D"/>
    <w:rsid w:val="00BD5E11"/>
    <w:rsid w:val="00C34EC4"/>
    <w:rsid w:val="00C45BF8"/>
    <w:rsid w:val="00CB2C8F"/>
    <w:rsid w:val="00D04E4C"/>
    <w:rsid w:val="00D30F27"/>
    <w:rsid w:val="00D465D7"/>
    <w:rsid w:val="00D65B83"/>
    <w:rsid w:val="00D81E1C"/>
    <w:rsid w:val="00D93D3F"/>
    <w:rsid w:val="00E0084E"/>
    <w:rsid w:val="00E03F81"/>
    <w:rsid w:val="00E7602A"/>
    <w:rsid w:val="00EC7428"/>
    <w:rsid w:val="00EE6FAA"/>
    <w:rsid w:val="00EF2568"/>
    <w:rsid w:val="00F01496"/>
    <w:rsid w:val="00F32CF3"/>
    <w:rsid w:val="00F404F6"/>
    <w:rsid w:val="00F412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D3E4"/>
  <w15:chartTrackingRefBased/>
  <w15:docId w15:val="{72AC87FF-F81C-4EC5-84A8-66166A06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41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41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41EA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41EA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41EA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41E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1E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1E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1E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1EA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41EA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41EA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41EA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41EA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41EA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1EA1"/>
    <w:rPr>
      <w:rFonts w:eastAsiaTheme="majorEastAsia" w:cstheme="majorBidi"/>
      <w:color w:val="595959" w:themeColor="text1" w:themeTint="A6"/>
    </w:rPr>
  </w:style>
  <w:style w:type="character" w:customStyle="1" w:styleId="80">
    <w:name w:val="Заголовок 8 Знак"/>
    <w:basedOn w:val="a0"/>
    <w:link w:val="8"/>
    <w:uiPriority w:val="9"/>
    <w:semiHidden/>
    <w:rsid w:val="00141EA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1EA1"/>
    <w:rPr>
      <w:rFonts w:eastAsiaTheme="majorEastAsia" w:cstheme="majorBidi"/>
      <w:color w:val="272727" w:themeColor="text1" w:themeTint="D8"/>
    </w:rPr>
  </w:style>
  <w:style w:type="paragraph" w:styleId="a3">
    <w:name w:val="Title"/>
    <w:basedOn w:val="a"/>
    <w:next w:val="a"/>
    <w:link w:val="a4"/>
    <w:uiPriority w:val="10"/>
    <w:qFormat/>
    <w:rsid w:val="00141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1E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1EA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41EA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1EA1"/>
    <w:pPr>
      <w:spacing w:before="160"/>
      <w:jc w:val="center"/>
    </w:pPr>
    <w:rPr>
      <w:i/>
      <w:iCs/>
      <w:color w:val="404040" w:themeColor="text1" w:themeTint="BF"/>
    </w:rPr>
  </w:style>
  <w:style w:type="character" w:customStyle="1" w:styleId="22">
    <w:name w:val="Цитата 2 Знак"/>
    <w:basedOn w:val="a0"/>
    <w:link w:val="21"/>
    <w:uiPriority w:val="29"/>
    <w:rsid w:val="00141EA1"/>
    <w:rPr>
      <w:i/>
      <w:iCs/>
      <w:color w:val="404040" w:themeColor="text1" w:themeTint="BF"/>
    </w:rPr>
  </w:style>
  <w:style w:type="paragraph" w:styleId="a7">
    <w:name w:val="List Paragraph"/>
    <w:basedOn w:val="a"/>
    <w:uiPriority w:val="34"/>
    <w:qFormat/>
    <w:rsid w:val="00141EA1"/>
    <w:pPr>
      <w:ind w:left="720"/>
      <w:contextualSpacing/>
    </w:pPr>
  </w:style>
  <w:style w:type="character" w:styleId="a8">
    <w:name w:val="Intense Emphasis"/>
    <w:basedOn w:val="a0"/>
    <w:uiPriority w:val="21"/>
    <w:qFormat/>
    <w:rsid w:val="00141EA1"/>
    <w:rPr>
      <w:i/>
      <w:iCs/>
      <w:color w:val="2F5496" w:themeColor="accent1" w:themeShade="BF"/>
    </w:rPr>
  </w:style>
  <w:style w:type="paragraph" w:styleId="a9">
    <w:name w:val="Intense Quote"/>
    <w:basedOn w:val="a"/>
    <w:next w:val="a"/>
    <w:link w:val="aa"/>
    <w:uiPriority w:val="30"/>
    <w:qFormat/>
    <w:rsid w:val="00141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41EA1"/>
    <w:rPr>
      <w:i/>
      <w:iCs/>
      <w:color w:val="2F5496" w:themeColor="accent1" w:themeShade="BF"/>
    </w:rPr>
  </w:style>
  <w:style w:type="character" w:styleId="ab">
    <w:name w:val="Intense Reference"/>
    <w:basedOn w:val="a0"/>
    <w:uiPriority w:val="32"/>
    <w:qFormat/>
    <w:rsid w:val="00141EA1"/>
    <w:rPr>
      <w:b/>
      <w:bCs/>
      <w:smallCaps/>
      <w:color w:val="2F5496" w:themeColor="accent1" w:themeShade="BF"/>
      <w:spacing w:val="5"/>
    </w:rPr>
  </w:style>
  <w:style w:type="paragraph" w:styleId="ac">
    <w:name w:val="Normal (Web)"/>
    <w:basedOn w:val="a"/>
    <w:uiPriority w:val="99"/>
    <w:unhideWhenUsed/>
    <w:rsid w:val="00A17F5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Strong"/>
    <w:basedOn w:val="a0"/>
    <w:uiPriority w:val="22"/>
    <w:qFormat/>
    <w:rsid w:val="00A17F54"/>
    <w:rPr>
      <w:b/>
      <w:bCs/>
    </w:rPr>
  </w:style>
  <w:style w:type="paragraph" w:styleId="ae">
    <w:name w:val="caption"/>
    <w:basedOn w:val="a"/>
    <w:next w:val="a"/>
    <w:uiPriority w:val="35"/>
    <w:unhideWhenUsed/>
    <w:qFormat/>
    <w:rsid w:val="007821B6"/>
    <w:pPr>
      <w:spacing w:after="200" w:line="240" w:lineRule="auto"/>
    </w:pPr>
    <w:rPr>
      <w:i/>
      <w:iCs/>
      <w:color w:val="44546A" w:themeColor="text2"/>
      <w:sz w:val="18"/>
      <w:szCs w:val="18"/>
    </w:rPr>
  </w:style>
  <w:style w:type="character" w:styleId="af">
    <w:name w:val="Hyperlink"/>
    <w:basedOn w:val="a0"/>
    <w:uiPriority w:val="99"/>
    <w:unhideWhenUsed/>
    <w:rsid w:val="005F107C"/>
    <w:rPr>
      <w:color w:val="0563C1" w:themeColor="hyperlink"/>
      <w:u w:val="single"/>
    </w:rPr>
  </w:style>
  <w:style w:type="character" w:styleId="af0">
    <w:name w:val="Unresolved Mention"/>
    <w:basedOn w:val="a0"/>
    <w:uiPriority w:val="99"/>
    <w:semiHidden/>
    <w:unhideWhenUsed/>
    <w:rsid w:val="005F107C"/>
    <w:rPr>
      <w:color w:val="605E5C"/>
      <w:shd w:val="clear" w:color="auto" w:fill="E1DFDD"/>
    </w:rPr>
  </w:style>
  <w:style w:type="character" w:styleId="af1">
    <w:name w:val="FollowedHyperlink"/>
    <w:basedOn w:val="a0"/>
    <w:uiPriority w:val="99"/>
    <w:semiHidden/>
    <w:unhideWhenUsed/>
    <w:rsid w:val="005F107C"/>
    <w:rPr>
      <w:color w:val="954F72" w:themeColor="followedHyperlink"/>
      <w:u w:val="single"/>
    </w:rPr>
  </w:style>
  <w:style w:type="character" w:styleId="af2">
    <w:name w:val="Emphasis"/>
    <w:basedOn w:val="a0"/>
    <w:uiPriority w:val="20"/>
    <w:qFormat/>
    <w:rsid w:val="00C45B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www.economy.gov.ru/material/news/s_1_oktyabrya_minekonomrazvitiya_rossii_nachinaet_priem_zayavok_na_vtoroy_otbor_v_celyah_vozmeshcheniya_chasti_zatrat_subektov_msp_na_razmeshchenie_cennyh_bumag_na_birzhe_i_na_investicionnyh_platformah.html" TargetMode="External"/><Relationship Id="rId42" Type="http://schemas.openxmlformats.org/officeDocument/2006/relationships/hyperlink" Target="https://vc.ru/finance/781942-obrazovatelnye-platformy-i-fintech-rossii" TargetMode="External"/><Relationship Id="rId47" Type="http://schemas.openxmlformats.org/officeDocument/2006/relationships/image" Target="media/image10.png"/><Relationship Id="rId63" Type="http://schemas.openxmlformats.org/officeDocument/2006/relationships/hyperlink" Target="https://asi.org.ru/news/2022/09/21/uroven-doveriya-naskolko-obshhestvo-verit-nekommercheskim-organizacziyam" TargetMode="External"/><Relationship Id="rId68" Type="http://schemas.openxmlformats.org/officeDocument/2006/relationships/hyperlink" Target="https://74.ru/text/economics/2025/09/30/76051759/" TargetMode="External"/><Relationship Id="rId16" Type="http://schemas.openxmlformats.org/officeDocument/2006/relationships/hyperlink" Target="https://www.fasie.ru/competitions/?utm_source=chatgpt.com" TargetMode="External"/><Relationship Id="rId11" Type="http://schemas.openxmlformats.org/officeDocument/2006/relationships/hyperlink" Target="http://www.rvca.ru/upload/files/lib/RVCA-yearbook-2024-Russian-PE-and-VC-market-review-ru.pdf" TargetMode="External"/><Relationship Id="rId24" Type="http://schemas.openxmlformats.org/officeDocument/2006/relationships/hyperlink" Target="https://www.cbr.ru/faq/tsfa/?utm_source=chatgpt.com" TargetMode="External"/><Relationship Id="rId32" Type="http://schemas.openxmlformats.org/officeDocument/2006/relationships/hyperlink" Target="https://econs.online/articles/ekonomika/finansovaya-gramotnost-i-finansovoe-povedenie-rossiyan/" TargetMode="External"/><Relationship Id="rId37" Type="http://schemas.openxmlformats.org/officeDocument/2006/relationships/hyperlink" Target="https://incrussia.ru/understand/v-rossii-zapustyat-protsess-tokenizatsii-aktivov-realnogo-sektora-kakie-vozmozhnosti-eto-otkroet-dlya-biznesa/" TargetMode="External"/><Relationship Id="rId40" Type="http://schemas.openxmlformats.org/officeDocument/2006/relationships/hyperlink" Target="https://trends.rbc.ru/trends/finance/673d6e2a9a794746c82bbdf4" TargetMode="External"/><Relationship Id="rId45" Type="http://schemas.openxmlformats.org/officeDocument/2006/relationships/hyperlink" Target="https://cbr.ru/analytics/digital_finance/2025_report/" TargetMode="External"/><Relationship Id="rId53" Type="http://schemas.openxmlformats.org/officeDocument/2006/relationships/hyperlink" Target="https://www.cbr.ru/content/document/file/120075/concept_08042021.pdf" TargetMode="External"/><Relationship Id="rId58" Type="http://schemas.openxmlformats.org/officeDocument/2006/relationships/hyperlink" Target="https://www.pro-ability.ru/article_gf/tpost/zx41toztg1-tsifrovoi-rubl-v-2025-2026-godah-polnii" TargetMode="External"/><Relationship Id="rId66" Type="http://schemas.openxmlformats.org/officeDocument/2006/relationships/hyperlink" Target="https://asi.org.ru/news/2021/12/22/vshe-kazhdyj-vtoroj-rossiyanin-doveryaet-hotya-by-odnomu-tipu-nko" TargetMode="External"/><Relationship Id="rId74" Type="http://schemas.openxmlformats.org/officeDocument/2006/relationships/hyperlink" Target="https://bcs-express.ru/novosti-i-analitika/blagotvoritel-nost-v-rf-liudi-tratia-ot-2-do-7-godovogo-dokhoda-na-dobrye-dela" TargetMode="External"/><Relationship Id="rId5" Type="http://schemas.openxmlformats.org/officeDocument/2006/relationships/webSettings" Target="webSettings.xml"/><Relationship Id="rId61" Type="http://schemas.openxmlformats.org/officeDocument/2006/relationships/hyperlink" Target="https://www.glavbukh.ru/art/390481-tsifrovoy-rubl-chto-eto-prostymi-slovami-zachem-nuzhen-raschety-dlya-kompaniy-i-ip-11xx-news" TargetMode="External"/><Relationship Id="rId19" Type="http://schemas.openxmlformats.org/officeDocument/2006/relationships/hyperlink" Target="https://issek.hse.ru/news/907122654.html?utm_source=chatgpt.com" TargetMode="External"/><Relationship Id="rId14" Type="http://schemas.openxmlformats.org/officeDocument/2006/relationships/hyperlink" Target="https://www.iidf.ru/upload/iblock/1b7/ezs6o296vc211jxpfq1kkelu6ztju0oi/FRII-Godovoi_-otchet-2023.pdf?utm_source=chatgpt.com" TargetMode="External"/><Relationship Id="rId22" Type="http://schemas.openxmlformats.org/officeDocument/2006/relationships/hyperlink" Target="https://s.vaael.ru/pdf/2025/4-1/4095.pdf?utm_source=chatgpt.com" TargetMode="External"/><Relationship Id="rId27" Type="http://schemas.openxmlformats.org/officeDocument/2006/relationships/image" Target="media/image7.svg"/><Relationship Id="rId30" Type="http://schemas.openxmlformats.org/officeDocument/2006/relationships/hyperlink" Target="https://www.cbr.ru/analytics/szpp/fin_literacy/research/fin_ed_5/" TargetMode="External"/><Relationship Id="rId35" Type="http://schemas.openxmlformats.org/officeDocument/2006/relationships/hyperlink" Target="https://www.rbc.ru/crypto/news/6798b4e69a7947d0b95fbd9c" TargetMode="External"/><Relationship Id="rId43" Type="http://schemas.openxmlformats.org/officeDocument/2006/relationships/hyperlink" Target="https://ac.gov.ru/projects/project/fintech-ecosystem-2025" TargetMode="External"/><Relationship Id="rId48" Type="http://schemas.openxmlformats.org/officeDocument/2006/relationships/image" Target="media/image11.svg"/><Relationship Id="rId56" Type="http://schemas.openxmlformats.org/officeDocument/2006/relationships/hyperlink" Target="https://www.cbr.ru/press/event/?id=24741" TargetMode="External"/><Relationship Id="rId64" Type="http://schemas.openxmlformats.org/officeDocument/2006/relationships/hyperlink" Target="https://minfin.gov.ru/ru/press-center/?id_4=39947-provedeny_pervye_platezhi_tsifrovym_rublem" TargetMode="External"/><Relationship Id="rId69" Type="http://schemas.openxmlformats.org/officeDocument/2006/relationships/hyperlink" Target="https://trends.rbc.ru/trends/social/6881b27a9a7947439626895e" TargetMode="External"/><Relationship Id="rId77" Type="http://schemas.openxmlformats.org/officeDocument/2006/relationships/fontTable" Target="fontTable.xml"/><Relationship Id="rId8" Type="http://schemas.openxmlformats.org/officeDocument/2006/relationships/image" Target="media/image3.svg"/><Relationship Id="rId51" Type="http://schemas.openxmlformats.org/officeDocument/2006/relationships/image" Target="media/image14.png"/><Relationship Id="rId72" Type="http://schemas.openxmlformats.org/officeDocument/2006/relationships/hyperlink" Target="https://www.tadviser.ru/index.php/%D0%A1%D1%82%D0%B0%D1%82%D1%8C%D1%8F:%D0%91%D0%BB%D0%B0%D0%B3%D0%BE%D1%82%D0%B2%D0%BE%D1%80%D0%B8%D1%82%D0%B5%D0%BB%D1%8C%D0%BD%D0%BE%D1%81%D1%82%D1%8C_%D0%B2_%D0%A0%D0%BE%D1%81%D1%81%D0%B8%D0%B8" TargetMode="External"/><Relationship Id="rId3" Type="http://schemas.openxmlformats.org/officeDocument/2006/relationships/styles" Target="styles.xml"/><Relationship Id="rId12" Type="http://schemas.openxmlformats.org/officeDocument/2006/relationships/hyperlink" Target="http://www.rvca.ru/rus/resource/library/rvca-yearbook/" TargetMode="External"/><Relationship Id="rId17" Type="http://schemas.openxmlformats.org/officeDocument/2006/relationships/hyperlink" Target="https://02.rosstat.gov.ru/storage/mediabank/innovacii-MP-2024.pdf" TargetMode="External"/><Relationship Id="rId25" Type="http://schemas.openxmlformats.org/officeDocument/2006/relationships/hyperlink" Target="https://www.cbr.ru/Content/Document/File/166399/onfintech_2025-27.pdf?utm_source=chatgpt.com" TargetMode="External"/><Relationship Id="rId33" Type="http://schemas.openxmlformats.org/officeDocument/2006/relationships/hyperlink" Target="https://fundamental-research.ru/article/view?id=43553" TargetMode="External"/><Relationship Id="rId38" Type="http://schemas.openxmlformats.org/officeDocument/2006/relationships/hyperlink" Target="https://vaael.ru/article/view?id=3892" TargetMode="External"/><Relationship Id="rId46" Type="http://schemas.openxmlformats.org/officeDocument/2006/relationships/hyperlink" Target="https://www.ranepa.ru/research/reports/digital-literacy-2024/" TargetMode="External"/><Relationship Id="rId59" Type="http://schemas.openxmlformats.org/officeDocument/2006/relationships/hyperlink" Target="https://www.garant.ru/news/1823645/" TargetMode="External"/><Relationship Id="rId67" Type="http://schemas.openxmlformats.org/officeDocument/2006/relationships/hyperlink" Target="https://www.banki.ru/news/daytheme/?id=11016268" TargetMode="External"/><Relationship Id="rId20" Type="http://schemas.openxmlformats.org/officeDocument/2006/relationships/hyperlink" Target="https://sk.ru/documents/1993/%D0%A1%D1%82%D1%80%D0%B0%D1%82%D0%B5%D0%B3%D0%B8%D1%8F_%D1%80%D0%B0%D0%B7%D0%B2%D0%B8%D1%82%D0%B8%D1%8F_%D0%A1%D0%BA%D0%BE%D0%BB%D0%BA%D0%BE%D0%B2%D0%BE_%D0%B4%D0%BE_2024.pdf?utm_source=chatgpt.com" TargetMode="External"/><Relationship Id="rId41" Type="http://schemas.openxmlformats.org/officeDocument/2006/relationships/hyperlink" Target="https://www.forbes.ru/finansy/502999-rossiane-stali-casce-investirovat-v-fondovye-rynki" TargetMode="External"/><Relationship Id="rId54" Type="http://schemas.openxmlformats.org/officeDocument/2006/relationships/hyperlink" Target="https://www.rbc.ru/finances/25/06/2025/685bd3939a794705a4800ace" TargetMode="External"/><Relationship Id="rId62" Type="http://schemas.openxmlformats.org/officeDocument/2006/relationships/hyperlink" Target="https://ria.ru/20250921/rubl-2043279664.html" TargetMode="External"/><Relationship Id="rId70" Type="http://schemas.openxmlformats.org/officeDocument/2006/relationships/hyperlink" Target="https://lenta.ru/news/2025/09/21/v-oktyabre-rossiyane-smogut-poluchit-sotsialnye-vyplaty-v-tsifrovyh-rublyah" TargetMode="External"/><Relationship Id="rId75" Type="http://schemas.openxmlformats.org/officeDocument/2006/relationships/hyperlink" Target="https://reg-nko.ru/develop/realnye-dannye-urovnya-doveriya-k-nko-v-rossii"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fasie.ru/programs/programma-start/?utm_source=chatgpt.com" TargetMode="External"/><Relationship Id="rId23" Type="http://schemas.openxmlformats.org/officeDocument/2006/relationships/hyperlink" Target="https://cbr.ru/finm_infrastructure/digital_oper/?utm_source=chatgpt.com" TargetMode="External"/><Relationship Id="rId28" Type="http://schemas.openxmlformats.org/officeDocument/2006/relationships/image" Target="media/image8.png"/><Relationship Id="rId36" Type="http://schemas.openxmlformats.org/officeDocument/2006/relationships/hyperlink" Target="https://tass.ru/ekonomika/23980973" TargetMode="External"/><Relationship Id="rId49" Type="http://schemas.openxmlformats.org/officeDocument/2006/relationships/image" Target="media/image12.png"/><Relationship Id="rId57" Type="http://schemas.openxmlformats.org/officeDocument/2006/relationships/hyperlink" Target="https://reg-nko.ru/article/pravovye-faktory-pozhertvovanij-nko" TargetMode="External"/><Relationship Id="rId10" Type="http://schemas.openxmlformats.org/officeDocument/2006/relationships/image" Target="media/image5.svg"/><Relationship Id="rId31" Type="http://schemas.openxmlformats.org/officeDocument/2006/relationships/hyperlink" Target="https://nafi.ru/analytics/indeks-finansovoy-gramotnosti-rossiyan-2024/" TargetMode="External"/><Relationship Id="rId44" Type="http://schemas.openxmlformats.org/officeDocument/2006/relationships/hyperlink" Target="https://minfin.gov.ru/ru/document/?id_4=fintech_2030" TargetMode="External"/><Relationship Id="rId52" Type="http://schemas.openxmlformats.org/officeDocument/2006/relationships/image" Target="media/image15.svg"/><Relationship Id="rId60" Type="http://schemas.openxmlformats.org/officeDocument/2006/relationships/hyperlink" Target="https://mintrans.gov.ru/press-center/branch-news/7368" TargetMode="External"/><Relationship Id="rId65" Type="http://schemas.openxmlformats.org/officeDocument/2006/relationships/hyperlink" Target="https://xn--80adk2ars2a3a.xn--p1ai/news/godovoj-otchet" TargetMode="External"/><Relationship Id="rId73" Type="http://schemas.openxmlformats.org/officeDocument/2006/relationships/hyperlink" Target="https://reg-nko.ru/buh/otchetnost-fondov-i-bf"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https://www.iidf.ru/upload/iblock/161/tacfcyygz6atrrfi9fhucciueda4960h/godovoy_otchet_za_2024.pdf?utm_source=chatgpt.com" TargetMode="External"/><Relationship Id="rId18" Type="http://schemas.openxmlformats.org/officeDocument/2006/relationships/hyperlink" Target="https://02.rosstat.gov.ru/storage/mediabank/innovacii-2024.pdf?utm_source=chatgpt.com" TargetMode="External"/><Relationship Id="rId39" Type="http://schemas.openxmlformats.org/officeDocument/2006/relationships/hyperlink" Target="https://www.comnews.ru/content/238613/2025-04-03/2025-w14/1008/novoe-nalogovoe-regulirovanie-i-dostup-regionov-podstegnut-rossiyskiy-rynok-cfa" TargetMode="External"/><Relationship Id="rId34" Type="http://schemas.openxmlformats.org/officeDocument/2006/relationships/hyperlink" Target="https://www.rbc.ru/quote/news/article/67555da49a7947cd21d1280c" TargetMode="External"/><Relationship Id="rId50" Type="http://schemas.openxmlformats.org/officeDocument/2006/relationships/image" Target="media/image13.svg"/><Relationship Id="rId55" Type="http://schemas.openxmlformats.org/officeDocument/2006/relationships/hyperlink" Target="https://www.cbr.ru/StaticHtml/File/41186/230712-45-1.pdf" TargetMode="External"/><Relationship Id="rId76" Type="http://schemas.openxmlformats.org/officeDocument/2006/relationships/hyperlink" Target="https://asi.org.ru/news/2025/10/08/administrativnaya-nagruzka-na-malenkie-blagotvoritelnye-fondy-mozhet-byt-snizhena" TargetMode="External"/><Relationship Id="rId7" Type="http://schemas.openxmlformats.org/officeDocument/2006/relationships/image" Target="media/image2.png"/><Relationship Id="rId71" Type="http://schemas.openxmlformats.org/officeDocument/2006/relationships/hyperlink" Target="https://tochno.st/materials/milostynia-pomoshh-voennym-i-nedoverie-k-fondam-cto-proisxodilo-s-rossiiskoi-blagotvoritelnostiu-v-2024-godu" TargetMode="External"/><Relationship Id="rId2" Type="http://schemas.openxmlformats.org/officeDocument/2006/relationships/numbering" Target="numbering.xml"/><Relationship Id="rId29" Type="http://schemas.openxmlformats.org/officeDocument/2006/relationships/image" Target="media/image9.sv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797AD-6ABF-467B-9183-88AB12DF8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68</Pages>
  <Words>17557</Words>
  <Characters>100079</Characters>
  <Application>Microsoft Office Word</Application>
  <DocSecurity>0</DocSecurity>
  <Lines>833</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Гаврилова</dc:creator>
  <cp:keywords/>
  <dc:description/>
  <cp:lastModifiedBy>Елизавета Гаврилова</cp:lastModifiedBy>
  <cp:revision>5</cp:revision>
  <dcterms:created xsi:type="dcterms:W3CDTF">2025-11-16T16:54:00Z</dcterms:created>
  <dcterms:modified xsi:type="dcterms:W3CDTF">2025-11-16T18:05:00Z</dcterms:modified>
</cp:coreProperties>
</file>