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27A4" w14:textId="52AC2463" w:rsidR="00464DA1" w:rsidRPr="00193D47" w:rsidRDefault="00464DA1" w:rsidP="00464DA1">
      <w:pPr>
        <w:rPr>
          <w:rFonts w:ascii="Arial" w:hAnsi="Arial" w:cs="Arial"/>
          <w:b/>
          <w:bCs/>
          <w:color w:val="000000" w:themeColor="text1"/>
          <w:sz w:val="32"/>
          <w:szCs w:val="32"/>
        </w:rPr>
      </w:pPr>
    </w:p>
    <w:p w14:paraId="37EAB7B2" w14:textId="6D1C18C4" w:rsidR="00193D47" w:rsidRPr="00DD7E4F" w:rsidRDefault="00193D47" w:rsidP="009B22F6">
      <w:pPr>
        <w:spacing w:line="276" w:lineRule="auto"/>
        <w:jc w:val="center"/>
        <w:rPr>
          <w:rFonts w:ascii="Arial Narrow" w:hAnsi="Arial Narrow" w:cs="Times New Roman"/>
          <w:b/>
          <w:bCs/>
          <w:color w:val="000000" w:themeColor="text1"/>
          <w:sz w:val="32"/>
          <w:szCs w:val="32"/>
        </w:rPr>
      </w:pPr>
      <w:r w:rsidRPr="00DD7E4F">
        <w:rPr>
          <w:rFonts w:ascii="Arial Narrow" w:hAnsi="Arial Narrow" w:cs="Times New Roman"/>
          <w:b/>
          <w:bCs/>
          <w:color w:val="000000" w:themeColor="text1"/>
          <w:sz w:val="32"/>
          <w:szCs w:val="32"/>
        </w:rPr>
        <w:t>«</w:t>
      </w:r>
      <w:r w:rsidR="00A52238">
        <w:rPr>
          <w:rFonts w:ascii="Arial Narrow" w:hAnsi="Arial Narrow" w:cs="Times New Roman"/>
          <w:b/>
          <w:bCs/>
          <w:color w:val="000000" w:themeColor="text1"/>
          <w:sz w:val="32"/>
          <w:szCs w:val="32"/>
        </w:rPr>
        <w:t xml:space="preserve">Налоговый </w:t>
      </w:r>
      <w:r w:rsidRPr="00DD7E4F">
        <w:rPr>
          <w:rFonts w:ascii="Arial Narrow" w:hAnsi="Arial Narrow" w:cs="Times New Roman"/>
          <w:b/>
          <w:bCs/>
          <w:color w:val="000000" w:themeColor="text1"/>
          <w:sz w:val="32"/>
          <w:szCs w:val="32"/>
        </w:rPr>
        <w:t>Вычет»</w:t>
      </w:r>
    </w:p>
    <w:p w14:paraId="6415D1B9" w14:textId="77777777" w:rsidR="00277F68" w:rsidRPr="00DD7E4F" w:rsidRDefault="00277F68" w:rsidP="009B22F6">
      <w:pPr>
        <w:jc w:val="center"/>
        <w:rPr>
          <w:rFonts w:ascii="Arial Narrow" w:hAnsi="Arial Narrow" w:cs="Times New Roman"/>
          <w:b/>
          <w:bCs/>
          <w:color w:val="000000" w:themeColor="text1"/>
          <w:sz w:val="32"/>
          <w:szCs w:val="32"/>
        </w:rPr>
      </w:pPr>
    </w:p>
    <w:p w14:paraId="1F8D4CB4" w14:textId="77777777" w:rsidR="00277F68" w:rsidRPr="00DD7E4F" w:rsidRDefault="00277F68" w:rsidP="009B22F6">
      <w:pPr>
        <w:jc w:val="center"/>
        <w:rPr>
          <w:rFonts w:ascii="Arial Narrow" w:hAnsi="Arial Narrow" w:cs="Times New Roman"/>
          <w:b/>
          <w:bCs/>
          <w:color w:val="000000" w:themeColor="text1"/>
          <w:sz w:val="32"/>
          <w:szCs w:val="32"/>
        </w:rPr>
      </w:pPr>
    </w:p>
    <w:p w14:paraId="655D6814" w14:textId="341B8A16" w:rsidR="00497543" w:rsidRPr="00C36C93" w:rsidRDefault="00497543" w:rsidP="009B22F6">
      <w:pPr>
        <w:jc w:val="center"/>
        <w:rPr>
          <w:rFonts w:ascii="Times New Roman" w:hAnsi="Times New Roman" w:cs="Times New Roman"/>
          <w:b/>
          <w:bCs/>
          <w:color w:val="000000" w:themeColor="text1"/>
          <w:sz w:val="24"/>
          <w:szCs w:val="24"/>
        </w:rPr>
      </w:pPr>
      <w:r w:rsidRPr="00C36C93">
        <w:rPr>
          <w:rFonts w:ascii="Times New Roman" w:hAnsi="Times New Roman" w:cs="Times New Roman"/>
          <w:b/>
          <w:bCs/>
          <w:color w:val="000000" w:themeColor="text1"/>
          <w:sz w:val="24"/>
          <w:szCs w:val="24"/>
        </w:rPr>
        <w:t>Шуликова Марина</w:t>
      </w:r>
    </w:p>
    <w:p w14:paraId="2F13993D" w14:textId="401EB5DC" w:rsidR="00D02DE6" w:rsidRPr="00C36C93" w:rsidRDefault="0071294C" w:rsidP="00D02DE6">
      <w:pPr>
        <w:jc w:val="center"/>
        <w:rPr>
          <w:rFonts w:ascii="Times New Roman" w:hAnsi="Times New Roman" w:cs="Times New Roman"/>
          <w:b/>
          <w:bCs/>
          <w:color w:val="000000" w:themeColor="text1"/>
          <w:sz w:val="24"/>
          <w:szCs w:val="24"/>
        </w:rPr>
      </w:pPr>
      <w:r w:rsidRPr="00C36C93">
        <w:rPr>
          <w:rFonts w:ascii="Times New Roman" w:hAnsi="Times New Roman" w:cs="Times New Roman"/>
          <w:b/>
          <w:bCs/>
          <w:color w:val="000000" w:themeColor="text1"/>
          <w:sz w:val="24"/>
          <w:szCs w:val="24"/>
        </w:rPr>
        <w:t xml:space="preserve">Команда </w:t>
      </w:r>
      <w:r w:rsidR="00101239" w:rsidRPr="00C36C93">
        <w:rPr>
          <w:rFonts w:ascii="Times New Roman" w:hAnsi="Times New Roman" w:cs="Times New Roman"/>
          <w:b/>
          <w:bCs/>
          <w:color w:val="000000" w:themeColor="text1"/>
          <w:sz w:val="24"/>
          <w:szCs w:val="24"/>
        </w:rPr>
        <w:t>№32</w:t>
      </w:r>
      <w:r w:rsidR="00D02DE6" w:rsidRPr="00C36C93">
        <w:rPr>
          <w:rFonts w:ascii="Times New Roman" w:hAnsi="Times New Roman" w:cs="Times New Roman"/>
          <w:b/>
          <w:bCs/>
          <w:color w:val="000000" w:themeColor="text1"/>
          <w:sz w:val="24"/>
          <w:szCs w:val="24"/>
        </w:rPr>
        <w:t xml:space="preserve"> </w:t>
      </w:r>
      <w:r w:rsidR="00496A30" w:rsidRPr="00C36C93">
        <w:rPr>
          <w:rFonts w:ascii="Times New Roman" w:hAnsi="Times New Roman" w:cs="Times New Roman"/>
          <w:b/>
          <w:bCs/>
          <w:color w:val="000000" w:themeColor="text1"/>
          <w:sz w:val="24"/>
          <w:szCs w:val="24"/>
        </w:rPr>
        <w:t>@maaarrishaaa</w:t>
      </w:r>
    </w:p>
    <w:p w14:paraId="00AE3444" w14:textId="1DEA757B" w:rsidR="0071294C" w:rsidRPr="00C36C93" w:rsidRDefault="0071294C" w:rsidP="009B22F6">
      <w:pPr>
        <w:jc w:val="center"/>
        <w:rPr>
          <w:rFonts w:ascii="Times New Roman" w:hAnsi="Times New Roman" w:cs="Times New Roman"/>
          <w:b/>
          <w:bCs/>
          <w:color w:val="000000" w:themeColor="text1"/>
          <w:sz w:val="24"/>
          <w:szCs w:val="24"/>
        </w:rPr>
      </w:pPr>
    </w:p>
    <w:p w14:paraId="6C1F2B73" w14:textId="77777777" w:rsidR="00995209" w:rsidRPr="00C36C93" w:rsidRDefault="00995209" w:rsidP="009B22F6">
      <w:pPr>
        <w:jc w:val="center"/>
        <w:rPr>
          <w:rFonts w:ascii="Times New Roman" w:hAnsi="Times New Roman" w:cs="Times New Roman"/>
          <w:b/>
          <w:bCs/>
          <w:color w:val="000000" w:themeColor="text1"/>
          <w:sz w:val="24"/>
          <w:szCs w:val="24"/>
        </w:rPr>
      </w:pPr>
    </w:p>
    <w:p w14:paraId="38AB6202" w14:textId="06294BE0" w:rsidR="00B62024" w:rsidRPr="00C36C93" w:rsidRDefault="00B62024" w:rsidP="009B22F6">
      <w:pPr>
        <w:jc w:val="center"/>
        <w:rPr>
          <w:rFonts w:ascii="Times New Roman" w:hAnsi="Times New Roman" w:cs="Times New Roman"/>
          <w:b/>
          <w:bCs/>
          <w:color w:val="000000" w:themeColor="text1"/>
          <w:sz w:val="24"/>
          <w:szCs w:val="24"/>
        </w:rPr>
      </w:pPr>
      <w:r w:rsidRPr="00C36C93">
        <w:rPr>
          <w:rFonts w:ascii="Times New Roman" w:hAnsi="Times New Roman" w:cs="Times New Roman"/>
          <w:b/>
          <w:bCs/>
          <w:color w:val="000000" w:themeColor="text1"/>
          <w:sz w:val="24"/>
          <w:szCs w:val="24"/>
        </w:rPr>
        <w:t>Финансовый университет</w:t>
      </w:r>
    </w:p>
    <w:p w14:paraId="2C162547" w14:textId="106743EE" w:rsidR="009B22F6" w:rsidRPr="00C36C93" w:rsidRDefault="009B22F6" w:rsidP="009B22F6">
      <w:pPr>
        <w:jc w:val="center"/>
        <w:rPr>
          <w:rFonts w:ascii="Times New Roman" w:hAnsi="Times New Roman" w:cs="Times New Roman"/>
          <w:b/>
          <w:bCs/>
          <w:color w:val="000000" w:themeColor="text1"/>
          <w:sz w:val="24"/>
          <w:szCs w:val="24"/>
        </w:rPr>
      </w:pPr>
      <w:r w:rsidRPr="00C36C93">
        <w:rPr>
          <w:rFonts w:ascii="Times New Roman" w:hAnsi="Times New Roman" w:cs="Times New Roman"/>
          <w:b/>
          <w:bCs/>
          <w:color w:val="000000" w:themeColor="text1"/>
          <w:sz w:val="24"/>
          <w:szCs w:val="24"/>
        </w:rPr>
        <w:t>Финансовый факультет</w:t>
      </w:r>
    </w:p>
    <w:p w14:paraId="09CB2FF4" w14:textId="7F5EA8C1" w:rsidR="009C639C" w:rsidRPr="00C36C93" w:rsidRDefault="001F0DA5" w:rsidP="00193D47">
      <w:pPr>
        <w:jc w:val="center"/>
        <w:rPr>
          <w:rFonts w:ascii="Times New Roman" w:hAnsi="Times New Roman" w:cs="Times New Roman"/>
          <w:b/>
          <w:bCs/>
          <w:color w:val="000000" w:themeColor="text1"/>
          <w:sz w:val="24"/>
          <w:szCs w:val="24"/>
        </w:rPr>
      </w:pPr>
      <w:r w:rsidRPr="00C36C93">
        <w:rPr>
          <w:rFonts w:ascii="Times New Roman" w:hAnsi="Times New Roman" w:cs="Times New Roman"/>
          <w:b/>
          <w:bCs/>
          <w:color w:val="000000" w:themeColor="text1"/>
          <w:sz w:val="24"/>
          <w:szCs w:val="24"/>
        </w:rPr>
        <w:t>Третий курс бакалавриата</w:t>
      </w:r>
    </w:p>
    <w:p w14:paraId="6C057980" w14:textId="5540D761" w:rsidR="00995209" w:rsidRPr="00C36C93" w:rsidRDefault="00995209" w:rsidP="00193D47">
      <w:pPr>
        <w:jc w:val="center"/>
        <w:rPr>
          <w:rFonts w:ascii="Times New Roman" w:hAnsi="Times New Roman" w:cs="Times New Roman"/>
          <w:b/>
          <w:bCs/>
          <w:color w:val="000000" w:themeColor="text1"/>
          <w:sz w:val="24"/>
          <w:szCs w:val="24"/>
        </w:rPr>
      </w:pPr>
      <w:r w:rsidRPr="00C36C93">
        <w:rPr>
          <w:rFonts w:ascii="Times New Roman" w:hAnsi="Times New Roman" w:cs="Times New Roman"/>
          <w:b/>
          <w:bCs/>
          <w:color w:val="000000" w:themeColor="text1"/>
          <w:sz w:val="24"/>
          <w:szCs w:val="24"/>
        </w:rPr>
        <w:t>Финансы и банковское дело</w:t>
      </w:r>
    </w:p>
    <w:p w14:paraId="0731381F" w14:textId="77777777" w:rsidR="00D627AC" w:rsidRPr="00C36C93" w:rsidRDefault="00D627AC" w:rsidP="00193D47">
      <w:pPr>
        <w:jc w:val="center"/>
        <w:rPr>
          <w:rFonts w:ascii="Times New Roman" w:hAnsi="Times New Roman" w:cs="Times New Roman"/>
          <w:b/>
          <w:bCs/>
          <w:color w:val="000000" w:themeColor="text1"/>
          <w:sz w:val="24"/>
          <w:szCs w:val="24"/>
        </w:rPr>
      </w:pPr>
    </w:p>
    <w:p w14:paraId="1FCB2CCD" w14:textId="77777777" w:rsidR="002C38F6" w:rsidRPr="00C36C93" w:rsidRDefault="002C38F6" w:rsidP="00193D47">
      <w:pPr>
        <w:jc w:val="center"/>
        <w:rPr>
          <w:rFonts w:ascii="Times New Roman" w:hAnsi="Times New Roman" w:cs="Times New Roman"/>
          <w:b/>
          <w:bCs/>
          <w:color w:val="000000" w:themeColor="text1"/>
          <w:sz w:val="24"/>
          <w:szCs w:val="24"/>
        </w:rPr>
      </w:pPr>
    </w:p>
    <w:p w14:paraId="59CDA5F8" w14:textId="77777777" w:rsidR="00A12E06" w:rsidRPr="00C36C93" w:rsidRDefault="00A12E06" w:rsidP="00193D47">
      <w:pPr>
        <w:jc w:val="center"/>
        <w:rPr>
          <w:rFonts w:ascii="Times New Roman" w:hAnsi="Times New Roman" w:cs="Times New Roman"/>
          <w:b/>
          <w:bCs/>
          <w:color w:val="000000" w:themeColor="text1"/>
          <w:sz w:val="24"/>
          <w:szCs w:val="24"/>
        </w:rPr>
      </w:pPr>
    </w:p>
    <w:p w14:paraId="0072B750" w14:textId="1ABE6AC5" w:rsidR="00D627AC" w:rsidRPr="00C36C93" w:rsidRDefault="00D627AC" w:rsidP="006F4E14">
      <w:pPr>
        <w:spacing w:before="120" w:after="120" w:line="276" w:lineRule="auto"/>
        <w:rPr>
          <w:rFonts w:ascii="Times New Roman" w:hAnsi="Times New Roman" w:cs="Times New Roman"/>
          <w:b/>
          <w:bCs/>
          <w:sz w:val="24"/>
          <w:szCs w:val="24"/>
        </w:rPr>
      </w:pPr>
      <w:r w:rsidRPr="00C36C93">
        <w:rPr>
          <w:rFonts w:ascii="Times New Roman" w:hAnsi="Times New Roman" w:cs="Times New Roman"/>
          <w:b/>
          <w:bCs/>
          <w:sz w:val="24"/>
          <w:szCs w:val="24"/>
        </w:rPr>
        <w:t>Описание проблемы</w:t>
      </w:r>
      <w:r w:rsidR="00AE6C34" w:rsidRPr="00C36C93">
        <w:rPr>
          <w:rFonts w:ascii="Times New Roman" w:hAnsi="Times New Roman" w:cs="Times New Roman"/>
          <w:b/>
          <w:bCs/>
          <w:sz w:val="24"/>
          <w:szCs w:val="24"/>
        </w:rPr>
        <w:t xml:space="preserve"> низкой доступности налоговых вычетов</w:t>
      </w:r>
      <w:r w:rsidRPr="00C36C93">
        <w:rPr>
          <w:rFonts w:ascii="Times New Roman" w:hAnsi="Times New Roman" w:cs="Times New Roman"/>
          <w:b/>
          <w:bCs/>
          <w:sz w:val="24"/>
          <w:szCs w:val="24"/>
        </w:rPr>
        <w:t xml:space="preserve">: сервис </w:t>
      </w:r>
      <w:r w:rsidR="0052569D" w:rsidRPr="00C36C93">
        <w:rPr>
          <w:rFonts w:ascii="Times New Roman" w:hAnsi="Times New Roman" w:cs="Times New Roman"/>
          <w:b/>
          <w:bCs/>
          <w:sz w:val="24"/>
          <w:szCs w:val="24"/>
        </w:rPr>
        <w:t>«</w:t>
      </w:r>
      <w:r w:rsidR="0002225E">
        <w:rPr>
          <w:rFonts w:ascii="Times New Roman" w:hAnsi="Times New Roman" w:cs="Times New Roman"/>
          <w:b/>
          <w:bCs/>
          <w:sz w:val="24"/>
          <w:szCs w:val="24"/>
        </w:rPr>
        <w:t xml:space="preserve">Налоговый </w:t>
      </w:r>
      <w:r w:rsidR="0052569D" w:rsidRPr="00C36C93">
        <w:rPr>
          <w:rFonts w:ascii="Times New Roman" w:hAnsi="Times New Roman" w:cs="Times New Roman"/>
          <w:b/>
          <w:bCs/>
          <w:sz w:val="24"/>
          <w:szCs w:val="24"/>
        </w:rPr>
        <w:t>Вычет</w:t>
      </w:r>
      <w:r w:rsidRPr="00C36C93">
        <w:rPr>
          <w:rFonts w:ascii="Times New Roman" w:hAnsi="Times New Roman" w:cs="Times New Roman"/>
          <w:b/>
          <w:bCs/>
          <w:sz w:val="24"/>
          <w:szCs w:val="24"/>
        </w:rPr>
        <w:t>»</w:t>
      </w:r>
    </w:p>
    <w:p w14:paraId="2AF5AE7B" w14:textId="77777777" w:rsidR="0052569D" w:rsidRPr="00C36C93" w:rsidRDefault="0052569D" w:rsidP="00D627AC">
      <w:pPr>
        <w:spacing w:before="120" w:after="120"/>
        <w:rPr>
          <w:rFonts w:ascii="Times New Roman" w:hAnsi="Times New Roman" w:cs="Times New Roman"/>
          <w:b/>
          <w:bCs/>
          <w:sz w:val="24"/>
          <w:szCs w:val="24"/>
        </w:rPr>
      </w:pPr>
    </w:p>
    <w:p w14:paraId="6E24023D" w14:textId="77777777" w:rsidR="00277F68" w:rsidRPr="00C36C93" w:rsidRDefault="00277F68" w:rsidP="00D627AC">
      <w:pPr>
        <w:spacing w:before="120" w:after="120"/>
        <w:rPr>
          <w:rFonts w:ascii="Times New Roman" w:hAnsi="Times New Roman" w:cs="Times New Roman"/>
        </w:rPr>
      </w:pPr>
    </w:p>
    <w:p w14:paraId="49DEB92C" w14:textId="77777777" w:rsidR="00D627AC" w:rsidRDefault="00D627AC" w:rsidP="00193D47">
      <w:pPr>
        <w:jc w:val="center"/>
        <w:rPr>
          <w:rFonts w:ascii="Arial" w:hAnsi="Arial" w:cs="Arial"/>
          <w:b/>
          <w:bCs/>
          <w:color w:val="000000" w:themeColor="text1"/>
          <w:sz w:val="24"/>
          <w:szCs w:val="24"/>
        </w:rPr>
      </w:pPr>
    </w:p>
    <w:p w14:paraId="19C6DA82" w14:textId="63C65957" w:rsidR="00464DA1" w:rsidRPr="004C5453" w:rsidRDefault="004C5453" w:rsidP="00464DA1">
      <w:pPr>
        <w:rPr>
          <w:rFonts w:ascii="Arial" w:hAnsi="Arial" w:cs="Arial"/>
          <w:b/>
          <w:bCs/>
          <w:color w:val="000000" w:themeColor="text1"/>
          <w:sz w:val="24"/>
          <w:szCs w:val="24"/>
        </w:rPr>
      </w:pPr>
      <w:r>
        <w:rPr>
          <w:rFonts w:ascii="Arial" w:hAnsi="Arial" w:cs="Arial"/>
          <w:b/>
          <w:bCs/>
          <w:color w:val="000000" w:themeColor="text1"/>
          <w:sz w:val="24"/>
          <w:szCs w:val="24"/>
        </w:rPr>
        <w:br w:type="page"/>
      </w:r>
    </w:p>
    <w:p w14:paraId="229BBE62" w14:textId="73306D8D" w:rsidR="00A9737B" w:rsidRPr="00C64E0A" w:rsidRDefault="00A9737B" w:rsidP="00C64E0A">
      <w:pPr>
        <w:pStyle w:val="1"/>
        <w:jc w:val="center"/>
        <w:rPr>
          <w:rFonts w:ascii="Times New Roman" w:hAnsi="Times New Roman" w:cs="Times New Roman"/>
          <w:b/>
          <w:bCs/>
          <w:color w:val="000000" w:themeColor="text1"/>
          <w:sz w:val="22"/>
          <w:szCs w:val="22"/>
          <w:lang w:val="en-US"/>
        </w:rPr>
      </w:pPr>
      <w:r w:rsidRPr="00C64E0A">
        <w:rPr>
          <w:rFonts w:ascii="Times New Roman" w:hAnsi="Times New Roman" w:cs="Times New Roman"/>
          <w:b/>
          <w:bCs/>
          <w:color w:val="000000" w:themeColor="text1"/>
          <w:sz w:val="32"/>
          <w:szCs w:val="32"/>
        </w:rPr>
        <w:lastRenderedPageBreak/>
        <w:t xml:space="preserve">Эссе </w:t>
      </w:r>
      <w:r w:rsidR="00063A3F">
        <w:rPr>
          <w:rFonts w:ascii="Times New Roman" w:hAnsi="Times New Roman" w:cs="Times New Roman"/>
          <w:b/>
          <w:bCs/>
          <w:color w:val="000000" w:themeColor="text1"/>
          <w:sz w:val="32"/>
          <w:szCs w:val="32"/>
        </w:rPr>
        <w:t xml:space="preserve">Налоговый </w:t>
      </w:r>
      <w:r w:rsidRPr="00C64E0A">
        <w:rPr>
          <w:rFonts w:ascii="Times New Roman" w:hAnsi="Times New Roman" w:cs="Times New Roman"/>
          <w:b/>
          <w:bCs/>
          <w:color w:val="000000" w:themeColor="text1"/>
          <w:sz w:val="32"/>
          <w:szCs w:val="32"/>
        </w:rPr>
        <w:t>Вычет</w:t>
      </w:r>
    </w:p>
    <w:p w14:paraId="721BC8CA" w14:textId="49C3D418" w:rsidR="00CB7F03" w:rsidRPr="006A3650" w:rsidRDefault="006E138A" w:rsidP="0070778C">
      <w:pPr>
        <w:pStyle w:val="1"/>
        <w:numPr>
          <w:ilvl w:val="0"/>
          <w:numId w:val="21"/>
        </w:numPr>
        <w:spacing w:line="276" w:lineRule="auto"/>
        <w:jc w:val="center"/>
        <w:rPr>
          <w:rFonts w:ascii="Times New Roman" w:hAnsi="Times New Roman" w:cs="Times New Roman"/>
          <w:b/>
          <w:bCs/>
          <w:color w:val="000000" w:themeColor="text1"/>
          <w:sz w:val="32"/>
          <w:szCs w:val="32"/>
        </w:rPr>
      </w:pPr>
      <w:r w:rsidRPr="006A3650">
        <w:rPr>
          <w:rFonts w:ascii="Times New Roman" w:hAnsi="Times New Roman" w:cs="Times New Roman"/>
          <w:b/>
          <w:bCs/>
          <w:color w:val="000000" w:themeColor="text1"/>
          <w:sz w:val="32"/>
          <w:szCs w:val="32"/>
        </w:rPr>
        <w:t>Описание проблемы</w:t>
      </w:r>
    </w:p>
    <w:p w14:paraId="228948AA" w14:textId="73DDE4B4" w:rsidR="00D554E4" w:rsidRPr="00521E44" w:rsidRDefault="00D554E4" w:rsidP="00035C87">
      <w:pPr>
        <w:spacing w:line="276" w:lineRule="auto"/>
        <w:ind w:firstLine="708"/>
        <w:jc w:val="both"/>
        <w:rPr>
          <w:rFonts w:ascii="Times New Roman" w:hAnsi="Times New Roman" w:cs="Times New Roman"/>
          <w:sz w:val="24"/>
          <w:szCs w:val="24"/>
        </w:rPr>
      </w:pPr>
      <w:r w:rsidRPr="00521E44">
        <w:rPr>
          <w:rFonts w:ascii="Times New Roman" w:hAnsi="Times New Roman" w:cs="Times New Roman"/>
          <w:sz w:val="24"/>
          <w:szCs w:val="24"/>
        </w:rPr>
        <w:t>Проблема заключается в низкой доступности налоговых вычетов для физических лиц</w:t>
      </w:r>
      <w:r>
        <w:rPr>
          <w:rFonts w:ascii="Times New Roman" w:hAnsi="Times New Roman" w:cs="Times New Roman"/>
          <w:sz w:val="24"/>
          <w:szCs w:val="24"/>
        </w:rPr>
        <w:t xml:space="preserve">. Вызвана она </w:t>
      </w:r>
      <w:r w:rsidRPr="00521E44">
        <w:rPr>
          <w:rFonts w:ascii="Times New Roman" w:hAnsi="Times New Roman" w:cs="Times New Roman"/>
          <w:sz w:val="24"/>
          <w:szCs w:val="24"/>
        </w:rPr>
        <w:t>сложностью оформления, ограниченной автоматизацией и отсутствием прозрачности в существующей системе.</w:t>
      </w:r>
    </w:p>
    <w:p w14:paraId="07B56CEA" w14:textId="6A4E4932" w:rsidR="00D554E4" w:rsidRPr="00B10127" w:rsidRDefault="00D554E4" w:rsidP="00035C87">
      <w:pPr>
        <w:spacing w:line="276" w:lineRule="auto"/>
        <w:ind w:firstLine="708"/>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Проблема затрагивает </w:t>
      </w:r>
      <w:r w:rsidRPr="00C30661">
        <w:rPr>
          <w:rFonts w:ascii="Times New Roman" w:hAnsi="Times New Roman" w:cs="Times New Roman"/>
          <w:sz w:val="24"/>
          <w:szCs w:val="24"/>
        </w:rPr>
        <w:t>работающи</w:t>
      </w:r>
      <w:r>
        <w:rPr>
          <w:rFonts w:ascii="Times New Roman" w:hAnsi="Times New Roman" w:cs="Times New Roman"/>
          <w:sz w:val="24"/>
          <w:szCs w:val="24"/>
        </w:rPr>
        <w:t>х</w:t>
      </w:r>
      <w:r w:rsidRPr="00C30661">
        <w:rPr>
          <w:rFonts w:ascii="Times New Roman" w:hAnsi="Times New Roman" w:cs="Times New Roman"/>
          <w:sz w:val="24"/>
          <w:szCs w:val="24"/>
        </w:rPr>
        <w:t xml:space="preserve"> граждан, которые оплачивают образовательные, медицинские и иные социальные услуги, и теоретически имеют право на налоговый вычет по НДФЛ.</w:t>
      </w:r>
      <w:r>
        <w:rPr>
          <w:rFonts w:ascii="Times New Roman" w:hAnsi="Times New Roman" w:cs="Times New Roman"/>
          <w:sz w:val="24"/>
          <w:szCs w:val="24"/>
        </w:rPr>
        <w:t xml:space="preserve"> В России боле 65 миллионов человек платят НДФЛ. В то же время, е</w:t>
      </w:r>
      <w:r w:rsidRPr="003C01A2">
        <w:rPr>
          <w:rFonts w:ascii="Times New Roman" w:hAnsi="Times New Roman" w:cs="Times New Roman"/>
          <w:sz w:val="24"/>
          <w:szCs w:val="24"/>
        </w:rPr>
        <w:t xml:space="preserve">сли анализировать опросы </w:t>
      </w:r>
      <w:r>
        <w:rPr>
          <w:rFonts w:ascii="Times New Roman" w:hAnsi="Times New Roman" w:cs="Times New Roman"/>
          <w:sz w:val="24"/>
          <w:szCs w:val="24"/>
        </w:rPr>
        <w:t xml:space="preserve">работающих </w:t>
      </w:r>
      <w:r w:rsidRPr="003C01A2">
        <w:rPr>
          <w:rFonts w:ascii="Times New Roman" w:hAnsi="Times New Roman" w:cs="Times New Roman"/>
          <w:sz w:val="24"/>
          <w:szCs w:val="24"/>
        </w:rPr>
        <w:t>граждан</w:t>
      </w:r>
      <w:r>
        <w:rPr>
          <w:rFonts w:ascii="Times New Roman" w:hAnsi="Times New Roman" w:cs="Times New Roman"/>
          <w:sz w:val="24"/>
          <w:szCs w:val="24"/>
        </w:rPr>
        <w:t xml:space="preserve">, </w:t>
      </w:r>
      <w:r w:rsidRPr="003C01A2">
        <w:rPr>
          <w:rFonts w:ascii="Times New Roman" w:hAnsi="Times New Roman" w:cs="Times New Roman"/>
          <w:sz w:val="24"/>
          <w:szCs w:val="24"/>
        </w:rPr>
        <w:t>то можно увидеть, что только половина опрошенных оформляли налоговый вычет.  При этом 15% сказали, что процедура оказалась слишком сложной</w:t>
      </w:r>
      <w:r w:rsidR="00A43297" w:rsidRPr="00A43297">
        <w:rPr>
          <w:rFonts w:ascii="Times New Roman" w:hAnsi="Times New Roman" w:cs="Times New Roman"/>
          <w:sz w:val="24"/>
          <w:szCs w:val="24"/>
        </w:rPr>
        <w:t xml:space="preserve">. [1] </w:t>
      </w:r>
      <w:r w:rsidRPr="00E747D4">
        <w:rPr>
          <w:rFonts w:ascii="Times New Roman" w:hAnsi="Times New Roman" w:cs="Times New Roman"/>
          <w:color w:val="000000" w:themeColor="text1"/>
          <w:sz w:val="24"/>
          <w:szCs w:val="24"/>
        </w:rPr>
        <w:t>Эти данные свидетельствуют о том, что даже доступные финансовые механизмы остаются недоиспользованными из-за бюрократических и технических барьеров, и миллионы граждан теряют возможность вернуть свои деньги из бюджета.</w:t>
      </w:r>
    </w:p>
    <w:p w14:paraId="3248B075" w14:textId="7998C305" w:rsidR="005D71BE" w:rsidRPr="00B10127" w:rsidRDefault="005703E2" w:rsidP="005703E2">
      <w:pPr>
        <w:spacing w:line="276" w:lineRule="auto"/>
        <w:ind w:firstLine="709"/>
        <w:jc w:val="both"/>
        <w:rPr>
          <w:rFonts w:ascii="Times New Roman" w:hAnsi="Times New Roman" w:cs="Times New Roman"/>
          <w:sz w:val="24"/>
          <w:szCs w:val="24"/>
        </w:rPr>
      </w:pPr>
      <w:r w:rsidRPr="00A9737B">
        <w:rPr>
          <w:rFonts w:ascii="Times New Roman" w:hAnsi="Times New Roman" w:cs="Times New Roman"/>
          <w:sz w:val="24"/>
          <w:szCs w:val="24"/>
        </w:rPr>
        <w:t>Кроме того, есть и</w:t>
      </w:r>
      <w:r>
        <w:rPr>
          <w:rFonts w:ascii="Times New Roman" w:hAnsi="Times New Roman" w:cs="Times New Roman"/>
          <w:sz w:val="24"/>
          <w:szCs w:val="24"/>
        </w:rPr>
        <w:t xml:space="preserve"> другие, заинтересованные в решении проблемы стороны</w:t>
      </w:r>
      <w:r w:rsidRPr="00A9737B">
        <w:rPr>
          <w:rFonts w:ascii="Times New Roman" w:hAnsi="Times New Roman" w:cs="Times New Roman"/>
          <w:sz w:val="24"/>
          <w:szCs w:val="24"/>
        </w:rPr>
        <w:t>:</w:t>
      </w:r>
    </w:p>
    <w:p w14:paraId="682B5FC2" w14:textId="0FBF9F9D" w:rsidR="005D71BE" w:rsidRPr="001D3F53" w:rsidRDefault="005D71BE" w:rsidP="0070778C">
      <w:pPr>
        <w:pStyle w:val="a7"/>
        <w:numPr>
          <w:ilvl w:val="0"/>
          <w:numId w:val="32"/>
        </w:numPr>
        <w:spacing w:line="276" w:lineRule="auto"/>
        <w:jc w:val="both"/>
        <w:rPr>
          <w:rFonts w:ascii="Times New Roman" w:hAnsi="Times New Roman" w:cs="Times New Roman"/>
          <w:color w:val="000000" w:themeColor="text1"/>
          <w:sz w:val="24"/>
          <w:szCs w:val="24"/>
        </w:rPr>
      </w:pPr>
      <w:r w:rsidRPr="001D3F53">
        <w:rPr>
          <w:rFonts w:ascii="Times New Roman" w:hAnsi="Times New Roman" w:cs="Times New Roman"/>
          <w:color w:val="000000" w:themeColor="text1"/>
          <w:sz w:val="24"/>
          <w:szCs w:val="24"/>
        </w:rPr>
        <w:t>Федеральная налоговая служба (ФНС) и налоговые инспекторы.</w:t>
      </w:r>
      <w:r w:rsidR="005703E2" w:rsidRPr="001D3F53">
        <w:rPr>
          <w:rFonts w:ascii="Times New Roman" w:hAnsi="Times New Roman" w:cs="Times New Roman"/>
          <w:color w:val="000000" w:themeColor="text1"/>
          <w:sz w:val="24"/>
          <w:szCs w:val="24"/>
        </w:rPr>
        <w:t xml:space="preserve"> </w:t>
      </w:r>
      <w:r w:rsidRPr="001D3F53">
        <w:rPr>
          <w:rFonts w:ascii="Times New Roman" w:hAnsi="Times New Roman" w:cs="Times New Roman"/>
          <w:color w:val="000000" w:themeColor="text1"/>
          <w:sz w:val="24"/>
          <w:szCs w:val="24"/>
        </w:rPr>
        <w:t>ФНС является ключевым участником процесса обработки заявлений. Однако отсутствие формализованных и машиночитаемых данных о конкретных услугах приводит к тому, что инспекторы вынуждены вручную сопоставлять чек, ОКВЭД организации и текст Налогового кодекса. Это создаёт значительную нагрузку, повышает вероятность ошибок и препятствует полной автоматизации процесса.</w:t>
      </w:r>
    </w:p>
    <w:p w14:paraId="0A5CBDD1" w14:textId="0391CE0E" w:rsidR="005D71BE" w:rsidRPr="001D3F53" w:rsidRDefault="005D71BE" w:rsidP="0070778C">
      <w:pPr>
        <w:pStyle w:val="a7"/>
        <w:numPr>
          <w:ilvl w:val="0"/>
          <w:numId w:val="32"/>
        </w:numPr>
        <w:spacing w:line="276" w:lineRule="auto"/>
        <w:jc w:val="both"/>
        <w:rPr>
          <w:rFonts w:ascii="Times New Roman" w:hAnsi="Times New Roman" w:cs="Times New Roman"/>
          <w:color w:val="000000" w:themeColor="text1"/>
          <w:sz w:val="24"/>
          <w:szCs w:val="24"/>
        </w:rPr>
      </w:pPr>
      <w:r w:rsidRPr="001D3F53">
        <w:rPr>
          <w:rFonts w:ascii="Times New Roman" w:hAnsi="Times New Roman" w:cs="Times New Roman"/>
          <w:color w:val="000000" w:themeColor="text1"/>
          <w:sz w:val="24"/>
          <w:szCs w:val="24"/>
        </w:rPr>
        <w:t>Организации, оказывающие социально значимые услуги.</w:t>
      </w:r>
      <w:r w:rsidR="001D3F53" w:rsidRPr="001D3F53">
        <w:rPr>
          <w:rFonts w:ascii="Times New Roman" w:hAnsi="Times New Roman" w:cs="Times New Roman"/>
          <w:color w:val="000000" w:themeColor="text1"/>
          <w:sz w:val="24"/>
          <w:szCs w:val="24"/>
        </w:rPr>
        <w:t xml:space="preserve"> </w:t>
      </w:r>
      <w:r w:rsidRPr="001D3F53">
        <w:rPr>
          <w:rFonts w:ascii="Times New Roman" w:hAnsi="Times New Roman" w:cs="Times New Roman"/>
          <w:color w:val="000000" w:themeColor="text1"/>
          <w:sz w:val="24"/>
          <w:szCs w:val="24"/>
        </w:rPr>
        <w:t>Клиникам, образовательным центрам и другим организациям важно, чтобы их услуги могли быть учтены при налоговом вычете, так как это повышает привлекательность для клиентов. Но отсутствие единых требований к структуре данных и необязательность их передачи в ФНС приводит к разрыву информационных потоков и дополнительным запросам со стороны клиентов.</w:t>
      </w:r>
    </w:p>
    <w:p w14:paraId="25D07A6F" w14:textId="50E9725A" w:rsidR="00D554E4" w:rsidRDefault="00D554E4" w:rsidP="00035C87">
      <w:pPr>
        <w:spacing w:line="276" w:lineRule="auto"/>
        <w:ind w:firstLine="360"/>
        <w:jc w:val="both"/>
        <w:rPr>
          <w:rFonts w:ascii="Times New Roman" w:hAnsi="Times New Roman" w:cs="Times New Roman"/>
          <w:sz w:val="24"/>
          <w:szCs w:val="24"/>
        </w:rPr>
      </w:pPr>
      <w:r>
        <w:rPr>
          <w:rFonts w:ascii="Times New Roman" w:hAnsi="Times New Roman" w:cs="Times New Roman"/>
          <w:sz w:val="24"/>
          <w:szCs w:val="24"/>
        </w:rPr>
        <w:t>Несмотря на то, что с 2024 года в России введена упрощенная система налогового вычета.</w:t>
      </w:r>
      <w:r w:rsidR="00B86DA7" w:rsidRPr="00B86DA7">
        <w:rPr>
          <w:rFonts w:ascii="Times New Roman" w:hAnsi="Times New Roman" w:cs="Times New Roman"/>
          <w:sz w:val="24"/>
          <w:szCs w:val="24"/>
        </w:rPr>
        <w:t xml:space="preserve"> </w:t>
      </w:r>
      <w:r w:rsidR="00B86DA7" w:rsidRPr="00BE1F53">
        <w:rPr>
          <w:rFonts w:ascii="Times New Roman" w:hAnsi="Times New Roman" w:cs="Times New Roman"/>
          <w:sz w:val="24"/>
          <w:szCs w:val="24"/>
        </w:rPr>
        <w:t>[2]</w:t>
      </w:r>
      <w:r>
        <w:rPr>
          <w:rFonts w:ascii="Times New Roman" w:hAnsi="Times New Roman" w:cs="Times New Roman"/>
          <w:sz w:val="24"/>
          <w:szCs w:val="24"/>
        </w:rPr>
        <w:t xml:space="preserve"> Ее с трудом можно назвать полностью автоматизированной</w:t>
      </w:r>
      <w:r w:rsidR="00422FDF">
        <w:rPr>
          <w:rFonts w:ascii="Times New Roman" w:hAnsi="Times New Roman" w:cs="Times New Roman"/>
          <w:sz w:val="24"/>
          <w:szCs w:val="24"/>
        </w:rPr>
        <w:t>.</w:t>
      </w:r>
      <w:r>
        <w:rPr>
          <w:rFonts w:ascii="Times New Roman" w:hAnsi="Times New Roman" w:cs="Times New Roman"/>
          <w:sz w:val="24"/>
          <w:szCs w:val="24"/>
        </w:rPr>
        <w:t xml:space="preserve"> Приведу примеры того, с какими сложностями сталкиваются граждане, оформляющие налоговый вычет:</w:t>
      </w:r>
    </w:p>
    <w:p w14:paraId="5F4F1F41" w14:textId="77777777" w:rsidR="00F06CA0" w:rsidRPr="00F06CA0" w:rsidRDefault="00F06CA0" w:rsidP="00F06CA0">
      <w:pPr>
        <w:pStyle w:val="a7"/>
        <w:spacing w:line="276" w:lineRule="auto"/>
        <w:ind w:left="709"/>
        <w:jc w:val="both"/>
        <w:rPr>
          <w:rFonts w:ascii="Times New Roman" w:hAnsi="Times New Roman" w:cs="Times New Roman"/>
          <w:sz w:val="24"/>
          <w:szCs w:val="24"/>
        </w:rPr>
      </w:pPr>
      <w:r w:rsidRPr="00F06CA0">
        <w:rPr>
          <w:rFonts w:ascii="Times New Roman" w:hAnsi="Times New Roman" w:cs="Times New Roman"/>
          <w:sz w:val="24"/>
          <w:szCs w:val="24"/>
        </w:rPr>
        <w:t>1. Налогоплательщик не может оформить вычет полностью автоматически.</w:t>
      </w:r>
    </w:p>
    <w:p w14:paraId="796EEC48" w14:textId="39ECC06D" w:rsidR="00F06CA0" w:rsidRPr="00B10127" w:rsidRDefault="00F06CA0" w:rsidP="00F06CA0">
      <w:pPr>
        <w:pStyle w:val="a7"/>
        <w:spacing w:line="276" w:lineRule="auto"/>
        <w:ind w:left="709"/>
        <w:jc w:val="both"/>
        <w:rPr>
          <w:rFonts w:ascii="Times New Roman" w:hAnsi="Times New Roman" w:cs="Times New Roman"/>
          <w:sz w:val="24"/>
          <w:szCs w:val="24"/>
        </w:rPr>
      </w:pPr>
      <w:r w:rsidRPr="00F06CA0">
        <w:rPr>
          <w:rFonts w:ascii="Times New Roman" w:hAnsi="Times New Roman" w:cs="Times New Roman"/>
          <w:sz w:val="24"/>
          <w:szCs w:val="24"/>
        </w:rPr>
        <w:t>Если его данные частично были переданы в ФНС через упрощённую систему, но затем он хочет добавить дополнительные расходы, ему приходится заново заполнять декларацию 3-НДФЛ. Он должен вручную сверять суммы, которые уже были учтены, и корректно распределять новый вычет. Это превращает процедуру в сложный и неудобный процесс.</w:t>
      </w:r>
      <w:r>
        <w:rPr>
          <w:rFonts w:ascii="Times New Roman" w:hAnsi="Times New Roman" w:cs="Times New Roman"/>
          <w:sz w:val="24"/>
          <w:szCs w:val="24"/>
        </w:rPr>
        <w:t xml:space="preserve"> </w:t>
      </w:r>
      <w:r w:rsidRPr="00B10127">
        <w:rPr>
          <w:rFonts w:ascii="Times New Roman" w:hAnsi="Times New Roman" w:cs="Times New Roman"/>
          <w:sz w:val="24"/>
          <w:szCs w:val="24"/>
        </w:rPr>
        <w:t>[3]</w:t>
      </w:r>
    </w:p>
    <w:p w14:paraId="2F6B8709" w14:textId="77777777" w:rsidR="00F06CA0" w:rsidRPr="00F06CA0" w:rsidRDefault="00F06CA0" w:rsidP="00F06CA0">
      <w:pPr>
        <w:pStyle w:val="a7"/>
        <w:spacing w:line="276" w:lineRule="auto"/>
        <w:ind w:left="709"/>
        <w:jc w:val="both"/>
        <w:rPr>
          <w:rFonts w:ascii="Times New Roman" w:hAnsi="Times New Roman" w:cs="Times New Roman"/>
          <w:sz w:val="24"/>
          <w:szCs w:val="24"/>
        </w:rPr>
      </w:pPr>
    </w:p>
    <w:p w14:paraId="4B2827EE" w14:textId="77777777" w:rsidR="00F06CA0" w:rsidRPr="00F06CA0" w:rsidRDefault="00F06CA0" w:rsidP="00F06CA0">
      <w:pPr>
        <w:pStyle w:val="a7"/>
        <w:spacing w:line="276" w:lineRule="auto"/>
        <w:ind w:left="709"/>
        <w:jc w:val="both"/>
        <w:rPr>
          <w:rFonts w:ascii="Times New Roman" w:hAnsi="Times New Roman" w:cs="Times New Roman"/>
          <w:sz w:val="24"/>
          <w:szCs w:val="24"/>
        </w:rPr>
      </w:pPr>
      <w:r w:rsidRPr="00F06CA0">
        <w:rPr>
          <w:rFonts w:ascii="Times New Roman" w:hAnsi="Times New Roman" w:cs="Times New Roman"/>
          <w:sz w:val="24"/>
          <w:szCs w:val="24"/>
        </w:rPr>
        <w:t>2. Организация не передала сведения об услуге, поэтому пользователь вынужден оформлять вычет вручную.</w:t>
      </w:r>
    </w:p>
    <w:p w14:paraId="5E90B01F" w14:textId="6DDDC34E" w:rsidR="00F06CA0" w:rsidRPr="00F06CA0" w:rsidRDefault="00F06CA0" w:rsidP="00F06CA0">
      <w:pPr>
        <w:pStyle w:val="a7"/>
        <w:spacing w:line="276" w:lineRule="auto"/>
        <w:ind w:left="709"/>
        <w:jc w:val="both"/>
        <w:rPr>
          <w:rFonts w:ascii="Times New Roman" w:hAnsi="Times New Roman" w:cs="Times New Roman"/>
          <w:sz w:val="24"/>
          <w:szCs w:val="24"/>
        </w:rPr>
      </w:pPr>
      <w:r w:rsidRPr="00F06CA0">
        <w:rPr>
          <w:rFonts w:ascii="Times New Roman" w:hAnsi="Times New Roman" w:cs="Times New Roman"/>
          <w:sz w:val="24"/>
          <w:szCs w:val="24"/>
        </w:rPr>
        <w:t>Например, фитнес-центр не отправляет данные в ФНС, поскольку не имеет технической возможности или обязанности</w:t>
      </w:r>
      <w:r w:rsidR="00614892" w:rsidRPr="00614892">
        <w:rPr>
          <w:rFonts w:ascii="Times New Roman" w:hAnsi="Times New Roman" w:cs="Times New Roman"/>
          <w:sz w:val="24"/>
          <w:szCs w:val="24"/>
        </w:rPr>
        <w:t xml:space="preserve"> </w:t>
      </w:r>
      <w:r w:rsidRPr="00F06CA0">
        <w:rPr>
          <w:rFonts w:ascii="Times New Roman" w:hAnsi="Times New Roman" w:cs="Times New Roman"/>
          <w:sz w:val="24"/>
          <w:szCs w:val="24"/>
        </w:rPr>
        <w:t>это делать.</w:t>
      </w:r>
      <w:r w:rsidR="008616FA" w:rsidRPr="008616FA">
        <w:rPr>
          <w:rFonts w:ascii="Times New Roman" w:hAnsi="Times New Roman" w:cs="Times New Roman"/>
          <w:sz w:val="24"/>
          <w:szCs w:val="24"/>
        </w:rPr>
        <w:t xml:space="preserve"> </w:t>
      </w:r>
      <w:r w:rsidRPr="00F06CA0">
        <w:rPr>
          <w:rFonts w:ascii="Times New Roman" w:hAnsi="Times New Roman" w:cs="Times New Roman"/>
          <w:sz w:val="24"/>
          <w:szCs w:val="24"/>
        </w:rPr>
        <w:t xml:space="preserve">Клиент, рассчитывающий на автоматический вычет, вынужден сам собирать документы, сканы чеков и подавать </w:t>
      </w:r>
      <w:r w:rsidRPr="00F06CA0">
        <w:rPr>
          <w:rFonts w:ascii="Times New Roman" w:hAnsi="Times New Roman" w:cs="Times New Roman"/>
          <w:sz w:val="24"/>
          <w:szCs w:val="24"/>
        </w:rPr>
        <w:lastRenderedPageBreak/>
        <w:t>декларацию. Это увеличивает трудозатраты и снижает доверие к «упрощённой» системе.</w:t>
      </w:r>
    </w:p>
    <w:p w14:paraId="6FC18D38" w14:textId="77777777" w:rsidR="00F06CA0" w:rsidRPr="00F06CA0" w:rsidRDefault="00F06CA0" w:rsidP="00F06CA0">
      <w:pPr>
        <w:pStyle w:val="a7"/>
        <w:spacing w:line="276" w:lineRule="auto"/>
        <w:ind w:left="709"/>
        <w:jc w:val="both"/>
        <w:rPr>
          <w:rFonts w:ascii="Times New Roman" w:hAnsi="Times New Roman" w:cs="Times New Roman"/>
          <w:sz w:val="24"/>
          <w:szCs w:val="24"/>
        </w:rPr>
      </w:pPr>
    </w:p>
    <w:p w14:paraId="6F539620" w14:textId="77777777" w:rsidR="00F06CA0" w:rsidRPr="00F06CA0" w:rsidRDefault="00F06CA0" w:rsidP="00F06CA0">
      <w:pPr>
        <w:pStyle w:val="a7"/>
        <w:spacing w:line="276" w:lineRule="auto"/>
        <w:ind w:left="709"/>
        <w:jc w:val="both"/>
        <w:rPr>
          <w:rFonts w:ascii="Times New Roman" w:hAnsi="Times New Roman" w:cs="Times New Roman"/>
          <w:sz w:val="24"/>
          <w:szCs w:val="24"/>
        </w:rPr>
      </w:pPr>
      <w:r w:rsidRPr="00F06CA0">
        <w:rPr>
          <w:rFonts w:ascii="Times New Roman" w:hAnsi="Times New Roman" w:cs="Times New Roman"/>
          <w:sz w:val="24"/>
          <w:szCs w:val="24"/>
        </w:rPr>
        <w:t>3. ФНС не может корректно обработать данные без ручной проверки.</w:t>
      </w:r>
    </w:p>
    <w:p w14:paraId="21821DC7" w14:textId="74B34255" w:rsidR="00FA095B" w:rsidRPr="00EE1335" w:rsidRDefault="00F06CA0" w:rsidP="00F06CA0">
      <w:pPr>
        <w:pStyle w:val="a7"/>
        <w:spacing w:line="276" w:lineRule="auto"/>
        <w:ind w:left="709"/>
        <w:jc w:val="both"/>
        <w:rPr>
          <w:rFonts w:ascii="Times New Roman" w:hAnsi="Times New Roman" w:cs="Times New Roman"/>
          <w:sz w:val="24"/>
          <w:szCs w:val="24"/>
        </w:rPr>
      </w:pPr>
      <w:r w:rsidRPr="00F06CA0">
        <w:rPr>
          <w:rFonts w:ascii="Times New Roman" w:hAnsi="Times New Roman" w:cs="Times New Roman"/>
          <w:sz w:val="24"/>
          <w:szCs w:val="24"/>
        </w:rPr>
        <w:t>Из-за отсутствия цифровой классификации услуг часть расходов пользователя может быть отклонена или не учтена без объяснения причин. Чтобы разобраться, гражданин направляет запросы в ФНС и ждёт разъяснений, тратя время и испытывая стресс. В итоге и он, и инспектор вынуждены повторно проходить один и тот же процесс.</w:t>
      </w:r>
    </w:p>
    <w:p w14:paraId="47924C10" w14:textId="17FFE229" w:rsidR="00D554E4" w:rsidRPr="00365554" w:rsidRDefault="00D554E4" w:rsidP="0070778C">
      <w:pPr>
        <w:pStyle w:val="1"/>
        <w:numPr>
          <w:ilvl w:val="0"/>
          <w:numId w:val="21"/>
        </w:numPr>
        <w:spacing w:line="276" w:lineRule="auto"/>
        <w:jc w:val="center"/>
        <w:rPr>
          <w:rFonts w:ascii="Times New Roman" w:hAnsi="Times New Roman" w:cs="Times New Roman"/>
          <w:b/>
          <w:bCs/>
          <w:color w:val="000000" w:themeColor="text1"/>
          <w:sz w:val="32"/>
          <w:szCs w:val="32"/>
        </w:rPr>
      </w:pPr>
      <w:r w:rsidRPr="00365554">
        <w:rPr>
          <w:rFonts w:ascii="Times New Roman" w:hAnsi="Times New Roman" w:cs="Times New Roman"/>
          <w:b/>
          <w:bCs/>
          <w:color w:val="000000" w:themeColor="text1"/>
          <w:sz w:val="32"/>
          <w:szCs w:val="32"/>
        </w:rPr>
        <w:t>Идея</w:t>
      </w:r>
      <w:r w:rsidR="003F6AF4" w:rsidRPr="00365554">
        <w:rPr>
          <w:rFonts w:ascii="Times New Roman" w:hAnsi="Times New Roman" w:cs="Times New Roman"/>
          <w:b/>
          <w:bCs/>
          <w:color w:val="000000" w:themeColor="text1"/>
          <w:sz w:val="32"/>
          <w:szCs w:val="32"/>
        </w:rPr>
        <w:t xml:space="preserve"> Сервиса</w:t>
      </w:r>
    </w:p>
    <w:p w14:paraId="43305BF7" w14:textId="77777777" w:rsidR="00206E65" w:rsidRPr="00206E65" w:rsidRDefault="00206E65" w:rsidP="00206E65">
      <w:pPr>
        <w:spacing w:line="276" w:lineRule="auto"/>
        <w:ind w:firstLine="708"/>
        <w:jc w:val="both"/>
        <w:rPr>
          <w:rFonts w:ascii="Times New Roman" w:hAnsi="Times New Roman" w:cs="Times New Roman"/>
          <w:color w:val="000000" w:themeColor="text1"/>
          <w:sz w:val="24"/>
          <w:szCs w:val="24"/>
        </w:rPr>
      </w:pPr>
      <w:r w:rsidRPr="00206E65">
        <w:rPr>
          <w:rFonts w:ascii="Times New Roman" w:hAnsi="Times New Roman" w:cs="Times New Roman"/>
          <w:color w:val="000000" w:themeColor="text1"/>
          <w:sz w:val="24"/>
          <w:szCs w:val="24"/>
        </w:rPr>
        <w:t>Ключевая идея сервиса состоит в создании технологической платформы, которая обеспечивает автоматическое определение расходов, подходящих под налоговый вычет, за счёт структурирования данных от организаций и формализации категорий услуг.</w:t>
      </w:r>
    </w:p>
    <w:p w14:paraId="3AEF9D53" w14:textId="36802DA5" w:rsidR="00206E65" w:rsidRDefault="00206E65" w:rsidP="00B65C1D">
      <w:pPr>
        <w:spacing w:line="276" w:lineRule="auto"/>
        <w:ind w:firstLine="708"/>
        <w:jc w:val="both"/>
        <w:rPr>
          <w:rFonts w:ascii="Times New Roman" w:hAnsi="Times New Roman" w:cs="Times New Roman"/>
          <w:color w:val="000000" w:themeColor="text1"/>
          <w:sz w:val="24"/>
          <w:szCs w:val="24"/>
        </w:rPr>
      </w:pPr>
      <w:r w:rsidRPr="00206E65">
        <w:rPr>
          <w:rFonts w:ascii="Times New Roman" w:hAnsi="Times New Roman" w:cs="Times New Roman"/>
          <w:color w:val="000000" w:themeColor="text1"/>
          <w:sz w:val="24"/>
          <w:szCs w:val="24"/>
        </w:rPr>
        <w:t>Основой решения является единый цифровой реестр услуг, в котором каждой конкретной услуге присвоен уникальный код и признак «подлежит вычету / не подлежит». Организации передают этот код в электронных чеках, а сервис автоматически сопоставляет данные платежей с данным реестром.</w:t>
      </w:r>
      <w:r w:rsidR="007B685B" w:rsidRPr="007B685B">
        <w:rPr>
          <w:rFonts w:ascii="Times New Roman" w:hAnsi="Times New Roman" w:cs="Times New Roman"/>
          <w:color w:val="000000" w:themeColor="text1"/>
          <w:sz w:val="24"/>
          <w:szCs w:val="24"/>
        </w:rPr>
        <w:t xml:space="preserve"> </w:t>
      </w:r>
      <w:r w:rsidR="007B685B">
        <w:rPr>
          <w:rFonts w:ascii="Times New Roman" w:hAnsi="Times New Roman" w:cs="Times New Roman"/>
          <w:color w:val="000000" w:themeColor="text1"/>
          <w:sz w:val="24"/>
          <w:szCs w:val="24"/>
        </w:rPr>
        <w:t>П</w:t>
      </w:r>
      <w:r w:rsidRPr="00206E65">
        <w:rPr>
          <w:rFonts w:ascii="Times New Roman" w:hAnsi="Times New Roman" w:cs="Times New Roman"/>
          <w:color w:val="000000" w:themeColor="text1"/>
          <w:sz w:val="24"/>
          <w:szCs w:val="24"/>
        </w:rPr>
        <w:t>ользователю больше не требуется самостоятельно собирать документы и разбираться в Налоговом кодексе, а ФНС получает унифицированный и машиночитаемый набор данных, который можно проверять без участия инспектора.</w:t>
      </w:r>
    </w:p>
    <w:p w14:paraId="2DA244CC" w14:textId="144D1A7A" w:rsidR="00262241" w:rsidRDefault="00262241" w:rsidP="00B65C1D">
      <w:pPr>
        <w:spacing w:line="276"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Для этого н</w:t>
      </w:r>
      <w:r w:rsidRPr="00262241">
        <w:rPr>
          <w:rFonts w:ascii="Times New Roman" w:hAnsi="Times New Roman" w:cs="Times New Roman"/>
          <w:color w:val="000000" w:themeColor="text1"/>
          <w:sz w:val="24"/>
          <w:szCs w:val="24"/>
        </w:rPr>
        <w:t>еобходимо законодательно или в рамках подзаконных актов создать таблицу соответствий</w:t>
      </w:r>
      <w:r w:rsidR="00CF513D">
        <w:rPr>
          <w:rFonts w:ascii="Times New Roman" w:hAnsi="Times New Roman" w:cs="Times New Roman"/>
          <w:color w:val="000000" w:themeColor="text1"/>
          <w:sz w:val="24"/>
          <w:szCs w:val="24"/>
        </w:rPr>
        <w:t>, которая будет</w:t>
      </w:r>
      <w:r w:rsidR="00050EF1">
        <w:rPr>
          <w:rFonts w:ascii="Times New Roman" w:hAnsi="Times New Roman" w:cs="Times New Roman"/>
          <w:color w:val="000000" w:themeColor="text1"/>
          <w:sz w:val="24"/>
          <w:szCs w:val="24"/>
        </w:rPr>
        <w:t xml:space="preserve"> иметь следующую структуру</w:t>
      </w:r>
      <w:r w:rsidR="00CF513D">
        <w:rPr>
          <w:rFonts w:ascii="Times New Roman" w:hAnsi="Times New Roman" w:cs="Times New Roman"/>
          <w:color w:val="000000" w:themeColor="text1"/>
          <w:sz w:val="24"/>
          <w:szCs w:val="24"/>
        </w:rPr>
        <w:t>:</w:t>
      </w:r>
      <w:r w:rsidR="00050EF1">
        <w:rPr>
          <w:rFonts w:ascii="Times New Roman" w:hAnsi="Times New Roman" w:cs="Times New Roman"/>
          <w:color w:val="000000" w:themeColor="text1"/>
          <w:sz w:val="24"/>
          <w:szCs w:val="24"/>
        </w:rPr>
        <w:t xml:space="preserve"> код вычета по закону (</w:t>
      </w:r>
      <w:r w:rsidR="009D19DD">
        <w:rPr>
          <w:rFonts w:ascii="Times New Roman" w:hAnsi="Times New Roman" w:cs="Times New Roman"/>
          <w:color w:val="000000" w:themeColor="text1"/>
          <w:sz w:val="24"/>
          <w:szCs w:val="24"/>
        </w:rPr>
        <w:t xml:space="preserve">1 – по расходам на лечение и </w:t>
      </w:r>
      <w:r w:rsidR="00B85A6A">
        <w:rPr>
          <w:rFonts w:ascii="Times New Roman" w:hAnsi="Times New Roman" w:cs="Times New Roman"/>
          <w:color w:val="000000" w:themeColor="text1"/>
          <w:sz w:val="24"/>
          <w:szCs w:val="24"/>
        </w:rPr>
        <w:t xml:space="preserve">приобретение медикаментов; 2 </w:t>
      </w:r>
      <w:r w:rsidR="00EA2AD8">
        <w:rPr>
          <w:rFonts w:ascii="Times New Roman" w:hAnsi="Times New Roman" w:cs="Times New Roman"/>
          <w:color w:val="000000" w:themeColor="text1"/>
          <w:sz w:val="24"/>
          <w:szCs w:val="24"/>
        </w:rPr>
        <w:t>–</w:t>
      </w:r>
      <w:r w:rsidR="00B85A6A">
        <w:rPr>
          <w:rFonts w:ascii="Times New Roman" w:hAnsi="Times New Roman" w:cs="Times New Roman"/>
          <w:color w:val="000000" w:themeColor="text1"/>
          <w:sz w:val="24"/>
          <w:szCs w:val="24"/>
        </w:rPr>
        <w:t xml:space="preserve"> </w:t>
      </w:r>
      <w:r w:rsidR="00EA2AD8">
        <w:rPr>
          <w:rFonts w:ascii="Times New Roman" w:hAnsi="Times New Roman" w:cs="Times New Roman"/>
          <w:color w:val="000000" w:themeColor="text1"/>
          <w:sz w:val="24"/>
          <w:szCs w:val="24"/>
        </w:rPr>
        <w:t xml:space="preserve">по расходам на обучение; 3 – по расходам на государственное пенсионное </w:t>
      </w:r>
      <w:r w:rsidR="002A6962">
        <w:rPr>
          <w:rFonts w:ascii="Times New Roman" w:hAnsi="Times New Roman" w:cs="Times New Roman"/>
          <w:color w:val="000000" w:themeColor="text1"/>
          <w:sz w:val="24"/>
          <w:szCs w:val="24"/>
        </w:rPr>
        <w:t xml:space="preserve">обеспечение, добровольное пенсионное страхование; </w:t>
      </w:r>
      <w:r w:rsidR="00E44984">
        <w:rPr>
          <w:rFonts w:ascii="Times New Roman" w:hAnsi="Times New Roman" w:cs="Times New Roman"/>
          <w:color w:val="000000" w:themeColor="text1"/>
          <w:sz w:val="24"/>
          <w:szCs w:val="24"/>
        </w:rPr>
        <w:t>4 – по расходам на благотворительность; 5</w:t>
      </w:r>
      <w:r w:rsidR="0013061F">
        <w:rPr>
          <w:rFonts w:ascii="Times New Roman" w:hAnsi="Times New Roman" w:cs="Times New Roman"/>
          <w:color w:val="000000" w:themeColor="text1"/>
          <w:sz w:val="24"/>
          <w:szCs w:val="24"/>
        </w:rPr>
        <w:t xml:space="preserve"> – </w:t>
      </w:r>
      <w:r w:rsidR="00E44984">
        <w:rPr>
          <w:rFonts w:ascii="Times New Roman" w:hAnsi="Times New Roman" w:cs="Times New Roman"/>
          <w:color w:val="000000" w:themeColor="text1"/>
          <w:sz w:val="24"/>
          <w:szCs w:val="24"/>
        </w:rPr>
        <w:t xml:space="preserve">по расходам на накопительную часть трудовой пенсии; </w:t>
      </w:r>
      <w:r w:rsidR="00282273">
        <w:rPr>
          <w:rFonts w:ascii="Times New Roman" w:hAnsi="Times New Roman" w:cs="Times New Roman"/>
          <w:color w:val="000000" w:themeColor="text1"/>
          <w:sz w:val="24"/>
          <w:szCs w:val="24"/>
        </w:rPr>
        <w:t>6 – по расходам на физкультурно-оздоровительные услуги</w:t>
      </w:r>
      <w:r w:rsidR="00050EF1">
        <w:rPr>
          <w:rFonts w:ascii="Times New Roman" w:hAnsi="Times New Roman" w:cs="Times New Roman"/>
          <w:color w:val="000000" w:themeColor="text1"/>
          <w:sz w:val="24"/>
          <w:szCs w:val="24"/>
        </w:rPr>
        <w:t>), ОКВЭД, код услуги и в</w:t>
      </w:r>
      <w:r w:rsidR="00847541">
        <w:rPr>
          <w:rFonts w:ascii="Times New Roman" w:hAnsi="Times New Roman" w:cs="Times New Roman"/>
          <w:color w:val="000000" w:themeColor="text1"/>
          <w:sz w:val="24"/>
          <w:szCs w:val="24"/>
        </w:rPr>
        <w:t>ычетн</w:t>
      </w:r>
      <w:r w:rsidR="00050EF1">
        <w:rPr>
          <w:rFonts w:ascii="Times New Roman" w:hAnsi="Times New Roman" w:cs="Times New Roman"/>
          <w:color w:val="000000" w:themeColor="text1"/>
          <w:sz w:val="24"/>
          <w:szCs w:val="24"/>
        </w:rPr>
        <w:t>ость</w:t>
      </w:r>
      <w:r w:rsidR="00E91E8A">
        <w:rPr>
          <w:rFonts w:ascii="Times New Roman" w:hAnsi="Times New Roman" w:cs="Times New Roman"/>
          <w:color w:val="000000" w:themeColor="text1"/>
          <w:sz w:val="24"/>
          <w:szCs w:val="24"/>
        </w:rPr>
        <w:t xml:space="preserve">. Ниже представлен пример таблиц соответствий </w:t>
      </w:r>
      <w:r w:rsidR="00E25C2E">
        <w:rPr>
          <w:rFonts w:ascii="Times New Roman" w:hAnsi="Times New Roman" w:cs="Times New Roman"/>
          <w:color w:val="000000" w:themeColor="text1"/>
          <w:sz w:val="24"/>
          <w:szCs w:val="24"/>
        </w:rPr>
        <w:t>(</w:t>
      </w:r>
      <w:r w:rsidR="00E91E8A">
        <w:rPr>
          <w:rFonts w:ascii="Times New Roman" w:hAnsi="Times New Roman" w:cs="Times New Roman"/>
          <w:color w:val="000000" w:themeColor="text1"/>
          <w:sz w:val="24"/>
          <w:szCs w:val="24"/>
        </w:rPr>
        <w:t>таблица 1).</w:t>
      </w:r>
    </w:p>
    <w:p w14:paraId="750B4E08" w14:textId="07CB1C2B" w:rsidR="007E38F1" w:rsidRPr="00D86D57" w:rsidRDefault="007E38F1" w:rsidP="0012532A">
      <w:pPr>
        <w:spacing w:line="276" w:lineRule="auto"/>
        <w:ind w:firstLine="708"/>
        <w:jc w:val="center"/>
        <w:rPr>
          <w:rFonts w:ascii="Times New Roman" w:hAnsi="Times New Roman" w:cs="Times New Roman"/>
          <w:b/>
          <w:bCs/>
          <w:i/>
          <w:iCs/>
          <w:color w:val="000000" w:themeColor="text1"/>
          <w:sz w:val="24"/>
          <w:szCs w:val="24"/>
        </w:rPr>
      </w:pPr>
      <w:r w:rsidRPr="00D86D57">
        <w:rPr>
          <w:rFonts w:ascii="Times New Roman" w:hAnsi="Times New Roman" w:cs="Times New Roman"/>
          <w:i/>
          <w:iCs/>
          <w:color w:val="000000" w:themeColor="text1"/>
          <w:sz w:val="24"/>
          <w:szCs w:val="24"/>
        </w:rPr>
        <w:t xml:space="preserve">Таблица 1. </w:t>
      </w:r>
      <w:r w:rsidR="00C67C6C" w:rsidRPr="00D86D57">
        <w:rPr>
          <w:rFonts w:ascii="Times New Roman" w:hAnsi="Times New Roman" w:cs="Times New Roman"/>
          <w:i/>
          <w:iCs/>
          <w:color w:val="000000" w:themeColor="text1"/>
          <w:sz w:val="24"/>
          <w:szCs w:val="24"/>
        </w:rPr>
        <w:t>Пример классификатора услуг для налоговых вычетов</w:t>
      </w:r>
    </w:p>
    <w:tbl>
      <w:tblPr>
        <w:tblStyle w:val="af5"/>
        <w:tblW w:w="0" w:type="auto"/>
        <w:tblLook w:val="04A0" w:firstRow="1" w:lastRow="0" w:firstColumn="1" w:lastColumn="0" w:noHBand="0" w:noVBand="1"/>
      </w:tblPr>
      <w:tblGrid>
        <w:gridCol w:w="2336"/>
        <w:gridCol w:w="2336"/>
        <w:gridCol w:w="2336"/>
        <w:gridCol w:w="2337"/>
      </w:tblGrid>
      <w:tr w:rsidR="000001AC" w14:paraId="510E68DE" w14:textId="77777777" w:rsidTr="00182C7E">
        <w:tc>
          <w:tcPr>
            <w:tcW w:w="2336" w:type="dxa"/>
            <w:vAlign w:val="center"/>
          </w:tcPr>
          <w:p w14:paraId="23A7842D" w14:textId="0FA48796" w:rsidR="000001AC" w:rsidRPr="001D22BE" w:rsidRDefault="00FC797F" w:rsidP="00182C7E">
            <w:pPr>
              <w:spacing w:line="276" w:lineRule="auto"/>
              <w:jc w:val="center"/>
              <w:rPr>
                <w:rFonts w:ascii="Times New Roman" w:hAnsi="Times New Roman" w:cs="Times New Roman"/>
                <w:b/>
                <w:bCs/>
                <w:color w:val="000000" w:themeColor="text1"/>
              </w:rPr>
            </w:pPr>
            <w:r w:rsidRPr="001D22BE">
              <w:rPr>
                <w:rFonts w:ascii="Times New Roman" w:hAnsi="Times New Roman" w:cs="Times New Roman"/>
                <w:b/>
                <w:bCs/>
                <w:color w:val="000000" w:themeColor="text1"/>
              </w:rPr>
              <w:t xml:space="preserve">Код </w:t>
            </w:r>
            <w:r w:rsidR="00182C7E" w:rsidRPr="001D22BE">
              <w:rPr>
                <w:rFonts w:ascii="Times New Roman" w:hAnsi="Times New Roman" w:cs="Times New Roman"/>
                <w:b/>
                <w:bCs/>
                <w:color w:val="000000" w:themeColor="text1"/>
              </w:rPr>
              <w:t xml:space="preserve">вычета </w:t>
            </w:r>
            <w:r w:rsidRPr="001D22BE">
              <w:rPr>
                <w:rFonts w:ascii="Times New Roman" w:hAnsi="Times New Roman" w:cs="Times New Roman"/>
                <w:b/>
                <w:bCs/>
                <w:color w:val="000000" w:themeColor="text1"/>
              </w:rPr>
              <w:t>по</w:t>
            </w:r>
            <w:r w:rsidR="00182C7E" w:rsidRPr="001D22BE">
              <w:rPr>
                <w:rFonts w:ascii="Times New Roman" w:hAnsi="Times New Roman" w:cs="Times New Roman"/>
                <w:b/>
                <w:bCs/>
                <w:color w:val="000000" w:themeColor="text1"/>
              </w:rPr>
              <w:t xml:space="preserve"> закону</w:t>
            </w:r>
          </w:p>
        </w:tc>
        <w:tc>
          <w:tcPr>
            <w:tcW w:w="2336" w:type="dxa"/>
            <w:vAlign w:val="center"/>
          </w:tcPr>
          <w:p w14:paraId="6C866ED0" w14:textId="716FE5A6" w:rsidR="000001AC" w:rsidRPr="001D22BE" w:rsidRDefault="00FC797F" w:rsidP="00182C7E">
            <w:pPr>
              <w:spacing w:line="276" w:lineRule="auto"/>
              <w:jc w:val="center"/>
              <w:rPr>
                <w:rFonts w:ascii="Times New Roman" w:hAnsi="Times New Roman" w:cs="Times New Roman"/>
                <w:b/>
                <w:bCs/>
                <w:color w:val="000000" w:themeColor="text1"/>
              </w:rPr>
            </w:pPr>
            <w:r w:rsidRPr="001D22BE">
              <w:rPr>
                <w:rFonts w:ascii="Times New Roman" w:hAnsi="Times New Roman" w:cs="Times New Roman"/>
                <w:b/>
                <w:bCs/>
                <w:color w:val="000000" w:themeColor="text1"/>
              </w:rPr>
              <w:t>ОКВЭД</w:t>
            </w:r>
          </w:p>
        </w:tc>
        <w:tc>
          <w:tcPr>
            <w:tcW w:w="2336" w:type="dxa"/>
            <w:vAlign w:val="center"/>
          </w:tcPr>
          <w:p w14:paraId="7C5611CD" w14:textId="1BD19645" w:rsidR="000001AC" w:rsidRPr="001D22BE" w:rsidRDefault="00182C7E" w:rsidP="00182C7E">
            <w:pPr>
              <w:spacing w:line="276" w:lineRule="auto"/>
              <w:jc w:val="center"/>
              <w:rPr>
                <w:rFonts w:ascii="Times New Roman" w:hAnsi="Times New Roman" w:cs="Times New Roman"/>
                <w:b/>
                <w:bCs/>
                <w:color w:val="000000" w:themeColor="text1"/>
              </w:rPr>
            </w:pPr>
            <w:r w:rsidRPr="001D22BE">
              <w:rPr>
                <w:rFonts w:ascii="Times New Roman" w:hAnsi="Times New Roman" w:cs="Times New Roman"/>
                <w:b/>
                <w:bCs/>
                <w:color w:val="000000" w:themeColor="text1"/>
              </w:rPr>
              <w:t>Код услуги</w:t>
            </w:r>
          </w:p>
        </w:tc>
        <w:tc>
          <w:tcPr>
            <w:tcW w:w="2337" w:type="dxa"/>
            <w:vAlign w:val="center"/>
          </w:tcPr>
          <w:p w14:paraId="0CF5E993" w14:textId="634F819A" w:rsidR="000001AC" w:rsidRPr="001D22BE" w:rsidRDefault="004B2F08" w:rsidP="00182C7E">
            <w:pPr>
              <w:spacing w:line="276" w:lineRule="auto"/>
              <w:jc w:val="center"/>
              <w:rPr>
                <w:rFonts w:ascii="Times New Roman" w:hAnsi="Times New Roman" w:cs="Times New Roman"/>
                <w:b/>
                <w:bCs/>
                <w:color w:val="000000" w:themeColor="text1"/>
              </w:rPr>
            </w:pPr>
            <w:r w:rsidRPr="001D22BE">
              <w:rPr>
                <w:rFonts w:ascii="Times New Roman" w:hAnsi="Times New Roman" w:cs="Times New Roman"/>
                <w:b/>
                <w:bCs/>
                <w:color w:val="000000" w:themeColor="text1"/>
              </w:rPr>
              <w:t>В</w:t>
            </w:r>
            <w:r w:rsidR="007F79CE">
              <w:rPr>
                <w:rFonts w:ascii="Times New Roman" w:hAnsi="Times New Roman" w:cs="Times New Roman"/>
                <w:b/>
                <w:bCs/>
                <w:color w:val="000000" w:themeColor="text1"/>
              </w:rPr>
              <w:t>ычетность</w:t>
            </w:r>
          </w:p>
        </w:tc>
      </w:tr>
      <w:tr w:rsidR="000001AC" w14:paraId="31F15114" w14:textId="77777777" w:rsidTr="007F79CE">
        <w:tc>
          <w:tcPr>
            <w:tcW w:w="2336" w:type="dxa"/>
            <w:vAlign w:val="center"/>
          </w:tcPr>
          <w:p w14:paraId="30D9FCE4" w14:textId="35F24495" w:rsidR="000001AC" w:rsidRPr="001D22BE" w:rsidRDefault="00182C7E" w:rsidP="007F79CE">
            <w:pPr>
              <w:spacing w:line="276" w:lineRule="auto"/>
              <w:jc w:val="center"/>
              <w:rPr>
                <w:rFonts w:ascii="Times New Roman" w:hAnsi="Times New Roman" w:cs="Times New Roman"/>
                <w:color w:val="000000" w:themeColor="text1"/>
              </w:rPr>
            </w:pPr>
            <w:r w:rsidRPr="001D22BE">
              <w:rPr>
                <w:rFonts w:ascii="Times New Roman" w:hAnsi="Times New Roman" w:cs="Times New Roman"/>
                <w:color w:val="000000" w:themeColor="text1"/>
              </w:rPr>
              <w:t>1</w:t>
            </w:r>
          </w:p>
        </w:tc>
        <w:tc>
          <w:tcPr>
            <w:tcW w:w="2336" w:type="dxa"/>
            <w:vAlign w:val="center"/>
          </w:tcPr>
          <w:p w14:paraId="35C7946A" w14:textId="437B26F4" w:rsidR="000001AC" w:rsidRPr="001D22BE" w:rsidRDefault="00E65709" w:rsidP="007F79CE">
            <w:pPr>
              <w:spacing w:line="276" w:lineRule="auto"/>
              <w:jc w:val="center"/>
              <w:rPr>
                <w:rFonts w:ascii="Times New Roman" w:hAnsi="Times New Roman" w:cs="Times New Roman"/>
                <w:color w:val="000000" w:themeColor="text1"/>
              </w:rPr>
            </w:pPr>
            <w:r w:rsidRPr="001D22BE">
              <w:rPr>
                <w:rFonts w:ascii="Times New Roman" w:hAnsi="Times New Roman" w:cs="Times New Roman"/>
                <w:color w:val="000000" w:themeColor="text1"/>
              </w:rPr>
              <w:t>Стоматологическая практика</w:t>
            </w:r>
          </w:p>
        </w:tc>
        <w:tc>
          <w:tcPr>
            <w:tcW w:w="2336" w:type="dxa"/>
            <w:vAlign w:val="center"/>
          </w:tcPr>
          <w:p w14:paraId="44957B54" w14:textId="2EDB2B99" w:rsidR="000001AC" w:rsidRPr="001D22BE" w:rsidRDefault="001D7227" w:rsidP="007F79CE">
            <w:pPr>
              <w:spacing w:line="276" w:lineRule="auto"/>
              <w:jc w:val="center"/>
              <w:rPr>
                <w:rFonts w:ascii="Times New Roman" w:hAnsi="Times New Roman" w:cs="Times New Roman"/>
                <w:color w:val="000000" w:themeColor="text1"/>
              </w:rPr>
            </w:pPr>
            <w:r w:rsidRPr="001D22BE">
              <w:rPr>
                <w:rFonts w:ascii="Times New Roman" w:hAnsi="Times New Roman" w:cs="Times New Roman"/>
                <w:color w:val="000000" w:themeColor="text1"/>
              </w:rPr>
              <w:t>86.</w:t>
            </w:r>
            <w:r w:rsidR="002821B4" w:rsidRPr="001D22BE">
              <w:rPr>
                <w:rFonts w:ascii="Times New Roman" w:hAnsi="Times New Roman" w:cs="Times New Roman"/>
                <w:color w:val="000000" w:themeColor="text1"/>
              </w:rPr>
              <w:t>23.11</w:t>
            </w:r>
          </w:p>
        </w:tc>
        <w:tc>
          <w:tcPr>
            <w:tcW w:w="2337" w:type="dxa"/>
            <w:vAlign w:val="center"/>
          </w:tcPr>
          <w:p w14:paraId="35A910AB" w14:textId="43D497C9" w:rsidR="000001AC" w:rsidRPr="001D22BE" w:rsidRDefault="001D7227" w:rsidP="007F79CE">
            <w:pPr>
              <w:spacing w:line="276" w:lineRule="auto"/>
              <w:jc w:val="center"/>
              <w:rPr>
                <w:rFonts w:ascii="Times New Roman" w:hAnsi="Times New Roman" w:cs="Times New Roman"/>
                <w:color w:val="000000" w:themeColor="text1"/>
              </w:rPr>
            </w:pPr>
            <w:r w:rsidRPr="001D22BE">
              <w:rPr>
                <w:rFonts w:ascii="Times New Roman" w:hAnsi="Times New Roman" w:cs="Times New Roman"/>
                <w:color w:val="000000" w:themeColor="text1"/>
              </w:rPr>
              <w:t>да</w:t>
            </w:r>
          </w:p>
        </w:tc>
      </w:tr>
      <w:tr w:rsidR="000001AC" w14:paraId="6534E9DB" w14:textId="77777777" w:rsidTr="007F79CE">
        <w:tc>
          <w:tcPr>
            <w:tcW w:w="2336" w:type="dxa"/>
            <w:vAlign w:val="center"/>
          </w:tcPr>
          <w:p w14:paraId="11C047C2" w14:textId="2A3DDFB9" w:rsidR="000001AC" w:rsidRPr="001D22BE" w:rsidRDefault="00182C7E" w:rsidP="007F79CE">
            <w:pPr>
              <w:spacing w:line="276" w:lineRule="auto"/>
              <w:jc w:val="center"/>
              <w:rPr>
                <w:rFonts w:ascii="Times New Roman" w:hAnsi="Times New Roman" w:cs="Times New Roman"/>
                <w:color w:val="000000" w:themeColor="text1"/>
              </w:rPr>
            </w:pPr>
            <w:r w:rsidRPr="001D22BE">
              <w:rPr>
                <w:rFonts w:ascii="Times New Roman" w:hAnsi="Times New Roman" w:cs="Times New Roman"/>
                <w:color w:val="000000" w:themeColor="text1"/>
              </w:rPr>
              <w:t>1</w:t>
            </w:r>
          </w:p>
        </w:tc>
        <w:tc>
          <w:tcPr>
            <w:tcW w:w="2336" w:type="dxa"/>
            <w:vAlign w:val="center"/>
          </w:tcPr>
          <w:p w14:paraId="188D88A3" w14:textId="48D28F62" w:rsidR="000001AC" w:rsidRPr="001D22BE" w:rsidRDefault="001D22BE" w:rsidP="007F79CE">
            <w:pPr>
              <w:spacing w:line="276" w:lineRule="auto"/>
              <w:jc w:val="center"/>
              <w:rPr>
                <w:rFonts w:ascii="Times New Roman" w:hAnsi="Times New Roman" w:cs="Times New Roman"/>
                <w:color w:val="000000" w:themeColor="text1"/>
              </w:rPr>
            </w:pPr>
            <w:r w:rsidRPr="001D22BE">
              <w:rPr>
                <w:rFonts w:ascii="Times New Roman" w:hAnsi="Times New Roman" w:cs="Times New Roman"/>
                <w:color w:val="000000" w:themeColor="text1"/>
              </w:rPr>
              <w:t>Деятельность организаций санитарно-эпидемиологического профиля</w:t>
            </w:r>
          </w:p>
        </w:tc>
        <w:tc>
          <w:tcPr>
            <w:tcW w:w="2336" w:type="dxa"/>
            <w:vAlign w:val="center"/>
          </w:tcPr>
          <w:p w14:paraId="08BFA0AC" w14:textId="6F71F05F" w:rsidR="000001AC" w:rsidRPr="001D22BE" w:rsidRDefault="00D13FDD" w:rsidP="007F79CE">
            <w:pPr>
              <w:spacing w:line="276" w:lineRule="auto"/>
              <w:jc w:val="center"/>
              <w:rPr>
                <w:rFonts w:ascii="Times New Roman" w:hAnsi="Times New Roman" w:cs="Times New Roman"/>
                <w:color w:val="000000" w:themeColor="text1"/>
              </w:rPr>
            </w:pPr>
            <w:r w:rsidRPr="001D22BE">
              <w:rPr>
                <w:rFonts w:ascii="Times New Roman" w:hAnsi="Times New Roman" w:cs="Times New Roman"/>
                <w:color w:val="000000" w:themeColor="text1"/>
              </w:rPr>
              <w:t>86.90.1</w:t>
            </w:r>
          </w:p>
        </w:tc>
        <w:tc>
          <w:tcPr>
            <w:tcW w:w="2337" w:type="dxa"/>
            <w:vAlign w:val="center"/>
          </w:tcPr>
          <w:p w14:paraId="3A839697" w14:textId="06CAF8DD" w:rsidR="000001AC" w:rsidRPr="001D22BE" w:rsidRDefault="00931BBE" w:rsidP="007F79CE">
            <w:pPr>
              <w:spacing w:line="276" w:lineRule="auto"/>
              <w:jc w:val="center"/>
              <w:rPr>
                <w:rFonts w:ascii="Times New Roman" w:hAnsi="Times New Roman" w:cs="Times New Roman"/>
                <w:color w:val="000000" w:themeColor="text1"/>
              </w:rPr>
            </w:pPr>
            <w:r w:rsidRPr="001D22BE">
              <w:rPr>
                <w:rFonts w:ascii="Times New Roman" w:hAnsi="Times New Roman" w:cs="Times New Roman"/>
                <w:color w:val="000000" w:themeColor="text1"/>
              </w:rPr>
              <w:t>нет</w:t>
            </w:r>
          </w:p>
        </w:tc>
      </w:tr>
      <w:tr w:rsidR="000001AC" w14:paraId="31ED2A65" w14:textId="77777777" w:rsidTr="007F79CE">
        <w:tc>
          <w:tcPr>
            <w:tcW w:w="2336" w:type="dxa"/>
            <w:vAlign w:val="center"/>
          </w:tcPr>
          <w:p w14:paraId="39FC6FF1" w14:textId="22BC7CA6" w:rsidR="000001AC" w:rsidRPr="001D22BE" w:rsidRDefault="00182C7E" w:rsidP="007F79CE">
            <w:pPr>
              <w:spacing w:line="276" w:lineRule="auto"/>
              <w:jc w:val="center"/>
              <w:rPr>
                <w:rFonts w:ascii="Times New Roman" w:hAnsi="Times New Roman" w:cs="Times New Roman"/>
                <w:color w:val="000000" w:themeColor="text1"/>
              </w:rPr>
            </w:pPr>
            <w:r w:rsidRPr="001D22BE">
              <w:rPr>
                <w:rFonts w:ascii="Times New Roman" w:hAnsi="Times New Roman" w:cs="Times New Roman"/>
                <w:color w:val="000000" w:themeColor="text1"/>
              </w:rPr>
              <w:t>2</w:t>
            </w:r>
          </w:p>
        </w:tc>
        <w:tc>
          <w:tcPr>
            <w:tcW w:w="2336" w:type="dxa"/>
            <w:vAlign w:val="center"/>
          </w:tcPr>
          <w:p w14:paraId="245F5448" w14:textId="7CE049C3" w:rsidR="000001AC" w:rsidRPr="001D22BE" w:rsidRDefault="007F79CE" w:rsidP="007F79CE">
            <w:pPr>
              <w:spacing w:line="276" w:lineRule="auto"/>
              <w:jc w:val="center"/>
              <w:rPr>
                <w:rFonts w:ascii="Times New Roman" w:hAnsi="Times New Roman" w:cs="Times New Roman"/>
                <w:color w:val="000000" w:themeColor="text1"/>
              </w:rPr>
            </w:pPr>
            <w:r w:rsidRPr="007F79CE">
              <w:rPr>
                <w:rFonts w:ascii="Times New Roman" w:hAnsi="Times New Roman" w:cs="Times New Roman"/>
                <w:color w:val="000000" w:themeColor="text1"/>
              </w:rPr>
              <w:t>Образование дополнительное детей и взрослых прочее</w:t>
            </w:r>
          </w:p>
        </w:tc>
        <w:tc>
          <w:tcPr>
            <w:tcW w:w="2336" w:type="dxa"/>
            <w:vAlign w:val="center"/>
          </w:tcPr>
          <w:p w14:paraId="78311EED" w14:textId="08E049B2" w:rsidR="000001AC" w:rsidRPr="001D22BE" w:rsidRDefault="007F79CE" w:rsidP="007F79CE">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85.41.9</w:t>
            </w:r>
          </w:p>
        </w:tc>
        <w:tc>
          <w:tcPr>
            <w:tcW w:w="2337" w:type="dxa"/>
            <w:vAlign w:val="center"/>
          </w:tcPr>
          <w:p w14:paraId="0F7C62F6" w14:textId="573F4BFE" w:rsidR="000001AC" w:rsidRPr="001D22BE" w:rsidRDefault="007F79CE" w:rsidP="007F79CE">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да</w:t>
            </w:r>
          </w:p>
        </w:tc>
      </w:tr>
      <w:tr w:rsidR="000001AC" w14:paraId="74141793" w14:textId="77777777" w:rsidTr="007F79CE">
        <w:tc>
          <w:tcPr>
            <w:tcW w:w="2336" w:type="dxa"/>
            <w:vAlign w:val="center"/>
          </w:tcPr>
          <w:p w14:paraId="728032EA" w14:textId="3406A7E0" w:rsidR="000001AC" w:rsidRPr="001D22BE" w:rsidRDefault="00182C7E" w:rsidP="007F79CE">
            <w:pPr>
              <w:spacing w:line="276" w:lineRule="auto"/>
              <w:jc w:val="center"/>
              <w:rPr>
                <w:rFonts w:ascii="Times New Roman" w:hAnsi="Times New Roman" w:cs="Times New Roman"/>
                <w:color w:val="000000" w:themeColor="text1"/>
              </w:rPr>
            </w:pPr>
            <w:r w:rsidRPr="001D22BE">
              <w:rPr>
                <w:rFonts w:ascii="Times New Roman" w:hAnsi="Times New Roman" w:cs="Times New Roman"/>
                <w:color w:val="000000" w:themeColor="text1"/>
              </w:rPr>
              <w:t>3</w:t>
            </w:r>
          </w:p>
        </w:tc>
        <w:tc>
          <w:tcPr>
            <w:tcW w:w="2336" w:type="dxa"/>
            <w:vAlign w:val="center"/>
          </w:tcPr>
          <w:p w14:paraId="3B2E2D20" w14:textId="14FB2674" w:rsidR="000001AC" w:rsidRPr="001D22BE" w:rsidRDefault="00B34889" w:rsidP="007F79CE">
            <w:pPr>
              <w:spacing w:line="276" w:lineRule="auto"/>
              <w:jc w:val="center"/>
              <w:rPr>
                <w:rFonts w:ascii="Times New Roman" w:hAnsi="Times New Roman" w:cs="Times New Roman"/>
                <w:color w:val="000000" w:themeColor="text1"/>
              </w:rPr>
            </w:pPr>
            <w:r w:rsidRPr="00B34889">
              <w:rPr>
                <w:rFonts w:ascii="Times New Roman" w:hAnsi="Times New Roman" w:cs="Times New Roman"/>
                <w:color w:val="000000" w:themeColor="text1"/>
              </w:rPr>
              <w:t>Страхование пенсионное</w:t>
            </w:r>
          </w:p>
        </w:tc>
        <w:tc>
          <w:tcPr>
            <w:tcW w:w="2336" w:type="dxa"/>
            <w:vAlign w:val="center"/>
          </w:tcPr>
          <w:p w14:paraId="7585F0AD" w14:textId="0667F6EF" w:rsidR="000001AC" w:rsidRPr="001D22BE" w:rsidRDefault="00B34889" w:rsidP="007F79CE">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65.30</w:t>
            </w:r>
          </w:p>
        </w:tc>
        <w:tc>
          <w:tcPr>
            <w:tcW w:w="2337" w:type="dxa"/>
            <w:vAlign w:val="center"/>
          </w:tcPr>
          <w:p w14:paraId="2E6F04B3" w14:textId="00638319" w:rsidR="000001AC" w:rsidRPr="001D22BE" w:rsidRDefault="00B34889" w:rsidP="007F79CE">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да</w:t>
            </w:r>
          </w:p>
        </w:tc>
      </w:tr>
    </w:tbl>
    <w:p w14:paraId="0CD32B51" w14:textId="77777777" w:rsidR="00CF513D" w:rsidRPr="00206E65" w:rsidRDefault="00CF513D" w:rsidP="00B65C1D">
      <w:pPr>
        <w:spacing w:line="276" w:lineRule="auto"/>
        <w:ind w:firstLine="708"/>
        <w:jc w:val="both"/>
        <w:rPr>
          <w:rFonts w:ascii="Times New Roman" w:hAnsi="Times New Roman" w:cs="Times New Roman"/>
          <w:color w:val="000000" w:themeColor="text1"/>
          <w:sz w:val="24"/>
          <w:szCs w:val="24"/>
        </w:rPr>
      </w:pPr>
    </w:p>
    <w:p w14:paraId="2EE4D6F5" w14:textId="157357DD" w:rsidR="00206E65" w:rsidRDefault="00206E65" w:rsidP="00206E65">
      <w:pPr>
        <w:spacing w:line="276" w:lineRule="auto"/>
        <w:ind w:firstLine="708"/>
        <w:jc w:val="both"/>
        <w:rPr>
          <w:rFonts w:ascii="Times New Roman" w:hAnsi="Times New Roman" w:cs="Times New Roman"/>
          <w:color w:val="000000" w:themeColor="text1"/>
          <w:sz w:val="24"/>
          <w:szCs w:val="24"/>
        </w:rPr>
      </w:pPr>
      <w:r w:rsidRPr="00206E65">
        <w:rPr>
          <w:rFonts w:ascii="Times New Roman" w:hAnsi="Times New Roman" w:cs="Times New Roman"/>
          <w:color w:val="000000" w:themeColor="text1"/>
          <w:sz w:val="24"/>
          <w:szCs w:val="24"/>
        </w:rPr>
        <w:t>Таким образом, сервис устраняет ключевую проблему — низкую автоматизируемость и сложность процесса оформления налоговых вычетов.</w:t>
      </w:r>
    </w:p>
    <w:p w14:paraId="2137145D" w14:textId="0087ED6C" w:rsidR="00D554E4" w:rsidRPr="00E44EA2" w:rsidRDefault="00D554E4" w:rsidP="0070778C">
      <w:pPr>
        <w:pStyle w:val="1"/>
        <w:numPr>
          <w:ilvl w:val="0"/>
          <w:numId w:val="21"/>
        </w:numPr>
        <w:spacing w:line="276" w:lineRule="auto"/>
        <w:jc w:val="center"/>
        <w:rPr>
          <w:rFonts w:ascii="Times New Roman" w:hAnsi="Times New Roman" w:cs="Times New Roman"/>
          <w:b/>
          <w:bCs/>
          <w:color w:val="000000" w:themeColor="text1"/>
          <w:sz w:val="32"/>
          <w:szCs w:val="32"/>
        </w:rPr>
      </w:pPr>
      <w:r w:rsidRPr="00E44EA2">
        <w:rPr>
          <w:rFonts w:ascii="Times New Roman" w:hAnsi="Times New Roman" w:cs="Times New Roman"/>
          <w:b/>
          <w:bCs/>
          <w:color w:val="000000" w:themeColor="text1"/>
          <w:sz w:val="32"/>
          <w:szCs w:val="32"/>
        </w:rPr>
        <w:t>Участники сервиса</w:t>
      </w:r>
    </w:p>
    <w:p w14:paraId="4C2A0AAE" w14:textId="77777777" w:rsidR="00407AE5" w:rsidRPr="00407AE5" w:rsidRDefault="00407AE5" w:rsidP="00407AE5">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В рамках сервиса автоматического налогового вычета участвуют следующие ключевые субъекты:</w:t>
      </w:r>
    </w:p>
    <w:p w14:paraId="03E89F04" w14:textId="3F9CDCBE" w:rsidR="00407AE5" w:rsidRPr="00407AE5" w:rsidRDefault="001B6F33" w:rsidP="0070778C">
      <w:pPr>
        <w:pStyle w:val="a7"/>
        <w:numPr>
          <w:ilvl w:val="0"/>
          <w:numId w:val="37"/>
        </w:numPr>
        <w:spacing w:line="276" w:lineRule="auto"/>
        <w:ind w:left="1134" w:hanging="425"/>
        <w:jc w:val="both"/>
        <w:rPr>
          <w:rFonts w:ascii="Times New Roman" w:hAnsi="Times New Roman" w:cs="Times New Roman"/>
          <w:sz w:val="24"/>
          <w:szCs w:val="24"/>
        </w:rPr>
      </w:pPr>
      <w:r>
        <w:rPr>
          <w:rFonts w:ascii="Times New Roman" w:hAnsi="Times New Roman" w:cs="Times New Roman"/>
          <w:sz w:val="24"/>
          <w:szCs w:val="24"/>
        </w:rPr>
        <w:t>С</w:t>
      </w:r>
      <w:r w:rsidR="00407AE5" w:rsidRPr="00407AE5">
        <w:rPr>
          <w:rFonts w:ascii="Times New Roman" w:hAnsi="Times New Roman" w:cs="Times New Roman"/>
          <w:sz w:val="24"/>
          <w:szCs w:val="24"/>
        </w:rPr>
        <w:t>ервис автоматического налогового вычета</w:t>
      </w:r>
    </w:p>
    <w:p w14:paraId="0E28FBDA" w14:textId="77777777" w:rsidR="00407AE5" w:rsidRPr="00407AE5" w:rsidRDefault="00407AE5" w:rsidP="0070778C">
      <w:pPr>
        <w:pStyle w:val="a7"/>
        <w:numPr>
          <w:ilvl w:val="0"/>
          <w:numId w:val="37"/>
        </w:numPr>
        <w:spacing w:line="276" w:lineRule="auto"/>
        <w:ind w:left="1134" w:hanging="425"/>
        <w:jc w:val="both"/>
        <w:rPr>
          <w:rFonts w:ascii="Times New Roman" w:hAnsi="Times New Roman" w:cs="Times New Roman"/>
          <w:sz w:val="24"/>
          <w:szCs w:val="24"/>
        </w:rPr>
      </w:pPr>
      <w:r w:rsidRPr="00407AE5">
        <w:rPr>
          <w:rFonts w:ascii="Times New Roman" w:hAnsi="Times New Roman" w:cs="Times New Roman"/>
          <w:sz w:val="24"/>
          <w:szCs w:val="24"/>
        </w:rPr>
        <w:t>Пользователь (налогоплательщик)</w:t>
      </w:r>
    </w:p>
    <w:p w14:paraId="555291CB" w14:textId="77777777" w:rsidR="00407AE5" w:rsidRPr="00407AE5" w:rsidRDefault="00407AE5" w:rsidP="0070778C">
      <w:pPr>
        <w:pStyle w:val="a7"/>
        <w:numPr>
          <w:ilvl w:val="0"/>
          <w:numId w:val="37"/>
        </w:numPr>
        <w:spacing w:line="276" w:lineRule="auto"/>
        <w:ind w:left="1134" w:hanging="425"/>
        <w:jc w:val="both"/>
        <w:rPr>
          <w:rFonts w:ascii="Times New Roman" w:hAnsi="Times New Roman" w:cs="Times New Roman"/>
          <w:sz w:val="24"/>
          <w:szCs w:val="24"/>
        </w:rPr>
      </w:pPr>
      <w:r w:rsidRPr="00407AE5">
        <w:rPr>
          <w:rFonts w:ascii="Times New Roman" w:hAnsi="Times New Roman" w:cs="Times New Roman"/>
          <w:sz w:val="24"/>
          <w:szCs w:val="24"/>
        </w:rPr>
        <w:t>Организации-продавцы (поставщики услуг)</w:t>
      </w:r>
    </w:p>
    <w:p w14:paraId="5BAFEA0B" w14:textId="77777777" w:rsidR="00407AE5" w:rsidRPr="00407AE5" w:rsidRDefault="00407AE5" w:rsidP="0070778C">
      <w:pPr>
        <w:pStyle w:val="a7"/>
        <w:numPr>
          <w:ilvl w:val="0"/>
          <w:numId w:val="37"/>
        </w:numPr>
        <w:spacing w:line="276" w:lineRule="auto"/>
        <w:ind w:left="1134" w:hanging="425"/>
        <w:jc w:val="both"/>
        <w:rPr>
          <w:rFonts w:ascii="Times New Roman" w:hAnsi="Times New Roman" w:cs="Times New Roman"/>
          <w:sz w:val="24"/>
          <w:szCs w:val="24"/>
        </w:rPr>
      </w:pPr>
      <w:r w:rsidRPr="00407AE5">
        <w:rPr>
          <w:rFonts w:ascii="Times New Roman" w:hAnsi="Times New Roman" w:cs="Times New Roman"/>
          <w:sz w:val="24"/>
          <w:szCs w:val="24"/>
        </w:rPr>
        <w:t>Оператор фискальных данных (ОФД)</w:t>
      </w:r>
    </w:p>
    <w:p w14:paraId="06B284E9" w14:textId="77777777" w:rsidR="00407AE5" w:rsidRPr="00407AE5" w:rsidRDefault="00407AE5" w:rsidP="0070778C">
      <w:pPr>
        <w:pStyle w:val="a7"/>
        <w:numPr>
          <w:ilvl w:val="0"/>
          <w:numId w:val="37"/>
        </w:numPr>
        <w:spacing w:line="276" w:lineRule="auto"/>
        <w:ind w:left="1134" w:hanging="425"/>
        <w:jc w:val="both"/>
        <w:rPr>
          <w:rFonts w:ascii="Times New Roman" w:hAnsi="Times New Roman" w:cs="Times New Roman"/>
          <w:sz w:val="24"/>
          <w:szCs w:val="24"/>
        </w:rPr>
      </w:pPr>
      <w:r w:rsidRPr="00407AE5">
        <w:rPr>
          <w:rFonts w:ascii="Times New Roman" w:hAnsi="Times New Roman" w:cs="Times New Roman"/>
          <w:sz w:val="24"/>
          <w:szCs w:val="24"/>
        </w:rPr>
        <w:t>Федеральная налоговая служба (ФНС России)</w:t>
      </w:r>
    </w:p>
    <w:p w14:paraId="09A19B1E" w14:textId="77777777" w:rsidR="00407AE5" w:rsidRPr="00407AE5" w:rsidRDefault="00407AE5" w:rsidP="00407AE5">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Каждый из них играет важную роль в обеспечении работы всей системы. Рассмотрим подробнее функции и выгоду участников процесса.</w:t>
      </w:r>
    </w:p>
    <w:p w14:paraId="17C8716B" w14:textId="77777777" w:rsidR="00407AE5" w:rsidRPr="00407AE5" w:rsidRDefault="00407AE5" w:rsidP="00407AE5">
      <w:pPr>
        <w:spacing w:line="276" w:lineRule="auto"/>
        <w:ind w:firstLine="709"/>
        <w:jc w:val="both"/>
        <w:rPr>
          <w:rFonts w:ascii="Times New Roman" w:hAnsi="Times New Roman" w:cs="Times New Roman"/>
          <w:b/>
          <w:bCs/>
          <w:sz w:val="24"/>
          <w:szCs w:val="24"/>
        </w:rPr>
      </w:pPr>
      <w:r w:rsidRPr="00407AE5">
        <w:rPr>
          <w:rFonts w:ascii="Times New Roman" w:hAnsi="Times New Roman" w:cs="Times New Roman"/>
          <w:b/>
          <w:bCs/>
          <w:sz w:val="24"/>
          <w:szCs w:val="24"/>
        </w:rPr>
        <w:t>1. Оператор сервиса автоматического налогового вычета</w:t>
      </w:r>
    </w:p>
    <w:p w14:paraId="7FB3CD17" w14:textId="627C7F72" w:rsidR="00407AE5" w:rsidRPr="00407AE5" w:rsidRDefault="002A7C79" w:rsidP="00407AE5">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Это </w:t>
      </w:r>
      <w:r w:rsidR="00201CC6">
        <w:rPr>
          <w:rFonts w:ascii="Times New Roman" w:hAnsi="Times New Roman" w:cs="Times New Roman"/>
          <w:sz w:val="24"/>
          <w:szCs w:val="24"/>
        </w:rPr>
        <w:t>специальный сервис, являющийся частью ФНС</w:t>
      </w:r>
      <w:r w:rsidR="00E03928">
        <w:rPr>
          <w:rFonts w:ascii="Times New Roman" w:hAnsi="Times New Roman" w:cs="Times New Roman"/>
          <w:sz w:val="24"/>
          <w:szCs w:val="24"/>
        </w:rPr>
        <w:t>.</w:t>
      </w:r>
    </w:p>
    <w:p w14:paraId="2FCFE68A" w14:textId="77777777" w:rsidR="00407AE5" w:rsidRPr="00407AE5" w:rsidRDefault="00407AE5" w:rsidP="00DF2157">
      <w:pPr>
        <w:spacing w:line="276" w:lineRule="auto"/>
        <w:ind w:left="284" w:firstLine="425"/>
        <w:jc w:val="both"/>
        <w:rPr>
          <w:rFonts w:ascii="Times New Roman" w:hAnsi="Times New Roman" w:cs="Times New Roman"/>
          <w:sz w:val="24"/>
          <w:szCs w:val="24"/>
        </w:rPr>
      </w:pPr>
      <w:r w:rsidRPr="00407AE5">
        <w:rPr>
          <w:rFonts w:ascii="Times New Roman" w:hAnsi="Times New Roman" w:cs="Times New Roman"/>
          <w:sz w:val="24"/>
          <w:szCs w:val="24"/>
        </w:rPr>
        <w:t>Функции:</w:t>
      </w:r>
    </w:p>
    <w:p w14:paraId="55CC0749" w14:textId="77777777" w:rsidR="00407AE5" w:rsidRPr="009872C0"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9872C0">
        <w:rPr>
          <w:rFonts w:ascii="Times New Roman" w:hAnsi="Times New Roman" w:cs="Times New Roman"/>
          <w:sz w:val="24"/>
          <w:szCs w:val="24"/>
        </w:rPr>
        <w:t>Обеспечивает техническую работу платформы сервиса.</w:t>
      </w:r>
    </w:p>
    <w:p w14:paraId="0F405C7B" w14:textId="77777777" w:rsidR="00407AE5" w:rsidRPr="009872C0"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9872C0">
        <w:rPr>
          <w:rFonts w:ascii="Times New Roman" w:hAnsi="Times New Roman" w:cs="Times New Roman"/>
          <w:sz w:val="24"/>
          <w:szCs w:val="24"/>
        </w:rPr>
        <w:t>Агрегирует фискальные данные от ОФД и взаимодействует с API ФНС для проверки расходов и получения данных о доходах.</w:t>
      </w:r>
    </w:p>
    <w:p w14:paraId="33288FCF" w14:textId="77777777" w:rsidR="00407AE5" w:rsidRPr="009872C0"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9872C0">
        <w:rPr>
          <w:rFonts w:ascii="Times New Roman" w:hAnsi="Times New Roman" w:cs="Times New Roman"/>
          <w:sz w:val="24"/>
          <w:szCs w:val="24"/>
        </w:rPr>
        <w:t>Формирует для пользователя полную картину для вычета (расходы, доходы, расчет) и готовое заявление.</w:t>
      </w:r>
    </w:p>
    <w:p w14:paraId="3621C9B9" w14:textId="77777777" w:rsidR="00407AE5" w:rsidRPr="009872C0"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9872C0">
        <w:rPr>
          <w:rFonts w:ascii="Times New Roman" w:hAnsi="Times New Roman" w:cs="Times New Roman"/>
          <w:sz w:val="24"/>
          <w:szCs w:val="24"/>
        </w:rPr>
        <w:t>Организует взаимодействие между всеми участниками системы.</w:t>
      </w:r>
    </w:p>
    <w:p w14:paraId="6561EEDC" w14:textId="77777777" w:rsidR="00407AE5" w:rsidRPr="00407AE5" w:rsidRDefault="00407AE5" w:rsidP="00407AE5">
      <w:pPr>
        <w:spacing w:line="276" w:lineRule="auto"/>
        <w:ind w:firstLine="709"/>
        <w:jc w:val="both"/>
        <w:rPr>
          <w:rFonts w:ascii="Times New Roman" w:hAnsi="Times New Roman" w:cs="Times New Roman"/>
          <w:b/>
          <w:bCs/>
          <w:sz w:val="24"/>
          <w:szCs w:val="24"/>
        </w:rPr>
      </w:pPr>
      <w:r w:rsidRPr="00407AE5">
        <w:rPr>
          <w:rFonts w:ascii="Times New Roman" w:hAnsi="Times New Roman" w:cs="Times New Roman"/>
          <w:b/>
          <w:bCs/>
          <w:sz w:val="24"/>
          <w:szCs w:val="24"/>
        </w:rPr>
        <w:t>2. Пользователь (налогоплательщик)</w:t>
      </w:r>
    </w:p>
    <w:p w14:paraId="79155F49" w14:textId="77777777" w:rsidR="00407AE5" w:rsidRPr="00407AE5" w:rsidRDefault="00407AE5" w:rsidP="00407AE5">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Кто может выступать в роли: Любой гражданин России, получающий доходы, облагаемые НДФЛ.</w:t>
      </w:r>
    </w:p>
    <w:p w14:paraId="43F56CE7" w14:textId="77777777" w:rsidR="00407AE5" w:rsidRPr="00407AE5" w:rsidRDefault="00407AE5" w:rsidP="00407AE5">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Функции:</w:t>
      </w:r>
    </w:p>
    <w:p w14:paraId="395FBDA6"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Совершает оплату услуг у продавцов-участников программы.</w:t>
      </w:r>
    </w:p>
    <w:p w14:paraId="28FB5A14"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Дает единоразовое согласие на обработку фискальных данных для целей налогового вычета.</w:t>
      </w:r>
    </w:p>
    <w:p w14:paraId="4DBB83C3"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В личном кабинете сервиса проверяет автоматически агрегированные и рассчитанные данные (расходы, доходы, сумму к возврату).</w:t>
      </w:r>
    </w:p>
    <w:p w14:paraId="2DBAA928"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Подтверждает состав расходов для вычета и подписывает электронной подписью сформированное системой заявление.</w:t>
      </w:r>
    </w:p>
    <w:p w14:paraId="6CF82AC9" w14:textId="77777777" w:rsidR="00407AE5" w:rsidRPr="00407AE5" w:rsidRDefault="00407AE5" w:rsidP="00407AE5">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Выгоды: Пользователь является ключевым выгодоприобретателем. Он получает полностью автоматизированный процесс без сбора документов, заполнения деклараций и расчетов. Возможность легко вернуть часть средств также делает для него более привлекательными услуги продавцов-участников программы.</w:t>
      </w:r>
    </w:p>
    <w:p w14:paraId="078E5743" w14:textId="77777777" w:rsidR="00407AE5" w:rsidRPr="00407AE5" w:rsidRDefault="00407AE5" w:rsidP="00407AE5">
      <w:pPr>
        <w:spacing w:line="276" w:lineRule="auto"/>
        <w:ind w:firstLine="709"/>
        <w:jc w:val="both"/>
        <w:rPr>
          <w:rFonts w:ascii="Times New Roman" w:hAnsi="Times New Roman" w:cs="Times New Roman"/>
          <w:b/>
          <w:bCs/>
          <w:sz w:val="24"/>
          <w:szCs w:val="24"/>
        </w:rPr>
      </w:pPr>
      <w:r w:rsidRPr="00407AE5">
        <w:rPr>
          <w:rFonts w:ascii="Times New Roman" w:hAnsi="Times New Roman" w:cs="Times New Roman"/>
          <w:b/>
          <w:bCs/>
          <w:sz w:val="24"/>
          <w:szCs w:val="24"/>
        </w:rPr>
        <w:lastRenderedPageBreak/>
        <w:t>3. Организации-продавцы (поставщики услуг)</w:t>
      </w:r>
    </w:p>
    <w:p w14:paraId="7AB64ABA" w14:textId="3D508533" w:rsidR="00407AE5" w:rsidRPr="00407AE5" w:rsidRDefault="00407AE5" w:rsidP="00407AE5">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Кто может выступать в роли: </w:t>
      </w:r>
      <w:r w:rsidR="002A7C79">
        <w:rPr>
          <w:rFonts w:ascii="Times New Roman" w:hAnsi="Times New Roman" w:cs="Times New Roman"/>
          <w:sz w:val="24"/>
          <w:szCs w:val="24"/>
        </w:rPr>
        <w:t>ю</w:t>
      </w:r>
      <w:r w:rsidRPr="00407AE5">
        <w:rPr>
          <w:rFonts w:ascii="Times New Roman" w:hAnsi="Times New Roman" w:cs="Times New Roman"/>
          <w:sz w:val="24"/>
          <w:szCs w:val="24"/>
        </w:rPr>
        <w:t>ридические лица и ИП, оказывающие услуги, подпадающие под налоговые вычеты (медицинские, образовательные), и использующие онлайн-кассы.</w:t>
      </w:r>
    </w:p>
    <w:p w14:paraId="3E5DB3E9" w14:textId="77777777" w:rsidR="00407AE5" w:rsidRPr="00407AE5" w:rsidRDefault="00407AE5" w:rsidP="00407AE5">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Функции:</w:t>
      </w:r>
    </w:p>
    <w:p w14:paraId="2BCBD2AE"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Вносят в свою кассовую систему коды конкретных оказываемых услуг из утвержденного ФНС Единого классификатора.</w:t>
      </w:r>
    </w:p>
    <w:p w14:paraId="455E194E"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Формируют фискальные чеки с обязательным указанием соответствующего кода услуги для каждой позиции.</w:t>
      </w:r>
    </w:p>
    <w:p w14:paraId="45FD92BD"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Передают чеки через своего ОФД в обычном режиме.</w:t>
      </w:r>
    </w:p>
    <w:p w14:paraId="2BF3287D" w14:textId="3386935F" w:rsidR="00407AE5" w:rsidRPr="00407AE5" w:rsidRDefault="00407AE5" w:rsidP="00407AE5">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Выгоды: Участие в программе становится мощным конкурентным преимуществом и инструментом маркетинга. Продавец получает право использовать специальный знак «Участник программы автоматического налогового вычета», что напрямую влияет на выбор клиента.</w:t>
      </w:r>
    </w:p>
    <w:p w14:paraId="2A65165B" w14:textId="77777777" w:rsidR="00407AE5" w:rsidRPr="00407AE5" w:rsidRDefault="00407AE5" w:rsidP="00407AE5">
      <w:pPr>
        <w:spacing w:line="276" w:lineRule="auto"/>
        <w:ind w:firstLine="709"/>
        <w:jc w:val="both"/>
        <w:rPr>
          <w:rFonts w:ascii="Times New Roman" w:hAnsi="Times New Roman" w:cs="Times New Roman"/>
          <w:b/>
          <w:bCs/>
          <w:sz w:val="24"/>
          <w:szCs w:val="24"/>
        </w:rPr>
      </w:pPr>
      <w:r w:rsidRPr="00407AE5">
        <w:rPr>
          <w:rFonts w:ascii="Times New Roman" w:hAnsi="Times New Roman" w:cs="Times New Roman"/>
          <w:b/>
          <w:bCs/>
          <w:sz w:val="24"/>
          <w:szCs w:val="24"/>
        </w:rPr>
        <w:t>4. Оператор фискальных данных (ОФД)</w:t>
      </w:r>
    </w:p>
    <w:p w14:paraId="3742B62F" w14:textId="77777777" w:rsidR="00407AE5" w:rsidRPr="00407AE5" w:rsidRDefault="00407AE5" w:rsidP="00407AE5">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Функции:</w:t>
      </w:r>
    </w:p>
    <w:p w14:paraId="1553FB33"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Принимает, проверяет и хранит фискальные чеки от продавцов-участников, включая чеки с кодами услуг.</w:t>
      </w:r>
    </w:p>
    <w:p w14:paraId="51D8A101"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По договору предоставляет Оператору сервиса доступ к потоку соответствующих чеков для их дальнейшей обработки.</w:t>
      </w:r>
    </w:p>
    <w:p w14:paraId="7EA57628"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Обеспечивает безопасность и конфиденциальность передачи данных.</w:t>
      </w:r>
    </w:p>
    <w:p w14:paraId="2CB2D1B8" w14:textId="1C1B88B4" w:rsidR="00407AE5" w:rsidRPr="00407AE5" w:rsidRDefault="00407AE5" w:rsidP="00407AE5">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Выгоды: Для ОФД интеграция с сервисом дает мощное конкурентное преимущество при привлечении бизнес-клиентов, которым ОФД может предложить дополнительную ценность — участие в программе лояльности для их клиентов.</w:t>
      </w:r>
    </w:p>
    <w:p w14:paraId="63245CFA" w14:textId="77777777" w:rsidR="00407AE5" w:rsidRPr="00407AE5" w:rsidRDefault="00407AE5" w:rsidP="00407AE5">
      <w:pPr>
        <w:spacing w:line="276" w:lineRule="auto"/>
        <w:ind w:firstLine="709"/>
        <w:jc w:val="both"/>
        <w:rPr>
          <w:rFonts w:ascii="Times New Roman" w:hAnsi="Times New Roman" w:cs="Times New Roman"/>
          <w:b/>
          <w:bCs/>
          <w:sz w:val="24"/>
          <w:szCs w:val="24"/>
        </w:rPr>
      </w:pPr>
      <w:r w:rsidRPr="00407AE5">
        <w:rPr>
          <w:rFonts w:ascii="Times New Roman" w:hAnsi="Times New Roman" w:cs="Times New Roman"/>
          <w:b/>
          <w:bCs/>
          <w:sz w:val="24"/>
          <w:szCs w:val="24"/>
        </w:rPr>
        <w:t>5. Федеральная налоговая служба (ФНС России)</w:t>
      </w:r>
    </w:p>
    <w:p w14:paraId="050FDA8F" w14:textId="77777777" w:rsidR="00407AE5" w:rsidRPr="00407AE5" w:rsidRDefault="00407AE5" w:rsidP="00407AE5">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Кто может выступать в роли: Государственный орган исполнительной власти.</w:t>
      </w:r>
    </w:p>
    <w:p w14:paraId="4C405D77" w14:textId="77777777" w:rsidR="00407AE5" w:rsidRPr="00407AE5" w:rsidRDefault="00407AE5" w:rsidP="00407AE5">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Функции:</w:t>
      </w:r>
    </w:p>
    <w:p w14:paraId="5C4E7CF0"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Утверждает, ведет и предоставляет через API Единый классификатор услуг для налоговых вычетов.</w:t>
      </w:r>
    </w:p>
    <w:p w14:paraId="4A1BF3CE"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Предоставляет через API данные об ОКВЭД организаций и официальные данные о доходах граждан.</w:t>
      </w:r>
    </w:p>
    <w:p w14:paraId="2D64FFE7"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Принимает от сервиса верифицированные пакеты данных и подписанные заявления.</w:t>
      </w:r>
    </w:p>
    <w:p w14:paraId="16BA0122" w14:textId="77777777" w:rsidR="00407AE5" w:rsidRPr="00407AE5" w:rsidRDefault="00407AE5" w:rsidP="0070778C">
      <w:pPr>
        <w:pStyle w:val="a7"/>
        <w:numPr>
          <w:ilvl w:val="0"/>
          <w:numId w:val="38"/>
        </w:numPr>
        <w:spacing w:line="276" w:lineRule="auto"/>
        <w:ind w:left="567" w:hanging="436"/>
        <w:jc w:val="both"/>
        <w:rPr>
          <w:rFonts w:ascii="Times New Roman" w:hAnsi="Times New Roman" w:cs="Times New Roman"/>
          <w:sz w:val="24"/>
          <w:szCs w:val="24"/>
        </w:rPr>
      </w:pPr>
      <w:r w:rsidRPr="00407AE5">
        <w:rPr>
          <w:rFonts w:ascii="Times New Roman" w:hAnsi="Times New Roman" w:cs="Times New Roman"/>
          <w:sz w:val="24"/>
          <w:szCs w:val="24"/>
        </w:rPr>
        <w:t>Осуществляет автоматическое перечисление сумм вычета налогоплательщикам.</w:t>
      </w:r>
    </w:p>
    <w:p w14:paraId="23F59572" w14:textId="3DC62F18" w:rsidR="00407AE5" w:rsidRDefault="00407AE5" w:rsidP="0070778C">
      <w:pPr>
        <w:spacing w:line="276" w:lineRule="auto"/>
        <w:ind w:firstLine="709"/>
        <w:jc w:val="both"/>
        <w:rPr>
          <w:rFonts w:ascii="Times New Roman" w:hAnsi="Times New Roman" w:cs="Times New Roman"/>
          <w:sz w:val="24"/>
          <w:szCs w:val="24"/>
        </w:rPr>
      </w:pPr>
      <w:r w:rsidRPr="00407AE5">
        <w:rPr>
          <w:rFonts w:ascii="Times New Roman" w:hAnsi="Times New Roman" w:cs="Times New Roman"/>
          <w:sz w:val="24"/>
          <w:szCs w:val="24"/>
        </w:rPr>
        <w:t xml:space="preserve">Выгоды: ФНС получает возможность полностью автоматизировать один из самых массовых и трудоемких процессов, что позволяет значительно снизить нагрузку на инспекторов, исключить человеческий фактор и сократить операционные издержки. </w:t>
      </w:r>
    </w:p>
    <w:p w14:paraId="3E64F5DB" w14:textId="3A1EE08D" w:rsidR="00AC36E9" w:rsidRPr="009B6214" w:rsidRDefault="006471D3" w:rsidP="0070778C">
      <w:pPr>
        <w:pStyle w:val="1"/>
        <w:numPr>
          <w:ilvl w:val="0"/>
          <w:numId w:val="21"/>
        </w:numPr>
        <w:spacing w:line="276" w:lineRule="auto"/>
        <w:jc w:val="center"/>
        <w:rPr>
          <w:rFonts w:ascii="Times New Roman" w:hAnsi="Times New Roman" w:cs="Times New Roman"/>
          <w:b/>
          <w:bCs/>
          <w:color w:val="000000" w:themeColor="text1"/>
          <w:sz w:val="32"/>
          <w:szCs w:val="32"/>
        </w:rPr>
      </w:pPr>
      <w:r w:rsidRPr="009B6214">
        <w:rPr>
          <w:rFonts w:ascii="Times New Roman" w:hAnsi="Times New Roman" w:cs="Times New Roman"/>
          <w:b/>
          <w:bCs/>
          <w:color w:val="000000" w:themeColor="text1"/>
          <w:sz w:val="32"/>
          <w:szCs w:val="32"/>
        </w:rPr>
        <w:lastRenderedPageBreak/>
        <w:t>Процессы в сервисе и их описание</w:t>
      </w:r>
    </w:p>
    <w:p w14:paraId="207FFA78" w14:textId="4DDF77CC" w:rsidR="000C4A5A" w:rsidRPr="00071CA1" w:rsidRDefault="00545B48" w:rsidP="00A3280D">
      <w:pPr>
        <w:pStyle w:val="2"/>
        <w:ind w:firstLine="567"/>
        <w:jc w:val="both"/>
        <w:rPr>
          <w:rFonts w:ascii="Times New Roman" w:hAnsi="Times New Roman" w:cs="Times New Roman"/>
          <w:b/>
          <w:bCs/>
          <w:color w:val="000000" w:themeColor="text1"/>
          <w:sz w:val="28"/>
          <w:szCs w:val="28"/>
          <w:lang w:val="en-US"/>
        </w:rPr>
      </w:pPr>
      <w:r w:rsidRPr="00071CA1">
        <w:rPr>
          <w:rFonts w:ascii="Times New Roman" w:hAnsi="Times New Roman" w:cs="Times New Roman"/>
          <w:b/>
          <w:bCs/>
          <w:color w:val="000000" w:themeColor="text1"/>
          <w:sz w:val="28"/>
          <w:szCs w:val="28"/>
          <w:lang w:val="en-US"/>
        </w:rPr>
        <w:t xml:space="preserve">4.1 </w:t>
      </w:r>
      <w:r w:rsidRPr="00071CA1">
        <w:rPr>
          <w:rFonts w:ascii="Times New Roman" w:hAnsi="Times New Roman" w:cs="Times New Roman"/>
          <w:b/>
          <w:bCs/>
          <w:color w:val="000000" w:themeColor="text1"/>
          <w:sz w:val="28"/>
          <w:szCs w:val="28"/>
        </w:rPr>
        <w:t>Процессы</w:t>
      </w:r>
      <w:r w:rsidRPr="00071CA1">
        <w:rPr>
          <w:rFonts w:ascii="Times New Roman" w:hAnsi="Times New Roman" w:cs="Times New Roman"/>
          <w:b/>
          <w:bCs/>
          <w:color w:val="000000" w:themeColor="text1"/>
          <w:sz w:val="28"/>
          <w:szCs w:val="28"/>
          <w:lang w:val="en-US"/>
        </w:rPr>
        <w:t xml:space="preserve"> AS-IS </w:t>
      </w:r>
      <w:r w:rsidRPr="00071CA1">
        <w:rPr>
          <w:rFonts w:ascii="Times New Roman" w:hAnsi="Times New Roman" w:cs="Times New Roman"/>
          <w:b/>
          <w:bCs/>
          <w:color w:val="000000" w:themeColor="text1"/>
          <w:sz w:val="28"/>
          <w:szCs w:val="28"/>
        </w:rPr>
        <w:t>и</w:t>
      </w:r>
      <w:r w:rsidRPr="00071CA1">
        <w:rPr>
          <w:rFonts w:ascii="Times New Roman" w:hAnsi="Times New Roman" w:cs="Times New Roman"/>
          <w:b/>
          <w:bCs/>
          <w:color w:val="000000" w:themeColor="text1"/>
          <w:sz w:val="28"/>
          <w:szCs w:val="28"/>
          <w:lang w:val="en-US"/>
        </w:rPr>
        <w:t xml:space="preserve"> TO-BE</w:t>
      </w:r>
    </w:p>
    <w:p w14:paraId="2703FA25" w14:textId="0C7461C0" w:rsidR="006A19D2" w:rsidRDefault="000A3BE5" w:rsidP="00863D38">
      <w:pPr>
        <w:spacing w:line="276" w:lineRule="auto"/>
        <w:ind w:firstLine="360"/>
        <w:jc w:val="both"/>
        <w:rPr>
          <w:rFonts w:ascii="Times New Roman" w:hAnsi="Times New Roman" w:cs="Times New Roman"/>
          <w:b/>
          <w:bCs/>
          <w:color w:val="000000" w:themeColor="text1"/>
          <w:sz w:val="28"/>
          <w:szCs w:val="28"/>
        </w:rPr>
      </w:pPr>
      <w:r w:rsidRPr="000A3BE5">
        <w:rPr>
          <w:rFonts w:ascii="Times New Roman" w:hAnsi="Times New Roman" w:cs="Times New Roman"/>
          <w:b/>
          <w:bCs/>
          <w:color w:val="000000" w:themeColor="text1"/>
          <w:sz w:val="28"/>
          <w:szCs w:val="28"/>
        </w:rPr>
        <w:drawing>
          <wp:inline distT="0" distB="0" distL="0" distR="0" wp14:anchorId="67D6BD6B" wp14:editId="29105631">
            <wp:extent cx="5749290" cy="3573145"/>
            <wp:effectExtent l="0" t="0" r="3810" b="8255"/>
            <wp:docPr id="561512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2326" name=""/>
                    <pic:cNvPicPr/>
                  </pic:nvPicPr>
                  <pic:blipFill rotWithShape="1">
                    <a:blip r:embed="rId8"/>
                    <a:srcRect r="3213" b="-4"/>
                    <a:stretch>
                      <a:fillRect/>
                    </a:stretch>
                  </pic:blipFill>
                  <pic:spPr bwMode="auto">
                    <a:xfrm>
                      <a:off x="0" y="0"/>
                      <a:ext cx="5749537" cy="3573299"/>
                    </a:xfrm>
                    <a:prstGeom prst="rect">
                      <a:avLst/>
                    </a:prstGeom>
                    <a:ln>
                      <a:noFill/>
                    </a:ln>
                    <a:extLst>
                      <a:ext uri="{53640926-AAD7-44D8-BBD7-CCE9431645EC}">
                        <a14:shadowObscured xmlns:a14="http://schemas.microsoft.com/office/drawing/2010/main"/>
                      </a:ext>
                    </a:extLst>
                  </pic:spPr>
                </pic:pic>
              </a:graphicData>
            </a:graphic>
          </wp:inline>
        </w:drawing>
      </w:r>
    </w:p>
    <w:p w14:paraId="7C6F166B" w14:textId="4256F23C" w:rsidR="00863D38" w:rsidRPr="001D1F70" w:rsidRDefault="007D3341" w:rsidP="00EB3C15">
      <w:pPr>
        <w:spacing w:line="276" w:lineRule="auto"/>
        <w:ind w:firstLine="708"/>
        <w:jc w:val="both"/>
        <w:rPr>
          <w:rFonts w:ascii="Times New Roman" w:hAnsi="Times New Roman" w:cs="Times New Roman"/>
          <w:i/>
          <w:iCs/>
          <w:color w:val="000000" w:themeColor="text1"/>
          <w:sz w:val="24"/>
          <w:szCs w:val="24"/>
          <w:lang w:val="en-US"/>
        </w:rPr>
      </w:pPr>
      <w:r w:rsidRPr="007D3341">
        <w:rPr>
          <w:rFonts w:ascii="Times New Roman" w:hAnsi="Times New Roman" w:cs="Times New Roman"/>
          <w:i/>
          <w:iCs/>
          <w:color w:val="000000" w:themeColor="text1"/>
          <w:sz w:val="24"/>
          <w:szCs w:val="24"/>
        </w:rPr>
        <w:t>Рис</w:t>
      </w:r>
      <w:r w:rsidR="002E1499">
        <w:rPr>
          <w:rFonts w:ascii="Times New Roman" w:hAnsi="Times New Roman" w:cs="Times New Roman"/>
          <w:i/>
          <w:iCs/>
          <w:color w:val="000000" w:themeColor="text1"/>
          <w:sz w:val="24"/>
          <w:szCs w:val="24"/>
        </w:rPr>
        <w:t>унок</w:t>
      </w:r>
      <w:r w:rsidRPr="001D1F70">
        <w:rPr>
          <w:rFonts w:ascii="Times New Roman" w:hAnsi="Times New Roman" w:cs="Times New Roman"/>
          <w:i/>
          <w:iCs/>
          <w:color w:val="000000" w:themeColor="text1"/>
          <w:sz w:val="24"/>
          <w:szCs w:val="24"/>
          <w:lang w:val="en-US"/>
        </w:rPr>
        <w:t xml:space="preserve"> 1. </w:t>
      </w:r>
      <w:r w:rsidRPr="007D3341">
        <w:rPr>
          <w:rFonts w:ascii="Times New Roman" w:hAnsi="Times New Roman" w:cs="Times New Roman"/>
          <w:i/>
          <w:iCs/>
          <w:color w:val="000000" w:themeColor="text1"/>
          <w:sz w:val="24"/>
          <w:szCs w:val="24"/>
        </w:rPr>
        <w:t>Процессы</w:t>
      </w:r>
      <w:r w:rsidRPr="007D3341">
        <w:rPr>
          <w:rFonts w:ascii="Times New Roman" w:hAnsi="Times New Roman" w:cs="Times New Roman"/>
          <w:i/>
          <w:iCs/>
          <w:color w:val="000000" w:themeColor="text1"/>
          <w:sz w:val="24"/>
          <w:szCs w:val="24"/>
          <w:lang w:val="en-US"/>
        </w:rPr>
        <w:t xml:space="preserve"> AS-IS </w:t>
      </w:r>
      <w:r w:rsidRPr="007D3341">
        <w:rPr>
          <w:rFonts w:ascii="Times New Roman" w:hAnsi="Times New Roman" w:cs="Times New Roman"/>
          <w:i/>
          <w:iCs/>
          <w:color w:val="000000" w:themeColor="text1"/>
          <w:sz w:val="24"/>
          <w:szCs w:val="24"/>
        </w:rPr>
        <w:t>и</w:t>
      </w:r>
      <w:r w:rsidRPr="007D3341">
        <w:rPr>
          <w:rFonts w:ascii="Times New Roman" w:hAnsi="Times New Roman" w:cs="Times New Roman"/>
          <w:i/>
          <w:iCs/>
          <w:color w:val="000000" w:themeColor="text1"/>
          <w:sz w:val="24"/>
          <w:szCs w:val="24"/>
          <w:lang w:val="en-US"/>
        </w:rPr>
        <w:t xml:space="preserve"> TO-BE</w:t>
      </w:r>
      <w:r w:rsidR="001D1F70" w:rsidRPr="001D1F70">
        <w:rPr>
          <w:rFonts w:ascii="Times New Roman" w:hAnsi="Times New Roman" w:cs="Times New Roman"/>
          <w:i/>
          <w:iCs/>
          <w:color w:val="000000" w:themeColor="text1"/>
          <w:sz w:val="24"/>
          <w:szCs w:val="24"/>
          <w:lang w:val="en-US"/>
        </w:rPr>
        <w:t xml:space="preserve"> </w:t>
      </w:r>
    </w:p>
    <w:p w14:paraId="0DECDE70" w14:textId="7A2F0893" w:rsidR="00795EBD" w:rsidRPr="003C551B" w:rsidRDefault="00795EBD" w:rsidP="00795EBD">
      <w:pPr>
        <w:spacing w:line="276" w:lineRule="auto"/>
        <w:ind w:firstLine="708"/>
        <w:jc w:val="both"/>
        <w:rPr>
          <w:rFonts w:ascii="Times New Roman" w:hAnsi="Times New Roman" w:cs="Times New Roman"/>
          <w:sz w:val="24"/>
          <w:szCs w:val="24"/>
        </w:rPr>
      </w:pPr>
      <w:r w:rsidRPr="003C551B">
        <w:rPr>
          <w:rFonts w:ascii="Times New Roman" w:hAnsi="Times New Roman" w:cs="Times New Roman"/>
          <w:sz w:val="24"/>
          <w:szCs w:val="24"/>
        </w:rPr>
        <w:t xml:space="preserve">Для наглядности </w:t>
      </w:r>
      <w:r>
        <w:rPr>
          <w:rFonts w:ascii="Times New Roman" w:hAnsi="Times New Roman" w:cs="Times New Roman"/>
          <w:sz w:val="24"/>
          <w:szCs w:val="24"/>
        </w:rPr>
        <w:t xml:space="preserve">процессов </w:t>
      </w:r>
      <w:r w:rsidRPr="003C551B">
        <w:rPr>
          <w:rFonts w:ascii="Times New Roman" w:hAnsi="Times New Roman" w:cs="Times New Roman"/>
          <w:sz w:val="24"/>
          <w:szCs w:val="24"/>
        </w:rPr>
        <w:t>приняты следующие допущения:</w:t>
      </w:r>
    </w:p>
    <w:p w14:paraId="531E3A37" w14:textId="170FACE5" w:rsidR="00795EBD" w:rsidRPr="003C551B" w:rsidRDefault="006B4A19" w:rsidP="00795EBD">
      <w:pPr>
        <w:numPr>
          <w:ilvl w:val="0"/>
          <w:numId w:val="40"/>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Для </w:t>
      </w:r>
      <w:r>
        <w:rPr>
          <w:rFonts w:ascii="Times New Roman" w:hAnsi="Times New Roman" w:cs="Times New Roman"/>
          <w:sz w:val="24"/>
          <w:szCs w:val="24"/>
          <w:lang w:val="en-US"/>
        </w:rPr>
        <w:t>TO</w:t>
      </w:r>
      <w:r w:rsidRPr="006B4A19">
        <w:rPr>
          <w:rFonts w:ascii="Times New Roman" w:hAnsi="Times New Roman" w:cs="Times New Roman"/>
          <w:sz w:val="24"/>
          <w:szCs w:val="24"/>
        </w:rPr>
        <w:t>-</w:t>
      </w:r>
      <w:r>
        <w:rPr>
          <w:rFonts w:ascii="Times New Roman" w:hAnsi="Times New Roman" w:cs="Times New Roman"/>
          <w:sz w:val="24"/>
          <w:szCs w:val="24"/>
          <w:lang w:val="en-US"/>
        </w:rPr>
        <w:t>BE</w:t>
      </w:r>
      <w:r>
        <w:rPr>
          <w:rFonts w:ascii="Times New Roman" w:hAnsi="Times New Roman" w:cs="Times New Roman"/>
          <w:sz w:val="24"/>
          <w:szCs w:val="24"/>
        </w:rPr>
        <w:t>: о</w:t>
      </w:r>
      <w:r w:rsidR="00795EBD" w:rsidRPr="003C551B">
        <w:rPr>
          <w:rFonts w:ascii="Times New Roman" w:hAnsi="Times New Roman" w:cs="Times New Roman"/>
          <w:sz w:val="24"/>
          <w:szCs w:val="24"/>
        </w:rPr>
        <w:t>бъединение Поставщика услуг и ОФД. В схеме Поставщик услуг напрямую передает чек Сервису, что технически обеспечивается Оператором Фискальных Данных (ОФД). Это упрощение сделано для визуальной лаконичности, так как для пользователя процесс выглядит как прямое взаимодействие между магазином и системой вычетов, а ОФД выполняет роль «технического моста», скрытого от конечного потребителя.</w:t>
      </w:r>
    </w:p>
    <w:p w14:paraId="36664EE1" w14:textId="7AC047E3" w:rsidR="00795EBD" w:rsidRPr="00795EBD" w:rsidRDefault="006B4A19" w:rsidP="00795EBD">
      <w:pPr>
        <w:numPr>
          <w:ilvl w:val="0"/>
          <w:numId w:val="40"/>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Для </w:t>
      </w:r>
      <w:r>
        <w:rPr>
          <w:rFonts w:ascii="Times New Roman" w:hAnsi="Times New Roman" w:cs="Times New Roman"/>
          <w:sz w:val="24"/>
          <w:szCs w:val="24"/>
          <w:lang w:val="en-US"/>
        </w:rPr>
        <w:t>AS</w:t>
      </w:r>
      <w:r w:rsidRPr="006B4A19">
        <w:rPr>
          <w:rFonts w:ascii="Times New Roman" w:hAnsi="Times New Roman" w:cs="Times New Roman"/>
          <w:sz w:val="24"/>
          <w:szCs w:val="24"/>
        </w:rPr>
        <w:t>-</w:t>
      </w:r>
      <w:r>
        <w:rPr>
          <w:rFonts w:ascii="Times New Roman" w:hAnsi="Times New Roman" w:cs="Times New Roman"/>
          <w:sz w:val="24"/>
          <w:szCs w:val="24"/>
          <w:lang w:val="en-US"/>
        </w:rPr>
        <w:t>IS</w:t>
      </w:r>
      <w:r w:rsidRPr="006B4A19">
        <w:rPr>
          <w:rFonts w:ascii="Times New Roman" w:hAnsi="Times New Roman" w:cs="Times New Roman"/>
          <w:sz w:val="24"/>
          <w:szCs w:val="24"/>
        </w:rPr>
        <w:t xml:space="preserve"> </w:t>
      </w:r>
      <w:r>
        <w:rPr>
          <w:rFonts w:ascii="Times New Roman" w:hAnsi="Times New Roman" w:cs="Times New Roman"/>
          <w:sz w:val="24"/>
          <w:szCs w:val="24"/>
        </w:rPr>
        <w:t xml:space="preserve">и для </w:t>
      </w:r>
      <w:r>
        <w:rPr>
          <w:rFonts w:ascii="Times New Roman" w:hAnsi="Times New Roman" w:cs="Times New Roman"/>
          <w:sz w:val="24"/>
          <w:szCs w:val="24"/>
          <w:lang w:val="en-US"/>
        </w:rPr>
        <w:t>TO</w:t>
      </w:r>
      <w:r w:rsidRPr="006B4A19">
        <w:rPr>
          <w:rFonts w:ascii="Times New Roman" w:hAnsi="Times New Roman" w:cs="Times New Roman"/>
          <w:sz w:val="24"/>
          <w:szCs w:val="24"/>
        </w:rPr>
        <w:t>-</w:t>
      </w:r>
      <w:r>
        <w:rPr>
          <w:rFonts w:ascii="Times New Roman" w:hAnsi="Times New Roman" w:cs="Times New Roman"/>
          <w:sz w:val="24"/>
          <w:szCs w:val="24"/>
          <w:lang w:val="en-US"/>
        </w:rPr>
        <w:t>BE</w:t>
      </w:r>
      <w:r>
        <w:rPr>
          <w:rFonts w:ascii="Times New Roman" w:hAnsi="Times New Roman" w:cs="Times New Roman"/>
          <w:sz w:val="24"/>
          <w:szCs w:val="24"/>
        </w:rPr>
        <w:t>: а</w:t>
      </w:r>
      <w:r w:rsidR="00795EBD" w:rsidRPr="003C551B">
        <w:rPr>
          <w:rFonts w:ascii="Times New Roman" w:hAnsi="Times New Roman" w:cs="Times New Roman"/>
          <w:sz w:val="24"/>
          <w:szCs w:val="24"/>
        </w:rPr>
        <w:t>втоматическое получение данных о доходах. Процесс основан на действующем законодательстве. Согласно ст. 230 НК РФ, работодатели (налоговые агенты) обязаны ежегодно представлять в ФНС сведения о доходах физических лиц и удержанном НДФЛ по форме 2-НДФЛ. Эти данные аккумулируются в информационных системах ФНС и автоматически подтягиваются при заполнении декларации 3-НДФЛ. В целевом процессе сервис через API запрашивает и получает эти уже имеющиеся у ФНС данные, что исключает необходимость их самостоятельного предоставления пользователем.</w:t>
      </w:r>
    </w:p>
    <w:p w14:paraId="4BEAE96B" w14:textId="394F686F" w:rsidR="00A01F8D" w:rsidRDefault="00A01F8D" w:rsidP="00035C87">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w:t>
      </w:r>
      <w:r w:rsidRPr="00A01F8D">
        <w:rPr>
          <w:rFonts w:ascii="Times New Roman" w:hAnsi="Times New Roman" w:cs="Times New Roman"/>
          <w:sz w:val="24"/>
          <w:szCs w:val="24"/>
        </w:rPr>
        <w:t>хема</w:t>
      </w:r>
      <w:r>
        <w:rPr>
          <w:rFonts w:ascii="Times New Roman" w:hAnsi="Times New Roman" w:cs="Times New Roman"/>
          <w:sz w:val="24"/>
          <w:szCs w:val="24"/>
        </w:rPr>
        <w:t xml:space="preserve"> </w:t>
      </w:r>
      <w:r>
        <w:rPr>
          <w:rFonts w:ascii="Times New Roman" w:hAnsi="Times New Roman" w:cs="Times New Roman"/>
          <w:sz w:val="24"/>
          <w:szCs w:val="24"/>
          <w:lang w:val="en-US"/>
        </w:rPr>
        <w:t>AS</w:t>
      </w:r>
      <w:r w:rsidRPr="00A01F8D">
        <w:rPr>
          <w:rFonts w:ascii="Times New Roman" w:hAnsi="Times New Roman" w:cs="Times New Roman"/>
          <w:sz w:val="24"/>
          <w:szCs w:val="24"/>
        </w:rPr>
        <w:t>-</w:t>
      </w:r>
      <w:r>
        <w:rPr>
          <w:rFonts w:ascii="Times New Roman" w:hAnsi="Times New Roman" w:cs="Times New Roman"/>
          <w:sz w:val="24"/>
          <w:szCs w:val="24"/>
          <w:lang w:val="en-US"/>
        </w:rPr>
        <w:t>IS</w:t>
      </w:r>
      <w:r w:rsidRPr="00A01F8D">
        <w:rPr>
          <w:rFonts w:ascii="Times New Roman" w:hAnsi="Times New Roman" w:cs="Times New Roman"/>
          <w:sz w:val="24"/>
          <w:szCs w:val="24"/>
        </w:rPr>
        <w:t xml:space="preserve"> иллюстрирует самый распространенный </w:t>
      </w:r>
      <w:r>
        <w:rPr>
          <w:rFonts w:ascii="Times New Roman" w:hAnsi="Times New Roman" w:cs="Times New Roman"/>
          <w:sz w:val="24"/>
          <w:szCs w:val="24"/>
        </w:rPr>
        <w:t>существующий</w:t>
      </w:r>
      <w:r w:rsidRPr="00A01F8D">
        <w:rPr>
          <w:rFonts w:ascii="Times New Roman" w:hAnsi="Times New Roman" w:cs="Times New Roman"/>
          <w:sz w:val="24"/>
          <w:szCs w:val="24"/>
        </w:rPr>
        <w:t xml:space="preserve"> сценарий — процесс получения налогового вычета через личный кабинет налогоплательщика в стандартном порядке. </w:t>
      </w:r>
      <w:r w:rsidR="00D10EA3">
        <w:rPr>
          <w:rFonts w:ascii="Times New Roman" w:hAnsi="Times New Roman" w:cs="Times New Roman"/>
          <w:sz w:val="24"/>
          <w:szCs w:val="24"/>
        </w:rPr>
        <w:t>Именно к</w:t>
      </w:r>
      <w:r w:rsidRPr="00A01F8D">
        <w:rPr>
          <w:rFonts w:ascii="Times New Roman" w:hAnsi="Times New Roman" w:cs="Times New Roman"/>
          <w:sz w:val="24"/>
          <w:szCs w:val="24"/>
        </w:rPr>
        <w:t xml:space="preserve"> этому варианту пользователи</w:t>
      </w:r>
      <w:r w:rsidR="00D10EA3">
        <w:rPr>
          <w:rFonts w:ascii="Times New Roman" w:hAnsi="Times New Roman" w:cs="Times New Roman"/>
          <w:sz w:val="24"/>
          <w:szCs w:val="24"/>
        </w:rPr>
        <w:t xml:space="preserve"> прибегают чаще всего</w:t>
      </w:r>
      <w:r w:rsidRPr="00A01F8D">
        <w:rPr>
          <w:rFonts w:ascii="Times New Roman" w:hAnsi="Times New Roman" w:cs="Times New Roman"/>
          <w:sz w:val="24"/>
          <w:szCs w:val="24"/>
        </w:rPr>
        <w:t>, когда хотят заявить вычет сразу по нескольким категориям трат (например, лечение, обучение, фитнес), так как упрощенный режим для этого не подходит.</w:t>
      </w:r>
    </w:p>
    <w:p w14:paraId="72A6F92B" w14:textId="536C3D1F" w:rsidR="00D25DBF" w:rsidRPr="00D25DBF" w:rsidRDefault="00D25DBF" w:rsidP="00D25DBF">
      <w:pPr>
        <w:numPr>
          <w:ilvl w:val="0"/>
          <w:numId w:val="41"/>
        </w:numPr>
        <w:spacing w:line="276" w:lineRule="auto"/>
        <w:jc w:val="both"/>
        <w:rPr>
          <w:rFonts w:ascii="Times New Roman" w:hAnsi="Times New Roman" w:cs="Times New Roman"/>
          <w:sz w:val="24"/>
          <w:szCs w:val="24"/>
        </w:rPr>
      </w:pPr>
      <w:r w:rsidRPr="00D25DBF">
        <w:rPr>
          <w:rFonts w:ascii="Times New Roman" w:hAnsi="Times New Roman" w:cs="Times New Roman"/>
          <w:sz w:val="24"/>
          <w:szCs w:val="24"/>
        </w:rPr>
        <w:lastRenderedPageBreak/>
        <w:t>Пользователь → ФНС: </w:t>
      </w:r>
      <w:r w:rsidR="00124EDE" w:rsidRPr="00124EDE">
        <w:rPr>
          <w:rFonts w:ascii="Times New Roman" w:hAnsi="Times New Roman" w:cs="Times New Roman"/>
          <w:sz w:val="24"/>
          <w:szCs w:val="24"/>
        </w:rPr>
        <w:t>з</w:t>
      </w:r>
      <w:r w:rsidRPr="00D25DBF">
        <w:rPr>
          <w:rFonts w:ascii="Times New Roman" w:hAnsi="Times New Roman" w:cs="Times New Roman"/>
          <w:sz w:val="24"/>
          <w:szCs w:val="24"/>
        </w:rPr>
        <w:t>апускает процесс заполнения декларации 3-НДФЛ в личном кабинете на сайте ФНС.</w:t>
      </w:r>
    </w:p>
    <w:p w14:paraId="0AB1D61E" w14:textId="795B504C" w:rsidR="00D25DBF" w:rsidRPr="00D25DBF" w:rsidRDefault="00D25DBF" w:rsidP="00D25DBF">
      <w:pPr>
        <w:numPr>
          <w:ilvl w:val="0"/>
          <w:numId w:val="41"/>
        </w:numPr>
        <w:spacing w:line="276" w:lineRule="auto"/>
        <w:jc w:val="both"/>
        <w:rPr>
          <w:rFonts w:ascii="Times New Roman" w:hAnsi="Times New Roman" w:cs="Times New Roman"/>
          <w:sz w:val="24"/>
          <w:szCs w:val="24"/>
        </w:rPr>
      </w:pPr>
      <w:r w:rsidRPr="00D25DBF">
        <w:rPr>
          <w:rFonts w:ascii="Times New Roman" w:hAnsi="Times New Roman" w:cs="Times New Roman"/>
          <w:sz w:val="24"/>
          <w:szCs w:val="24"/>
        </w:rPr>
        <w:t>ФНС → Пользователь: </w:t>
      </w:r>
      <w:r w:rsidR="00124EDE" w:rsidRPr="00124EDE">
        <w:rPr>
          <w:rFonts w:ascii="Times New Roman" w:hAnsi="Times New Roman" w:cs="Times New Roman"/>
          <w:sz w:val="24"/>
          <w:szCs w:val="24"/>
        </w:rPr>
        <w:t>а</w:t>
      </w:r>
      <w:r w:rsidRPr="00D25DBF">
        <w:rPr>
          <w:rFonts w:ascii="Times New Roman" w:hAnsi="Times New Roman" w:cs="Times New Roman"/>
          <w:sz w:val="24"/>
          <w:szCs w:val="24"/>
        </w:rPr>
        <w:t>втоматически предоставляет для заполнения сведения о доходах и уплаченном НДФЛ (на основе данных от работодателей по форме 2-НДФЛ).</w:t>
      </w:r>
    </w:p>
    <w:p w14:paraId="636FFB29" w14:textId="75113D95" w:rsidR="00D25DBF" w:rsidRPr="00D25DBF" w:rsidRDefault="00D25DBF" w:rsidP="00D25DBF">
      <w:pPr>
        <w:numPr>
          <w:ilvl w:val="0"/>
          <w:numId w:val="41"/>
        </w:numPr>
        <w:spacing w:line="276" w:lineRule="auto"/>
        <w:jc w:val="both"/>
        <w:rPr>
          <w:rFonts w:ascii="Times New Roman" w:hAnsi="Times New Roman" w:cs="Times New Roman"/>
          <w:sz w:val="24"/>
          <w:szCs w:val="24"/>
        </w:rPr>
      </w:pPr>
      <w:r w:rsidRPr="00D25DBF">
        <w:rPr>
          <w:rFonts w:ascii="Times New Roman" w:hAnsi="Times New Roman" w:cs="Times New Roman"/>
          <w:sz w:val="24"/>
          <w:szCs w:val="24"/>
        </w:rPr>
        <w:t>Пользователь → ФНС: </w:t>
      </w:r>
      <w:r w:rsidR="00124EDE" w:rsidRPr="00124EDE">
        <w:rPr>
          <w:rFonts w:ascii="Times New Roman" w:hAnsi="Times New Roman" w:cs="Times New Roman"/>
          <w:sz w:val="24"/>
          <w:szCs w:val="24"/>
        </w:rPr>
        <w:t>в</w:t>
      </w:r>
      <w:r w:rsidRPr="00D25DBF">
        <w:rPr>
          <w:rFonts w:ascii="Times New Roman" w:hAnsi="Times New Roman" w:cs="Times New Roman"/>
          <w:sz w:val="24"/>
          <w:szCs w:val="24"/>
        </w:rPr>
        <w:t>ручную собирает чеки и договоры, самостоятельно определяет их соответствие критериям вычета, прикрепляет документы, производит расчет суммы вычета и отправляет готовую декларацию 3-НДФЛ с пакетом документов на проверку.</w:t>
      </w:r>
    </w:p>
    <w:p w14:paraId="5A0351EC" w14:textId="539F118F" w:rsidR="00D25DBF" w:rsidRPr="00D25DBF" w:rsidRDefault="00D25DBF" w:rsidP="00D25DBF">
      <w:pPr>
        <w:numPr>
          <w:ilvl w:val="0"/>
          <w:numId w:val="41"/>
        </w:numPr>
        <w:spacing w:line="276" w:lineRule="auto"/>
        <w:jc w:val="both"/>
        <w:rPr>
          <w:rFonts w:ascii="Times New Roman" w:hAnsi="Times New Roman" w:cs="Times New Roman"/>
          <w:sz w:val="24"/>
          <w:szCs w:val="24"/>
        </w:rPr>
      </w:pPr>
      <w:r w:rsidRPr="00D25DBF">
        <w:rPr>
          <w:rFonts w:ascii="Times New Roman" w:hAnsi="Times New Roman" w:cs="Times New Roman"/>
          <w:sz w:val="24"/>
          <w:szCs w:val="24"/>
        </w:rPr>
        <w:t>ФНС → Пользователь: </w:t>
      </w:r>
      <w:r w:rsidR="00124EDE" w:rsidRPr="00124EDE">
        <w:rPr>
          <w:rFonts w:ascii="Times New Roman" w:hAnsi="Times New Roman" w:cs="Times New Roman"/>
          <w:sz w:val="24"/>
          <w:szCs w:val="24"/>
        </w:rPr>
        <w:t>в</w:t>
      </w:r>
      <w:r w:rsidRPr="00D25DBF">
        <w:rPr>
          <w:rFonts w:ascii="Times New Roman" w:hAnsi="Times New Roman" w:cs="Times New Roman"/>
          <w:sz w:val="24"/>
          <w:szCs w:val="24"/>
        </w:rPr>
        <w:t xml:space="preserve"> ходе камеральной проверки (до 3 месяцев) может запросить дополнительные пояснения или документы при выявлении ошибок или несоответствий.</w:t>
      </w:r>
    </w:p>
    <w:p w14:paraId="4C6AB881" w14:textId="67DDD9E9" w:rsidR="00D25DBF" w:rsidRPr="00D25DBF" w:rsidRDefault="00D25DBF" w:rsidP="00D25DBF">
      <w:pPr>
        <w:numPr>
          <w:ilvl w:val="0"/>
          <w:numId w:val="41"/>
        </w:numPr>
        <w:spacing w:line="276" w:lineRule="auto"/>
        <w:jc w:val="both"/>
        <w:rPr>
          <w:rFonts w:ascii="Times New Roman" w:hAnsi="Times New Roman" w:cs="Times New Roman"/>
          <w:sz w:val="24"/>
          <w:szCs w:val="24"/>
        </w:rPr>
      </w:pPr>
      <w:r w:rsidRPr="00D25DBF">
        <w:rPr>
          <w:rFonts w:ascii="Times New Roman" w:hAnsi="Times New Roman" w:cs="Times New Roman"/>
          <w:sz w:val="24"/>
          <w:szCs w:val="24"/>
        </w:rPr>
        <w:t>Пользователь → ФНС: </w:t>
      </w:r>
      <w:r w:rsidR="00124EDE" w:rsidRPr="00124EDE">
        <w:rPr>
          <w:rFonts w:ascii="Times New Roman" w:hAnsi="Times New Roman" w:cs="Times New Roman"/>
          <w:sz w:val="24"/>
          <w:szCs w:val="24"/>
        </w:rPr>
        <w:t>п</w:t>
      </w:r>
      <w:r w:rsidRPr="00D25DBF">
        <w:rPr>
          <w:rFonts w:ascii="Times New Roman" w:hAnsi="Times New Roman" w:cs="Times New Roman"/>
          <w:sz w:val="24"/>
          <w:szCs w:val="24"/>
        </w:rPr>
        <w:t>редоставляет запрошенные документы или вносит корректировки в декларацию.</w:t>
      </w:r>
    </w:p>
    <w:p w14:paraId="35350AAD" w14:textId="3E608069" w:rsidR="00D25DBF" w:rsidRPr="00D25DBF" w:rsidRDefault="00D25DBF" w:rsidP="00D25DBF">
      <w:pPr>
        <w:numPr>
          <w:ilvl w:val="0"/>
          <w:numId w:val="41"/>
        </w:numPr>
        <w:spacing w:line="276" w:lineRule="auto"/>
        <w:jc w:val="both"/>
        <w:rPr>
          <w:rFonts w:ascii="Times New Roman" w:hAnsi="Times New Roman" w:cs="Times New Roman"/>
          <w:sz w:val="24"/>
          <w:szCs w:val="24"/>
        </w:rPr>
      </w:pPr>
      <w:r w:rsidRPr="00D25DBF">
        <w:rPr>
          <w:rFonts w:ascii="Times New Roman" w:hAnsi="Times New Roman" w:cs="Times New Roman"/>
          <w:sz w:val="24"/>
          <w:szCs w:val="24"/>
        </w:rPr>
        <w:t>ФНС → Пользователь: </w:t>
      </w:r>
      <w:r w:rsidR="00124EDE" w:rsidRPr="00124EDE">
        <w:rPr>
          <w:rFonts w:ascii="Times New Roman" w:hAnsi="Times New Roman" w:cs="Times New Roman"/>
          <w:sz w:val="24"/>
          <w:szCs w:val="24"/>
        </w:rPr>
        <w:t>п</w:t>
      </w:r>
      <w:r w:rsidRPr="00D25DBF">
        <w:rPr>
          <w:rFonts w:ascii="Times New Roman" w:hAnsi="Times New Roman" w:cs="Times New Roman"/>
          <w:sz w:val="24"/>
          <w:szCs w:val="24"/>
        </w:rPr>
        <w:t>осле завершения проверки принимает решение и перечисляет сумму вычета на банковский счет пользователя.</w:t>
      </w:r>
    </w:p>
    <w:p w14:paraId="42DC7DCE" w14:textId="31746D5F" w:rsidR="00D25DBF" w:rsidRPr="00124EDE" w:rsidRDefault="00D25DBF" w:rsidP="00D25DBF">
      <w:pPr>
        <w:spacing w:line="276" w:lineRule="auto"/>
        <w:jc w:val="both"/>
        <w:rPr>
          <w:rFonts w:ascii="Times New Roman" w:hAnsi="Times New Roman" w:cs="Times New Roman"/>
          <w:sz w:val="24"/>
          <w:szCs w:val="24"/>
        </w:rPr>
      </w:pPr>
      <w:r w:rsidRPr="00124EDE">
        <w:rPr>
          <w:rFonts w:ascii="Times New Roman" w:hAnsi="Times New Roman" w:cs="Times New Roman"/>
          <w:sz w:val="24"/>
          <w:szCs w:val="24"/>
        </w:rPr>
        <w:tab/>
      </w:r>
      <w:r w:rsidRPr="00D25DBF">
        <w:rPr>
          <w:rFonts w:ascii="Times New Roman" w:hAnsi="Times New Roman" w:cs="Times New Roman"/>
          <w:sz w:val="24"/>
          <w:szCs w:val="24"/>
        </w:rPr>
        <w:t>Ключевая проблема</w:t>
      </w:r>
      <w:r w:rsidR="00124EDE" w:rsidRPr="00124EDE">
        <w:rPr>
          <w:rFonts w:ascii="Times New Roman" w:hAnsi="Times New Roman" w:cs="Times New Roman"/>
          <w:sz w:val="24"/>
          <w:szCs w:val="24"/>
        </w:rPr>
        <w:t xml:space="preserve"> заключается в том, что </w:t>
      </w:r>
      <w:r w:rsidRPr="00D25DBF">
        <w:rPr>
          <w:rFonts w:ascii="Times New Roman" w:hAnsi="Times New Roman" w:cs="Times New Roman"/>
          <w:sz w:val="24"/>
          <w:szCs w:val="24"/>
        </w:rPr>
        <w:t xml:space="preserve">основная интеллектуальная и трудовая нагрузка </w:t>
      </w:r>
      <w:r w:rsidR="00124EDE" w:rsidRPr="00124EDE">
        <w:rPr>
          <w:rFonts w:ascii="Times New Roman" w:hAnsi="Times New Roman" w:cs="Times New Roman"/>
          <w:sz w:val="24"/>
          <w:szCs w:val="24"/>
        </w:rPr>
        <w:t>(</w:t>
      </w:r>
      <w:r w:rsidRPr="00D25DBF">
        <w:rPr>
          <w:rFonts w:ascii="Times New Roman" w:hAnsi="Times New Roman" w:cs="Times New Roman"/>
          <w:sz w:val="24"/>
          <w:szCs w:val="24"/>
        </w:rPr>
        <w:t>сбор, классификация документов и расчеты) полностью ложится на пользователя. Процесс остается длительным, сложным и подверженным ошибкам на этапе ручного оформления.</w:t>
      </w:r>
    </w:p>
    <w:p w14:paraId="20803F5D" w14:textId="2C4560A1" w:rsidR="006B4C1C" w:rsidRDefault="006B4C1C" w:rsidP="00035C87">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 целевом решении </w:t>
      </w:r>
      <w:r w:rsidR="00D666A3">
        <w:rPr>
          <w:rFonts w:ascii="Times New Roman" w:hAnsi="Times New Roman" w:cs="Times New Roman"/>
          <w:sz w:val="24"/>
          <w:szCs w:val="24"/>
        </w:rPr>
        <w:t>(</w:t>
      </w:r>
      <w:r w:rsidR="00D666A3">
        <w:rPr>
          <w:rFonts w:ascii="Times New Roman" w:hAnsi="Times New Roman" w:cs="Times New Roman"/>
          <w:sz w:val="24"/>
          <w:szCs w:val="24"/>
          <w:lang w:val="en-US"/>
        </w:rPr>
        <w:t>TO</w:t>
      </w:r>
      <w:r w:rsidR="00D666A3" w:rsidRPr="00D666A3">
        <w:rPr>
          <w:rFonts w:ascii="Times New Roman" w:hAnsi="Times New Roman" w:cs="Times New Roman"/>
          <w:sz w:val="24"/>
          <w:szCs w:val="24"/>
        </w:rPr>
        <w:t>-</w:t>
      </w:r>
      <w:r w:rsidR="00D666A3">
        <w:rPr>
          <w:rFonts w:ascii="Times New Roman" w:hAnsi="Times New Roman" w:cs="Times New Roman"/>
          <w:sz w:val="24"/>
          <w:szCs w:val="24"/>
          <w:lang w:val="en-US"/>
        </w:rPr>
        <w:t>BE</w:t>
      </w:r>
      <w:r w:rsidR="00D666A3" w:rsidRPr="00D666A3">
        <w:rPr>
          <w:rFonts w:ascii="Times New Roman" w:hAnsi="Times New Roman" w:cs="Times New Roman"/>
          <w:sz w:val="24"/>
          <w:szCs w:val="24"/>
        </w:rPr>
        <w:t xml:space="preserve">) </w:t>
      </w:r>
      <w:r>
        <w:rPr>
          <w:rFonts w:ascii="Times New Roman" w:hAnsi="Times New Roman" w:cs="Times New Roman"/>
          <w:sz w:val="24"/>
          <w:szCs w:val="24"/>
        </w:rPr>
        <w:t xml:space="preserve">после авторизации пользователя в </w:t>
      </w:r>
      <w:r w:rsidRPr="006B4C1C">
        <w:rPr>
          <w:rFonts w:ascii="Times New Roman" w:hAnsi="Times New Roman" w:cs="Times New Roman"/>
          <w:sz w:val="24"/>
          <w:szCs w:val="24"/>
        </w:rPr>
        <w:t xml:space="preserve">сервис </w:t>
      </w:r>
      <w:r w:rsidR="009B6214">
        <w:rPr>
          <w:rFonts w:ascii="Times New Roman" w:hAnsi="Times New Roman" w:cs="Times New Roman"/>
          <w:sz w:val="24"/>
          <w:szCs w:val="24"/>
        </w:rPr>
        <w:t>налогового в</w:t>
      </w:r>
      <w:r w:rsidRPr="006B4C1C">
        <w:rPr>
          <w:rFonts w:ascii="Times New Roman" w:hAnsi="Times New Roman" w:cs="Times New Roman"/>
          <w:sz w:val="24"/>
          <w:szCs w:val="24"/>
        </w:rPr>
        <w:t>ычет</w:t>
      </w:r>
      <w:r w:rsidR="009B6214">
        <w:rPr>
          <w:rFonts w:ascii="Times New Roman" w:hAnsi="Times New Roman" w:cs="Times New Roman"/>
          <w:sz w:val="24"/>
          <w:szCs w:val="24"/>
        </w:rPr>
        <w:t>а</w:t>
      </w:r>
      <w:r>
        <w:rPr>
          <w:rFonts w:ascii="Times New Roman" w:hAnsi="Times New Roman" w:cs="Times New Roman"/>
          <w:sz w:val="24"/>
          <w:szCs w:val="24"/>
        </w:rPr>
        <w:t xml:space="preserve">, он начинает работать в фоновом режиме. Сервис </w:t>
      </w:r>
      <w:r w:rsidRPr="006B4C1C">
        <w:rPr>
          <w:rFonts w:ascii="Times New Roman" w:hAnsi="Times New Roman" w:cs="Times New Roman"/>
          <w:sz w:val="24"/>
          <w:szCs w:val="24"/>
        </w:rPr>
        <w:t>собирает всю необходимую информацию о транзакциях, анализирует ее, в том числе получая данные из внешних источников (</w:t>
      </w:r>
      <w:r w:rsidR="00943052">
        <w:rPr>
          <w:rFonts w:ascii="Times New Roman" w:hAnsi="Times New Roman" w:cs="Times New Roman"/>
          <w:sz w:val="24"/>
          <w:szCs w:val="24"/>
        </w:rPr>
        <w:t>ОФ</w:t>
      </w:r>
      <w:r w:rsidRPr="006B4C1C">
        <w:rPr>
          <w:rFonts w:ascii="Times New Roman" w:hAnsi="Times New Roman" w:cs="Times New Roman"/>
          <w:sz w:val="24"/>
          <w:szCs w:val="24"/>
        </w:rPr>
        <w:t>Д, ФНС). Сервис отображает пользователю всю информацию о транзакциях, подходящих под вычет.</w:t>
      </w:r>
    </w:p>
    <w:p w14:paraId="2F6BFFFE" w14:textId="3A0FC215" w:rsidR="00C8613F" w:rsidRPr="00C8613F" w:rsidRDefault="00135BDE" w:rsidP="00135BDE">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C8613F" w:rsidRPr="00C8613F">
        <w:rPr>
          <w:rFonts w:ascii="Times New Roman" w:hAnsi="Times New Roman" w:cs="Times New Roman"/>
          <w:sz w:val="24"/>
          <w:szCs w:val="24"/>
        </w:rPr>
        <w:t>Детализация процесса:</w:t>
      </w:r>
    </w:p>
    <w:p w14:paraId="5D486CF7" w14:textId="1E331D78" w:rsidR="00C8613F" w:rsidRPr="00C8613F" w:rsidRDefault="00C8613F" w:rsidP="00C8613F">
      <w:pPr>
        <w:numPr>
          <w:ilvl w:val="0"/>
          <w:numId w:val="39"/>
        </w:numPr>
        <w:spacing w:line="276" w:lineRule="auto"/>
        <w:jc w:val="both"/>
        <w:rPr>
          <w:rFonts w:ascii="Times New Roman" w:hAnsi="Times New Roman" w:cs="Times New Roman"/>
          <w:sz w:val="24"/>
          <w:szCs w:val="24"/>
        </w:rPr>
      </w:pPr>
      <w:r w:rsidRPr="00C8613F">
        <w:rPr>
          <w:rFonts w:ascii="Times New Roman" w:hAnsi="Times New Roman" w:cs="Times New Roman"/>
          <w:sz w:val="24"/>
          <w:szCs w:val="24"/>
        </w:rPr>
        <w:t>Пользователь → Поставщик услуг: </w:t>
      </w:r>
      <w:r w:rsidR="00FC13F2" w:rsidRPr="00072E36">
        <w:rPr>
          <w:rFonts w:ascii="Times New Roman" w:hAnsi="Times New Roman" w:cs="Times New Roman"/>
          <w:sz w:val="24"/>
          <w:szCs w:val="24"/>
        </w:rPr>
        <w:t>с</w:t>
      </w:r>
      <w:r w:rsidRPr="00C8613F">
        <w:rPr>
          <w:rFonts w:ascii="Times New Roman" w:hAnsi="Times New Roman" w:cs="Times New Roman"/>
          <w:sz w:val="24"/>
          <w:szCs w:val="24"/>
        </w:rPr>
        <w:t>овершает оплату услуги, подпадающей под вычет. Это действие является триггером всего процесса.</w:t>
      </w:r>
    </w:p>
    <w:p w14:paraId="3E893AB0" w14:textId="0E2119FF" w:rsidR="00C8613F" w:rsidRDefault="00C8613F" w:rsidP="00C8613F">
      <w:pPr>
        <w:numPr>
          <w:ilvl w:val="0"/>
          <w:numId w:val="39"/>
        </w:numPr>
        <w:spacing w:line="276" w:lineRule="auto"/>
        <w:jc w:val="both"/>
        <w:rPr>
          <w:rFonts w:ascii="Times New Roman" w:hAnsi="Times New Roman" w:cs="Times New Roman"/>
          <w:sz w:val="24"/>
          <w:szCs w:val="24"/>
        </w:rPr>
      </w:pPr>
      <w:r w:rsidRPr="00C8613F">
        <w:rPr>
          <w:rFonts w:ascii="Times New Roman" w:hAnsi="Times New Roman" w:cs="Times New Roman"/>
          <w:sz w:val="24"/>
          <w:szCs w:val="24"/>
        </w:rPr>
        <w:t>Поставщик услуг → Сервис: </w:t>
      </w:r>
      <w:r w:rsidR="00FC13F2" w:rsidRPr="00072E36">
        <w:rPr>
          <w:rFonts w:ascii="Times New Roman" w:hAnsi="Times New Roman" w:cs="Times New Roman"/>
          <w:sz w:val="24"/>
          <w:szCs w:val="24"/>
        </w:rPr>
        <w:t>а</w:t>
      </w:r>
      <w:r w:rsidRPr="00C8613F">
        <w:rPr>
          <w:rFonts w:ascii="Times New Roman" w:hAnsi="Times New Roman" w:cs="Times New Roman"/>
          <w:sz w:val="24"/>
          <w:szCs w:val="24"/>
        </w:rPr>
        <w:t>втоматически передает фискальный чек, содержащий уникальный код услуги из Единого классификатора</w:t>
      </w:r>
      <w:r w:rsidR="00CD1256">
        <w:rPr>
          <w:rFonts w:ascii="Times New Roman" w:hAnsi="Times New Roman" w:cs="Times New Roman"/>
          <w:sz w:val="24"/>
          <w:szCs w:val="24"/>
        </w:rPr>
        <w:t xml:space="preserve"> + ИНН продавца</w:t>
      </w:r>
    </w:p>
    <w:p w14:paraId="303BC613" w14:textId="5F218AFE" w:rsidR="007400DA" w:rsidRPr="007400DA" w:rsidRDefault="007400DA" w:rsidP="007400DA">
      <w:pPr>
        <w:numPr>
          <w:ilvl w:val="0"/>
          <w:numId w:val="39"/>
        </w:numPr>
        <w:spacing w:line="276" w:lineRule="auto"/>
        <w:jc w:val="both"/>
        <w:rPr>
          <w:rFonts w:ascii="Times New Roman" w:hAnsi="Times New Roman" w:cs="Times New Roman"/>
          <w:sz w:val="24"/>
          <w:szCs w:val="24"/>
        </w:rPr>
      </w:pPr>
      <w:r w:rsidRPr="007400DA">
        <w:rPr>
          <w:rFonts w:ascii="Times New Roman" w:hAnsi="Times New Roman" w:cs="Times New Roman"/>
          <w:sz w:val="24"/>
          <w:szCs w:val="24"/>
        </w:rPr>
        <w:t>Сервис → ФНС: на основе данных из чека (ИНН продавца и код услуги) запрашивает у ФНС проверку по Единому классификатору. Запрос включает:</w:t>
      </w:r>
      <w:r w:rsidRPr="006539CA">
        <w:rPr>
          <w:rFonts w:ascii="Times New Roman" w:hAnsi="Times New Roman" w:cs="Times New Roman"/>
          <w:sz w:val="24"/>
          <w:szCs w:val="24"/>
        </w:rPr>
        <w:t xml:space="preserve"> </w:t>
      </w:r>
      <w:r w:rsidRPr="007400DA">
        <w:rPr>
          <w:rFonts w:ascii="Times New Roman" w:hAnsi="Times New Roman" w:cs="Times New Roman"/>
          <w:sz w:val="24"/>
          <w:szCs w:val="24"/>
        </w:rPr>
        <w:t>Код услуги из чека</w:t>
      </w:r>
      <w:r w:rsidRPr="006539CA">
        <w:rPr>
          <w:rFonts w:ascii="Times New Roman" w:hAnsi="Times New Roman" w:cs="Times New Roman"/>
          <w:sz w:val="24"/>
          <w:szCs w:val="24"/>
        </w:rPr>
        <w:t xml:space="preserve">; </w:t>
      </w:r>
      <w:r w:rsidRPr="007400DA">
        <w:rPr>
          <w:rFonts w:ascii="Times New Roman" w:hAnsi="Times New Roman" w:cs="Times New Roman"/>
          <w:sz w:val="24"/>
          <w:szCs w:val="24"/>
        </w:rPr>
        <w:t>ОКВЭД продавца </w:t>
      </w:r>
    </w:p>
    <w:p w14:paraId="002A865F" w14:textId="28036AA5" w:rsidR="007400DA" w:rsidRPr="007400DA" w:rsidRDefault="007400DA" w:rsidP="007400DA">
      <w:pPr>
        <w:numPr>
          <w:ilvl w:val="0"/>
          <w:numId w:val="39"/>
        </w:numPr>
        <w:spacing w:line="276" w:lineRule="auto"/>
        <w:jc w:val="both"/>
        <w:rPr>
          <w:rFonts w:ascii="Times New Roman" w:hAnsi="Times New Roman" w:cs="Times New Roman"/>
          <w:sz w:val="24"/>
          <w:szCs w:val="24"/>
        </w:rPr>
      </w:pPr>
      <w:r w:rsidRPr="007400DA">
        <w:rPr>
          <w:rFonts w:ascii="Times New Roman" w:hAnsi="Times New Roman" w:cs="Times New Roman"/>
          <w:sz w:val="24"/>
          <w:szCs w:val="24"/>
        </w:rPr>
        <w:t xml:space="preserve"> ФНС → Сервис: возвращает ответ из реестра — признак «подлежит вычету / не подлежит» для данной конкретной пары </w:t>
      </w:r>
      <w:r w:rsidR="006539CA">
        <w:rPr>
          <w:rFonts w:ascii="Times New Roman" w:hAnsi="Times New Roman" w:cs="Times New Roman"/>
          <w:sz w:val="24"/>
          <w:szCs w:val="24"/>
        </w:rPr>
        <w:t>«</w:t>
      </w:r>
      <w:r w:rsidRPr="007400DA">
        <w:rPr>
          <w:rFonts w:ascii="Times New Roman" w:hAnsi="Times New Roman" w:cs="Times New Roman"/>
          <w:sz w:val="24"/>
          <w:szCs w:val="24"/>
        </w:rPr>
        <w:t>ОКВЭД + Код услуги</w:t>
      </w:r>
      <w:r w:rsidR="006539CA">
        <w:rPr>
          <w:rFonts w:ascii="Times New Roman" w:hAnsi="Times New Roman" w:cs="Times New Roman"/>
          <w:sz w:val="24"/>
          <w:szCs w:val="24"/>
        </w:rPr>
        <w:t>»</w:t>
      </w:r>
      <w:r w:rsidRPr="007400DA">
        <w:rPr>
          <w:rFonts w:ascii="Times New Roman" w:hAnsi="Times New Roman" w:cs="Times New Roman"/>
          <w:sz w:val="24"/>
          <w:szCs w:val="24"/>
        </w:rPr>
        <w:t>. Это юридически значимый вердикт, на основании которого сервис классифицирует расход.</w:t>
      </w:r>
    </w:p>
    <w:p w14:paraId="04259FC2" w14:textId="77777777" w:rsidR="007400DA" w:rsidRPr="00C8613F" w:rsidRDefault="007400DA" w:rsidP="006539CA">
      <w:pPr>
        <w:spacing w:line="276" w:lineRule="auto"/>
        <w:ind w:left="720"/>
        <w:jc w:val="both"/>
        <w:rPr>
          <w:rFonts w:ascii="Times New Roman" w:hAnsi="Times New Roman" w:cs="Times New Roman"/>
          <w:sz w:val="24"/>
          <w:szCs w:val="24"/>
        </w:rPr>
      </w:pPr>
    </w:p>
    <w:p w14:paraId="319D4E8D" w14:textId="3A221B0B" w:rsidR="00C8613F" w:rsidRPr="00C8613F" w:rsidRDefault="00C8613F" w:rsidP="00C8613F">
      <w:pPr>
        <w:numPr>
          <w:ilvl w:val="0"/>
          <w:numId w:val="39"/>
        </w:numPr>
        <w:spacing w:line="276" w:lineRule="auto"/>
        <w:jc w:val="both"/>
        <w:rPr>
          <w:rFonts w:ascii="Times New Roman" w:hAnsi="Times New Roman" w:cs="Times New Roman"/>
          <w:sz w:val="24"/>
          <w:szCs w:val="24"/>
        </w:rPr>
      </w:pPr>
      <w:r w:rsidRPr="00C8613F">
        <w:rPr>
          <w:rFonts w:ascii="Times New Roman" w:hAnsi="Times New Roman" w:cs="Times New Roman"/>
          <w:sz w:val="24"/>
          <w:szCs w:val="24"/>
        </w:rPr>
        <w:lastRenderedPageBreak/>
        <w:t>Сервис → ФНС: </w:t>
      </w:r>
      <w:r w:rsidR="00FC13F2" w:rsidRPr="00072E36">
        <w:rPr>
          <w:rFonts w:ascii="Times New Roman" w:hAnsi="Times New Roman" w:cs="Times New Roman"/>
          <w:sz w:val="24"/>
          <w:szCs w:val="24"/>
        </w:rPr>
        <w:t>и</w:t>
      </w:r>
      <w:r w:rsidRPr="00C8613F">
        <w:rPr>
          <w:rFonts w:ascii="Times New Roman" w:hAnsi="Times New Roman" w:cs="Times New Roman"/>
          <w:sz w:val="24"/>
          <w:szCs w:val="24"/>
        </w:rPr>
        <w:t>нициирует запрос через API для получения официальных данных о доходах пользователя и уплаченном за год НДФЛ на основе сведений от работодателей.</w:t>
      </w:r>
    </w:p>
    <w:p w14:paraId="7ADB3E2D" w14:textId="0D8B5EB8" w:rsidR="00C8613F" w:rsidRPr="00C8613F" w:rsidRDefault="00C8613F" w:rsidP="00C8613F">
      <w:pPr>
        <w:numPr>
          <w:ilvl w:val="0"/>
          <w:numId w:val="39"/>
        </w:numPr>
        <w:spacing w:line="276" w:lineRule="auto"/>
        <w:jc w:val="both"/>
        <w:rPr>
          <w:rFonts w:ascii="Times New Roman" w:hAnsi="Times New Roman" w:cs="Times New Roman"/>
          <w:sz w:val="24"/>
          <w:szCs w:val="24"/>
        </w:rPr>
      </w:pPr>
      <w:r w:rsidRPr="00C8613F">
        <w:rPr>
          <w:rFonts w:ascii="Times New Roman" w:hAnsi="Times New Roman" w:cs="Times New Roman"/>
          <w:sz w:val="24"/>
          <w:szCs w:val="24"/>
        </w:rPr>
        <w:t>ФНС → Сервис: </w:t>
      </w:r>
      <w:r w:rsidR="00FC13F2" w:rsidRPr="00072E36">
        <w:rPr>
          <w:rFonts w:ascii="Times New Roman" w:hAnsi="Times New Roman" w:cs="Times New Roman"/>
          <w:sz w:val="24"/>
          <w:szCs w:val="24"/>
        </w:rPr>
        <w:t>а</w:t>
      </w:r>
      <w:r w:rsidRPr="00C8613F">
        <w:rPr>
          <w:rFonts w:ascii="Times New Roman" w:hAnsi="Times New Roman" w:cs="Times New Roman"/>
          <w:sz w:val="24"/>
          <w:szCs w:val="24"/>
        </w:rPr>
        <w:t>втоматически предоставляет в ответ запрошенные данные о доходах.</w:t>
      </w:r>
    </w:p>
    <w:p w14:paraId="47ED4513" w14:textId="7E40E40A" w:rsidR="00C8613F" w:rsidRPr="00C8613F" w:rsidRDefault="00C8613F" w:rsidP="00C8613F">
      <w:pPr>
        <w:numPr>
          <w:ilvl w:val="0"/>
          <w:numId w:val="39"/>
        </w:numPr>
        <w:spacing w:line="276" w:lineRule="auto"/>
        <w:jc w:val="both"/>
        <w:rPr>
          <w:rFonts w:ascii="Times New Roman" w:hAnsi="Times New Roman" w:cs="Times New Roman"/>
          <w:sz w:val="24"/>
          <w:szCs w:val="24"/>
        </w:rPr>
      </w:pPr>
      <w:r w:rsidRPr="00C8613F">
        <w:rPr>
          <w:rFonts w:ascii="Times New Roman" w:hAnsi="Times New Roman" w:cs="Times New Roman"/>
          <w:sz w:val="24"/>
          <w:szCs w:val="24"/>
        </w:rPr>
        <w:t>Сервис → Пользователь: </w:t>
      </w:r>
      <w:r w:rsidR="00FC13F2" w:rsidRPr="00072E36">
        <w:rPr>
          <w:rFonts w:ascii="Times New Roman" w:hAnsi="Times New Roman" w:cs="Times New Roman"/>
          <w:sz w:val="24"/>
          <w:szCs w:val="24"/>
        </w:rPr>
        <w:t>о</w:t>
      </w:r>
      <w:r w:rsidRPr="00C8613F">
        <w:rPr>
          <w:rFonts w:ascii="Times New Roman" w:hAnsi="Times New Roman" w:cs="Times New Roman"/>
          <w:sz w:val="24"/>
          <w:szCs w:val="24"/>
        </w:rPr>
        <w:t>тображает для пользователя в личном кабинете полную и прозрачную картину: все верифицированные расходы с детализацией и официально подтвержденную ФНС сумму доходов и уплаченного налога. На этом этапе система автоматически рассчитывает и показывает максимально доступную сумму к возврату.</w:t>
      </w:r>
    </w:p>
    <w:p w14:paraId="747FC623" w14:textId="76B75376" w:rsidR="00C8613F" w:rsidRPr="00C8613F" w:rsidRDefault="00C8613F" w:rsidP="00C8613F">
      <w:pPr>
        <w:numPr>
          <w:ilvl w:val="0"/>
          <w:numId w:val="39"/>
        </w:numPr>
        <w:spacing w:line="276" w:lineRule="auto"/>
        <w:jc w:val="both"/>
        <w:rPr>
          <w:rFonts w:ascii="Times New Roman" w:hAnsi="Times New Roman" w:cs="Times New Roman"/>
          <w:sz w:val="24"/>
          <w:szCs w:val="24"/>
        </w:rPr>
      </w:pPr>
      <w:r w:rsidRPr="00C8613F">
        <w:rPr>
          <w:rFonts w:ascii="Times New Roman" w:hAnsi="Times New Roman" w:cs="Times New Roman"/>
          <w:sz w:val="24"/>
          <w:szCs w:val="24"/>
        </w:rPr>
        <w:t>Пользователь → Сервис: </w:t>
      </w:r>
      <w:r w:rsidR="00FC13F2" w:rsidRPr="00072E36">
        <w:rPr>
          <w:rFonts w:ascii="Times New Roman" w:hAnsi="Times New Roman" w:cs="Times New Roman"/>
          <w:sz w:val="24"/>
          <w:szCs w:val="24"/>
        </w:rPr>
        <w:t>п</w:t>
      </w:r>
      <w:r w:rsidRPr="00C8613F">
        <w:rPr>
          <w:rFonts w:ascii="Times New Roman" w:hAnsi="Times New Roman" w:cs="Times New Roman"/>
          <w:sz w:val="24"/>
          <w:szCs w:val="24"/>
        </w:rPr>
        <w:t>одтверждает состав расходов, которые следует учесть для вычета (например, проставляя галочки), и одной операцией подписывает электронной подписью сформированное системой комплексное заявление.</w:t>
      </w:r>
    </w:p>
    <w:p w14:paraId="64E11D8E" w14:textId="2DD188F5" w:rsidR="00C8613F" w:rsidRPr="00C8613F" w:rsidRDefault="00C8613F" w:rsidP="00C8613F">
      <w:pPr>
        <w:numPr>
          <w:ilvl w:val="0"/>
          <w:numId w:val="39"/>
        </w:numPr>
        <w:spacing w:line="276" w:lineRule="auto"/>
        <w:jc w:val="both"/>
        <w:rPr>
          <w:rFonts w:ascii="Times New Roman" w:hAnsi="Times New Roman" w:cs="Times New Roman"/>
          <w:sz w:val="24"/>
          <w:szCs w:val="24"/>
        </w:rPr>
      </w:pPr>
      <w:r w:rsidRPr="00C8613F">
        <w:rPr>
          <w:rFonts w:ascii="Times New Roman" w:hAnsi="Times New Roman" w:cs="Times New Roman"/>
          <w:sz w:val="24"/>
          <w:szCs w:val="24"/>
        </w:rPr>
        <w:t>Сервис → ФНС: </w:t>
      </w:r>
      <w:r w:rsidR="00FC13F2" w:rsidRPr="00072E36">
        <w:rPr>
          <w:rFonts w:ascii="Times New Roman" w:hAnsi="Times New Roman" w:cs="Times New Roman"/>
          <w:sz w:val="24"/>
          <w:szCs w:val="24"/>
        </w:rPr>
        <w:t>п</w:t>
      </w:r>
      <w:r w:rsidRPr="00C8613F">
        <w:rPr>
          <w:rFonts w:ascii="Times New Roman" w:hAnsi="Times New Roman" w:cs="Times New Roman"/>
          <w:sz w:val="24"/>
          <w:szCs w:val="24"/>
        </w:rPr>
        <w:t>ередает в ФНС готовое комплектное заявление, содержащее подтвержденные пользователем расходы и проверенные данные о его доходах.</w:t>
      </w:r>
    </w:p>
    <w:p w14:paraId="2B37BFB5" w14:textId="72EF19DB" w:rsidR="00C8613F" w:rsidRPr="00C8613F" w:rsidRDefault="00C8613F" w:rsidP="00C8613F">
      <w:pPr>
        <w:numPr>
          <w:ilvl w:val="0"/>
          <w:numId w:val="39"/>
        </w:numPr>
        <w:spacing w:line="276" w:lineRule="auto"/>
        <w:jc w:val="both"/>
        <w:rPr>
          <w:rFonts w:ascii="Times New Roman" w:hAnsi="Times New Roman" w:cs="Times New Roman"/>
          <w:sz w:val="24"/>
          <w:szCs w:val="24"/>
        </w:rPr>
      </w:pPr>
      <w:r w:rsidRPr="00C8613F">
        <w:rPr>
          <w:rFonts w:ascii="Times New Roman" w:hAnsi="Times New Roman" w:cs="Times New Roman"/>
          <w:sz w:val="24"/>
          <w:szCs w:val="24"/>
        </w:rPr>
        <w:t>ФНС → Пользователь: </w:t>
      </w:r>
      <w:r w:rsidR="00FC13F2" w:rsidRPr="00072E36">
        <w:rPr>
          <w:rFonts w:ascii="Times New Roman" w:hAnsi="Times New Roman" w:cs="Times New Roman"/>
          <w:sz w:val="24"/>
          <w:szCs w:val="24"/>
        </w:rPr>
        <w:t>о</w:t>
      </w:r>
      <w:r w:rsidRPr="00C8613F">
        <w:rPr>
          <w:rFonts w:ascii="Times New Roman" w:hAnsi="Times New Roman" w:cs="Times New Roman"/>
          <w:sz w:val="24"/>
          <w:szCs w:val="24"/>
        </w:rPr>
        <w:t>существляет автоматическое перечисление суммы налогового вычета на банковский счет пользователя. Процесс завершен.</w:t>
      </w:r>
    </w:p>
    <w:p w14:paraId="60945F80" w14:textId="764D7F2C" w:rsidR="00BD097C" w:rsidRPr="00BD097C" w:rsidRDefault="00BD097C" w:rsidP="00035C87">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Можно отметить, что в</w:t>
      </w:r>
      <w:r w:rsidRPr="00BD097C">
        <w:rPr>
          <w:rFonts w:ascii="Times New Roman" w:hAnsi="Times New Roman" w:cs="Times New Roman"/>
          <w:sz w:val="24"/>
          <w:szCs w:val="24"/>
        </w:rPr>
        <w:t xml:space="preserve"> существующей модели (AS-IS) основная нагрузка полностью ложится на налогоплательщика</w:t>
      </w:r>
      <w:r w:rsidR="00E20473">
        <w:rPr>
          <w:rFonts w:ascii="Times New Roman" w:hAnsi="Times New Roman" w:cs="Times New Roman"/>
          <w:sz w:val="24"/>
          <w:szCs w:val="24"/>
        </w:rPr>
        <w:t>: сбор и проверка документов,</w:t>
      </w:r>
      <w:r w:rsidR="00FE47AB">
        <w:rPr>
          <w:rFonts w:ascii="Times New Roman" w:hAnsi="Times New Roman" w:cs="Times New Roman"/>
          <w:sz w:val="24"/>
          <w:szCs w:val="24"/>
        </w:rPr>
        <w:t xml:space="preserve"> самостоятельное заполнение декларации и расчет сумм.</w:t>
      </w:r>
      <w:r w:rsidRPr="00BD097C">
        <w:rPr>
          <w:rFonts w:ascii="Times New Roman" w:hAnsi="Times New Roman" w:cs="Times New Roman"/>
          <w:sz w:val="24"/>
          <w:szCs w:val="24"/>
        </w:rPr>
        <w:t xml:space="preserve"> Эт</w:t>
      </w:r>
      <w:r w:rsidR="00750715">
        <w:rPr>
          <w:rFonts w:ascii="Times New Roman" w:hAnsi="Times New Roman" w:cs="Times New Roman"/>
          <w:sz w:val="24"/>
          <w:szCs w:val="24"/>
        </w:rPr>
        <w:t xml:space="preserve">а особенность процесса </w:t>
      </w:r>
      <w:r w:rsidRPr="00BD097C">
        <w:rPr>
          <w:rFonts w:ascii="Times New Roman" w:hAnsi="Times New Roman" w:cs="Times New Roman"/>
          <w:sz w:val="24"/>
          <w:szCs w:val="24"/>
        </w:rPr>
        <w:t>создает значительные барьеры для получения законных выплат</w:t>
      </w:r>
      <w:r w:rsidR="00D6756E">
        <w:rPr>
          <w:rFonts w:ascii="Times New Roman" w:hAnsi="Times New Roman" w:cs="Times New Roman"/>
          <w:sz w:val="24"/>
          <w:szCs w:val="24"/>
        </w:rPr>
        <w:t xml:space="preserve"> и </w:t>
      </w:r>
      <w:r w:rsidRPr="00BD097C">
        <w:rPr>
          <w:rFonts w:ascii="Times New Roman" w:hAnsi="Times New Roman" w:cs="Times New Roman"/>
          <w:sz w:val="24"/>
          <w:szCs w:val="24"/>
        </w:rPr>
        <w:t>становится источником потенциальных ошибок</w:t>
      </w:r>
      <w:r w:rsidR="00D6756E">
        <w:rPr>
          <w:rFonts w:ascii="Times New Roman" w:hAnsi="Times New Roman" w:cs="Times New Roman"/>
          <w:sz w:val="24"/>
          <w:szCs w:val="24"/>
        </w:rPr>
        <w:t xml:space="preserve"> пользователя.</w:t>
      </w:r>
    </w:p>
    <w:p w14:paraId="17552050" w14:textId="14F31022" w:rsidR="006A19D2" w:rsidRDefault="00BD097C" w:rsidP="00035C87">
      <w:pPr>
        <w:spacing w:line="276" w:lineRule="auto"/>
        <w:ind w:firstLine="708"/>
        <w:jc w:val="both"/>
        <w:rPr>
          <w:rFonts w:ascii="Times New Roman" w:hAnsi="Times New Roman" w:cs="Times New Roman"/>
          <w:sz w:val="24"/>
          <w:szCs w:val="24"/>
        </w:rPr>
      </w:pPr>
      <w:r w:rsidRPr="00BD097C">
        <w:rPr>
          <w:rFonts w:ascii="Times New Roman" w:hAnsi="Times New Roman" w:cs="Times New Roman"/>
          <w:sz w:val="24"/>
          <w:szCs w:val="24"/>
        </w:rPr>
        <w:t>Модель TO-BE кардинально меняет</w:t>
      </w:r>
      <w:r w:rsidR="008D75E3">
        <w:rPr>
          <w:rFonts w:ascii="Times New Roman" w:hAnsi="Times New Roman" w:cs="Times New Roman"/>
          <w:sz w:val="24"/>
          <w:szCs w:val="24"/>
        </w:rPr>
        <w:t xml:space="preserve"> </w:t>
      </w:r>
      <w:r w:rsidR="001C00B4">
        <w:rPr>
          <w:rFonts w:ascii="Times New Roman" w:hAnsi="Times New Roman" w:cs="Times New Roman"/>
          <w:sz w:val="24"/>
          <w:szCs w:val="24"/>
        </w:rPr>
        <w:t>ситуацию</w:t>
      </w:r>
      <w:r w:rsidRPr="00BD097C">
        <w:rPr>
          <w:rFonts w:ascii="Times New Roman" w:hAnsi="Times New Roman" w:cs="Times New Roman"/>
          <w:sz w:val="24"/>
          <w:szCs w:val="24"/>
        </w:rPr>
        <w:t xml:space="preserve">. Сервис </w:t>
      </w:r>
      <w:r w:rsidR="001C00B4">
        <w:rPr>
          <w:rFonts w:ascii="Times New Roman" w:hAnsi="Times New Roman" w:cs="Times New Roman"/>
          <w:sz w:val="24"/>
          <w:szCs w:val="24"/>
        </w:rPr>
        <w:t xml:space="preserve">берет на себя все важные задачи: </w:t>
      </w:r>
      <w:r w:rsidRPr="00BD097C">
        <w:rPr>
          <w:rFonts w:ascii="Times New Roman" w:hAnsi="Times New Roman" w:cs="Times New Roman"/>
          <w:sz w:val="24"/>
          <w:szCs w:val="24"/>
        </w:rPr>
        <w:t xml:space="preserve">автоматически идентифицирует подходящие транзакции, проверяет легитимность поставщиков, формирует полный пакет документов и взаимодействует с ФНС. </w:t>
      </w:r>
      <w:r w:rsidR="008D75E3">
        <w:rPr>
          <w:rFonts w:ascii="Times New Roman" w:hAnsi="Times New Roman" w:cs="Times New Roman"/>
          <w:sz w:val="24"/>
          <w:szCs w:val="24"/>
        </w:rPr>
        <w:t>Что повышает не только удобство, но и надежность всей системы.</w:t>
      </w:r>
    </w:p>
    <w:p w14:paraId="3DBFCAB7" w14:textId="4DA13638" w:rsidR="00E33B4E" w:rsidRPr="006547C2" w:rsidRDefault="00C5526A" w:rsidP="00A3280D">
      <w:pPr>
        <w:pStyle w:val="2"/>
        <w:ind w:firstLine="567"/>
        <w:jc w:val="both"/>
        <w:rPr>
          <w:rFonts w:ascii="Times New Roman" w:eastAsia="Times New Roman" w:hAnsi="Times New Roman" w:cs="Times New Roman"/>
          <w:b/>
          <w:bCs/>
          <w:color w:val="000000" w:themeColor="text1"/>
          <w:sz w:val="28"/>
          <w:szCs w:val="28"/>
        </w:rPr>
      </w:pPr>
      <w:r w:rsidRPr="00AE33FF">
        <w:rPr>
          <w:rFonts w:ascii="Times New Roman" w:eastAsia="Times New Roman" w:hAnsi="Times New Roman" w:cs="Times New Roman"/>
          <w:b/>
          <w:bCs/>
          <w:color w:val="000000" w:themeColor="text1"/>
          <w:sz w:val="28"/>
          <w:szCs w:val="28"/>
        </w:rPr>
        <w:t>4.</w:t>
      </w:r>
      <w:r w:rsidR="00042742">
        <w:rPr>
          <w:rFonts w:ascii="Times New Roman" w:eastAsia="Times New Roman" w:hAnsi="Times New Roman" w:cs="Times New Roman"/>
          <w:b/>
          <w:bCs/>
          <w:color w:val="000000" w:themeColor="text1"/>
          <w:sz w:val="28"/>
          <w:szCs w:val="28"/>
        </w:rPr>
        <w:t xml:space="preserve">2 </w:t>
      </w:r>
      <w:r w:rsidR="00E33B4E" w:rsidRPr="006547C2">
        <w:rPr>
          <w:rFonts w:ascii="Times New Roman" w:eastAsia="Times New Roman" w:hAnsi="Times New Roman" w:cs="Times New Roman"/>
          <w:b/>
          <w:bCs/>
          <w:color w:val="000000" w:themeColor="text1"/>
          <w:sz w:val="28"/>
          <w:szCs w:val="28"/>
        </w:rPr>
        <w:t>Модульная архитектура сервиса «</w:t>
      </w:r>
      <w:r w:rsidR="00C4250E">
        <w:rPr>
          <w:rFonts w:ascii="Times New Roman" w:eastAsia="Times New Roman" w:hAnsi="Times New Roman" w:cs="Times New Roman"/>
          <w:b/>
          <w:bCs/>
          <w:color w:val="000000" w:themeColor="text1"/>
          <w:sz w:val="28"/>
          <w:szCs w:val="28"/>
        </w:rPr>
        <w:t xml:space="preserve">Налоговый </w:t>
      </w:r>
      <w:r w:rsidR="00E33B4E" w:rsidRPr="006547C2">
        <w:rPr>
          <w:rFonts w:ascii="Times New Roman" w:eastAsia="Times New Roman" w:hAnsi="Times New Roman" w:cs="Times New Roman"/>
          <w:b/>
          <w:bCs/>
          <w:color w:val="000000" w:themeColor="text1"/>
          <w:sz w:val="28"/>
          <w:szCs w:val="28"/>
        </w:rPr>
        <w:t>Вычет»</w:t>
      </w:r>
    </w:p>
    <w:p w14:paraId="2569098C" w14:textId="2F6E99D0" w:rsidR="00D523D0" w:rsidRDefault="00D523D0"/>
    <w:p w14:paraId="4A826B91" w14:textId="655D3338" w:rsidR="002E49F2" w:rsidRDefault="009855F0">
      <w:r w:rsidRPr="009855F0">
        <w:rPr>
          <w:noProof/>
        </w:rPr>
        <w:lastRenderedPageBreak/>
        <w:drawing>
          <wp:inline distT="0" distB="0" distL="0" distR="0" wp14:anchorId="4382E840" wp14:editId="31EE07FC">
            <wp:extent cx="6154109" cy="3108960"/>
            <wp:effectExtent l="0" t="0" r="0" b="0"/>
            <wp:docPr id="508657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57395" name=""/>
                    <pic:cNvPicPr/>
                  </pic:nvPicPr>
                  <pic:blipFill>
                    <a:blip r:embed="rId9"/>
                    <a:stretch>
                      <a:fillRect/>
                    </a:stretch>
                  </pic:blipFill>
                  <pic:spPr>
                    <a:xfrm>
                      <a:off x="0" y="0"/>
                      <a:ext cx="6156427" cy="3110131"/>
                    </a:xfrm>
                    <a:prstGeom prst="rect">
                      <a:avLst/>
                    </a:prstGeom>
                  </pic:spPr>
                </pic:pic>
              </a:graphicData>
            </a:graphic>
          </wp:inline>
        </w:drawing>
      </w:r>
    </w:p>
    <w:p w14:paraId="6E909745" w14:textId="4B597059" w:rsidR="002E1499" w:rsidRDefault="002E1499">
      <w:pPr>
        <w:rPr>
          <w:rFonts w:ascii="Times New Roman" w:hAnsi="Times New Roman" w:cs="Times New Roman"/>
          <w:i/>
          <w:iCs/>
          <w:color w:val="000000" w:themeColor="text1"/>
          <w:sz w:val="24"/>
          <w:szCs w:val="24"/>
        </w:rPr>
      </w:pPr>
      <w:r w:rsidRPr="002E1499">
        <w:rPr>
          <w:rFonts w:ascii="Times New Roman" w:hAnsi="Times New Roman" w:cs="Times New Roman"/>
          <w:i/>
          <w:iCs/>
          <w:color w:val="000000" w:themeColor="text1"/>
          <w:sz w:val="24"/>
          <w:szCs w:val="24"/>
        </w:rPr>
        <w:t xml:space="preserve">Рисунок </w:t>
      </w:r>
      <w:r w:rsidR="004A1B96">
        <w:rPr>
          <w:rFonts w:ascii="Times New Roman" w:hAnsi="Times New Roman" w:cs="Times New Roman"/>
          <w:i/>
          <w:iCs/>
          <w:color w:val="000000" w:themeColor="text1"/>
          <w:sz w:val="24"/>
          <w:szCs w:val="24"/>
        </w:rPr>
        <w:t>2</w:t>
      </w:r>
      <w:r w:rsidRPr="002E1499">
        <w:rPr>
          <w:rFonts w:ascii="Times New Roman" w:hAnsi="Times New Roman" w:cs="Times New Roman"/>
          <w:i/>
          <w:iCs/>
          <w:color w:val="000000" w:themeColor="text1"/>
          <w:sz w:val="24"/>
          <w:szCs w:val="24"/>
        </w:rPr>
        <w:t>. Модульная архитектура сервиса «</w:t>
      </w:r>
      <w:r w:rsidR="00A52238">
        <w:rPr>
          <w:rFonts w:ascii="Times New Roman" w:hAnsi="Times New Roman" w:cs="Times New Roman"/>
          <w:i/>
          <w:iCs/>
          <w:color w:val="000000" w:themeColor="text1"/>
          <w:sz w:val="24"/>
          <w:szCs w:val="24"/>
        </w:rPr>
        <w:t xml:space="preserve">Налоговый </w:t>
      </w:r>
      <w:r w:rsidRPr="002E1499">
        <w:rPr>
          <w:rFonts w:ascii="Times New Roman" w:hAnsi="Times New Roman" w:cs="Times New Roman"/>
          <w:i/>
          <w:iCs/>
          <w:color w:val="000000" w:themeColor="text1"/>
          <w:sz w:val="24"/>
          <w:szCs w:val="24"/>
        </w:rPr>
        <w:t>Вычет»</w:t>
      </w:r>
    </w:p>
    <w:p w14:paraId="0294DA80" w14:textId="1B863919" w:rsidR="00881B5F" w:rsidRPr="00881B5F" w:rsidRDefault="00881B5F">
      <w:pPr>
        <w:rPr>
          <w:rFonts w:ascii="Times New Roman" w:hAnsi="Times New Roman" w:cs="Times New Roman"/>
          <w:color w:val="000000" w:themeColor="text1"/>
          <w:sz w:val="24"/>
          <w:szCs w:val="24"/>
        </w:rPr>
      </w:pPr>
      <w:r w:rsidRPr="00881B5F">
        <w:rPr>
          <w:rFonts w:ascii="Times New Roman" w:hAnsi="Times New Roman" w:cs="Times New Roman"/>
          <w:color w:val="000000" w:themeColor="text1"/>
          <w:sz w:val="24"/>
          <w:szCs w:val="24"/>
        </w:rPr>
        <w:t xml:space="preserve">Рассмотрим подробнее как работают и за что отвечают модули (таблица </w:t>
      </w:r>
      <w:r w:rsidR="00272A34" w:rsidRPr="00272A34">
        <w:rPr>
          <w:rFonts w:ascii="Times New Roman" w:hAnsi="Times New Roman" w:cs="Times New Roman"/>
          <w:color w:val="000000" w:themeColor="text1"/>
          <w:sz w:val="24"/>
          <w:szCs w:val="24"/>
        </w:rPr>
        <w:t>2</w:t>
      </w:r>
      <w:r w:rsidRPr="00881B5F">
        <w:rPr>
          <w:rFonts w:ascii="Times New Roman" w:hAnsi="Times New Roman" w:cs="Times New Roman"/>
          <w:color w:val="000000" w:themeColor="text1"/>
          <w:sz w:val="24"/>
          <w:szCs w:val="24"/>
        </w:rPr>
        <w:t xml:space="preserve">). </w:t>
      </w:r>
    </w:p>
    <w:p w14:paraId="59CE7461" w14:textId="2B7568A2" w:rsidR="001A4E54" w:rsidRPr="002E1499" w:rsidRDefault="001A4E54" w:rsidP="0036574A">
      <w:pPr>
        <w:jc w:val="cente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Таблица </w:t>
      </w:r>
      <w:r w:rsidR="00DE3ABB" w:rsidRPr="00B10127">
        <w:rPr>
          <w:rFonts w:ascii="Times New Roman" w:hAnsi="Times New Roman" w:cs="Times New Roman"/>
          <w:i/>
          <w:iCs/>
          <w:color w:val="000000" w:themeColor="text1"/>
          <w:sz w:val="24"/>
          <w:szCs w:val="24"/>
        </w:rPr>
        <w:t>2</w:t>
      </w:r>
      <w:r w:rsidR="004842E4">
        <w:rPr>
          <w:rFonts w:ascii="Times New Roman" w:hAnsi="Times New Roman" w:cs="Times New Roman"/>
          <w:i/>
          <w:iCs/>
          <w:color w:val="000000" w:themeColor="text1"/>
          <w:sz w:val="24"/>
          <w:szCs w:val="24"/>
        </w:rPr>
        <w:t>. Описание модулей сервиса «</w:t>
      </w:r>
      <w:r w:rsidR="00A52238">
        <w:rPr>
          <w:rFonts w:ascii="Times New Roman" w:hAnsi="Times New Roman" w:cs="Times New Roman"/>
          <w:i/>
          <w:iCs/>
          <w:color w:val="000000" w:themeColor="text1"/>
          <w:sz w:val="24"/>
          <w:szCs w:val="24"/>
        </w:rPr>
        <w:t xml:space="preserve">Налоговый </w:t>
      </w:r>
      <w:r w:rsidR="004842E4">
        <w:rPr>
          <w:rFonts w:ascii="Times New Roman" w:hAnsi="Times New Roman" w:cs="Times New Roman"/>
          <w:i/>
          <w:iCs/>
          <w:color w:val="000000" w:themeColor="text1"/>
          <w:sz w:val="24"/>
          <w:szCs w:val="24"/>
        </w:rPr>
        <w:t>Вычет»</w:t>
      </w:r>
    </w:p>
    <w:tbl>
      <w:tblPr>
        <w:tblW w:w="9745" w:type="dxa"/>
        <w:tblInd w:w="-431" w:type="dxa"/>
        <w:tblLook w:val="04A0" w:firstRow="1" w:lastRow="0" w:firstColumn="1" w:lastColumn="0" w:noHBand="0" w:noVBand="1"/>
      </w:tblPr>
      <w:tblGrid>
        <w:gridCol w:w="685"/>
        <w:gridCol w:w="2099"/>
        <w:gridCol w:w="1465"/>
        <w:gridCol w:w="2372"/>
        <w:gridCol w:w="1600"/>
        <w:gridCol w:w="1524"/>
      </w:tblGrid>
      <w:tr w:rsidR="001356F4" w:rsidRPr="003A239D" w14:paraId="4EA0067B" w14:textId="77777777" w:rsidTr="00814C33">
        <w:trPr>
          <w:trHeight w:val="624"/>
        </w:trPr>
        <w:tc>
          <w:tcPr>
            <w:tcW w:w="6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B85547" w14:textId="77777777" w:rsidR="001356F4" w:rsidRPr="0039675C" w:rsidRDefault="001356F4" w:rsidP="008201A3">
            <w:pPr>
              <w:spacing w:after="0" w:line="240" w:lineRule="auto"/>
              <w:rPr>
                <w:rFonts w:ascii="Times New Roman" w:eastAsia="Times New Roman" w:hAnsi="Times New Roman" w:cs="Times New Roman"/>
                <w:color w:val="0F1115"/>
                <w:lang w:eastAsia="ru-RU"/>
              </w:rPr>
            </w:pPr>
            <w:r w:rsidRPr="0039675C">
              <w:rPr>
                <w:rFonts w:ascii="Times New Roman" w:eastAsia="Times New Roman" w:hAnsi="Times New Roman" w:cs="Times New Roman"/>
                <w:color w:val="0F1115"/>
                <w:lang w:eastAsia="ru-RU"/>
              </w:rPr>
              <w:t xml:space="preserve">  №</w:t>
            </w:r>
          </w:p>
        </w:tc>
        <w:tc>
          <w:tcPr>
            <w:tcW w:w="2099" w:type="dxa"/>
            <w:tcBorders>
              <w:top w:val="single" w:sz="4" w:space="0" w:color="auto"/>
              <w:left w:val="nil"/>
              <w:bottom w:val="single" w:sz="4" w:space="0" w:color="auto"/>
              <w:right w:val="single" w:sz="4" w:space="0" w:color="auto"/>
            </w:tcBorders>
            <w:shd w:val="clear" w:color="000000" w:fill="FFFFFF"/>
            <w:vAlign w:val="center"/>
            <w:hideMark/>
          </w:tcPr>
          <w:p w14:paraId="56AC5304" w14:textId="77777777" w:rsidR="001356F4" w:rsidRPr="0039675C" w:rsidRDefault="001356F4" w:rsidP="008201A3">
            <w:pPr>
              <w:spacing w:after="0" w:line="240" w:lineRule="auto"/>
              <w:jc w:val="center"/>
              <w:rPr>
                <w:rFonts w:ascii="Times New Roman" w:eastAsia="Times New Roman" w:hAnsi="Times New Roman" w:cs="Times New Roman"/>
                <w:color w:val="0F1115"/>
                <w:lang w:eastAsia="ru-RU"/>
              </w:rPr>
            </w:pPr>
            <w:r w:rsidRPr="0039675C">
              <w:rPr>
                <w:rFonts w:ascii="Times New Roman" w:eastAsia="Times New Roman" w:hAnsi="Times New Roman" w:cs="Times New Roman"/>
                <w:color w:val="0F1115"/>
                <w:lang w:eastAsia="ru-RU"/>
              </w:rPr>
              <w:t>Название модуля</w:t>
            </w:r>
          </w:p>
        </w:tc>
        <w:tc>
          <w:tcPr>
            <w:tcW w:w="1465" w:type="dxa"/>
            <w:tcBorders>
              <w:top w:val="single" w:sz="4" w:space="0" w:color="auto"/>
              <w:left w:val="nil"/>
              <w:bottom w:val="single" w:sz="4" w:space="0" w:color="auto"/>
              <w:right w:val="single" w:sz="4" w:space="0" w:color="auto"/>
            </w:tcBorders>
            <w:shd w:val="clear" w:color="000000" w:fill="FFFFFF"/>
            <w:noWrap/>
            <w:vAlign w:val="center"/>
            <w:hideMark/>
          </w:tcPr>
          <w:p w14:paraId="2BF9B292" w14:textId="77777777" w:rsidR="001356F4" w:rsidRPr="0039675C" w:rsidRDefault="001356F4" w:rsidP="008201A3">
            <w:pPr>
              <w:spacing w:after="0" w:line="240" w:lineRule="auto"/>
              <w:jc w:val="center"/>
              <w:rPr>
                <w:rFonts w:ascii="Times New Roman" w:eastAsia="Times New Roman" w:hAnsi="Times New Roman" w:cs="Times New Roman"/>
                <w:color w:val="0F1115"/>
                <w:lang w:eastAsia="ru-RU"/>
              </w:rPr>
            </w:pPr>
            <w:r w:rsidRPr="0039675C">
              <w:rPr>
                <w:rFonts w:ascii="Times New Roman" w:eastAsia="Times New Roman" w:hAnsi="Times New Roman" w:cs="Times New Roman"/>
                <w:color w:val="0F1115"/>
                <w:lang w:eastAsia="ru-RU"/>
              </w:rPr>
              <w:t>Тип</w:t>
            </w:r>
          </w:p>
        </w:tc>
        <w:tc>
          <w:tcPr>
            <w:tcW w:w="2372" w:type="dxa"/>
            <w:tcBorders>
              <w:top w:val="single" w:sz="4" w:space="0" w:color="auto"/>
              <w:left w:val="nil"/>
              <w:bottom w:val="single" w:sz="4" w:space="0" w:color="auto"/>
              <w:right w:val="single" w:sz="4" w:space="0" w:color="auto"/>
            </w:tcBorders>
            <w:shd w:val="clear" w:color="000000" w:fill="FFFFFF"/>
            <w:vAlign w:val="center"/>
            <w:hideMark/>
          </w:tcPr>
          <w:p w14:paraId="25445705" w14:textId="77777777" w:rsidR="001356F4" w:rsidRPr="0039675C" w:rsidRDefault="001356F4" w:rsidP="008201A3">
            <w:pPr>
              <w:spacing w:after="0" w:line="240" w:lineRule="auto"/>
              <w:jc w:val="center"/>
              <w:rPr>
                <w:rFonts w:ascii="Times New Roman" w:eastAsia="Times New Roman" w:hAnsi="Times New Roman" w:cs="Times New Roman"/>
                <w:color w:val="0F1115"/>
                <w:lang w:eastAsia="ru-RU"/>
              </w:rPr>
            </w:pPr>
            <w:r w:rsidRPr="0039675C">
              <w:rPr>
                <w:rFonts w:ascii="Times New Roman" w:eastAsia="Times New Roman" w:hAnsi="Times New Roman" w:cs="Times New Roman"/>
                <w:color w:val="0F1115"/>
                <w:lang w:eastAsia="ru-RU"/>
              </w:rPr>
              <w:t>Основная функция</w:t>
            </w:r>
          </w:p>
        </w:tc>
        <w:tc>
          <w:tcPr>
            <w:tcW w:w="1600" w:type="dxa"/>
            <w:tcBorders>
              <w:top w:val="single" w:sz="4" w:space="0" w:color="auto"/>
              <w:left w:val="nil"/>
              <w:bottom w:val="single" w:sz="4" w:space="0" w:color="auto"/>
              <w:right w:val="single" w:sz="4" w:space="0" w:color="auto"/>
            </w:tcBorders>
            <w:shd w:val="clear" w:color="000000" w:fill="FFFFFF"/>
            <w:vAlign w:val="center"/>
            <w:hideMark/>
          </w:tcPr>
          <w:p w14:paraId="49CB1556" w14:textId="77777777" w:rsidR="001356F4" w:rsidRPr="0039675C" w:rsidRDefault="001356F4" w:rsidP="008201A3">
            <w:pPr>
              <w:spacing w:after="0" w:line="240" w:lineRule="auto"/>
              <w:jc w:val="center"/>
              <w:rPr>
                <w:rFonts w:ascii="Times New Roman" w:eastAsia="Times New Roman" w:hAnsi="Times New Roman" w:cs="Times New Roman"/>
                <w:color w:val="0F1115"/>
                <w:lang w:eastAsia="ru-RU"/>
              </w:rPr>
            </w:pPr>
            <w:r w:rsidRPr="0039675C">
              <w:rPr>
                <w:rFonts w:ascii="Times New Roman" w:eastAsia="Times New Roman" w:hAnsi="Times New Roman" w:cs="Times New Roman"/>
                <w:color w:val="0F1115"/>
                <w:lang w:eastAsia="ru-RU"/>
              </w:rPr>
              <w:t>Получает данные от</w:t>
            </w:r>
          </w:p>
        </w:tc>
        <w:tc>
          <w:tcPr>
            <w:tcW w:w="1524" w:type="dxa"/>
            <w:tcBorders>
              <w:top w:val="single" w:sz="4" w:space="0" w:color="auto"/>
              <w:left w:val="nil"/>
              <w:bottom w:val="single" w:sz="4" w:space="0" w:color="auto"/>
              <w:right w:val="single" w:sz="4" w:space="0" w:color="auto"/>
            </w:tcBorders>
            <w:shd w:val="clear" w:color="000000" w:fill="FFFFFF"/>
            <w:vAlign w:val="center"/>
            <w:hideMark/>
          </w:tcPr>
          <w:p w14:paraId="0EFE58C4" w14:textId="77777777" w:rsidR="001356F4" w:rsidRPr="0039675C" w:rsidRDefault="001356F4" w:rsidP="008201A3">
            <w:pPr>
              <w:spacing w:after="0" w:line="240" w:lineRule="auto"/>
              <w:jc w:val="center"/>
              <w:rPr>
                <w:rFonts w:ascii="Times New Roman" w:eastAsia="Times New Roman" w:hAnsi="Times New Roman" w:cs="Times New Roman"/>
                <w:color w:val="0F1115"/>
                <w:lang w:eastAsia="ru-RU"/>
              </w:rPr>
            </w:pPr>
            <w:r w:rsidRPr="0039675C">
              <w:rPr>
                <w:rFonts w:ascii="Times New Roman" w:eastAsia="Times New Roman" w:hAnsi="Times New Roman" w:cs="Times New Roman"/>
                <w:color w:val="0F1115"/>
                <w:lang w:eastAsia="ru-RU"/>
              </w:rPr>
              <w:t>Передает данные</w:t>
            </w:r>
          </w:p>
        </w:tc>
      </w:tr>
      <w:tr w:rsidR="00814C33" w:rsidRPr="003A239D" w14:paraId="03DC1390" w14:textId="77777777" w:rsidTr="00814C33">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6C258E1F" w14:textId="31EACE8B"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А</w:t>
            </w:r>
          </w:p>
        </w:tc>
        <w:tc>
          <w:tcPr>
            <w:tcW w:w="2099" w:type="dxa"/>
            <w:tcBorders>
              <w:top w:val="nil"/>
              <w:left w:val="nil"/>
              <w:bottom w:val="single" w:sz="4" w:space="0" w:color="auto"/>
              <w:right w:val="single" w:sz="4" w:space="0" w:color="auto"/>
            </w:tcBorders>
            <w:shd w:val="clear" w:color="000000" w:fill="FFFFFF"/>
            <w:vAlign w:val="center"/>
            <w:hideMark/>
          </w:tcPr>
          <w:p w14:paraId="77CA3B9C" w14:textId="30BBCA06"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Модуль приёма фискальных данных</w:t>
            </w:r>
          </w:p>
        </w:tc>
        <w:tc>
          <w:tcPr>
            <w:tcW w:w="1465" w:type="dxa"/>
            <w:tcBorders>
              <w:top w:val="nil"/>
              <w:left w:val="nil"/>
              <w:bottom w:val="single" w:sz="4" w:space="0" w:color="auto"/>
              <w:right w:val="single" w:sz="4" w:space="0" w:color="auto"/>
            </w:tcBorders>
            <w:shd w:val="clear" w:color="000000" w:fill="FFFFFF"/>
            <w:noWrap/>
            <w:vAlign w:val="center"/>
            <w:hideMark/>
          </w:tcPr>
          <w:p w14:paraId="245DD5B8" w14:textId="142ECD60"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внешний</w:t>
            </w:r>
          </w:p>
        </w:tc>
        <w:tc>
          <w:tcPr>
            <w:tcW w:w="2372" w:type="dxa"/>
            <w:tcBorders>
              <w:top w:val="nil"/>
              <w:left w:val="nil"/>
              <w:bottom w:val="single" w:sz="4" w:space="0" w:color="auto"/>
              <w:right w:val="single" w:sz="4" w:space="0" w:color="auto"/>
            </w:tcBorders>
            <w:shd w:val="clear" w:color="000000" w:fill="FFFFFF"/>
            <w:vAlign w:val="center"/>
            <w:hideMark/>
          </w:tcPr>
          <w:p w14:paraId="3EDCCC09" w14:textId="5310B892"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Получает поток фискальных чеков от ОФД. Извлекает ключевые данные: ИНН продавца, код услуги, сумму, дату.</w:t>
            </w:r>
          </w:p>
        </w:tc>
        <w:tc>
          <w:tcPr>
            <w:tcW w:w="1600" w:type="dxa"/>
            <w:tcBorders>
              <w:top w:val="nil"/>
              <w:left w:val="nil"/>
              <w:bottom w:val="single" w:sz="4" w:space="0" w:color="auto"/>
              <w:right w:val="single" w:sz="4" w:space="0" w:color="auto"/>
            </w:tcBorders>
            <w:shd w:val="clear" w:color="000000" w:fill="FFFFFF"/>
            <w:vAlign w:val="center"/>
            <w:hideMark/>
          </w:tcPr>
          <w:p w14:paraId="378C4718" w14:textId="7A4EA625"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ОФД</w:t>
            </w:r>
          </w:p>
        </w:tc>
        <w:tc>
          <w:tcPr>
            <w:tcW w:w="1524" w:type="dxa"/>
            <w:tcBorders>
              <w:top w:val="nil"/>
              <w:left w:val="nil"/>
              <w:bottom w:val="single" w:sz="4" w:space="0" w:color="auto"/>
              <w:right w:val="single" w:sz="4" w:space="0" w:color="auto"/>
            </w:tcBorders>
            <w:shd w:val="clear" w:color="000000" w:fill="FFFFFF"/>
            <w:vAlign w:val="center"/>
            <w:hideMark/>
          </w:tcPr>
          <w:p w14:paraId="1B9024AF" w14:textId="2051890A"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Модуль Б</w:t>
            </w:r>
          </w:p>
        </w:tc>
      </w:tr>
      <w:tr w:rsidR="00814C33" w:rsidRPr="003A239D" w14:paraId="737BF242" w14:textId="77777777" w:rsidTr="00814C33">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2CE72174" w14:textId="57E60E73"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Б</w:t>
            </w:r>
          </w:p>
        </w:tc>
        <w:tc>
          <w:tcPr>
            <w:tcW w:w="2099" w:type="dxa"/>
            <w:tcBorders>
              <w:top w:val="nil"/>
              <w:left w:val="nil"/>
              <w:bottom w:val="single" w:sz="4" w:space="0" w:color="auto"/>
              <w:right w:val="single" w:sz="4" w:space="0" w:color="auto"/>
            </w:tcBorders>
            <w:shd w:val="clear" w:color="000000" w:fill="FFFFFF"/>
            <w:vAlign w:val="center"/>
            <w:hideMark/>
          </w:tcPr>
          <w:p w14:paraId="39FB2413" w14:textId="0B623B76"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 xml:space="preserve">Модуль верификации расходов </w:t>
            </w:r>
          </w:p>
        </w:tc>
        <w:tc>
          <w:tcPr>
            <w:tcW w:w="1465" w:type="dxa"/>
            <w:tcBorders>
              <w:top w:val="nil"/>
              <w:left w:val="nil"/>
              <w:bottom w:val="single" w:sz="4" w:space="0" w:color="auto"/>
              <w:right w:val="single" w:sz="4" w:space="0" w:color="auto"/>
            </w:tcBorders>
            <w:shd w:val="clear" w:color="000000" w:fill="FFFFFF"/>
            <w:noWrap/>
            <w:vAlign w:val="center"/>
            <w:hideMark/>
          </w:tcPr>
          <w:p w14:paraId="72A3CAEF" w14:textId="0BDA434B"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внутренний</w:t>
            </w:r>
          </w:p>
        </w:tc>
        <w:tc>
          <w:tcPr>
            <w:tcW w:w="2372" w:type="dxa"/>
            <w:tcBorders>
              <w:top w:val="nil"/>
              <w:left w:val="nil"/>
              <w:bottom w:val="single" w:sz="4" w:space="0" w:color="auto"/>
              <w:right w:val="single" w:sz="4" w:space="0" w:color="auto"/>
            </w:tcBorders>
            <w:shd w:val="clear" w:color="000000" w:fill="FFFFFF"/>
            <w:vAlign w:val="center"/>
            <w:hideMark/>
          </w:tcPr>
          <w:p w14:paraId="10AD3175" w14:textId="70A9465B"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Координирует всю логику проверки: 1. Через Модуль В запрашивает у ФНС ОКВЭД по ИНН. 2. Через Модуль В проверяет пару «код услуги + ОКВЭД». 3. Сохраняет верифицированный расход.</w:t>
            </w:r>
          </w:p>
        </w:tc>
        <w:tc>
          <w:tcPr>
            <w:tcW w:w="1600" w:type="dxa"/>
            <w:tcBorders>
              <w:top w:val="nil"/>
              <w:left w:val="nil"/>
              <w:bottom w:val="single" w:sz="4" w:space="0" w:color="auto"/>
              <w:right w:val="single" w:sz="4" w:space="0" w:color="auto"/>
            </w:tcBorders>
            <w:shd w:val="clear" w:color="000000" w:fill="FFFFFF"/>
            <w:vAlign w:val="center"/>
            <w:hideMark/>
          </w:tcPr>
          <w:p w14:paraId="5F4F0814" w14:textId="101BC2A0"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Модуль А, Модуль В</w:t>
            </w:r>
          </w:p>
        </w:tc>
        <w:tc>
          <w:tcPr>
            <w:tcW w:w="1524" w:type="dxa"/>
            <w:tcBorders>
              <w:top w:val="nil"/>
              <w:left w:val="nil"/>
              <w:bottom w:val="single" w:sz="4" w:space="0" w:color="auto"/>
              <w:right w:val="single" w:sz="4" w:space="0" w:color="auto"/>
            </w:tcBorders>
            <w:shd w:val="clear" w:color="000000" w:fill="FFFFFF"/>
            <w:vAlign w:val="center"/>
            <w:hideMark/>
          </w:tcPr>
          <w:p w14:paraId="75F5D868" w14:textId="356FFE6A"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 xml:space="preserve">Модуль Г, Модуль В </w:t>
            </w:r>
          </w:p>
        </w:tc>
      </w:tr>
      <w:tr w:rsidR="00814C33" w:rsidRPr="003A239D" w14:paraId="46542048" w14:textId="77777777" w:rsidTr="00814C33">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7509BE24" w14:textId="11760CBA"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В</w:t>
            </w:r>
          </w:p>
        </w:tc>
        <w:tc>
          <w:tcPr>
            <w:tcW w:w="2099" w:type="dxa"/>
            <w:tcBorders>
              <w:top w:val="nil"/>
              <w:left w:val="nil"/>
              <w:bottom w:val="single" w:sz="4" w:space="0" w:color="auto"/>
              <w:right w:val="single" w:sz="4" w:space="0" w:color="auto"/>
            </w:tcBorders>
            <w:shd w:val="clear" w:color="000000" w:fill="FFFFFF"/>
            <w:vAlign w:val="center"/>
            <w:hideMark/>
          </w:tcPr>
          <w:p w14:paraId="11D06823" w14:textId="4FAACB36"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Модуль API шлюза ФНС</w:t>
            </w:r>
          </w:p>
        </w:tc>
        <w:tc>
          <w:tcPr>
            <w:tcW w:w="1465" w:type="dxa"/>
            <w:tcBorders>
              <w:top w:val="nil"/>
              <w:left w:val="nil"/>
              <w:bottom w:val="single" w:sz="4" w:space="0" w:color="auto"/>
              <w:right w:val="single" w:sz="4" w:space="0" w:color="auto"/>
            </w:tcBorders>
            <w:shd w:val="clear" w:color="000000" w:fill="FFFFFF"/>
            <w:noWrap/>
            <w:vAlign w:val="center"/>
            <w:hideMark/>
          </w:tcPr>
          <w:p w14:paraId="0337C057" w14:textId="285E3FD5"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внешний</w:t>
            </w:r>
          </w:p>
        </w:tc>
        <w:tc>
          <w:tcPr>
            <w:tcW w:w="2372" w:type="dxa"/>
            <w:tcBorders>
              <w:top w:val="nil"/>
              <w:left w:val="nil"/>
              <w:bottom w:val="single" w:sz="4" w:space="0" w:color="auto"/>
              <w:right w:val="single" w:sz="4" w:space="0" w:color="auto"/>
            </w:tcBorders>
            <w:shd w:val="clear" w:color="000000" w:fill="FFFFFF"/>
            <w:vAlign w:val="center"/>
            <w:hideMark/>
          </w:tcPr>
          <w:p w14:paraId="0CDA70DF" w14:textId="639E261B"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Единственный модуль для общения с ФНС. Выполняет три типа запросов: 1. Получение ОКВЭД по ИНН. 2. Проверка кода услуги. 3. Получение данных о доходах и уплаченном НДФЛ налогоплательщика.</w:t>
            </w:r>
          </w:p>
        </w:tc>
        <w:tc>
          <w:tcPr>
            <w:tcW w:w="1600" w:type="dxa"/>
            <w:tcBorders>
              <w:top w:val="nil"/>
              <w:left w:val="nil"/>
              <w:bottom w:val="single" w:sz="4" w:space="0" w:color="auto"/>
              <w:right w:val="single" w:sz="4" w:space="0" w:color="auto"/>
            </w:tcBorders>
            <w:shd w:val="clear" w:color="000000" w:fill="FFFFFF"/>
            <w:vAlign w:val="center"/>
            <w:hideMark/>
          </w:tcPr>
          <w:p w14:paraId="3328D562" w14:textId="472A25D6"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Модуль Б, Модуль Д</w:t>
            </w:r>
          </w:p>
        </w:tc>
        <w:tc>
          <w:tcPr>
            <w:tcW w:w="1524" w:type="dxa"/>
            <w:tcBorders>
              <w:top w:val="nil"/>
              <w:left w:val="nil"/>
              <w:bottom w:val="single" w:sz="4" w:space="0" w:color="auto"/>
              <w:right w:val="single" w:sz="4" w:space="0" w:color="auto"/>
            </w:tcBorders>
            <w:shd w:val="clear" w:color="000000" w:fill="FFFFFF"/>
            <w:vAlign w:val="center"/>
            <w:hideMark/>
          </w:tcPr>
          <w:p w14:paraId="408EEE2E" w14:textId="39219B64"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ФНС</w:t>
            </w:r>
            <w:r w:rsidR="00201549">
              <w:rPr>
                <w:rFonts w:ascii="Times New Roman" w:hAnsi="Times New Roman" w:cs="Times New Roman"/>
                <w:color w:val="0F1115"/>
              </w:rPr>
              <w:t>, Модуль Б, Модуль Д</w:t>
            </w:r>
          </w:p>
        </w:tc>
      </w:tr>
      <w:tr w:rsidR="00814C33" w:rsidRPr="003A239D" w14:paraId="240A285A" w14:textId="77777777" w:rsidTr="00814C33">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246749EB" w14:textId="63EADBD6"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lastRenderedPageBreak/>
              <w:t>Г</w:t>
            </w:r>
          </w:p>
        </w:tc>
        <w:tc>
          <w:tcPr>
            <w:tcW w:w="2099" w:type="dxa"/>
            <w:tcBorders>
              <w:top w:val="nil"/>
              <w:left w:val="nil"/>
              <w:bottom w:val="single" w:sz="4" w:space="0" w:color="auto"/>
              <w:right w:val="single" w:sz="4" w:space="0" w:color="auto"/>
            </w:tcBorders>
            <w:shd w:val="clear" w:color="000000" w:fill="FFFFFF"/>
            <w:vAlign w:val="center"/>
            <w:hideMark/>
          </w:tcPr>
          <w:p w14:paraId="298B7518" w14:textId="63C71CA4"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Модуль хранения данных</w:t>
            </w:r>
          </w:p>
        </w:tc>
        <w:tc>
          <w:tcPr>
            <w:tcW w:w="1465" w:type="dxa"/>
            <w:tcBorders>
              <w:top w:val="nil"/>
              <w:left w:val="nil"/>
              <w:bottom w:val="single" w:sz="4" w:space="0" w:color="auto"/>
              <w:right w:val="single" w:sz="4" w:space="0" w:color="auto"/>
            </w:tcBorders>
            <w:shd w:val="clear" w:color="000000" w:fill="FFFFFF"/>
            <w:noWrap/>
            <w:vAlign w:val="center"/>
            <w:hideMark/>
          </w:tcPr>
          <w:p w14:paraId="6617E073" w14:textId="435CD317"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внутренний</w:t>
            </w:r>
          </w:p>
        </w:tc>
        <w:tc>
          <w:tcPr>
            <w:tcW w:w="2372" w:type="dxa"/>
            <w:tcBorders>
              <w:top w:val="nil"/>
              <w:left w:val="nil"/>
              <w:bottom w:val="single" w:sz="4" w:space="0" w:color="auto"/>
              <w:right w:val="single" w:sz="4" w:space="0" w:color="auto"/>
            </w:tcBorders>
            <w:shd w:val="clear" w:color="000000" w:fill="FFFFFF"/>
            <w:vAlign w:val="center"/>
            <w:hideMark/>
          </w:tcPr>
          <w:p w14:paraId="3D0A879A" w14:textId="5B1B00D5"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Хранит все верифицированные данные: 1. Верифицированные расходы пользователей. 2. Данные о доходах пользователей.</w:t>
            </w:r>
          </w:p>
        </w:tc>
        <w:tc>
          <w:tcPr>
            <w:tcW w:w="1600" w:type="dxa"/>
            <w:tcBorders>
              <w:top w:val="nil"/>
              <w:left w:val="nil"/>
              <w:bottom w:val="single" w:sz="4" w:space="0" w:color="auto"/>
              <w:right w:val="single" w:sz="4" w:space="0" w:color="auto"/>
            </w:tcBorders>
            <w:shd w:val="clear" w:color="000000" w:fill="FFFFFF"/>
            <w:vAlign w:val="center"/>
            <w:hideMark/>
          </w:tcPr>
          <w:p w14:paraId="5800E108" w14:textId="15E6B13C"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Модуль Б, Модуль Д</w:t>
            </w:r>
          </w:p>
        </w:tc>
        <w:tc>
          <w:tcPr>
            <w:tcW w:w="1524" w:type="dxa"/>
            <w:tcBorders>
              <w:top w:val="nil"/>
              <w:left w:val="nil"/>
              <w:bottom w:val="single" w:sz="4" w:space="0" w:color="auto"/>
              <w:right w:val="single" w:sz="4" w:space="0" w:color="auto"/>
            </w:tcBorders>
            <w:shd w:val="clear" w:color="000000" w:fill="FFFFFF"/>
            <w:vAlign w:val="center"/>
            <w:hideMark/>
          </w:tcPr>
          <w:p w14:paraId="34C5D1B0" w14:textId="1FE9BE12"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Модуль Д</w:t>
            </w:r>
          </w:p>
        </w:tc>
      </w:tr>
      <w:tr w:rsidR="00814C33" w:rsidRPr="003A239D" w14:paraId="5ED24452" w14:textId="77777777" w:rsidTr="00814C33">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34BACF40" w14:textId="76976343"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Д</w:t>
            </w:r>
          </w:p>
        </w:tc>
        <w:tc>
          <w:tcPr>
            <w:tcW w:w="2099" w:type="dxa"/>
            <w:tcBorders>
              <w:top w:val="nil"/>
              <w:left w:val="nil"/>
              <w:bottom w:val="single" w:sz="4" w:space="0" w:color="auto"/>
              <w:right w:val="single" w:sz="4" w:space="0" w:color="auto"/>
            </w:tcBorders>
            <w:shd w:val="clear" w:color="000000" w:fill="FFFFFF"/>
            <w:vAlign w:val="center"/>
            <w:hideMark/>
          </w:tcPr>
          <w:p w14:paraId="7DAD99D2" w14:textId="1C577E97"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Модуль управления вычетом (Оркестратор)</w:t>
            </w:r>
          </w:p>
        </w:tc>
        <w:tc>
          <w:tcPr>
            <w:tcW w:w="1465" w:type="dxa"/>
            <w:tcBorders>
              <w:top w:val="nil"/>
              <w:left w:val="nil"/>
              <w:bottom w:val="single" w:sz="4" w:space="0" w:color="auto"/>
              <w:right w:val="single" w:sz="4" w:space="0" w:color="auto"/>
            </w:tcBorders>
            <w:shd w:val="clear" w:color="000000" w:fill="FFFFFF"/>
            <w:noWrap/>
            <w:vAlign w:val="center"/>
            <w:hideMark/>
          </w:tcPr>
          <w:p w14:paraId="07F309C0" w14:textId="11DC8C82"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внутренний</w:t>
            </w:r>
          </w:p>
        </w:tc>
        <w:tc>
          <w:tcPr>
            <w:tcW w:w="2372" w:type="dxa"/>
            <w:tcBorders>
              <w:top w:val="nil"/>
              <w:left w:val="nil"/>
              <w:bottom w:val="single" w:sz="4" w:space="0" w:color="auto"/>
              <w:right w:val="single" w:sz="4" w:space="0" w:color="auto"/>
            </w:tcBorders>
            <w:shd w:val="clear" w:color="000000" w:fill="FFFFFF"/>
            <w:vAlign w:val="center"/>
            <w:hideMark/>
          </w:tcPr>
          <w:p w14:paraId="11C9B2FD" w14:textId="0C23B6B1"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Управляет сквозным процессом для пользователя: 1. Агрегирует расходы из Г и запрашивает через В доходы из ФНС. 2. Рассчитывает максимально доступную сумму к возврату на основе уплаченного НДФЛ и лимитов. 3. Формирует полную картину для показа. 4. По команде от Е формирует итоговое заявление.</w:t>
            </w:r>
          </w:p>
        </w:tc>
        <w:tc>
          <w:tcPr>
            <w:tcW w:w="1600" w:type="dxa"/>
            <w:tcBorders>
              <w:top w:val="nil"/>
              <w:left w:val="nil"/>
              <w:bottom w:val="single" w:sz="4" w:space="0" w:color="auto"/>
              <w:right w:val="single" w:sz="4" w:space="0" w:color="auto"/>
            </w:tcBorders>
            <w:shd w:val="clear" w:color="000000" w:fill="FFFFFF"/>
            <w:vAlign w:val="center"/>
            <w:hideMark/>
          </w:tcPr>
          <w:p w14:paraId="01E45C25" w14:textId="7C9B4431"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Модуль Г, Модуль Е</w:t>
            </w:r>
          </w:p>
        </w:tc>
        <w:tc>
          <w:tcPr>
            <w:tcW w:w="1524" w:type="dxa"/>
            <w:tcBorders>
              <w:top w:val="nil"/>
              <w:left w:val="nil"/>
              <w:bottom w:val="single" w:sz="4" w:space="0" w:color="auto"/>
              <w:right w:val="single" w:sz="4" w:space="0" w:color="auto"/>
            </w:tcBorders>
            <w:shd w:val="clear" w:color="000000" w:fill="FFFFFF"/>
            <w:vAlign w:val="center"/>
            <w:hideMark/>
          </w:tcPr>
          <w:p w14:paraId="30AFAED1" w14:textId="20714ABA" w:rsidR="00814C33" w:rsidRPr="0039675C" w:rsidRDefault="00814C33" w:rsidP="00814C33">
            <w:pPr>
              <w:spacing w:after="0" w:line="240" w:lineRule="auto"/>
              <w:jc w:val="center"/>
              <w:rPr>
                <w:rFonts w:ascii="Times New Roman" w:eastAsia="Times New Roman" w:hAnsi="Times New Roman" w:cs="Times New Roman"/>
                <w:color w:val="0F1115"/>
                <w:lang w:eastAsia="ru-RU"/>
              </w:rPr>
            </w:pPr>
            <w:r w:rsidRPr="0039675C">
              <w:rPr>
                <w:rFonts w:ascii="Times New Roman" w:hAnsi="Times New Roman" w:cs="Times New Roman"/>
                <w:color w:val="0F1115"/>
              </w:rPr>
              <w:t xml:space="preserve">Модуль В, Модуль Г, Модуль </w:t>
            </w:r>
            <w:r w:rsidR="00AE33FF">
              <w:rPr>
                <w:rFonts w:ascii="Times New Roman" w:hAnsi="Times New Roman" w:cs="Times New Roman"/>
                <w:color w:val="0F1115"/>
              </w:rPr>
              <w:t>Е</w:t>
            </w:r>
            <w:r w:rsidRPr="0039675C">
              <w:rPr>
                <w:rFonts w:ascii="Times New Roman" w:hAnsi="Times New Roman" w:cs="Times New Roman"/>
                <w:color w:val="0F1115"/>
              </w:rPr>
              <w:t xml:space="preserve"> </w:t>
            </w:r>
          </w:p>
        </w:tc>
      </w:tr>
    </w:tbl>
    <w:p w14:paraId="4C0855D7" w14:textId="77777777" w:rsidR="000A6808" w:rsidRDefault="000A6808" w:rsidP="003851C2">
      <w:pPr>
        <w:spacing w:line="276" w:lineRule="auto"/>
      </w:pPr>
    </w:p>
    <w:p w14:paraId="3A3F0752" w14:textId="014B4AA6" w:rsidR="00A6733E" w:rsidRDefault="00A6733E" w:rsidP="003851C2">
      <w:pPr>
        <w:spacing w:line="276" w:lineRule="auto"/>
        <w:rPr>
          <w:rFonts w:ascii="Times New Roman" w:hAnsi="Times New Roman" w:cs="Times New Roman"/>
          <w:sz w:val="24"/>
          <w:szCs w:val="24"/>
        </w:rPr>
      </w:pPr>
      <w:r>
        <w:tab/>
      </w:r>
      <w:r>
        <w:tab/>
      </w:r>
      <w:r>
        <w:rPr>
          <w:rFonts w:ascii="Times New Roman" w:hAnsi="Times New Roman" w:cs="Times New Roman"/>
          <w:sz w:val="24"/>
          <w:szCs w:val="24"/>
        </w:rPr>
        <w:t>Разъяснение этапов процесса:</w:t>
      </w:r>
    </w:p>
    <w:p w14:paraId="7E8D5490" w14:textId="77777777" w:rsidR="00170A9A" w:rsidRPr="00170A9A" w:rsidRDefault="00170A9A" w:rsidP="0070778C">
      <w:pPr>
        <w:numPr>
          <w:ilvl w:val="0"/>
          <w:numId w:val="31"/>
        </w:numPr>
        <w:spacing w:line="276" w:lineRule="auto"/>
        <w:rPr>
          <w:rFonts w:ascii="Times New Roman" w:hAnsi="Times New Roman" w:cs="Times New Roman"/>
          <w:sz w:val="24"/>
          <w:szCs w:val="24"/>
        </w:rPr>
      </w:pPr>
      <w:r w:rsidRPr="00170A9A">
        <w:rPr>
          <w:rFonts w:ascii="Times New Roman" w:hAnsi="Times New Roman" w:cs="Times New Roman"/>
          <w:sz w:val="24"/>
          <w:szCs w:val="24"/>
        </w:rPr>
        <w:t>Модуль приёма фискальных данных (А) → Модуль верификации расходов (Б): передача структурированных данных из чека (ИНН продавца, код услуги, сумма).</w:t>
      </w:r>
      <w:r w:rsidRPr="00170A9A">
        <w:rPr>
          <w:rFonts w:ascii="Times New Roman" w:hAnsi="Times New Roman" w:cs="Times New Roman"/>
          <w:sz w:val="24"/>
          <w:szCs w:val="24"/>
        </w:rPr>
        <w:br/>
        <w:t>для чего: чтобы запустить процесс проверки легитимности расхода для вычета.</w:t>
      </w:r>
    </w:p>
    <w:p w14:paraId="0EF20723" w14:textId="77777777" w:rsidR="00170A9A" w:rsidRPr="00170A9A" w:rsidRDefault="00170A9A" w:rsidP="0070778C">
      <w:pPr>
        <w:numPr>
          <w:ilvl w:val="0"/>
          <w:numId w:val="31"/>
        </w:numPr>
        <w:spacing w:line="276" w:lineRule="auto"/>
        <w:rPr>
          <w:rFonts w:ascii="Times New Roman" w:hAnsi="Times New Roman" w:cs="Times New Roman"/>
          <w:sz w:val="24"/>
          <w:szCs w:val="24"/>
        </w:rPr>
      </w:pPr>
      <w:r w:rsidRPr="00170A9A">
        <w:rPr>
          <w:rFonts w:ascii="Times New Roman" w:hAnsi="Times New Roman" w:cs="Times New Roman"/>
          <w:sz w:val="24"/>
          <w:szCs w:val="24"/>
        </w:rPr>
        <w:t>Модуль верификации расходов (Б) → Модуль API шлюза ФНС (В): запрос ОКВЭД продавца по ИНН.</w:t>
      </w:r>
      <w:r w:rsidRPr="00170A9A">
        <w:rPr>
          <w:rFonts w:ascii="Times New Roman" w:hAnsi="Times New Roman" w:cs="Times New Roman"/>
          <w:sz w:val="24"/>
          <w:szCs w:val="24"/>
        </w:rPr>
        <w:br/>
        <w:t>для чего: чтобы получить информацию о виде деятельности продавца от ФНС.</w:t>
      </w:r>
    </w:p>
    <w:p w14:paraId="76086FB3" w14:textId="77777777" w:rsidR="00170A9A" w:rsidRPr="00170A9A" w:rsidRDefault="00170A9A" w:rsidP="0070778C">
      <w:pPr>
        <w:numPr>
          <w:ilvl w:val="0"/>
          <w:numId w:val="31"/>
        </w:numPr>
        <w:spacing w:line="276" w:lineRule="auto"/>
        <w:rPr>
          <w:rFonts w:ascii="Times New Roman" w:hAnsi="Times New Roman" w:cs="Times New Roman"/>
          <w:sz w:val="24"/>
          <w:szCs w:val="24"/>
        </w:rPr>
      </w:pPr>
      <w:r w:rsidRPr="00170A9A">
        <w:rPr>
          <w:rFonts w:ascii="Times New Roman" w:hAnsi="Times New Roman" w:cs="Times New Roman"/>
          <w:sz w:val="24"/>
          <w:szCs w:val="24"/>
        </w:rPr>
        <w:t>Модуль API шлюза ФНС (В) → Модуль верификации расходов (Б): ответ с ОКВЭД продавца.</w:t>
      </w:r>
      <w:r w:rsidRPr="00170A9A">
        <w:rPr>
          <w:rFonts w:ascii="Times New Roman" w:hAnsi="Times New Roman" w:cs="Times New Roman"/>
          <w:sz w:val="24"/>
          <w:szCs w:val="24"/>
        </w:rPr>
        <w:br/>
        <w:t>для чего: чтобы модуль Б получил данные для следующего запроса.</w:t>
      </w:r>
    </w:p>
    <w:p w14:paraId="3CB229C0" w14:textId="77777777" w:rsidR="00170A9A" w:rsidRPr="00170A9A" w:rsidRDefault="00170A9A" w:rsidP="0070778C">
      <w:pPr>
        <w:numPr>
          <w:ilvl w:val="0"/>
          <w:numId w:val="31"/>
        </w:numPr>
        <w:spacing w:line="276" w:lineRule="auto"/>
        <w:rPr>
          <w:rFonts w:ascii="Times New Roman" w:hAnsi="Times New Roman" w:cs="Times New Roman"/>
          <w:sz w:val="24"/>
          <w:szCs w:val="24"/>
        </w:rPr>
      </w:pPr>
      <w:r w:rsidRPr="00170A9A">
        <w:rPr>
          <w:rFonts w:ascii="Times New Roman" w:hAnsi="Times New Roman" w:cs="Times New Roman"/>
          <w:sz w:val="24"/>
          <w:szCs w:val="24"/>
        </w:rPr>
        <w:t>Модуль верификации расходов (Б) → Модуль API шлюза ФНС (В): запрос на проверку соответствия пары «код услуги + ОКВЭД» в реестре ФНС.</w:t>
      </w:r>
      <w:r w:rsidRPr="00170A9A">
        <w:rPr>
          <w:rFonts w:ascii="Times New Roman" w:hAnsi="Times New Roman" w:cs="Times New Roman"/>
          <w:sz w:val="24"/>
          <w:szCs w:val="24"/>
        </w:rPr>
        <w:br/>
        <w:t>для чего: чтобы получить окончательный вердикт ФНС о праве на вычет по данной конкретной услуге.</w:t>
      </w:r>
    </w:p>
    <w:p w14:paraId="19F8912E" w14:textId="77777777" w:rsidR="00170A9A" w:rsidRPr="00170A9A" w:rsidRDefault="00170A9A" w:rsidP="0070778C">
      <w:pPr>
        <w:numPr>
          <w:ilvl w:val="0"/>
          <w:numId w:val="31"/>
        </w:numPr>
        <w:spacing w:line="276" w:lineRule="auto"/>
        <w:rPr>
          <w:rFonts w:ascii="Times New Roman" w:hAnsi="Times New Roman" w:cs="Times New Roman"/>
          <w:sz w:val="24"/>
          <w:szCs w:val="24"/>
        </w:rPr>
      </w:pPr>
      <w:r w:rsidRPr="00170A9A">
        <w:rPr>
          <w:rFonts w:ascii="Times New Roman" w:hAnsi="Times New Roman" w:cs="Times New Roman"/>
          <w:sz w:val="24"/>
          <w:szCs w:val="24"/>
        </w:rPr>
        <w:t>Модуль API шлюза ФНС (В) → Модуль верификации расходов (Б): ответ о праве на вычет по данной услуге.</w:t>
      </w:r>
      <w:r w:rsidRPr="00170A9A">
        <w:rPr>
          <w:rFonts w:ascii="Times New Roman" w:hAnsi="Times New Roman" w:cs="Times New Roman"/>
          <w:sz w:val="24"/>
          <w:szCs w:val="24"/>
        </w:rPr>
        <w:br/>
        <w:t>для чего: чтобы модуль Б получил результат проверки.</w:t>
      </w:r>
    </w:p>
    <w:p w14:paraId="6FE650CC" w14:textId="77777777" w:rsidR="00170A9A" w:rsidRPr="00170A9A" w:rsidRDefault="00170A9A" w:rsidP="0070778C">
      <w:pPr>
        <w:numPr>
          <w:ilvl w:val="0"/>
          <w:numId w:val="31"/>
        </w:numPr>
        <w:spacing w:line="276" w:lineRule="auto"/>
        <w:rPr>
          <w:rFonts w:ascii="Times New Roman" w:hAnsi="Times New Roman" w:cs="Times New Roman"/>
          <w:sz w:val="24"/>
          <w:szCs w:val="24"/>
        </w:rPr>
      </w:pPr>
      <w:r w:rsidRPr="00170A9A">
        <w:rPr>
          <w:rFonts w:ascii="Times New Roman" w:hAnsi="Times New Roman" w:cs="Times New Roman"/>
          <w:sz w:val="24"/>
          <w:szCs w:val="24"/>
        </w:rPr>
        <w:t>Модуль верификации расходов (Б) → Модуль хранения данных (Г): сохранение верифицированного расхода.</w:t>
      </w:r>
      <w:r w:rsidRPr="00170A9A">
        <w:rPr>
          <w:rFonts w:ascii="Times New Roman" w:hAnsi="Times New Roman" w:cs="Times New Roman"/>
          <w:sz w:val="24"/>
          <w:szCs w:val="24"/>
        </w:rPr>
        <w:br/>
        <w:t>для чего: чтобы накопить массив подтвержденных расходов пользователя.</w:t>
      </w:r>
    </w:p>
    <w:p w14:paraId="71B6A010" w14:textId="77777777" w:rsidR="00170A9A" w:rsidRPr="00170A9A" w:rsidRDefault="00170A9A" w:rsidP="0070778C">
      <w:pPr>
        <w:numPr>
          <w:ilvl w:val="0"/>
          <w:numId w:val="31"/>
        </w:numPr>
        <w:spacing w:line="276" w:lineRule="auto"/>
        <w:rPr>
          <w:rFonts w:ascii="Times New Roman" w:hAnsi="Times New Roman" w:cs="Times New Roman"/>
          <w:sz w:val="24"/>
          <w:szCs w:val="24"/>
        </w:rPr>
      </w:pPr>
      <w:r w:rsidRPr="00170A9A">
        <w:rPr>
          <w:rFonts w:ascii="Times New Roman" w:hAnsi="Times New Roman" w:cs="Times New Roman"/>
          <w:sz w:val="24"/>
          <w:szCs w:val="24"/>
        </w:rPr>
        <w:lastRenderedPageBreak/>
        <w:t>Модуль хранения данных (Г) → Модуль управления вычетом (Д): передача накопленных верифицированных расходов для агрегации.</w:t>
      </w:r>
      <w:r w:rsidRPr="00170A9A">
        <w:rPr>
          <w:rFonts w:ascii="Times New Roman" w:hAnsi="Times New Roman" w:cs="Times New Roman"/>
          <w:sz w:val="24"/>
          <w:szCs w:val="24"/>
        </w:rPr>
        <w:br/>
        <w:t>для чего: чтобы модуль Д начал формирование полной картины для пользователя.</w:t>
      </w:r>
    </w:p>
    <w:p w14:paraId="06276CB1" w14:textId="77777777" w:rsidR="00170A9A" w:rsidRPr="00170A9A" w:rsidRDefault="00170A9A" w:rsidP="0070778C">
      <w:pPr>
        <w:numPr>
          <w:ilvl w:val="0"/>
          <w:numId w:val="31"/>
        </w:numPr>
        <w:spacing w:line="276" w:lineRule="auto"/>
        <w:rPr>
          <w:rFonts w:ascii="Times New Roman" w:hAnsi="Times New Roman" w:cs="Times New Roman"/>
          <w:sz w:val="24"/>
          <w:szCs w:val="24"/>
        </w:rPr>
      </w:pPr>
      <w:r w:rsidRPr="00170A9A">
        <w:rPr>
          <w:rFonts w:ascii="Times New Roman" w:hAnsi="Times New Roman" w:cs="Times New Roman"/>
          <w:sz w:val="24"/>
          <w:szCs w:val="24"/>
        </w:rPr>
        <w:t>Модуль управления вычетом (Д) → Модуль API шлюза ФНС (В): запрос данных о доходах и уплаченном НДФЛ пользователя.</w:t>
      </w:r>
      <w:r w:rsidRPr="00170A9A">
        <w:rPr>
          <w:rFonts w:ascii="Times New Roman" w:hAnsi="Times New Roman" w:cs="Times New Roman"/>
          <w:sz w:val="24"/>
          <w:szCs w:val="24"/>
        </w:rPr>
        <w:br/>
        <w:t>для чего: чтобы автоматически получить данные для расчета лимита вычета.</w:t>
      </w:r>
    </w:p>
    <w:p w14:paraId="318184EA" w14:textId="77777777" w:rsidR="00170A9A" w:rsidRPr="00170A9A" w:rsidRDefault="00170A9A" w:rsidP="0070778C">
      <w:pPr>
        <w:numPr>
          <w:ilvl w:val="0"/>
          <w:numId w:val="31"/>
        </w:numPr>
        <w:spacing w:line="276" w:lineRule="auto"/>
        <w:rPr>
          <w:rFonts w:ascii="Times New Roman" w:hAnsi="Times New Roman" w:cs="Times New Roman"/>
          <w:sz w:val="24"/>
          <w:szCs w:val="24"/>
        </w:rPr>
      </w:pPr>
      <w:r w:rsidRPr="00170A9A">
        <w:rPr>
          <w:rFonts w:ascii="Times New Roman" w:hAnsi="Times New Roman" w:cs="Times New Roman"/>
          <w:sz w:val="24"/>
          <w:szCs w:val="24"/>
        </w:rPr>
        <w:t>Модуль API шлюза ФНС (В) → Модуль управления вычетом (Д): ответ с данными о доходах и уплаченном налоге.</w:t>
      </w:r>
      <w:r w:rsidRPr="00170A9A">
        <w:rPr>
          <w:rFonts w:ascii="Times New Roman" w:hAnsi="Times New Roman" w:cs="Times New Roman"/>
          <w:sz w:val="24"/>
          <w:szCs w:val="24"/>
        </w:rPr>
        <w:br/>
        <w:t>для чего: чтобы модуль Д мог рассчитать доступную сумму к возврату.</w:t>
      </w:r>
    </w:p>
    <w:p w14:paraId="50D4CAD7" w14:textId="2B03ECA0" w:rsidR="00170A9A" w:rsidRPr="00170A9A" w:rsidRDefault="00170A9A" w:rsidP="0070778C">
      <w:pPr>
        <w:numPr>
          <w:ilvl w:val="0"/>
          <w:numId w:val="31"/>
        </w:numPr>
        <w:spacing w:line="276" w:lineRule="auto"/>
        <w:rPr>
          <w:rFonts w:ascii="Times New Roman" w:hAnsi="Times New Roman" w:cs="Times New Roman"/>
          <w:sz w:val="24"/>
          <w:szCs w:val="24"/>
        </w:rPr>
      </w:pPr>
      <w:r w:rsidRPr="00170A9A">
        <w:rPr>
          <w:rFonts w:ascii="Times New Roman" w:hAnsi="Times New Roman" w:cs="Times New Roman"/>
          <w:sz w:val="24"/>
          <w:szCs w:val="24"/>
        </w:rPr>
        <w:t xml:space="preserve">Модуль управления вычетом (Д) → </w:t>
      </w:r>
      <w:r w:rsidR="00B51B9A" w:rsidRPr="00170A9A">
        <w:rPr>
          <w:rFonts w:ascii="Times New Roman" w:hAnsi="Times New Roman" w:cs="Times New Roman"/>
          <w:sz w:val="24"/>
          <w:szCs w:val="24"/>
        </w:rPr>
        <w:t xml:space="preserve">Модуль пользовательского интерфейса (Е): </w:t>
      </w:r>
      <w:r w:rsidR="00F264A5">
        <w:rPr>
          <w:rFonts w:ascii="Times New Roman" w:hAnsi="Times New Roman" w:cs="Times New Roman"/>
          <w:sz w:val="24"/>
          <w:szCs w:val="24"/>
        </w:rPr>
        <w:t>отображает необходимые данные пользователю</w:t>
      </w:r>
      <w:r w:rsidRPr="00170A9A">
        <w:rPr>
          <w:rFonts w:ascii="Times New Roman" w:hAnsi="Times New Roman" w:cs="Times New Roman"/>
          <w:sz w:val="24"/>
          <w:szCs w:val="24"/>
        </w:rPr>
        <w:t>.</w:t>
      </w:r>
      <w:r w:rsidRPr="00170A9A">
        <w:rPr>
          <w:rFonts w:ascii="Times New Roman" w:hAnsi="Times New Roman" w:cs="Times New Roman"/>
          <w:sz w:val="24"/>
          <w:szCs w:val="24"/>
        </w:rPr>
        <w:br/>
        <w:t xml:space="preserve">для чего: </w:t>
      </w:r>
      <w:r w:rsidR="00605EFC">
        <w:rPr>
          <w:rFonts w:ascii="Times New Roman" w:hAnsi="Times New Roman" w:cs="Times New Roman"/>
          <w:sz w:val="24"/>
          <w:szCs w:val="24"/>
        </w:rPr>
        <w:t>для ознакомления и последующего подписания налогоплательщиком заявления на вычет</w:t>
      </w:r>
      <w:r w:rsidRPr="00170A9A">
        <w:rPr>
          <w:rFonts w:ascii="Times New Roman" w:hAnsi="Times New Roman" w:cs="Times New Roman"/>
          <w:sz w:val="24"/>
          <w:szCs w:val="24"/>
        </w:rPr>
        <w:t>.</w:t>
      </w:r>
    </w:p>
    <w:p w14:paraId="72F44971" w14:textId="59A0D87F" w:rsidR="00170A9A" w:rsidRPr="00170A9A" w:rsidRDefault="00170A9A" w:rsidP="0070778C">
      <w:pPr>
        <w:numPr>
          <w:ilvl w:val="0"/>
          <w:numId w:val="31"/>
        </w:numPr>
        <w:spacing w:line="276" w:lineRule="auto"/>
        <w:rPr>
          <w:rFonts w:ascii="Times New Roman" w:hAnsi="Times New Roman" w:cs="Times New Roman"/>
          <w:sz w:val="24"/>
          <w:szCs w:val="24"/>
        </w:rPr>
      </w:pPr>
      <w:r w:rsidRPr="00170A9A">
        <w:rPr>
          <w:rFonts w:ascii="Times New Roman" w:hAnsi="Times New Roman" w:cs="Times New Roman"/>
          <w:sz w:val="24"/>
          <w:szCs w:val="24"/>
        </w:rPr>
        <w:t xml:space="preserve">Модуль пользовательского интерфейса (Е) → Модуль управления вычетом (Д): передача </w:t>
      </w:r>
      <w:r w:rsidR="009C22B8">
        <w:rPr>
          <w:rFonts w:ascii="Times New Roman" w:hAnsi="Times New Roman" w:cs="Times New Roman"/>
          <w:sz w:val="24"/>
          <w:szCs w:val="24"/>
        </w:rPr>
        <w:t>утвержденной пользователем информации.</w:t>
      </w:r>
      <w:r w:rsidRPr="00170A9A">
        <w:rPr>
          <w:rFonts w:ascii="Times New Roman" w:hAnsi="Times New Roman" w:cs="Times New Roman"/>
          <w:sz w:val="24"/>
          <w:szCs w:val="24"/>
        </w:rPr>
        <w:br/>
        <w:t>для чего: чтобы инициировать финальную стадию процесса после согласия пользователя.</w:t>
      </w:r>
    </w:p>
    <w:p w14:paraId="20B277B4" w14:textId="77777777" w:rsidR="00170A9A" w:rsidRPr="00170A9A" w:rsidRDefault="00170A9A" w:rsidP="0070778C">
      <w:pPr>
        <w:numPr>
          <w:ilvl w:val="0"/>
          <w:numId w:val="31"/>
        </w:numPr>
        <w:spacing w:line="276" w:lineRule="auto"/>
        <w:rPr>
          <w:rFonts w:ascii="Times New Roman" w:hAnsi="Times New Roman" w:cs="Times New Roman"/>
          <w:sz w:val="24"/>
          <w:szCs w:val="24"/>
        </w:rPr>
      </w:pPr>
      <w:r w:rsidRPr="00170A9A">
        <w:rPr>
          <w:rFonts w:ascii="Times New Roman" w:hAnsi="Times New Roman" w:cs="Times New Roman"/>
          <w:sz w:val="24"/>
          <w:szCs w:val="24"/>
        </w:rPr>
        <w:t>Модуль управления вычетом (Д) → Модуль API шлюза ФНС (В): передача готового заявления для отправки в ФНС.</w:t>
      </w:r>
      <w:r w:rsidRPr="00170A9A">
        <w:rPr>
          <w:rFonts w:ascii="Times New Roman" w:hAnsi="Times New Roman" w:cs="Times New Roman"/>
          <w:sz w:val="24"/>
          <w:szCs w:val="24"/>
        </w:rPr>
        <w:br/>
        <w:t>для чего: чтобы передать в налоговую службу все верифицированные данные для автоматического начисления вычета.</w:t>
      </w:r>
    </w:p>
    <w:p w14:paraId="0C8BAC15" w14:textId="358DA5FB" w:rsidR="0039675C" w:rsidRPr="00170A9A" w:rsidRDefault="00170A9A" w:rsidP="00605EFC">
      <w:pPr>
        <w:spacing w:line="276" w:lineRule="auto"/>
        <w:ind w:left="360"/>
        <w:rPr>
          <w:rFonts w:ascii="Times New Roman" w:hAnsi="Times New Roman" w:cs="Times New Roman"/>
          <w:sz w:val="24"/>
          <w:szCs w:val="24"/>
        </w:rPr>
      </w:pPr>
      <w:r w:rsidRPr="00170A9A">
        <w:rPr>
          <w:rFonts w:ascii="Times New Roman" w:hAnsi="Times New Roman" w:cs="Times New Roman"/>
          <w:sz w:val="24"/>
          <w:szCs w:val="24"/>
        </w:rPr>
        <w:t>ФНС → Пользователь (вне модулей): автоматическое перечисление суммы налогового вычета.</w:t>
      </w:r>
      <w:r w:rsidRPr="00170A9A">
        <w:rPr>
          <w:rFonts w:ascii="Times New Roman" w:hAnsi="Times New Roman" w:cs="Times New Roman"/>
          <w:sz w:val="24"/>
          <w:szCs w:val="24"/>
        </w:rPr>
        <w:br/>
      </w:r>
    </w:p>
    <w:p w14:paraId="123296DE" w14:textId="1C855AAC" w:rsidR="00EA393E" w:rsidRPr="00F87917" w:rsidRDefault="00206131" w:rsidP="003851C2">
      <w:pPr>
        <w:pStyle w:val="1"/>
        <w:spacing w:line="276"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5</w:t>
      </w:r>
      <w:r w:rsidR="00EA393E" w:rsidRPr="00F87917">
        <w:rPr>
          <w:rFonts w:ascii="Times New Roman" w:hAnsi="Times New Roman" w:cs="Times New Roman"/>
          <w:b/>
          <w:bCs/>
          <w:color w:val="000000" w:themeColor="text1"/>
          <w:sz w:val="32"/>
          <w:szCs w:val="32"/>
        </w:rPr>
        <w:t>. Реклама и маркетинг</w:t>
      </w:r>
    </w:p>
    <w:p w14:paraId="5DEA2EAE" w14:textId="78CC0FC7" w:rsidR="00EA393E" w:rsidRDefault="00EA393E" w:rsidP="005C0782">
      <w:pPr>
        <w:spacing w:line="276" w:lineRule="auto"/>
        <w:ind w:firstLine="708"/>
        <w:jc w:val="both"/>
        <w:rPr>
          <w:rFonts w:ascii="Times New Roman" w:hAnsi="Times New Roman" w:cs="Times New Roman"/>
          <w:sz w:val="24"/>
          <w:szCs w:val="24"/>
        </w:rPr>
      </w:pPr>
      <w:r w:rsidRPr="000B27EC">
        <w:rPr>
          <w:rFonts w:ascii="Times New Roman" w:hAnsi="Times New Roman" w:cs="Times New Roman"/>
          <w:sz w:val="24"/>
          <w:szCs w:val="24"/>
        </w:rPr>
        <w:t>Целевой потребитель</w:t>
      </w:r>
      <w:r w:rsidR="00EB02F8">
        <w:rPr>
          <w:rFonts w:ascii="Times New Roman" w:hAnsi="Times New Roman" w:cs="Times New Roman"/>
          <w:sz w:val="24"/>
          <w:szCs w:val="24"/>
        </w:rPr>
        <w:t xml:space="preserve"> сервиса</w:t>
      </w:r>
      <w:r w:rsidRPr="000B27EC">
        <w:rPr>
          <w:rFonts w:ascii="Times New Roman" w:hAnsi="Times New Roman" w:cs="Times New Roman"/>
          <w:sz w:val="24"/>
          <w:szCs w:val="24"/>
        </w:rPr>
        <w:t xml:space="preserve">— это экономически активные граждане России в возрасте от 18 лет и до завершения трудовой активности, получающие официальный доход, облагаемый НДФЛ. </w:t>
      </w:r>
    </w:p>
    <w:p w14:paraId="409E30C1" w14:textId="77777777" w:rsidR="005C0782" w:rsidRPr="005C0782" w:rsidRDefault="005C0782" w:rsidP="005C0782">
      <w:pPr>
        <w:spacing w:line="276" w:lineRule="auto"/>
        <w:ind w:firstLine="708"/>
        <w:jc w:val="both"/>
        <w:rPr>
          <w:rFonts w:ascii="Times New Roman" w:hAnsi="Times New Roman" w:cs="Times New Roman"/>
          <w:sz w:val="24"/>
          <w:szCs w:val="24"/>
        </w:rPr>
      </w:pPr>
      <w:r w:rsidRPr="005C0782">
        <w:rPr>
          <w:rFonts w:ascii="Times New Roman" w:hAnsi="Times New Roman" w:cs="Times New Roman"/>
          <w:sz w:val="24"/>
          <w:szCs w:val="24"/>
        </w:rPr>
        <w:t>Модель распространения и монетизации:</w:t>
      </w:r>
    </w:p>
    <w:p w14:paraId="0FC136C8" w14:textId="77777777" w:rsidR="005C0782" w:rsidRPr="005C0782" w:rsidRDefault="005C0782" w:rsidP="0070778C">
      <w:pPr>
        <w:numPr>
          <w:ilvl w:val="0"/>
          <w:numId w:val="33"/>
        </w:numPr>
        <w:spacing w:line="276" w:lineRule="auto"/>
        <w:jc w:val="both"/>
        <w:rPr>
          <w:rFonts w:ascii="Times New Roman" w:hAnsi="Times New Roman" w:cs="Times New Roman"/>
          <w:sz w:val="24"/>
          <w:szCs w:val="24"/>
        </w:rPr>
      </w:pPr>
      <w:r w:rsidRPr="005C0782">
        <w:rPr>
          <w:rFonts w:ascii="Times New Roman" w:hAnsi="Times New Roman" w:cs="Times New Roman"/>
          <w:sz w:val="24"/>
          <w:szCs w:val="24"/>
        </w:rPr>
        <w:t>Для конечных пользователей (физических лиц) сервис является абсолютно бесплатным.</w:t>
      </w:r>
    </w:p>
    <w:p w14:paraId="025F41E5" w14:textId="437127A5" w:rsidR="005C0782" w:rsidRPr="005C0782" w:rsidRDefault="005C0782" w:rsidP="0070778C">
      <w:pPr>
        <w:numPr>
          <w:ilvl w:val="0"/>
          <w:numId w:val="33"/>
        </w:numPr>
        <w:spacing w:line="276" w:lineRule="auto"/>
        <w:jc w:val="both"/>
        <w:rPr>
          <w:rFonts w:ascii="Times New Roman" w:hAnsi="Times New Roman" w:cs="Times New Roman"/>
          <w:sz w:val="24"/>
          <w:szCs w:val="24"/>
        </w:rPr>
      </w:pPr>
      <w:r w:rsidRPr="005C0782">
        <w:rPr>
          <w:rFonts w:ascii="Times New Roman" w:hAnsi="Times New Roman" w:cs="Times New Roman"/>
          <w:sz w:val="24"/>
          <w:szCs w:val="24"/>
        </w:rPr>
        <w:t xml:space="preserve">Для поставщиков услуг (клиник, образовательных центров, фитнес-клубов) участие также не предполагает </w:t>
      </w:r>
      <w:r w:rsidR="00043207">
        <w:rPr>
          <w:rFonts w:ascii="Times New Roman" w:hAnsi="Times New Roman" w:cs="Times New Roman"/>
          <w:sz w:val="24"/>
          <w:szCs w:val="24"/>
        </w:rPr>
        <w:t xml:space="preserve">комиссий с оплаты их клиентов. </w:t>
      </w:r>
      <w:r w:rsidRPr="005C0782">
        <w:rPr>
          <w:rFonts w:ascii="Times New Roman" w:hAnsi="Times New Roman" w:cs="Times New Roman"/>
          <w:sz w:val="24"/>
          <w:szCs w:val="24"/>
        </w:rPr>
        <w:t>Их затраты сводятся к разовой настройке инфраструктуры: внесению в кассовую систему кодов конкретных оказываемых услуг из Единого классификатора и обеспечению передачи фискальных чеков с этим кодом через своего ОФД.</w:t>
      </w:r>
    </w:p>
    <w:p w14:paraId="1B6F9A40" w14:textId="77777777" w:rsidR="005C0782" w:rsidRPr="005C0782" w:rsidRDefault="005C0782" w:rsidP="0070778C">
      <w:pPr>
        <w:numPr>
          <w:ilvl w:val="0"/>
          <w:numId w:val="33"/>
        </w:numPr>
        <w:spacing w:line="276" w:lineRule="auto"/>
        <w:jc w:val="both"/>
        <w:rPr>
          <w:rFonts w:ascii="Times New Roman" w:hAnsi="Times New Roman" w:cs="Times New Roman"/>
          <w:sz w:val="24"/>
          <w:szCs w:val="24"/>
        </w:rPr>
      </w:pPr>
      <w:r w:rsidRPr="005C0782">
        <w:rPr>
          <w:rFonts w:ascii="Times New Roman" w:hAnsi="Times New Roman" w:cs="Times New Roman"/>
          <w:sz w:val="24"/>
          <w:szCs w:val="24"/>
        </w:rPr>
        <w:t xml:space="preserve">Источником финансирования сервиса может выступать ФНС или государственный бюджет, так как его внедрение напрямую способствует достижению </w:t>
      </w:r>
      <w:r w:rsidRPr="005C0782">
        <w:rPr>
          <w:rFonts w:ascii="Times New Roman" w:hAnsi="Times New Roman" w:cs="Times New Roman"/>
          <w:sz w:val="24"/>
          <w:szCs w:val="24"/>
        </w:rPr>
        <w:lastRenderedPageBreak/>
        <w:t>государственных целей: повышению эффективности налоговой системы и снижению административных расходов.</w:t>
      </w:r>
    </w:p>
    <w:p w14:paraId="1D269E1F" w14:textId="77777777" w:rsidR="00113408" w:rsidRDefault="005C0782" w:rsidP="00113408">
      <w:pPr>
        <w:spacing w:line="276" w:lineRule="auto"/>
        <w:ind w:firstLine="708"/>
        <w:jc w:val="both"/>
        <w:rPr>
          <w:rFonts w:ascii="Times New Roman" w:hAnsi="Times New Roman" w:cs="Times New Roman"/>
          <w:sz w:val="24"/>
          <w:szCs w:val="24"/>
        </w:rPr>
      </w:pPr>
      <w:r w:rsidRPr="005C0782">
        <w:rPr>
          <w:rFonts w:ascii="Times New Roman" w:hAnsi="Times New Roman" w:cs="Times New Roman"/>
          <w:sz w:val="24"/>
          <w:szCs w:val="24"/>
        </w:rPr>
        <w:t>Ключевой канал продвижения и узнаваемости:</w:t>
      </w:r>
      <w:r w:rsidRPr="005C0782">
        <w:rPr>
          <w:rFonts w:ascii="Times New Roman" w:hAnsi="Times New Roman" w:cs="Times New Roman"/>
          <w:sz w:val="24"/>
          <w:szCs w:val="24"/>
        </w:rPr>
        <w:br/>
        <w:t>Основным инструментом маркетинга станут физические и цифровые наклейки (стикеры) «Участник программы автоматического налогового вычета», которые будут размещаться поставщиками услуг в точках продаж, на рекламных материалах и на сайтах. Пользователи узнают о существовании сервиса, видя стикер у поставщика.</w:t>
      </w:r>
    </w:p>
    <w:p w14:paraId="1B2FDEF7" w14:textId="64C4D052" w:rsidR="005C0782" w:rsidRPr="005C0782" w:rsidRDefault="00113408" w:rsidP="0070778C">
      <w:pPr>
        <w:numPr>
          <w:ilvl w:val="0"/>
          <w:numId w:val="34"/>
        </w:numPr>
        <w:spacing w:line="276" w:lineRule="auto"/>
        <w:jc w:val="both"/>
        <w:rPr>
          <w:rFonts w:ascii="Times New Roman" w:hAnsi="Times New Roman" w:cs="Times New Roman"/>
          <w:sz w:val="24"/>
          <w:szCs w:val="24"/>
        </w:rPr>
      </w:pPr>
      <w:r w:rsidRPr="00113408">
        <w:rPr>
          <w:rFonts w:ascii="Times New Roman" w:hAnsi="Times New Roman" w:cs="Times New Roman"/>
          <w:sz w:val="24"/>
          <w:szCs w:val="24"/>
        </w:rPr>
        <w:t>Пользователи узнают о существовании сервиса, видя стикер у поставщика.</w:t>
      </w:r>
      <w:r w:rsidR="00C658F1" w:rsidRPr="00113408">
        <w:rPr>
          <w:rFonts w:ascii="Times New Roman" w:hAnsi="Times New Roman" w:cs="Times New Roman"/>
          <w:sz w:val="24"/>
          <w:szCs w:val="24"/>
        </w:rPr>
        <w:t xml:space="preserve"> </w:t>
      </w:r>
    </w:p>
    <w:p w14:paraId="1689702A" w14:textId="662A2626" w:rsidR="005C0782" w:rsidRPr="00113408" w:rsidRDefault="005C0782" w:rsidP="0070778C">
      <w:pPr>
        <w:pStyle w:val="a7"/>
        <w:numPr>
          <w:ilvl w:val="0"/>
          <w:numId w:val="34"/>
        </w:numPr>
        <w:spacing w:line="276" w:lineRule="auto"/>
        <w:jc w:val="both"/>
        <w:rPr>
          <w:rFonts w:ascii="Times New Roman" w:hAnsi="Times New Roman" w:cs="Times New Roman"/>
          <w:sz w:val="24"/>
          <w:szCs w:val="24"/>
        </w:rPr>
      </w:pPr>
      <w:r w:rsidRPr="00113408">
        <w:rPr>
          <w:rFonts w:ascii="Times New Roman" w:hAnsi="Times New Roman" w:cs="Times New Roman"/>
          <w:sz w:val="24"/>
          <w:szCs w:val="24"/>
        </w:rPr>
        <w:t>Стикер становится сигналом о дополнительной выгоде, влияя на выбор в пользу данного поставщика.</w:t>
      </w:r>
    </w:p>
    <w:p w14:paraId="15BED02A" w14:textId="1FE388E1" w:rsidR="005C0782" w:rsidRPr="005C0782" w:rsidRDefault="005C0782" w:rsidP="0070778C">
      <w:pPr>
        <w:numPr>
          <w:ilvl w:val="0"/>
          <w:numId w:val="34"/>
        </w:numPr>
        <w:spacing w:line="276" w:lineRule="auto"/>
        <w:jc w:val="both"/>
        <w:rPr>
          <w:rFonts w:ascii="Times New Roman" w:hAnsi="Times New Roman" w:cs="Times New Roman"/>
          <w:sz w:val="24"/>
          <w:szCs w:val="24"/>
        </w:rPr>
      </w:pPr>
      <w:r w:rsidRPr="005C0782">
        <w:rPr>
          <w:rFonts w:ascii="Times New Roman" w:hAnsi="Times New Roman" w:cs="Times New Roman"/>
          <w:sz w:val="24"/>
          <w:szCs w:val="24"/>
        </w:rPr>
        <w:t>Совершив покупку, пользователь автоматически становится участником сервиса, что формирует его лояльность как к сервису, так и к поставщику.</w:t>
      </w:r>
    </w:p>
    <w:p w14:paraId="31CAA02E" w14:textId="77777777" w:rsidR="00EA393E" w:rsidRPr="000B27EC" w:rsidRDefault="00EA393E" w:rsidP="00113408">
      <w:pPr>
        <w:spacing w:line="276" w:lineRule="auto"/>
        <w:ind w:firstLine="708"/>
        <w:jc w:val="both"/>
        <w:rPr>
          <w:rFonts w:ascii="Times New Roman" w:hAnsi="Times New Roman" w:cs="Times New Roman"/>
          <w:sz w:val="24"/>
          <w:szCs w:val="24"/>
        </w:rPr>
      </w:pPr>
      <w:r w:rsidRPr="000B27EC">
        <w:rPr>
          <w:rFonts w:ascii="Times New Roman" w:hAnsi="Times New Roman" w:cs="Times New Roman"/>
          <w:sz w:val="24"/>
          <w:szCs w:val="24"/>
        </w:rPr>
        <w:t>Получить информацию о новом удобном для них сервисе пользователи смогут из разных источников.</w:t>
      </w:r>
    </w:p>
    <w:p w14:paraId="2C07761E" w14:textId="77777777" w:rsidR="00EA393E" w:rsidRPr="000B27EC" w:rsidRDefault="00EA393E" w:rsidP="005C0782">
      <w:pPr>
        <w:spacing w:line="276" w:lineRule="auto"/>
        <w:ind w:firstLine="708"/>
        <w:jc w:val="both"/>
        <w:rPr>
          <w:rFonts w:ascii="Times New Roman" w:hAnsi="Times New Roman" w:cs="Times New Roman"/>
          <w:sz w:val="24"/>
          <w:szCs w:val="24"/>
        </w:rPr>
      </w:pPr>
      <w:r w:rsidRPr="000B27EC">
        <w:rPr>
          <w:rFonts w:ascii="Times New Roman" w:hAnsi="Times New Roman" w:cs="Times New Roman"/>
          <w:sz w:val="24"/>
          <w:szCs w:val="24"/>
        </w:rPr>
        <w:t>Участники захотят использовать сервис на постоянной основе в долгосрочной перспективе по нескольким причинам:</w:t>
      </w:r>
    </w:p>
    <w:p w14:paraId="354B1EFC" w14:textId="5237D323" w:rsidR="00EA393E" w:rsidRPr="00CA5AB3" w:rsidRDefault="00EA393E" w:rsidP="0070778C">
      <w:pPr>
        <w:pStyle w:val="a7"/>
        <w:numPr>
          <w:ilvl w:val="2"/>
          <w:numId w:val="5"/>
        </w:numPr>
        <w:spacing w:line="276" w:lineRule="auto"/>
        <w:ind w:left="709" w:hanging="283"/>
        <w:jc w:val="both"/>
        <w:rPr>
          <w:rFonts w:ascii="Times New Roman" w:hAnsi="Times New Roman" w:cs="Times New Roman"/>
          <w:sz w:val="24"/>
          <w:szCs w:val="24"/>
        </w:rPr>
      </w:pPr>
      <w:r w:rsidRPr="00CA5AB3">
        <w:rPr>
          <w:rFonts w:ascii="Times New Roman" w:hAnsi="Times New Roman" w:cs="Times New Roman"/>
          <w:sz w:val="24"/>
          <w:szCs w:val="24"/>
        </w:rPr>
        <w:t>Привязка к регулярным расходам: потребность в медицинских, образовательных и прочих услугах — это не разовое, а постоянное явление в жизни целевой аудитории.</w:t>
      </w:r>
    </w:p>
    <w:p w14:paraId="258CAD82" w14:textId="77777777" w:rsidR="00DA3540" w:rsidRDefault="00EA393E" w:rsidP="002D1039">
      <w:pPr>
        <w:pStyle w:val="a7"/>
        <w:numPr>
          <w:ilvl w:val="2"/>
          <w:numId w:val="5"/>
        </w:numPr>
        <w:spacing w:line="276" w:lineRule="auto"/>
        <w:ind w:left="709" w:hanging="283"/>
        <w:jc w:val="both"/>
        <w:rPr>
          <w:rFonts w:ascii="Times New Roman" w:hAnsi="Times New Roman" w:cs="Times New Roman"/>
          <w:sz w:val="24"/>
          <w:szCs w:val="24"/>
        </w:rPr>
      </w:pPr>
      <w:r w:rsidRPr="00DA3540">
        <w:rPr>
          <w:rFonts w:ascii="Times New Roman" w:hAnsi="Times New Roman" w:cs="Times New Roman"/>
          <w:sz w:val="24"/>
          <w:szCs w:val="24"/>
        </w:rPr>
        <w:t xml:space="preserve">Ежегодная возможность оформления: налоговый вычет можно оформлять каждый год при наличии соответствующих расходов. </w:t>
      </w:r>
    </w:p>
    <w:p w14:paraId="02AF26DA" w14:textId="31FBD7A5" w:rsidR="002D1039" w:rsidRPr="00DA3540" w:rsidRDefault="002D1039" w:rsidP="00DA3540">
      <w:pPr>
        <w:spacing w:line="276" w:lineRule="auto"/>
        <w:ind w:left="426"/>
        <w:jc w:val="both"/>
        <w:rPr>
          <w:rFonts w:ascii="Times New Roman" w:hAnsi="Times New Roman" w:cs="Times New Roman"/>
          <w:sz w:val="24"/>
          <w:szCs w:val="24"/>
        </w:rPr>
      </w:pPr>
      <w:r w:rsidRPr="00DA3540">
        <w:rPr>
          <w:rFonts w:ascii="Times New Roman" w:hAnsi="Times New Roman" w:cs="Times New Roman"/>
          <w:sz w:val="24"/>
          <w:szCs w:val="24"/>
        </w:rPr>
        <w:t>Ценность для каждого участника:</w:t>
      </w:r>
    </w:p>
    <w:p w14:paraId="14723331" w14:textId="77777777" w:rsidR="002D1039" w:rsidRPr="002D1039" w:rsidRDefault="002D1039" w:rsidP="0070778C">
      <w:pPr>
        <w:numPr>
          <w:ilvl w:val="0"/>
          <w:numId w:val="35"/>
        </w:numPr>
        <w:spacing w:line="276" w:lineRule="auto"/>
        <w:jc w:val="both"/>
        <w:rPr>
          <w:rFonts w:ascii="Times New Roman" w:hAnsi="Times New Roman" w:cs="Times New Roman"/>
          <w:sz w:val="24"/>
          <w:szCs w:val="24"/>
        </w:rPr>
      </w:pPr>
      <w:r w:rsidRPr="002D1039">
        <w:rPr>
          <w:rFonts w:ascii="Times New Roman" w:hAnsi="Times New Roman" w:cs="Times New Roman"/>
          <w:sz w:val="24"/>
          <w:szCs w:val="24"/>
        </w:rPr>
        <w:t>Для пользователя: полная экономия времени и сил, а также гарантированное получение финансовой выгоды — возврата части уплаченных налогов.</w:t>
      </w:r>
    </w:p>
    <w:p w14:paraId="7C22A8E7" w14:textId="77777777" w:rsidR="002D1039" w:rsidRPr="002D1039" w:rsidRDefault="002D1039" w:rsidP="0070778C">
      <w:pPr>
        <w:numPr>
          <w:ilvl w:val="0"/>
          <w:numId w:val="35"/>
        </w:numPr>
        <w:spacing w:line="276" w:lineRule="auto"/>
        <w:jc w:val="both"/>
        <w:rPr>
          <w:rFonts w:ascii="Times New Roman" w:hAnsi="Times New Roman" w:cs="Times New Roman"/>
          <w:sz w:val="24"/>
          <w:szCs w:val="24"/>
        </w:rPr>
      </w:pPr>
      <w:r w:rsidRPr="002D1039">
        <w:rPr>
          <w:rFonts w:ascii="Times New Roman" w:hAnsi="Times New Roman" w:cs="Times New Roman"/>
          <w:sz w:val="24"/>
          <w:szCs w:val="24"/>
        </w:rPr>
        <w:t>Для поставщиков услуг: мощный инструмент повышения конкурентоспособности и увеличения клиентского потока без дополнительных рекламных затрат.</w:t>
      </w:r>
    </w:p>
    <w:p w14:paraId="58B6AF69" w14:textId="77777777" w:rsidR="002D1039" w:rsidRPr="002D1039" w:rsidRDefault="002D1039" w:rsidP="0070778C">
      <w:pPr>
        <w:numPr>
          <w:ilvl w:val="0"/>
          <w:numId w:val="35"/>
        </w:numPr>
        <w:spacing w:line="276" w:lineRule="auto"/>
        <w:jc w:val="both"/>
        <w:rPr>
          <w:rFonts w:ascii="Times New Roman" w:hAnsi="Times New Roman" w:cs="Times New Roman"/>
          <w:sz w:val="24"/>
          <w:szCs w:val="24"/>
        </w:rPr>
      </w:pPr>
      <w:r w:rsidRPr="002D1039">
        <w:rPr>
          <w:rFonts w:ascii="Times New Roman" w:hAnsi="Times New Roman" w:cs="Times New Roman"/>
          <w:sz w:val="24"/>
          <w:szCs w:val="24"/>
        </w:rPr>
        <w:t>Для ФНС России: кардинальное снижение административной нагрузки за счет автоматизации, повышение лояльности граждан к налоговой системе и точности собираемых данных.</w:t>
      </w:r>
    </w:p>
    <w:p w14:paraId="1A96B883" w14:textId="0A7803CC" w:rsidR="002D1039" w:rsidRPr="002D1039" w:rsidRDefault="002D1039" w:rsidP="0070778C">
      <w:pPr>
        <w:numPr>
          <w:ilvl w:val="0"/>
          <w:numId w:val="35"/>
        </w:numPr>
        <w:spacing w:line="276" w:lineRule="auto"/>
        <w:jc w:val="both"/>
        <w:rPr>
          <w:rFonts w:ascii="Times New Roman" w:hAnsi="Times New Roman" w:cs="Times New Roman"/>
          <w:sz w:val="24"/>
          <w:szCs w:val="24"/>
        </w:rPr>
      </w:pPr>
      <w:r w:rsidRPr="002D1039">
        <w:rPr>
          <w:rFonts w:ascii="Times New Roman" w:hAnsi="Times New Roman" w:cs="Times New Roman"/>
          <w:sz w:val="24"/>
          <w:szCs w:val="24"/>
        </w:rPr>
        <w:t>Для Операторов Фискальных Данных (ОФД): переход в статус ключевой инфраструктуры для государственно-финансовых сервисов, что является новым конкурентным преимуществом для привлечения бизнес</w:t>
      </w:r>
      <w:r w:rsidR="00C03679">
        <w:rPr>
          <w:rFonts w:ascii="Times New Roman" w:hAnsi="Times New Roman" w:cs="Times New Roman"/>
          <w:sz w:val="24"/>
          <w:szCs w:val="24"/>
        </w:rPr>
        <w:t>ов</w:t>
      </w:r>
      <w:r w:rsidRPr="002D1039">
        <w:rPr>
          <w:rFonts w:ascii="Times New Roman" w:hAnsi="Times New Roman" w:cs="Times New Roman"/>
          <w:sz w:val="24"/>
          <w:szCs w:val="24"/>
        </w:rPr>
        <w:t>-клиентов.</w:t>
      </w:r>
    </w:p>
    <w:p w14:paraId="28341B61" w14:textId="6E93EC0A" w:rsidR="00EA393E" w:rsidRPr="000B27EC" w:rsidRDefault="00EA393E" w:rsidP="005C0782">
      <w:pPr>
        <w:spacing w:line="276" w:lineRule="auto"/>
        <w:ind w:firstLine="708"/>
        <w:jc w:val="both"/>
        <w:rPr>
          <w:rFonts w:ascii="Times New Roman" w:hAnsi="Times New Roman" w:cs="Times New Roman"/>
          <w:sz w:val="24"/>
          <w:szCs w:val="24"/>
        </w:rPr>
      </w:pPr>
      <w:r w:rsidRPr="000B27EC">
        <w:rPr>
          <w:rFonts w:ascii="Times New Roman" w:hAnsi="Times New Roman" w:cs="Times New Roman"/>
          <w:sz w:val="24"/>
          <w:szCs w:val="24"/>
        </w:rPr>
        <w:t>Главным конкурентом сервиса «</w:t>
      </w:r>
      <w:r w:rsidR="009D2137">
        <w:rPr>
          <w:rFonts w:ascii="Times New Roman" w:hAnsi="Times New Roman" w:cs="Times New Roman"/>
          <w:sz w:val="24"/>
          <w:szCs w:val="24"/>
        </w:rPr>
        <w:t xml:space="preserve">Налоговый </w:t>
      </w:r>
      <w:r w:rsidRPr="000B27EC">
        <w:rPr>
          <w:rFonts w:ascii="Times New Roman" w:hAnsi="Times New Roman" w:cs="Times New Roman"/>
          <w:sz w:val="24"/>
          <w:szCs w:val="24"/>
        </w:rPr>
        <w:t>Вычет» является существующий способ самостоятельного оформления вычетов через личный кабинет налогоплательщика на сайте или в приложении ФНС. Многие пользователи, преодолев первоначальный барьер, привыкают к нему. Однако разобраться во всем этом процессе крайне сложно.</w:t>
      </w:r>
    </w:p>
    <w:p w14:paraId="20E814D9" w14:textId="567B9435" w:rsidR="00C60998" w:rsidRDefault="00EA393E" w:rsidP="005C0782">
      <w:pPr>
        <w:spacing w:line="276" w:lineRule="auto"/>
        <w:ind w:firstLine="708"/>
        <w:jc w:val="both"/>
        <w:rPr>
          <w:rFonts w:ascii="Times New Roman" w:hAnsi="Times New Roman" w:cs="Times New Roman"/>
          <w:sz w:val="24"/>
          <w:szCs w:val="24"/>
        </w:rPr>
      </w:pPr>
      <w:r w:rsidRPr="000B27EC">
        <w:rPr>
          <w:rFonts w:ascii="Times New Roman" w:hAnsi="Times New Roman" w:cs="Times New Roman"/>
          <w:sz w:val="24"/>
          <w:szCs w:val="24"/>
        </w:rPr>
        <w:t>Поэтому существуют другие конкуренты сервиса «</w:t>
      </w:r>
      <w:r w:rsidR="009D2137">
        <w:rPr>
          <w:rFonts w:ascii="Times New Roman" w:hAnsi="Times New Roman" w:cs="Times New Roman"/>
          <w:sz w:val="24"/>
          <w:szCs w:val="24"/>
        </w:rPr>
        <w:t xml:space="preserve">Налоговый </w:t>
      </w:r>
      <w:r w:rsidRPr="000B27EC">
        <w:rPr>
          <w:rFonts w:ascii="Times New Roman" w:hAnsi="Times New Roman" w:cs="Times New Roman"/>
          <w:sz w:val="24"/>
          <w:szCs w:val="24"/>
        </w:rPr>
        <w:t xml:space="preserve">Вычет» — платные сервисы по оформлению налоговых вычетов. Однако эти сервисы, хотя и помогают с </w:t>
      </w:r>
      <w:r w:rsidRPr="000B27EC">
        <w:rPr>
          <w:rFonts w:ascii="Times New Roman" w:hAnsi="Times New Roman" w:cs="Times New Roman"/>
          <w:sz w:val="24"/>
          <w:szCs w:val="24"/>
        </w:rPr>
        <w:lastRenderedPageBreak/>
        <w:t>заполнением документов, всё равно требуют от клиента самостоятельного сбора и предоставления полного пакета документов — чеков, договоров, справок об оплате.</w:t>
      </w:r>
      <w:r w:rsidR="00D56902" w:rsidRPr="00153DFC">
        <w:rPr>
          <w:rFonts w:ascii="Times New Roman" w:hAnsi="Times New Roman" w:cs="Times New Roman"/>
          <w:sz w:val="24"/>
          <w:szCs w:val="24"/>
        </w:rPr>
        <w:t xml:space="preserve"> </w:t>
      </w:r>
      <w:r w:rsidR="00D56902" w:rsidRPr="00361CB5">
        <w:rPr>
          <w:rFonts w:ascii="Times New Roman" w:hAnsi="Times New Roman" w:cs="Times New Roman"/>
          <w:sz w:val="24"/>
          <w:szCs w:val="24"/>
        </w:rPr>
        <w:t>[</w:t>
      </w:r>
      <w:r w:rsidR="007D2DDA" w:rsidRPr="00361CB5">
        <w:rPr>
          <w:rFonts w:ascii="Times New Roman" w:hAnsi="Times New Roman" w:cs="Times New Roman"/>
          <w:sz w:val="24"/>
          <w:szCs w:val="24"/>
        </w:rPr>
        <w:t>6</w:t>
      </w:r>
      <w:r w:rsidR="00D56902" w:rsidRPr="00361CB5">
        <w:rPr>
          <w:rFonts w:ascii="Times New Roman" w:hAnsi="Times New Roman" w:cs="Times New Roman"/>
          <w:sz w:val="24"/>
          <w:szCs w:val="24"/>
        </w:rPr>
        <w:t>]</w:t>
      </w:r>
    </w:p>
    <w:p w14:paraId="64E5866A" w14:textId="79F8845E" w:rsidR="004B442E" w:rsidRDefault="00AF21E9" w:rsidP="00AF21E9">
      <w:pPr>
        <w:pStyle w:val="1"/>
        <w:jc w:val="center"/>
        <w:rPr>
          <w:rFonts w:ascii="Times New Roman" w:hAnsi="Times New Roman" w:cs="Times New Roman"/>
          <w:b/>
          <w:bCs/>
          <w:color w:val="000000" w:themeColor="text1"/>
          <w:sz w:val="32"/>
          <w:szCs w:val="32"/>
        </w:rPr>
      </w:pPr>
      <w:r w:rsidRPr="00AF21E9">
        <w:rPr>
          <w:rFonts w:ascii="Times New Roman" w:hAnsi="Times New Roman" w:cs="Times New Roman"/>
          <w:b/>
          <w:bCs/>
          <w:color w:val="000000" w:themeColor="text1"/>
          <w:sz w:val="32"/>
          <w:szCs w:val="32"/>
        </w:rPr>
        <w:t>Вывод</w:t>
      </w:r>
    </w:p>
    <w:p w14:paraId="469F88D0" w14:textId="1907FC36" w:rsidR="00AF21E9" w:rsidRPr="003851C2" w:rsidRDefault="004C329F" w:rsidP="007D486C">
      <w:pPr>
        <w:spacing w:line="276" w:lineRule="auto"/>
        <w:ind w:firstLine="708"/>
        <w:jc w:val="both"/>
        <w:rPr>
          <w:rFonts w:ascii="Times New Roman" w:hAnsi="Times New Roman" w:cs="Times New Roman"/>
          <w:sz w:val="24"/>
          <w:szCs w:val="24"/>
        </w:rPr>
      </w:pPr>
      <w:r w:rsidRPr="003851C2">
        <w:rPr>
          <w:rFonts w:ascii="Times New Roman" w:hAnsi="Times New Roman" w:cs="Times New Roman"/>
          <w:sz w:val="24"/>
          <w:szCs w:val="24"/>
        </w:rPr>
        <w:t>Сервис «</w:t>
      </w:r>
      <w:r w:rsidR="00B9719B">
        <w:rPr>
          <w:rFonts w:ascii="Times New Roman" w:hAnsi="Times New Roman" w:cs="Times New Roman"/>
          <w:sz w:val="24"/>
          <w:szCs w:val="24"/>
        </w:rPr>
        <w:t xml:space="preserve">Налоговый </w:t>
      </w:r>
      <w:r w:rsidRPr="003851C2">
        <w:rPr>
          <w:rFonts w:ascii="Times New Roman" w:hAnsi="Times New Roman" w:cs="Times New Roman"/>
          <w:sz w:val="24"/>
          <w:szCs w:val="24"/>
        </w:rPr>
        <w:t xml:space="preserve">Вычет» меняет само восприятие налогового вычета: вместо запутанной процедуры он предлагает простой цифровой инструмент, встроенный в привычные платежные действия. </w:t>
      </w:r>
      <w:r w:rsidR="00683C92">
        <w:rPr>
          <w:rFonts w:ascii="Times New Roman" w:hAnsi="Times New Roman" w:cs="Times New Roman"/>
          <w:sz w:val="24"/>
          <w:szCs w:val="24"/>
        </w:rPr>
        <w:t xml:space="preserve">Он существенно упрощает процесс и для налогоплательщика, и для налогового инспектора. </w:t>
      </w:r>
      <w:r w:rsidRPr="003851C2">
        <w:rPr>
          <w:rFonts w:ascii="Times New Roman" w:hAnsi="Times New Roman" w:cs="Times New Roman"/>
          <w:sz w:val="24"/>
          <w:szCs w:val="24"/>
        </w:rPr>
        <w:t xml:space="preserve">Именно с этим сервисом получение вычета становится естественной частью финансовой жизни, а не отдельной </w:t>
      </w:r>
      <w:r w:rsidR="00D6689C" w:rsidRPr="003851C2">
        <w:rPr>
          <w:rFonts w:ascii="Times New Roman" w:hAnsi="Times New Roman" w:cs="Times New Roman"/>
          <w:sz w:val="24"/>
          <w:szCs w:val="24"/>
        </w:rPr>
        <w:t xml:space="preserve">и сложной </w:t>
      </w:r>
      <w:r w:rsidRPr="003851C2">
        <w:rPr>
          <w:rFonts w:ascii="Times New Roman" w:hAnsi="Times New Roman" w:cs="Times New Roman"/>
          <w:sz w:val="24"/>
          <w:szCs w:val="24"/>
        </w:rPr>
        <w:t>бюрократической задачей.</w:t>
      </w:r>
      <w:r w:rsidR="003851C2" w:rsidRPr="003851C2">
        <w:rPr>
          <w:rFonts w:ascii="Times New Roman" w:hAnsi="Times New Roman" w:cs="Times New Roman"/>
          <w:sz w:val="24"/>
          <w:szCs w:val="24"/>
        </w:rPr>
        <w:t xml:space="preserve"> Я бы пользовалась этим сервисом, потому что он экономит время, гарантирует корректность расчётов и позволяет легко вернуть свои деньги из бюджета.</w:t>
      </w:r>
    </w:p>
    <w:p w14:paraId="130DA2D0" w14:textId="24DBFEE2" w:rsidR="00AF7444" w:rsidRPr="00AF7444" w:rsidRDefault="00681623" w:rsidP="008B286B">
      <w:pPr>
        <w:rPr>
          <w:rFonts w:ascii="Times New Roman" w:hAnsi="Times New Roman" w:cs="Times New Roman"/>
          <w:sz w:val="24"/>
          <w:szCs w:val="24"/>
        </w:rPr>
      </w:pPr>
      <w:r>
        <w:rPr>
          <w:rFonts w:ascii="Times New Roman" w:hAnsi="Times New Roman" w:cs="Times New Roman"/>
          <w:sz w:val="24"/>
          <w:szCs w:val="24"/>
        </w:rPr>
        <w:br w:type="page"/>
      </w:r>
    </w:p>
    <w:p w14:paraId="3A4F6E6A" w14:textId="77777777" w:rsidR="003C0803" w:rsidRPr="00DD7E4F" w:rsidRDefault="003C0803" w:rsidP="003C0803">
      <w:pPr>
        <w:spacing w:line="276" w:lineRule="auto"/>
        <w:jc w:val="center"/>
        <w:rPr>
          <w:rFonts w:ascii="Arial Narrow" w:hAnsi="Arial Narrow" w:cs="Times New Roman"/>
          <w:b/>
          <w:bCs/>
          <w:color w:val="000000" w:themeColor="text1"/>
          <w:sz w:val="32"/>
          <w:szCs w:val="32"/>
        </w:rPr>
      </w:pPr>
      <w:r w:rsidRPr="00DD7E4F">
        <w:rPr>
          <w:rFonts w:ascii="Arial Narrow" w:hAnsi="Arial Narrow" w:cs="Times New Roman"/>
          <w:b/>
          <w:bCs/>
          <w:color w:val="000000" w:themeColor="text1"/>
          <w:sz w:val="32"/>
          <w:szCs w:val="32"/>
        </w:rPr>
        <w:lastRenderedPageBreak/>
        <w:t>«СБП Резерв»</w:t>
      </w:r>
    </w:p>
    <w:p w14:paraId="347C2F3C" w14:textId="77777777" w:rsidR="003C0803" w:rsidRPr="00DD7E4F" w:rsidRDefault="003C0803" w:rsidP="003C0803">
      <w:pPr>
        <w:spacing w:line="276" w:lineRule="auto"/>
        <w:jc w:val="center"/>
        <w:rPr>
          <w:rFonts w:ascii="Arial Narrow" w:hAnsi="Arial Narrow" w:cs="Times New Roman"/>
          <w:b/>
          <w:bCs/>
          <w:color w:val="000000" w:themeColor="text1"/>
          <w:sz w:val="32"/>
          <w:szCs w:val="32"/>
        </w:rPr>
      </w:pPr>
    </w:p>
    <w:p w14:paraId="6C3607FD" w14:textId="77777777" w:rsidR="003C0803" w:rsidRPr="00DD7E4F" w:rsidRDefault="003C0803" w:rsidP="003C0803">
      <w:pPr>
        <w:spacing w:line="276" w:lineRule="auto"/>
        <w:jc w:val="center"/>
        <w:rPr>
          <w:rFonts w:ascii="Arial Narrow" w:hAnsi="Arial Narrow" w:cs="Times New Roman"/>
          <w:b/>
          <w:bCs/>
          <w:color w:val="000000" w:themeColor="text1"/>
          <w:sz w:val="32"/>
          <w:szCs w:val="32"/>
        </w:rPr>
      </w:pPr>
    </w:p>
    <w:p w14:paraId="1B2CCE77" w14:textId="77777777" w:rsidR="003C0803" w:rsidRPr="005F547A" w:rsidRDefault="003C0803" w:rsidP="003C0803">
      <w:pPr>
        <w:jc w:val="center"/>
        <w:rPr>
          <w:rFonts w:ascii="Times New Roman" w:hAnsi="Times New Roman" w:cs="Times New Roman"/>
          <w:b/>
          <w:bCs/>
          <w:color w:val="000000" w:themeColor="text1"/>
          <w:sz w:val="24"/>
          <w:szCs w:val="24"/>
        </w:rPr>
      </w:pPr>
      <w:r w:rsidRPr="005F547A">
        <w:rPr>
          <w:rFonts w:ascii="Times New Roman" w:hAnsi="Times New Roman" w:cs="Times New Roman"/>
          <w:b/>
          <w:bCs/>
          <w:color w:val="000000" w:themeColor="text1"/>
          <w:sz w:val="24"/>
          <w:szCs w:val="24"/>
        </w:rPr>
        <w:t>Шуликова Марина</w:t>
      </w:r>
    </w:p>
    <w:p w14:paraId="20F97184" w14:textId="77777777" w:rsidR="003C0803" w:rsidRPr="005F547A" w:rsidRDefault="003C0803" w:rsidP="003C0803">
      <w:pPr>
        <w:jc w:val="center"/>
        <w:rPr>
          <w:rFonts w:ascii="Times New Roman" w:hAnsi="Times New Roman" w:cs="Times New Roman"/>
          <w:b/>
          <w:bCs/>
          <w:color w:val="000000" w:themeColor="text1"/>
          <w:sz w:val="24"/>
          <w:szCs w:val="24"/>
        </w:rPr>
      </w:pPr>
      <w:r w:rsidRPr="005F547A">
        <w:rPr>
          <w:rFonts w:ascii="Times New Roman" w:hAnsi="Times New Roman" w:cs="Times New Roman"/>
          <w:b/>
          <w:bCs/>
          <w:color w:val="000000" w:themeColor="text1"/>
          <w:sz w:val="24"/>
          <w:szCs w:val="24"/>
        </w:rPr>
        <w:t>Команда №32 @maaarrishaaa</w:t>
      </w:r>
    </w:p>
    <w:p w14:paraId="1C8496F8" w14:textId="77777777" w:rsidR="003C0803" w:rsidRPr="005F547A" w:rsidRDefault="003C0803" w:rsidP="003C0803">
      <w:pPr>
        <w:jc w:val="center"/>
        <w:rPr>
          <w:rFonts w:ascii="Times New Roman" w:hAnsi="Times New Roman" w:cs="Times New Roman"/>
          <w:b/>
          <w:bCs/>
          <w:color w:val="000000" w:themeColor="text1"/>
          <w:sz w:val="24"/>
          <w:szCs w:val="24"/>
        </w:rPr>
      </w:pPr>
    </w:p>
    <w:p w14:paraId="25A05C8C" w14:textId="77777777" w:rsidR="003C0803" w:rsidRPr="005F547A" w:rsidRDefault="003C0803" w:rsidP="003C0803">
      <w:pPr>
        <w:jc w:val="center"/>
        <w:rPr>
          <w:rFonts w:ascii="Times New Roman" w:hAnsi="Times New Roman" w:cs="Times New Roman"/>
          <w:b/>
          <w:bCs/>
          <w:color w:val="000000" w:themeColor="text1"/>
          <w:sz w:val="24"/>
          <w:szCs w:val="24"/>
        </w:rPr>
      </w:pPr>
    </w:p>
    <w:p w14:paraId="140B2008" w14:textId="77777777" w:rsidR="003C0803" w:rsidRPr="005F547A" w:rsidRDefault="003C0803" w:rsidP="003C0803">
      <w:pPr>
        <w:jc w:val="center"/>
        <w:rPr>
          <w:rFonts w:ascii="Times New Roman" w:hAnsi="Times New Roman" w:cs="Times New Roman"/>
          <w:b/>
          <w:bCs/>
          <w:color w:val="000000" w:themeColor="text1"/>
          <w:sz w:val="24"/>
          <w:szCs w:val="24"/>
        </w:rPr>
      </w:pPr>
      <w:r w:rsidRPr="005F547A">
        <w:rPr>
          <w:rFonts w:ascii="Times New Roman" w:hAnsi="Times New Roman" w:cs="Times New Roman"/>
          <w:b/>
          <w:bCs/>
          <w:color w:val="000000" w:themeColor="text1"/>
          <w:sz w:val="24"/>
          <w:szCs w:val="24"/>
        </w:rPr>
        <w:t>Финансовый университет</w:t>
      </w:r>
    </w:p>
    <w:p w14:paraId="09D89D17" w14:textId="77777777" w:rsidR="003C0803" w:rsidRPr="005F547A" w:rsidRDefault="003C0803" w:rsidP="003C0803">
      <w:pPr>
        <w:jc w:val="center"/>
        <w:rPr>
          <w:rFonts w:ascii="Times New Roman" w:hAnsi="Times New Roman" w:cs="Times New Roman"/>
          <w:b/>
          <w:bCs/>
          <w:color w:val="000000" w:themeColor="text1"/>
          <w:sz w:val="24"/>
          <w:szCs w:val="24"/>
        </w:rPr>
      </w:pPr>
      <w:r w:rsidRPr="005F547A">
        <w:rPr>
          <w:rFonts w:ascii="Times New Roman" w:hAnsi="Times New Roman" w:cs="Times New Roman"/>
          <w:b/>
          <w:bCs/>
          <w:color w:val="000000" w:themeColor="text1"/>
          <w:sz w:val="24"/>
          <w:szCs w:val="24"/>
        </w:rPr>
        <w:t>Финансовый факультет</w:t>
      </w:r>
    </w:p>
    <w:p w14:paraId="560F2816" w14:textId="77777777" w:rsidR="003C0803" w:rsidRPr="005F547A" w:rsidRDefault="003C0803" w:rsidP="003C0803">
      <w:pPr>
        <w:jc w:val="center"/>
        <w:rPr>
          <w:rFonts w:ascii="Times New Roman" w:hAnsi="Times New Roman" w:cs="Times New Roman"/>
          <w:b/>
          <w:bCs/>
          <w:color w:val="000000" w:themeColor="text1"/>
          <w:sz w:val="24"/>
          <w:szCs w:val="24"/>
        </w:rPr>
      </w:pPr>
      <w:r w:rsidRPr="005F547A">
        <w:rPr>
          <w:rFonts w:ascii="Times New Roman" w:hAnsi="Times New Roman" w:cs="Times New Roman"/>
          <w:b/>
          <w:bCs/>
          <w:color w:val="000000" w:themeColor="text1"/>
          <w:sz w:val="24"/>
          <w:szCs w:val="24"/>
        </w:rPr>
        <w:t>Третий курс бакалавриата</w:t>
      </w:r>
    </w:p>
    <w:p w14:paraId="1E81BEB1" w14:textId="77777777" w:rsidR="003C0803" w:rsidRPr="005F547A" w:rsidRDefault="003C0803" w:rsidP="003C0803">
      <w:pPr>
        <w:jc w:val="center"/>
        <w:rPr>
          <w:rFonts w:ascii="Times New Roman" w:hAnsi="Times New Roman" w:cs="Times New Roman"/>
          <w:b/>
          <w:bCs/>
          <w:color w:val="000000" w:themeColor="text1"/>
          <w:sz w:val="24"/>
          <w:szCs w:val="24"/>
        </w:rPr>
      </w:pPr>
      <w:r w:rsidRPr="005F547A">
        <w:rPr>
          <w:rFonts w:ascii="Times New Roman" w:hAnsi="Times New Roman" w:cs="Times New Roman"/>
          <w:b/>
          <w:bCs/>
          <w:color w:val="000000" w:themeColor="text1"/>
          <w:sz w:val="24"/>
          <w:szCs w:val="24"/>
        </w:rPr>
        <w:t>Финансы и банковское дело</w:t>
      </w:r>
    </w:p>
    <w:p w14:paraId="727D58F3" w14:textId="77777777" w:rsidR="003C0803" w:rsidRPr="005F547A" w:rsidRDefault="003C0803" w:rsidP="003C0803">
      <w:pPr>
        <w:jc w:val="center"/>
        <w:rPr>
          <w:rFonts w:ascii="Times New Roman" w:hAnsi="Times New Roman" w:cs="Times New Roman"/>
          <w:b/>
          <w:bCs/>
          <w:color w:val="000000" w:themeColor="text1"/>
          <w:sz w:val="24"/>
          <w:szCs w:val="24"/>
        </w:rPr>
      </w:pPr>
    </w:p>
    <w:p w14:paraId="4DCA5B83" w14:textId="77777777" w:rsidR="003C0803" w:rsidRPr="005F547A" w:rsidRDefault="003C0803" w:rsidP="003C0803">
      <w:pPr>
        <w:jc w:val="center"/>
        <w:rPr>
          <w:rFonts w:ascii="Times New Roman" w:hAnsi="Times New Roman" w:cs="Times New Roman"/>
          <w:b/>
          <w:bCs/>
          <w:color w:val="000000" w:themeColor="text1"/>
          <w:sz w:val="24"/>
          <w:szCs w:val="24"/>
        </w:rPr>
      </w:pPr>
    </w:p>
    <w:p w14:paraId="67258688" w14:textId="77777777" w:rsidR="003C0803" w:rsidRPr="005F547A" w:rsidRDefault="003C0803" w:rsidP="003C0803">
      <w:pPr>
        <w:jc w:val="center"/>
        <w:rPr>
          <w:rFonts w:ascii="Times New Roman" w:hAnsi="Times New Roman" w:cs="Times New Roman"/>
          <w:b/>
          <w:bCs/>
          <w:color w:val="000000" w:themeColor="text1"/>
          <w:sz w:val="24"/>
          <w:szCs w:val="24"/>
        </w:rPr>
      </w:pPr>
    </w:p>
    <w:p w14:paraId="1145F0EE" w14:textId="77777777" w:rsidR="003C0803" w:rsidRPr="005F547A" w:rsidRDefault="003C0803" w:rsidP="003C0803">
      <w:pPr>
        <w:spacing w:before="120" w:after="120" w:line="276" w:lineRule="auto"/>
        <w:rPr>
          <w:rFonts w:ascii="Times New Roman" w:hAnsi="Times New Roman" w:cs="Times New Roman"/>
          <w:b/>
          <w:bCs/>
          <w:sz w:val="24"/>
          <w:szCs w:val="24"/>
        </w:rPr>
      </w:pPr>
      <w:r w:rsidRPr="005F547A">
        <w:rPr>
          <w:rFonts w:ascii="Times New Roman" w:hAnsi="Times New Roman" w:cs="Times New Roman"/>
          <w:b/>
          <w:bCs/>
          <w:sz w:val="24"/>
          <w:szCs w:val="24"/>
        </w:rPr>
        <w:t>Описание проблемы технического неудобства и стресса при срочном переводе денег близким: сервис «СБП Резерв»</w:t>
      </w:r>
    </w:p>
    <w:p w14:paraId="5868AC62" w14:textId="69D98EB8" w:rsidR="003C0803" w:rsidRPr="005F547A" w:rsidRDefault="003C0803" w:rsidP="003C0803">
      <w:pPr>
        <w:rPr>
          <w:rFonts w:ascii="Times New Roman" w:eastAsiaTheme="majorEastAsia" w:hAnsi="Times New Roman" w:cs="Times New Roman"/>
          <w:b/>
          <w:bCs/>
          <w:color w:val="000000" w:themeColor="text1"/>
          <w:sz w:val="32"/>
          <w:szCs w:val="32"/>
        </w:rPr>
      </w:pPr>
      <w:r w:rsidRPr="005F547A">
        <w:rPr>
          <w:rFonts w:ascii="Times New Roman" w:hAnsi="Times New Roman" w:cs="Times New Roman"/>
          <w:b/>
          <w:bCs/>
          <w:color w:val="000000" w:themeColor="text1"/>
          <w:sz w:val="32"/>
          <w:szCs w:val="32"/>
        </w:rPr>
        <w:br w:type="page"/>
      </w:r>
    </w:p>
    <w:p w14:paraId="42666A5C" w14:textId="55D2EE12" w:rsidR="00DC3F37" w:rsidRPr="00C64E0A" w:rsidRDefault="00DC3F37" w:rsidP="00C64E0A">
      <w:pPr>
        <w:pStyle w:val="1"/>
        <w:jc w:val="center"/>
        <w:rPr>
          <w:rFonts w:ascii="Times New Roman" w:hAnsi="Times New Roman" w:cs="Times New Roman"/>
          <w:b/>
          <w:bCs/>
          <w:color w:val="000000" w:themeColor="text1"/>
          <w:sz w:val="32"/>
          <w:szCs w:val="32"/>
        </w:rPr>
      </w:pPr>
      <w:r w:rsidRPr="00C64E0A">
        <w:rPr>
          <w:rFonts w:ascii="Times New Roman" w:hAnsi="Times New Roman" w:cs="Times New Roman"/>
          <w:b/>
          <w:bCs/>
          <w:color w:val="000000" w:themeColor="text1"/>
          <w:sz w:val="32"/>
          <w:szCs w:val="32"/>
        </w:rPr>
        <w:lastRenderedPageBreak/>
        <w:t>СБП Резерв</w:t>
      </w:r>
    </w:p>
    <w:p w14:paraId="28E9A9FE" w14:textId="595F794D" w:rsidR="00B6191E" w:rsidRPr="004B442E" w:rsidRDefault="00EB6985" w:rsidP="0070778C">
      <w:pPr>
        <w:pStyle w:val="1"/>
        <w:numPr>
          <w:ilvl w:val="1"/>
          <w:numId w:val="6"/>
        </w:numPr>
        <w:spacing w:line="276" w:lineRule="auto"/>
        <w:jc w:val="center"/>
        <w:rPr>
          <w:rFonts w:ascii="Times New Roman" w:hAnsi="Times New Roman" w:cs="Times New Roman"/>
          <w:b/>
          <w:bCs/>
          <w:color w:val="000000" w:themeColor="text1"/>
          <w:sz w:val="32"/>
          <w:szCs w:val="32"/>
        </w:rPr>
      </w:pPr>
      <w:r w:rsidRPr="004B442E">
        <w:rPr>
          <w:rFonts w:ascii="Times New Roman" w:hAnsi="Times New Roman" w:cs="Times New Roman"/>
          <w:b/>
          <w:bCs/>
          <w:color w:val="000000" w:themeColor="text1"/>
          <w:sz w:val="32"/>
          <w:szCs w:val="32"/>
        </w:rPr>
        <w:t>Описание проблемы</w:t>
      </w:r>
    </w:p>
    <w:p w14:paraId="4D3A9CD2" w14:textId="77777777" w:rsidR="003A239D" w:rsidRDefault="003A239D" w:rsidP="00F1121E">
      <w:pPr>
        <w:spacing w:line="276"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Ключевая проблема: с</w:t>
      </w:r>
      <w:r w:rsidRPr="0095177B">
        <w:rPr>
          <w:rFonts w:ascii="Times New Roman" w:hAnsi="Times New Roman" w:cs="Times New Roman"/>
          <w:color w:val="000000" w:themeColor="text1"/>
          <w:sz w:val="24"/>
          <w:szCs w:val="24"/>
        </w:rPr>
        <w:t>тресс и технические неудобства при срочной необходимости обратиться за финансовой помощью к близкому человеку во время совершения платежа</w:t>
      </w:r>
      <w:r>
        <w:rPr>
          <w:rFonts w:ascii="Times New Roman" w:hAnsi="Times New Roman" w:cs="Times New Roman"/>
          <w:color w:val="000000" w:themeColor="text1"/>
          <w:sz w:val="24"/>
          <w:szCs w:val="24"/>
        </w:rPr>
        <w:t>.</w:t>
      </w:r>
    </w:p>
    <w:p w14:paraId="5C9F0120" w14:textId="77777777" w:rsidR="003A239D" w:rsidRPr="00B84220" w:rsidRDefault="003A239D" w:rsidP="00F1121E">
      <w:pPr>
        <w:spacing w:line="276" w:lineRule="auto"/>
        <w:ind w:firstLine="709"/>
        <w:jc w:val="both"/>
        <w:rPr>
          <w:rFonts w:ascii="Times New Roman" w:hAnsi="Times New Roman" w:cs="Times New Roman"/>
          <w:color w:val="000000" w:themeColor="text1"/>
          <w:sz w:val="24"/>
          <w:szCs w:val="24"/>
        </w:rPr>
      </w:pPr>
      <w:r w:rsidRPr="00B84220">
        <w:rPr>
          <w:rFonts w:ascii="Times New Roman" w:hAnsi="Times New Roman" w:cs="Times New Roman"/>
          <w:color w:val="000000" w:themeColor="text1"/>
          <w:sz w:val="24"/>
          <w:szCs w:val="24"/>
        </w:rPr>
        <w:t>С проблемой стресса и неудобств при срочной необходимости занять деньги сталкивается огромное количество людей, и практически каждый из нас хотя бы раз в жизни оказывался в подобной ситуации. Однако наиболее остро она затрагивает несколько конкретных групп.</w:t>
      </w:r>
    </w:p>
    <w:p w14:paraId="5AFB047C" w14:textId="77777777" w:rsidR="003A239D" w:rsidRDefault="003A239D" w:rsidP="0070778C">
      <w:pPr>
        <w:numPr>
          <w:ilvl w:val="0"/>
          <w:numId w:val="7"/>
        </w:numPr>
        <w:spacing w:line="276" w:lineRule="auto"/>
        <w:jc w:val="both"/>
        <w:rPr>
          <w:rFonts w:ascii="Times New Roman" w:hAnsi="Times New Roman" w:cs="Times New Roman"/>
          <w:color w:val="000000" w:themeColor="text1"/>
          <w:sz w:val="24"/>
          <w:szCs w:val="24"/>
        </w:rPr>
      </w:pPr>
      <w:r w:rsidRPr="00012AD9">
        <w:rPr>
          <w:rFonts w:ascii="Times New Roman" w:hAnsi="Times New Roman" w:cs="Times New Roman"/>
          <w:color w:val="000000" w:themeColor="text1"/>
          <w:sz w:val="24"/>
          <w:szCs w:val="24"/>
        </w:rPr>
        <w:t>Люди с нерегулярным доходом или ограниченным бюджетом. Прежде всего, к этой категории относятся молодежь и студенты, чей финансовый поток непостоянен. Они часто оказываются в ситуации, когда срочно нужны деньги до получения стипендии, первой зарплаты или от родителей, что заставляет их испытывать неловкость и чувствовать себя финансово несостоятельными.</w:t>
      </w:r>
    </w:p>
    <w:p w14:paraId="5D3FF3D7" w14:textId="77777777" w:rsidR="00930526" w:rsidRPr="00930526" w:rsidRDefault="00930526" w:rsidP="0070778C">
      <w:pPr>
        <w:pStyle w:val="ds-markdown-paragraph"/>
        <w:numPr>
          <w:ilvl w:val="0"/>
          <w:numId w:val="7"/>
        </w:numPr>
        <w:shd w:val="clear" w:color="auto" w:fill="FFFFFF"/>
        <w:spacing w:before="0" w:beforeAutospacing="0" w:after="0" w:afterAutospacing="0" w:line="276" w:lineRule="auto"/>
        <w:jc w:val="both"/>
        <w:rPr>
          <w:color w:val="0F1115"/>
        </w:rPr>
      </w:pPr>
      <w:r w:rsidRPr="00930526">
        <w:rPr>
          <w:rStyle w:val="af4"/>
          <w:rFonts w:eastAsiaTheme="majorEastAsia"/>
          <w:b w:val="0"/>
          <w:bCs w:val="0"/>
          <w:color w:val="0F1115"/>
        </w:rPr>
        <w:t>Пары, ведущие совместный быт, но не имеющие общего счета или бюджета.</w:t>
      </w:r>
      <w:r w:rsidRPr="00930526">
        <w:rPr>
          <w:b/>
          <w:bCs/>
          <w:color w:val="0F1115"/>
        </w:rPr>
        <w:br/>
      </w:r>
      <w:r w:rsidRPr="00930526">
        <w:rPr>
          <w:color w:val="0F1115"/>
        </w:rPr>
        <w:t>Это могут быть как супруги, так и незарегистрированные в рамках официального брака пары. Хотя они часто ведут общее хозяйство и в целом не против помогать друг другу финансово, открытие формального совместного счета может казаться им излишне радикальным шагом, так как такие счета, как правило, не позволяют гибко устанавливать лимиты и правила цели использования средств. При этом удобного и автоматизированного инструмента для взаимопомощи в небольших суммах на повседневные траты у них нет.</w:t>
      </w:r>
    </w:p>
    <w:p w14:paraId="797A60BC" w14:textId="77777777" w:rsidR="00930526" w:rsidRPr="00930526" w:rsidRDefault="00930526" w:rsidP="0070778C">
      <w:pPr>
        <w:pStyle w:val="ds-markdown-paragraph"/>
        <w:numPr>
          <w:ilvl w:val="0"/>
          <w:numId w:val="7"/>
        </w:numPr>
        <w:shd w:val="clear" w:color="auto" w:fill="FFFFFF"/>
        <w:spacing w:before="0" w:beforeAutospacing="0" w:after="0" w:afterAutospacing="0" w:line="276" w:lineRule="auto"/>
        <w:jc w:val="both"/>
        <w:rPr>
          <w:color w:val="0F1115"/>
        </w:rPr>
      </w:pPr>
      <w:r w:rsidRPr="00930526">
        <w:rPr>
          <w:rStyle w:val="af4"/>
          <w:rFonts w:eastAsiaTheme="majorEastAsia"/>
          <w:b w:val="0"/>
          <w:bCs w:val="0"/>
          <w:color w:val="0F1115"/>
        </w:rPr>
        <w:t>Родители и их несовершеннолетние дети.</w:t>
      </w:r>
      <w:r w:rsidRPr="00930526">
        <w:rPr>
          <w:b/>
          <w:bCs/>
          <w:color w:val="0F1115"/>
        </w:rPr>
        <w:br/>
      </w:r>
      <w:r w:rsidRPr="00930526">
        <w:rPr>
          <w:color w:val="0F1115"/>
        </w:rPr>
        <w:t>Несмотря на существование детских карт, привязанных к родительскому счету, в них обычно отсутствует функция мгновенного автоматического пополнения счета в момент совершения ребенком платежа. Родителям приходится вручную переводить деньги, что создает задержки и неудобства для обеих сторон, особенно в срочной ситуации.</w:t>
      </w:r>
    </w:p>
    <w:p w14:paraId="01DBB8A2" w14:textId="44CA14B7" w:rsidR="00930526" w:rsidRPr="00930526" w:rsidRDefault="00930526" w:rsidP="0070778C">
      <w:pPr>
        <w:pStyle w:val="ds-markdown-paragraph"/>
        <w:numPr>
          <w:ilvl w:val="0"/>
          <w:numId w:val="7"/>
        </w:numPr>
        <w:shd w:val="clear" w:color="auto" w:fill="FFFFFF"/>
        <w:spacing w:before="0" w:beforeAutospacing="0" w:after="0" w:afterAutospacing="0" w:line="276" w:lineRule="auto"/>
        <w:jc w:val="both"/>
        <w:rPr>
          <w:color w:val="0F1115"/>
        </w:rPr>
      </w:pPr>
      <w:r w:rsidRPr="00930526">
        <w:rPr>
          <w:rStyle w:val="af4"/>
          <w:rFonts w:eastAsiaTheme="majorEastAsia"/>
          <w:b w:val="0"/>
          <w:bCs w:val="0"/>
          <w:color w:val="0F1115"/>
        </w:rPr>
        <w:t>Пожилые люди и их взрослые дети.</w:t>
      </w:r>
      <w:r w:rsidRPr="00930526">
        <w:rPr>
          <w:color w:val="0F1115"/>
        </w:rPr>
        <w:br/>
        <w:t>Многие из них живут на скромную пенсию и могут столкнуться с внезапной нехваткой средств (например, на лекарства или коммунальные услуги). При этом они не всегда уверенно пользуются цифровыми сервисами. Их взрослые дети, как правило, готовы помочь, однако пожилым людям часто неудобно и психологически трудно каждый раз лично просить об этом.</w:t>
      </w:r>
    </w:p>
    <w:p w14:paraId="4A95E9D0" w14:textId="77777777" w:rsidR="003A239D" w:rsidRPr="009E3B87" w:rsidRDefault="003A239D" w:rsidP="00F1121E">
      <w:pPr>
        <w:pStyle w:val="ac"/>
        <w:spacing w:line="276" w:lineRule="auto"/>
        <w:ind w:firstLine="709"/>
        <w:jc w:val="both"/>
      </w:pPr>
      <w:r>
        <w:t>Проблема носит повседневный и массовый характер. Она сочетает в себе две составляющие — психологическую, связанную с неловкостью просьбы о деньгах, и техническую, возникающую из-за необходимости вручную совершать переводы в срочной ситуации.</w:t>
      </w:r>
    </w:p>
    <w:p w14:paraId="7437AFA5" w14:textId="3052641A" w:rsidR="003A239D" w:rsidRPr="00F10743" w:rsidRDefault="003A239D" w:rsidP="00F1121E">
      <w:pPr>
        <w:pStyle w:val="ac"/>
        <w:spacing w:line="276" w:lineRule="auto"/>
        <w:ind w:firstLine="709"/>
        <w:jc w:val="both"/>
        <w:rPr>
          <w:lang w:val="en-US"/>
        </w:rPr>
      </w:pPr>
      <w:r>
        <w:t xml:space="preserve">Представим ситуацию: подросток пытается </w:t>
      </w:r>
      <w:r w:rsidR="00E97040">
        <w:t xml:space="preserve">купить по СБП </w:t>
      </w:r>
      <w:r>
        <w:t xml:space="preserve">книгу, но на карте не хватает небольшой суммы. Он звонит отцу с просьбой перевести деньги. Отец, находясь на работе, вынужден отвлечься: достаёт телефон, разблокирует его, открывает банковское </w:t>
      </w:r>
      <w:r>
        <w:lastRenderedPageBreak/>
        <w:t>приложение, вводит пароль, выбирает раздел «Переводы», вводит номер телефона, указывает сумму и подтверждает операцию. Простая просьба превращается в цепочку действий, требующих времени и внимания, создаёт стресс и неудобство для обоих участников — и для родителя, и для ребёнка, ожидающего перевода.</w:t>
      </w:r>
      <w:r w:rsidR="00F10743" w:rsidRPr="00F10743">
        <w:t xml:space="preserve"> </w:t>
      </w:r>
      <w:r w:rsidR="00F10743">
        <w:rPr>
          <w:lang w:val="en-US"/>
        </w:rPr>
        <w:t>[7]</w:t>
      </w:r>
    </w:p>
    <w:p w14:paraId="2F819C23" w14:textId="5E14E347" w:rsidR="00EB6985" w:rsidRPr="00D55E2C" w:rsidRDefault="00EB6985" w:rsidP="0070778C">
      <w:pPr>
        <w:pStyle w:val="1"/>
        <w:numPr>
          <w:ilvl w:val="1"/>
          <w:numId w:val="6"/>
        </w:numPr>
        <w:spacing w:line="276" w:lineRule="auto"/>
        <w:jc w:val="center"/>
        <w:rPr>
          <w:rFonts w:ascii="Times New Roman" w:hAnsi="Times New Roman" w:cs="Times New Roman"/>
          <w:b/>
          <w:bCs/>
          <w:color w:val="000000" w:themeColor="text1"/>
          <w:sz w:val="32"/>
          <w:szCs w:val="32"/>
        </w:rPr>
      </w:pPr>
      <w:r w:rsidRPr="00D55E2C">
        <w:rPr>
          <w:rFonts w:ascii="Times New Roman" w:hAnsi="Times New Roman" w:cs="Times New Roman"/>
          <w:b/>
          <w:bCs/>
          <w:color w:val="000000" w:themeColor="text1"/>
          <w:sz w:val="32"/>
          <w:szCs w:val="32"/>
        </w:rPr>
        <w:t>Идея сервиса</w:t>
      </w:r>
    </w:p>
    <w:p w14:paraId="70125396" w14:textId="6D5DC021" w:rsidR="006D46F0" w:rsidRPr="00405ACE" w:rsidRDefault="003A239D" w:rsidP="00F1121E">
      <w:pPr>
        <w:spacing w:line="276" w:lineRule="auto"/>
        <w:ind w:firstLine="708"/>
        <w:jc w:val="both"/>
        <w:rPr>
          <w:rFonts w:ascii="Times New Roman" w:hAnsi="Times New Roman" w:cs="Times New Roman"/>
          <w:color w:val="000000" w:themeColor="text1"/>
          <w:sz w:val="24"/>
          <w:szCs w:val="24"/>
        </w:rPr>
      </w:pPr>
      <w:r w:rsidRPr="00405ACE">
        <w:rPr>
          <w:rFonts w:ascii="Times New Roman" w:hAnsi="Times New Roman" w:cs="Times New Roman"/>
          <w:color w:val="000000" w:themeColor="text1"/>
          <w:sz w:val="24"/>
          <w:szCs w:val="24"/>
        </w:rPr>
        <w:t xml:space="preserve">Решение </w:t>
      </w:r>
      <w:r w:rsidR="008F4F33">
        <w:rPr>
          <w:rFonts w:ascii="Times New Roman" w:hAnsi="Times New Roman" w:cs="Times New Roman"/>
          <w:color w:val="000000" w:themeColor="text1"/>
          <w:sz w:val="24"/>
          <w:szCs w:val="24"/>
        </w:rPr>
        <w:t xml:space="preserve">заключается в создании технологичного, безопасного и максимально </w:t>
      </w:r>
      <w:r w:rsidR="00A00F96">
        <w:rPr>
          <w:rFonts w:ascii="Times New Roman" w:hAnsi="Times New Roman" w:cs="Times New Roman"/>
          <w:color w:val="000000" w:themeColor="text1"/>
          <w:sz w:val="24"/>
          <w:szCs w:val="24"/>
        </w:rPr>
        <w:t>«</w:t>
      </w:r>
      <w:r w:rsidR="008F4F33">
        <w:rPr>
          <w:rFonts w:ascii="Times New Roman" w:hAnsi="Times New Roman" w:cs="Times New Roman"/>
          <w:color w:val="000000" w:themeColor="text1"/>
          <w:sz w:val="24"/>
          <w:szCs w:val="24"/>
        </w:rPr>
        <w:t>незаметного</w:t>
      </w:r>
      <w:r w:rsidR="00A00F96">
        <w:rPr>
          <w:rFonts w:ascii="Times New Roman" w:hAnsi="Times New Roman" w:cs="Times New Roman"/>
          <w:color w:val="000000" w:themeColor="text1"/>
          <w:sz w:val="24"/>
          <w:szCs w:val="24"/>
        </w:rPr>
        <w:t>»</w:t>
      </w:r>
      <w:r w:rsidR="008F4F33">
        <w:rPr>
          <w:rFonts w:ascii="Times New Roman" w:hAnsi="Times New Roman" w:cs="Times New Roman"/>
          <w:color w:val="000000" w:themeColor="text1"/>
          <w:sz w:val="24"/>
          <w:szCs w:val="24"/>
        </w:rPr>
        <w:t xml:space="preserve"> </w:t>
      </w:r>
      <w:r w:rsidR="00A00F96">
        <w:rPr>
          <w:rFonts w:ascii="Times New Roman" w:hAnsi="Times New Roman" w:cs="Times New Roman"/>
          <w:color w:val="000000" w:themeColor="text1"/>
          <w:sz w:val="24"/>
          <w:szCs w:val="24"/>
        </w:rPr>
        <w:t>сервиса</w:t>
      </w:r>
      <w:r w:rsidRPr="00405ACE">
        <w:rPr>
          <w:rFonts w:ascii="Times New Roman" w:hAnsi="Times New Roman" w:cs="Times New Roman"/>
          <w:color w:val="000000" w:themeColor="text1"/>
          <w:sz w:val="24"/>
          <w:szCs w:val="24"/>
        </w:rPr>
        <w:t>, который позволяет пользователю автоматически использовать доверенные счета близких людей при нехватке собственных средств, без необходимости прямой просьбы и лишних действий.</w:t>
      </w:r>
    </w:p>
    <w:p w14:paraId="0A1DA12C" w14:textId="3E1193E3" w:rsidR="006D46F0" w:rsidRPr="00EF44F9" w:rsidRDefault="006D46F0" w:rsidP="006D46F0">
      <w:pPr>
        <w:spacing w:line="276" w:lineRule="auto"/>
        <w:ind w:firstLine="708"/>
        <w:jc w:val="both"/>
        <w:rPr>
          <w:rFonts w:ascii="Times New Roman" w:hAnsi="Times New Roman" w:cs="Times New Roman"/>
          <w:color w:val="000000" w:themeColor="text1"/>
          <w:sz w:val="24"/>
          <w:szCs w:val="24"/>
        </w:rPr>
      </w:pPr>
      <w:r w:rsidRPr="00EF44F9">
        <w:rPr>
          <w:rFonts w:ascii="Times New Roman" w:hAnsi="Times New Roman" w:cs="Times New Roman"/>
          <w:color w:val="000000" w:themeColor="text1"/>
          <w:sz w:val="24"/>
          <w:szCs w:val="24"/>
        </w:rPr>
        <w:t>При нехватке средств на счёте пользователя система автоматически и мгновенно привлекает</w:t>
      </w:r>
      <w:r w:rsidR="00771BEB" w:rsidRPr="00405ACE">
        <w:rPr>
          <w:rFonts w:ascii="Times New Roman" w:hAnsi="Times New Roman" w:cs="Times New Roman"/>
          <w:color w:val="000000" w:themeColor="text1"/>
          <w:sz w:val="24"/>
          <w:szCs w:val="24"/>
        </w:rPr>
        <w:t xml:space="preserve"> недостающие для успешной оплаты</w:t>
      </w:r>
      <w:r w:rsidRPr="00EF44F9">
        <w:rPr>
          <w:rFonts w:ascii="Times New Roman" w:hAnsi="Times New Roman" w:cs="Times New Roman"/>
          <w:color w:val="000000" w:themeColor="text1"/>
          <w:sz w:val="24"/>
          <w:szCs w:val="24"/>
        </w:rPr>
        <w:t xml:space="preserve"> ресурсы с заранее одобренных резервных счетов доверенных лиц (доноров). Всё происходит внутри одной сессии оплаты, без прерывания, просьб и ожиданий.</w:t>
      </w:r>
      <w:r w:rsidR="00B16127" w:rsidRPr="00405ACE">
        <w:rPr>
          <w:rFonts w:ascii="Times New Roman" w:hAnsi="Times New Roman" w:cs="Times New Roman"/>
          <w:color w:val="000000" w:themeColor="text1"/>
          <w:sz w:val="24"/>
          <w:szCs w:val="24"/>
        </w:rPr>
        <w:t xml:space="preserve"> </w:t>
      </w:r>
      <w:r w:rsidR="002805DF" w:rsidRPr="001400BD">
        <w:rPr>
          <w:rFonts w:ascii="Times New Roman" w:hAnsi="Times New Roman" w:cs="Times New Roman"/>
          <w:color w:val="000000" w:themeColor="text1"/>
          <w:sz w:val="24"/>
          <w:szCs w:val="24"/>
        </w:rPr>
        <w:t>Это не кредит, не за</w:t>
      </w:r>
      <w:r w:rsidR="002805DF">
        <w:rPr>
          <w:rFonts w:ascii="Times New Roman" w:hAnsi="Times New Roman" w:cs="Times New Roman"/>
          <w:color w:val="000000" w:themeColor="text1"/>
          <w:sz w:val="24"/>
          <w:szCs w:val="24"/>
        </w:rPr>
        <w:t>е</w:t>
      </w:r>
      <w:r w:rsidR="002805DF" w:rsidRPr="001400BD">
        <w:rPr>
          <w:rFonts w:ascii="Times New Roman" w:hAnsi="Times New Roman" w:cs="Times New Roman"/>
          <w:color w:val="000000" w:themeColor="text1"/>
          <w:sz w:val="24"/>
          <w:szCs w:val="24"/>
        </w:rPr>
        <w:t>м и не перевод — это заранее согласованная возможность пользоваться «финансовой подушкой» близкого.</w:t>
      </w:r>
    </w:p>
    <w:p w14:paraId="4A718367" w14:textId="191ED004" w:rsidR="003E60C3" w:rsidRDefault="006D46F0" w:rsidP="006D46F0">
      <w:pPr>
        <w:spacing w:line="276" w:lineRule="auto"/>
        <w:ind w:firstLine="708"/>
        <w:jc w:val="both"/>
        <w:rPr>
          <w:rFonts w:ascii="Times New Roman" w:hAnsi="Times New Roman" w:cs="Times New Roman"/>
          <w:color w:val="000000" w:themeColor="text1"/>
          <w:sz w:val="24"/>
          <w:szCs w:val="24"/>
        </w:rPr>
      </w:pPr>
      <w:r w:rsidRPr="00EF44F9">
        <w:rPr>
          <w:rFonts w:ascii="Times New Roman" w:hAnsi="Times New Roman" w:cs="Times New Roman"/>
          <w:color w:val="000000" w:themeColor="text1"/>
          <w:sz w:val="24"/>
          <w:szCs w:val="24"/>
        </w:rPr>
        <w:t>Ключевой элемент — сервис «СБП Резерв», выполняющий роль</w:t>
      </w:r>
      <w:r w:rsidR="00260A55" w:rsidRPr="00405ACE">
        <w:rPr>
          <w:rFonts w:ascii="Times New Roman" w:hAnsi="Times New Roman" w:cs="Times New Roman"/>
          <w:color w:val="000000" w:themeColor="text1"/>
          <w:sz w:val="24"/>
          <w:szCs w:val="24"/>
        </w:rPr>
        <w:t xml:space="preserve"> оркестратора системы</w:t>
      </w:r>
      <w:r w:rsidRPr="00EF44F9">
        <w:rPr>
          <w:rFonts w:ascii="Times New Roman" w:hAnsi="Times New Roman" w:cs="Times New Roman"/>
          <w:color w:val="000000" w:themeColor="text1"/>
          <w:sz w:val="24"/>
          <w:szCs w:val="24"/>
        </w:rPr>
        <w:t xml:space="preserve">. Он хранит «связки» акцептор-донор с настроенными лимитами и </w:t>
      </w:r>
      <w:r w:rsidR="00405ACE" w:rsidRPr="00405ACE">
        <w:rPr>
          <w:rFonts w:ascii="Times New Roman" w:hAnsi="Times New Roman" w:cs="Times New Roman"/>
          <w:color w:val="000000" w:themeColor="text1"/>
          <w:sz w:val="24"/>
          <w:szCs w:val="24"/>
        </w:rPr>
        <w:t xml:space="preserve">предоставляет банкам эту информацию </w:t>
      </w:r>
      <w:r w:rsidRPr="00EF44F9">
        <w:rPr>
          <w:rFonts w:ascii="Times New Roman" w:hAnsi="Times New Roman" w:cs="Times New Roman"/>
          <w:color w:val="000000" w:themeColor="text1"/>
          <w:sz w:val="24"/>
          <w:szCs w:val="24"/>
        </w:rPr>
        <w:t xml:space="preserve">для </w:t>
      </w:r>
      <w:r w:rsidR="002A5FCE">
        <w:rPr>
          <w:rFonts w:ascii="Times New Roman" w:hAnsi="Times New Roman" w:cs="Times New Roman"/>
          <w:color w:val="000000" w:themeColor="text1"/>
          <w:sz w:val="24"/>
          <w:szCs w:val="24"/>
        </w:rPr>
        <w:t xml:space="preserve">осуществления </w:t>
      </w:r>
      <w:r w:rsidRPr="00EF44F9">
        <w:rPr>
          <w:rFonts w:ascii="Times New Roman" w:hAnsi="Times New Roman" w:cs="Times New Roman"/>
          <w:color w:val="000000" w:themeColor="text1"/>
          <w:sz w:val="24"/>
          <w:szCs w:val="24"/>
        </w:rPr>
        <w:t>автоматических списаний, полностью исключая ручное взаимодействие пользователей в критический момент.</w:t>
      </w:r>
      <w:r w:rsidR="002A5FCE">
        <w:rPr>
          <w:rFonts w:ascii="Times New Roman" w:hAnsi="Times New Roman" w:cs="Times New Roman"/>
          <w:color w:val="000000" w:themeColor="text1"/>
          <w:sz w:val="24"/>
          <w:szCs w:val="24"/>
        </w:rPr>
        <w:br/>
      </w:r>
      <w:r w:rsidR="003E60C3">
        <w:rPr>
          <w:rFonts w:ascii="Times New Roman" w:hAnsi="Times New Roman" w:cs="Times New Roman"/>
          <w:color w:val="000000" w:themeColor="text1"/>
          <w:sz w:val="24"/>
          <w:szCs w:val="24"/>
        </w:rPr>
        <w:t>Таблица, сохраняемая в сервисе «СБП Резерв» содержит необходимую и достаточную информацию, по которой можно идентифицировать акцептора и донора.</w:t>
      </w:r>
      <w:r w:rsidR="008C3131">
        <w:rPr>
          <w:rFonts w:ascii="Times New Roman" w:hAnsi="Times New Roman" w:cs="Times New Roman"/>
          <w:color w:val="000000" w:themeColor="text1"/>
          <w:sz w:val="24"/>
          <w:szCs w:val="24"/>
        </w:rPr>
        <w:t xml:space="preserve"> (таблица </w:t>
      </w:r>
      <w:r w:rsidR="00272A34" w:rsidRPr="00272A34">
        <w:rPr>
          <w:rFonts w:ascii="Times New Roman" w:hAnsi="Times New Roman" w:cs="Times New Roman"/>
          <w:color w:val="000000" w:themeColor="text1"/>
          <w:sz w:val="24"/>
          <w:szCs w:val="24"/>
        </w:rPr>
        <w:t>3</w:t>
      </w:r>
      <w:r w:rsidR="008C3131">
        <w:rPr>
          <w:rFonts w:ascii="Times New Roman" w:hAnsi="Times New Roman" w:cs="Times New Roman"/>
          <w:color w:val="000000" w:themeColor="text1"/>
          <w:sz w:val="24"/>
          <w:szCs w:val="24"/>
        </w:rPr>
        <w:t>).</w:t>
      </w:r>
    </w:p>
    <w:p w14:paraId="0371F76E" w14:textId="7581846F" w:rsidR="000C151D" w:rsidRPr="00272A34" w:rsidRDefault="000C151D" w:rsidP="006D46F0">
      <w:pPr>
        <w:spacing w:line="276" w:lineRule="auto"/>
        <w:ind w:firstLine="708"/>
        <w:jc w:val="both"/>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t xml:space="preserve">Таблица </w:t>
      </w:r>
      <w:r w:rsidR="00272A34" w:rsidRPr="00272A34">
        <w:rPr>
          <w:rFonts w:ascii="Times New Roman" w:hAnsi="Times New Roman" w:cs="Times New Roman"/>
          <w:i/>
          <w:iCs/>
          <w:color w:val="000000" w:themeColor="text1"/>
          <w:sz w:val="24"/>
          <w:szCs w:val="24"/>
        </w:rPr>
        <w:t>3</w:t>
      </w:r>
      <w:r w:rsidRPr="00996C3A">
        <w:rPr>
          <w:rFonts w:ascii="Times New Roman" w:hAnsi="Times New Roman" w:cs="Times New Roman"/>
          <w:i/>
          <w:iCs/>
          <w:color w:val="000000" w:themeColor="text1"/>
          <w:sz w:val="24"/>
          <w:szCs w:val="24"/>
        </w:rPr>
        <w:t xml:space="preserve">. </w:t>
      </w:r>
      <w:r w:rsidR="00996C3A" w:rsidRPr="00996C3A">
        <w:rPr>
          <w:rFonts w:ascii="Times New Roman" w:hAnsi="Times New Roman" w:cs="Times New Roman"/>
          <w:i/>
          <w:iCs/>
          <w:color w:val="000000" w:themeColor="text1"/>
          <w:sz w:val="24"/>
          <w:szCs w:val="24"/>
        </w:rPr>
        <w:t xml:space="preserve">Образец реестра связей </w:t>
      </w:r>
      <w:r w:rsidR="00272A34">
        <w:rPr>
          <w:rFonts w:ascii="Times New Roman" w:hAnsi="Times New Roman" w:cs="Times New Roman"/>
          <w:i/>
          <w:iCs/>
          <w:sz w:val="24"/>
          <w:szCs w:val="24"/>
        </w:rPr>
        <w:t>«</w:t>
      </w:r>
      <w:r w:rsidR="00996C3A" w:rsidRPr="00996C3A">
        <w:rPr>
          <w:rFonts w:ascii="Times New Roman" w:hAnsi="Times New Roman" w:cs="Times New Roman"/>
          <w:i/>
          <w:iCs/>
          <w:color w:val="000000" w:themeColor="text1"/>
          <w:sz w:val="24"/>
          <w:szCs w:val="24"/>
        </w:rPr>
        <w:t>Акцептор-Донор</w:t>
      </w:r>
      <w:r w:rsidR="00272A34">
        <w:rPr>
          <w:rFonts w:ascii="Times New Roman" w:hAnsi="Times New Roman" w:cs="Times New Roman"/>
          <w:i/>
          <w:iCs/>
          <w:sz w:val="24"/>
          <w:szCs w:val="24"/>
        </w:rPr>
        <w:t>»</w:t>
      </w:r>
      <w:r w:rsidR="00996C3A" w:rsidRPr="00996C3A">
        <w:rPr>
          <w:rFonts w:ascii="Times New Roman" w:hAnsi="Times New Roman" w:cs="Times New Roman"/>
          <w:i/>
          <w:iCs/>
          <w:color w:val="000000" w:themeColor="text1"/>
          <w:sz w:val="24"/>
          <w:szCs w:val="24"/>
        </w:rPr>
        <w:t xml:space="preserve"> в сервисе </w:t>
      </w:r>
      <w:r w:rsidR="00272A34">
        <w:rPr>
          <w:rFonts w:ascii="Times New Roman" w:hAnsi="Times New Roman" w:cs="Times New Roman"/>
          <w:i/>
          <w:iCs/>
          <w:sz w:val="24"/>
          <w:szCs w:val="24"/>
        </w:rPr>
        <w:t>«</w:t>
      </w:r>
      <w:r w:rsidR="00996C3A" w:rsidRPr="00996C3A">
        <w:rPr>
          <w:rFonts w:ascii="Times New Roman" w:hAnsi="Times New Roman" w:cs="Times New Roman"/>
          <w:i/>
          <w:iCs/>
          <w:color w:val="000000" w:themeColor="text1"/>
          <w:sz w:val="24"/>
          <w:szCs w:val="24"/>
        </w:rPr>
        <w:t>СБП Резерв</w:t>
      </w:r>
      <w:r w:rsidR="00272A34">
        <w:rPr>
          <w:rFonts w:ascii="Times New Roman" w:hAnsi="Times New Roman" w:cs="Times New Roman"/>
          <w:i/>
          <w:iCs/>
          <w:sz w:val="24"/>
          <w:szCs w:val="24"/>
        </w:rPr>
        <w:t>»</w:t>
      </w: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50"/>
        <w:gridCol w:w="3421"/>
        <w:gridCol w:w="3118"/>
      </w:tblGrid>
      <w:tr w:rsidR="000C151D" w:rsidRPr="000C151D" w14:paraId="44C09D64" w14:textId="77777777" w:rsidTr="005E1F32">
        <w:trPr>
          <w:trHeight w:val="383"/>
          <w:tblHeader/>
        </w:trPr>
        <w:tc>
          <w:tcPr>
            <w:tcW w:w="0" w:type="auto"/>
            <w:shd w:val="clear" w:color="auto" w:fill="FFFFFF"/>
            <w:tcMar>
              <w:top w:w="150" w:type="dxa"/>
              <w:left w:w="0" w:type="dxa"/>
              <w:bottom w:w="150" w:type="dxa"/>
              <w:right w:w="240" w:type="dxa"/>
            </w:tcMar>
            <w:vAlign w:val="center"/>
            <w:hideMark/>
          </w:tcPr>
          <w:p w14:paraId="19CAFF07" w14:textId="77777777" w:rsidR="000C151D" w:rsidRPr="000C151D" w:rsidRDefault="000C151D" w:rsidP="000C151D">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Параметр</w:t>
            </w:r>
          </w:p>
        </w:tc>
        <w:tc>
          <w:tcPr>
            <w:tcW w:w="0" w:type="auto"/>
            <w:shd w:val="clear" w:color="auto" w:fill="FFFFFF"/>
            <w:tcMar>
              <w:top w:w="150" w:type="dxa"/>
              <w:left w:w="240" w:type="dxa"/>
              <w:bottom w:w="150" w:type="dxa"/>
              <w:right w:w="240" w:type="dxa"/>
            </w:tcMar>
            <w:vAlign w:val="center"/>
            <w:hideMark/>
          </w:tcPr>
          <w:p w14:paraId="1BA65FE0" w14:textId="636B81F4" w:rsidR="000C151D" w:rsidRPr="000C151D" w:rsidRDefault="000C151D" w:rsidP="000C151D">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 xml:space="preserve">Акцептор </w:t>
            </w:r>
          </w:p>
        </w:tc>
        <w:tc>
          <w:tcPr>
            <w:tcW w:w="0" w:type="auto"/>
            <w:shd w:val="clear" w:color="auto" w:fill="FFFFFF"/>
            <w:tcMar>
              <w:top w:w="150" w:type="dxa"/>
              <w:left w:w="240" w:type="dxa"/>
              <w:bottom w:w="150" w:type="dxa"/>
              <w:right w:w="240" w:type="dxa"/>
            </w:tcMar>
            <w:vAlign w:val="center"/>
            <w:hideMark/>
          </w:tcPr>
          <w:p w14:paraId="58B8CDEB" w14:textId="2E655CC3" w:rsidR="000C151D" w:rsidRPr="000C151D" w:rsidRDefault="000C151D" w:rsidP="000C151D">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 xml:space="preserve">Донор </w:t>
            </w:r>
          </w:p>
        </w:tc>
      </w:tr>
      <w:tr w:rsidR="000C151D" w:rsidRPr="000C151D" w14:paraId="4BB83D3F" w14:textId="77777777" w:rsidTr="005E1F32">
        <w:trPr>
          <w:trHeight w:val="365"/>
        </w:trPr>
        <w:tc>
          <w:tcPr>
            <w:tcW w:w="0" w:type="auto"/>
            <w:shd w:val="clear" w:color="auto" w:fill="FFFFFF"/>
            <w:tcMar>
              <w:top w:w="150" w:type="dxa"/>
              <w:left w:w="0" w:type="dxa"/>
              <w:bottom w:w="150" w:type="dxa"/>
              <w:right w:w="240" w:type="dxa"/>
            </w:tcMar>
            <w:vAlign w:val="center"/>
            <w:hideMark/>
          </w:tcPr>
          <w:p w14:paraId="2C62EA2F" w14:textId="77777777" w:rsidR="000C151D" w:rsidRPr="000C151D" w:rsidRDefault="000C151D" w:rsidP="000C151D">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Номер телефона</w:t>
            </w:r>
          </w:p>
        </w:tc>
        <w:tc>
          <w:tcPr>
            <w:tcW w:w="0" w:type="auto"/>
            <w:shd w:val="clear" w:color="auto" w:fill="FFFFFF"/>
            <w:tcMar>
              <w:top w:w="150" w:type="dxa"/>
              <w:left w:w="240" w:type="dxa"/>
              <w:bottom w:w="150" w:type="dxa"/>
              <w:right w:w="240" w:type="dxa"/>
            </w:tcMar>
            <w:vAlign w:val="center"/>
            <w:hideMark/>
          </w:tcPr>
          <w:p w14:paraId="69BED348" w14:textId="5E2A90F1" w:rsidR="000C151D" w:rsidRPr="000C151D" w:rsidRDefault="000C151D" w:rsidP="000C151D">
            <w:pPr>
              <w:spacing w:line="240"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 xml:space="preserve">+7 </w:t>
            </w:r>
            <w:r>
              <w:rPr>
                <w:rFonts w:ascii="Times New Roman" w:hAnsi="Times New Roman" w:cs="Times New Roman"/>
                <w:color w:val="000000" w:themeColor="text1"/>
                <w:sz w:val="24"/>
                <w:szCs w:val="24"/>
                <w:lang w:val="en-US"/>
              </w:rPr>
              <w:t>XXX XXX XX XX</w:t>
            </w:r>
          </w:p>
        </w:tc>
        <w:tc>
          <w:tcPr>
            <w:tcW w:w="0" w:type="auto"/>
            <w:shd w:val="clear" w:color="auto" w:fill="FFFFFF"/>
            <w:tcMar>
              <w:top w:w="150" w:type="dxa"/>
              <w:left w:w="240" w:type="dxa"/>
              <w:bottom w:w="150" w:type="dxa"/>
              <w:right w:w="0" w:type="dxa"/>
            </w:tcMar>
            <w:vAlign w:val="center"/>
            <w:hideMark/>
          </w:tcPr>
          <w:p w14:paraId="58BC5290" w14:textId="4A861886" w:rsidR="000C151D" w:rsidRPr="000C151D" w:rsidRDefault="000C151D" w:rsidP="000C151D">
            <w:pPr>
              <w:spacing w:line="240"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+7 XXX XXX XX XX</w:t>
            </w:r>
          </w:p>
        </w:tc>
      </w:tr>
      <w:tr w:rsidR="000C151D" w:rsidRPr="000C151D" w14:paraId="136DEC81" w14:textId="77777777" w:rsidTr="005E1F32">
        <w:trPr>
          <w:trHeight w:val="427"/>
        </w:trPr>
        <w:tc>
          <w:tcPr>
            <w:tcW w:w="0" w:type="auto"/>
            <w:shd w:val="clear" w:color="auto" w:fill="FFFFFF"/>
            <w:tcMar>
              <w:top w:w="150" w:type="dxa"/>
              <w:left w:w="0" w:type="dxa"/>
              <w:bottom w:w="150" w:type="dxa"/>
              <w:right w:w="240" w:type="dxa"/>
            </w:tcMar>
            <w:vAlign w:val="center"/>
            <w:hideMark/>
          </w:tcPr>
          <w:p w14:paraId="7612790B" w14:textId="77777777" w:rsidR="000C151D" w:rsidRPr="000C151D" w:rsidRDefault="000C151D" w:rsidP="000C151D">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Банк</w:t>
            </w:r>
          </w:p>
        </w:tc>
        <w:tc>
          <w:tcPr>
            <w:tcW w:w="0" w:type="auto"/>
            <w:shd w:val="clear" w:color="auto" w:fill="FFFFFF"/>
            <w:tcMar>
              <w:top w:w="150" w:type="dxa"/>
              <w:left w:w="240" w:type="dxa"/>
              <w:bottom w:w="150" w:type="dxa"/>
              <w:right w:w="240" w:type="dxa"/>
            </w:tcMar>
            <w:vAlign w:val="center"/>
            <w:hideMark/>
          </w:tcPr>
          <w:p w14:paraId="3DBA8F0F" w14:textId="640412AE" w:rsidR="000C151D" w:rsidRPr="000C151D" w:rsidRDefault="000C151D" w:rsidP="000C151D">
            <w:pPr>
              <w:spacing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Название банка</w:t>
            </w:r>
          </w:p>
        </w:tc>
        <w:tc>
          <w:tcPr>
            <w:tcW w:w="0" w:type="auto"/>
            <w:shd w:val="clear" w:color="auto" w:fill="FFFFFF"/>
            <w:tcMar>
              <w:top w:w="150" w:type="dxa"/>
              <w:left w:w="240" w:type="dxa"/>
              <w:bottom w:w="150" w:type="dxa"/>
              <w:right w:w="0" w:type="dxa"/>
            </w:tcMar>
            <w:vAlign w:val="center"/>
            <w:hideMark/>
          </w:tcPr>
          <w:p w14:paraId="390F1A3A" w14:textId="6C35D83A" w:rsidR="000C151D" w:rsidRPr="000C151D" w:rsidRDefault="000C151D" w:rsidP="000C151D">
            <w:pPr>
              <w:spacing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Название банка</w:t>
            </w:r>
          </w:p>
        </w:tc>
      </w:tr>
    </w:tbl>
    <w:p w14:paraId="67F0BF82" w14:textId="77777777" w:rsidR="005E1F32" w:rsidRDefault="005E1F32" w:rsidP="000C151D">
      <w:pPr>
        <w:spacing w:line="276" w:lineRule="auto"/>
        <w:jc w:val="both"/>
        <w:rPr>
          <w:rFonts w:ascii="Times New Roman" w:hAnsi="Times New Roman" w:cs="Times New Roman"/>
          <w:color w:val="000000" w:themeColor="text1"/>
          <w:sz w:val="24"/>
          <w:szCs w:val="24"/>
        </w:rPr>
      </w:pPr>
    </w:p>
    <w:p w14:paraId="052854F1" w14:textId="6813A66C" w:rsidR="00EF44F9" w:rsidRDefault="005E1F32" w:rsidP="005E1F32">
      <w:pPr>
        <w:spacing w:line="276" w:lineRule="auto"/>
        <w:ind w:firstLine="708"/>
        <w:jc w:val="both"/>
        <w:rPr>
          <w:rFonts w:ascii="Times New Roman" w:hAnsi="Times New Roman" w:cs="Times New Roman"/>
          <w:color w:val="000000" w:themeColor="text1"/>
          <w:sz w:val="24"/>
          <w:szCs w:val="24"/>
        </w:rPr>
      </w:pPr>
      <w:r w:rsidRPr="005E1F32">
        <w:rPr>
          <w:rFonts w:ascii="Times New Roman" w:hAnsi="Times New Roman" w:cs="Times New Roman"/>
          <w:color w:val="000000" w:themeColor="text1"/>
          <w:sz w:val="24"/>
          <w:szCs w:val="24"/>
        </w:rPr>
        <w:t>Таким образом, если у пользователя подключен резервный счет, его банк-э</w:t>
      </w:r>
      <w:r>
        <w:rPr>
          <w:rFonts w:ascii="Times New Roman" w:hAnsi="Times New Roman" w:cs="Times New Roman"/>
          <w:color w:val="000000" w:themeColor="text1"/>
          <w:sz w:val="24"/>
          <w:szCs w:val="24"/>
        </w:rPr>
        <w:t>митент</w:t>
      </w:r>
      <w:r w:rsidRPr="005E1F32">
        <w:rPr>
          <w:rFonts w:ascii="Times New Roman" w:hAnsi="Times New Roman" w:cs="Times New Roman"/>
          <w:color w:val="000000" w:themeColor="text1"/>
          <w:sz w:val="24"/>
          <w:szCs w:val="24"/>
        </w:rPr>
        <w:t>, получая запрос на оплату через СБП, сможет не просто констатировать недостаток средств на основной карте</w:t>
      </w:r>
      <w:r w:rsidR="004C1C54">
        <w:rPr>
          <w:rFonts w:ascii="Times New Roman" w:hAnsi="Times New Roman" w:cs="Times New Roman"/>
          <w:color w:val="000000" w:themeColor="text1"/>
          <w:sz w:val="24"/>
          <w:szCs w:val="24"/>
        </w:rPr>
        <w:t>, а</w:t>
      </w:r>
      <w:r w:rsidRPr="005E1F32">
        <w:rPr>
          <w:rFonts w:ascii="Times New Roman" w:hAnsi="Times New Roman" w:cs="Times New Roman"/>
          <w:color w:val="000000" w:themeColor="text1"/>
          <w:sz w:val="24"/>
          <w:szCs w:val="24"/>
        </w:rPr>
        <w:t xml:space="preserve"> сможет обратиться к сервису «СБП Резерв» и в рамках той же платежной сессии, не прерывая транзакцию, привлечь недостающую сумму с заранее одобренного резервного счета</w:t>
      </w:r>
      <w:r>
        <w:rPr>
          <w:rFonts w:ascii="Times New Roman" w:hAnsi="Times New Roman" w:cs="Times New Roman"/>
          <w:color w:val="000000" w:themeColor="text1"/>
          <w:sz w:val="24"/>
          <w:szCs w:val="24"/>
        </w:rPr>
        <w:t>.</w:t>
      </w:r>
    </w:p>
    <w:p w14:paraId="057FFD93" w14:textId="2041CA3B" w:rsidR="005E1F32" w:rsidRDefault="00272B1E" w:rsidP="00A957B9">
      <w:pPr>
        <w:spacing w:line="276" w:lineRule="auto"/>
        <w:ind w:firstLine="708"/>
        <w:jc w:val="both"/>
        <w:rPr>
          <w:rFonts w:ascii="Times New Roman" w:hAnsi="Times New Roman" w:cs="Times New Roman"/>
          <w:color w:val="000000" w:themeColor="text1"/>
          <w:sz w:val="24"/>
          <w:szCs w:val="24"/>
        </w:rPr>
      </w:pPr>
      <w:r w:rsidRPr="00272B1E">
        <w:rPr>
          <w:rFonts w:ascii="Times New Roman" w:hAnsi="Times New Roman" w:cs="Times New Roman"/>
          <w:color w:val="000000" w:themeColor="text1"/>
          <w:sz w:val="24"/>
          <w:szCs w:val="24"/>
        </w:rPr>
        <w:t>При этом к одному счету акцептора может быть подключено несколько резервных счетов от разных доверенных лиц. Все они будут отображаться в его личном кабинете как доступные источники (после автоматической перепроверки сервисом актуальных лимитов, установленных донорами).</w:t>
      </w:r>
      <w:r w:rsidR="00027856">
        <w:rPr>
          <w:rFonts w:ascii="Times New Roman" w:hAnsi="Times New Roman" w:cs="Times New Roman"/>
          <w:color w:val="000000" w:themeColor="text1"/>
          <w:sz w:val="24"/>
          <w:szCs w:val="24"/>
        </w:rPr>
        <w:t xml:space="preserve"> </w:t>
      </w:r>
      <w:r w:rsidR="00270C05" w:rsidRPr="00270C05">
        <w:rPr>
          <w:rFonts w:ascii="Times New Roman" w:hAnsi="Times New Roman" w:cs="Times New Roman"/>
          <w:color w:val="000000" w:themeColor="text1"/>
          <w:sz w:val="24"/>
          <w:szCs w:val="24"/>
        </w:rPr>
        <w:t>Донор также получает возможность стать финансовой опорой для</w:t>
      </w:r>
      <w:r w:rsidR="005229DD">
        <w:rPr>
          <w:rFonts w:ascii="Times New Roman" w:hAnsi="Times New Roman" w:cs="Times New Roman"/>
          <w:color w:val="000000" w:themeColor="text1"/>
          <w:sz w:val="24"/>
          <w:szCs w:val="24"/>
        </w:rPr>
        <w:t xml:space="preserve"> нескольких людей</w:t>
      </w:r>
      <w:r w:rsidR="00270C05" w:rsidRPr="00270C05">
        <w:rPr>
          <w:rFonts w:ascii="Times New Roman" w:hAnsi="Times New Roman" w:cs="Times New Roman"/>
          <w:color w:val="000000" w:themeColor="text1"/>
          <w:sz w:val="24"/>
          <w:szCs w:val="24"/>
        </w:rPr>
        <w:t xml:space="preserve">, предоставляя право использовать свои средства не одному человеку, </w:t>
      </w:r>
      <w:r w:rsidR="00270C05" w:rsidRPr="00270C05">
        <w:rPr>
          <w:rFonts w:ascii="Times New Roman" w:hAnsi="Times New Roman" w:cs="Times New Roman"/>
          <w:color w:val="000000" w:themeColor="text1"/>
          <w:sz w:val="24"/>
          <w:szCs w:val="24"/>
        </w:rPr>
        <w:lastRenderedPageBreak/>
        <w:t>а сразу нескольким</w:t>
      </w:r>
      <w:r w:rsidR="00A957B9">
        <w:rPr>
          <w:rFonts w:ascii="Times New Roman" w:hAnsi="Times New Roman" w:cs="Times New Roman"/>
          <w:color w:val="000000" w:themeColor="text1"/>
          <w:sz w:val="24"/>
          <w:szCs w:val="24"/>
        </w:rPr>
        <w:t xml:space="preserve"> акцепторам</w:t>
      </w:r>
      <w:r w:rsidR="00270C05" w:rsidRPr="00270C05">
        <w:rPr>
          <w:rFonts w:ascii="Times New Roman" w:hAnsi="Times New Roman" w:cs="Times New Roman"/>
          <w:color w:val="000000" w:themeColor="text1"/>
          <w:sz w:val="24"/>
          <w:szCs w:val="24"/>
        </w:rPr>
        <w:t>, создавая для каждого отдельную одобренную связку в системе.</w:t>
      </w:r>
    </w:p>
    <w:p w14:paraId="4FF3C99B" w14:textId="1E4BFAE5" w:rsidR="00EB6985" w:rsidRDefault="00EB6985" w:rsidP="0070778C">
      <w:pPr>
        <w:pStyle w:val="1"/>
        <w:numPr>
          <w:ilvl w:val="1"/>
          <w:numId w:val="6"/>
        </w:numPr>
        <w:jc w:val="center"/>
        <w:rPr>
          <w:rFonts w:ascii="Times New Roman" w:hAnsi="Times New Roman" w:cs="Times New Roman"/>
          <w:b/>
          <w:bCs/>
          <w:color w:val="000000" w:themeColor="text1"/>
          <w:sz w:val="32"/>
          <w:szCs w:val="32"/>
        </w:rPr>
      </w:pPr>
      <w:r w:rsidRPr="001376D0">
        <w:rPr>
          <w:rFonts w:ascii="Times New Roman" w:hAnsi="Times New Roman" w:cs="Times New Roman"/>
          <w:b/>
          <w:bCs/>
          <w:color w:val="000000" w:themeColor="text1"/>
          <w:sz w:val="32"/>
          <w:szCs w:val="32"/>
        </w:rPr>
        <w:t>Участники сервиса</w:t>
      </w:r>
    </w:p>
    <w:p w14:paraId="636ECEE5" w14:textId="215652E2" w:rsidR="00681623" w:rsidRPr="00681623" w:rsidRDefault="00681623" w:rsidP="00681623">
      <w:pPr>
        <w:jc w:val="center"/>
        <w:rPr>
          <w:rFonts w:ascii="Times New Roman" w:hAnsi="Times New Roman" w:cs="Times New Roman"/>
          <w:i/>
          <w:iCs/>
          <w:sz w:val="24"/>
          <w:szCs w:val="24"/>
        </w:rPr>
      </w:pPr>
      <w:r>
        <w:rPr>
          <w:rFonts w:ascii="Times New Roman" w:hAnsi="Times New Roman" w:cs="Times New Roman"/>
          <w:i/>
          <w:iCs/>
          <w:sz w:val="24"/>
          <w:szCs w:val="24"/>
        </w:rPr>
        <w:t xml:space="preserve">Таблица </w:t>
      </w:r>
      <w:r w:rsidR="00272A34" w:rsidRPr="00B10127">
        <w:rPr>
          <w:rFonts w:ascii="Times New Roman" w:hAnsi="Times New Roman" w:cs="Times New Roman"/>
          <w:i/>
          <w:iCs/>
          <w:sz w:val="24"/>
          <w:szCs w:val="24"/>
        </w:rPr>
        <w:t>4</w:t>
      </w:r>
      <w:r>
        <w:rPr>
          <w:rFonts w:ascii="Times New Roman" w:hAnsi="Times New Roman" w:cs="Times New Roman"/>
          <w:i/>
          <w:iCs/>
          <w:sz w:val="24"/>
          <w:szCs w:val="24"/>
        </w:rPr>
        <w:t>. Участники сервиса «СБП Резерв»</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4522"/>
        <w:gridCol w:w="2706"/>
      </w:tblGrid>
      <w:tr w:rsidR="00D72F0D" w:rsidRPr="00015403" w14:paraId="4F78D9E1" w14:textId="77777777" w:rsidTr="00D8747C">
        <w:trPr>
          <w:tblHeader/>
          <w:tblCellSpacing w:w="15" w:type="dxa"/>
        </w:trPr>
        <w:tc>
          <w:tcPr>
            <w:tcW w:w="2082" w:type="dxa"/>
            <w:vAlign w:val="center"/>
            <w:hideMark/>
          </w:tcPr>
          <w:p w14:paraId="5FB0C1C4" w14:textId="232524E6" w:rsidR="00D72F0D" w:rsidRPr="002D55FF" w:rsidRDefault="00D72F0D" w:rsidP="00D72F0D">
            <w:pPr>
              <w:jc w:val="center"/>
              <w:rPr>
                <w:rFonts w:ascii="Times New Roman" w:hAnsi="Times New Roman" w:cs="Times New Roman"/>
                <w:b/>
                <w:bCs/>
                <w:color w:val="000000" w:themeColor="text1"/>
              </w:rPr>
            </w:pPr>
            <w:r w:rsidRPr="002D55FF">
              <w:rPr>
                <w:rFonts w:ascii="Times New Roman" w:hAnsi="Times New Roman" w:cs="Times New Roman"/>
                <w:color w:val="0F1115"/>
              </w:rPr>
              <w:t>Участник</w:t>
            </w:r>
          </w:p>
        </w:tc>
        <w:tc>
          <w:tcPr>
            <w:tcW w:w="4492" w:type="dxa"/>
            <w:vAlign w:val="center"/>
            <w:hideMark/>
          </w:tcPr>
          <w:p w14:paraId="1B06658E" w14:textId="5E71E37F" w:rsidR="00D72F0D" w:rsidRPr="002D55FF" w:rsidRDefault="00D72F0D" w:rsidP="00D72F0D">
            <w:pPr>
              <w:jc w:val="center"/>
              <w:rPr>
                <w:rFonts w:ascii="Times New Roman" w:hAnsi="Times New Roman" w:cs="Times New Roman"/>
                <w:b/>
                <w:bCs/>
                <w:color w:val="000000" w:themeColor="text1"/>
              </w:rPr>
            </w:pPr>
            <w:r w:rsidRPr="002D55FF">
              <w:rPr>
                <w:rFonts w:ascii="Times New Roman" w:hAnsi="Times New Roman" w:cs="Times New Roman"/>
                <w:color w:val="0F1115"/>
              </w:rPr>
              <w:t>Ключевая роль и функции в новой логике</w:t>
            </w:r>
          </w:p>
        </w:tc>
        <w:tc>
          <w:tcPr>
            <w:tcW w:w="2661" w:type="dxa"/>
            <w:vAlign w:val="center"/>
            <w:hideMark/>
          </w:tcPr>
          <w:p w14:paraId="5F72BAE5" w14:textId="4A491F54" w:rsidR="00D72F0D" w:rsidRPr="002D55FF" w:rsidRDefault="00D72F0D" w:rsidP="00D72F0D">
            <w:pPr>
              <w:jc w:val="center"/>
              <w:rPr>
                <w:rFonts w:ascii="Times New Roman" w:hAnsi="Times New Roman" w:cs="Times New Roman"/>
                <w:b/>
                <w:bCs/>
                <w:color w:val="000000" w:themeColor="text1"/>
              </w:rPr>
            </w:pPr>
            <w:r w:rsidRPr="002D55FF">
              <w:rPr>
                <w:rFonts w:ascii="Times New Roman" w:hAnsi="Times New Roman" w:cs="Times New Roman"/>
                <w:color w:val="0F1115"/>
              </w:rPr>
              <w:t>Выгоды и ценность</w:t>
            </w:r>
          </w:p>
        </w:tc>
      </w:tr>
      <w:tr w:rsidR="00D72F0D" w:rsidRPr="00015403" w14:paraId="3790F992" w14:textId="77777777" w:rsidTr="00D8747C">
        <w:trPr>
          <w:tblCellSpacing w:w="15" w:type="dxa"/>
        </w:trPr>
        <w:tc>
          <w:tcPr>
            <w:tcW w:w="2082" w:type="dxa"/>
            <w:vAlign w:val="center"/>
            <w:hideMark/>
          </w:tcPr>
          <w:p w14:paraId="6A4B5BC9" w14:textId="2A641A4F" w:rsidR="00D72F0D" w:rsidRPr="002D55FF" w:rsidRDefault="00D72F0D" w:rsidP="00D72F0D">
            <w:pPr>
              <w:jc w:val="center"/>
              <w:rPr>
                <w:rFonts w:ascii="Times New Roman" w:hAnsi="Times New Roman" w:cs="Times New Roman"/>
                <w:color w:val="000000" w:themeColor="text1"/>
                <w:lang w:val="en-US"/>
              </w:rPr>
            </w:pPr>
            <w:r w:rsidRPr="002D55FF">
              <w:rPr>
                <w:rStyle w:val="af4"/>
                <w:rFonts w:ascii="Times New Roman" w:hAnsi="Times New Roman" w:cs="Times New Roman"/>
                <w:color w:val="0F1115"/>
              </w:rPr>
              <w:t>Акцептор (Плательщик)</w:t>
            </w:r>
          </w:p>
        </w:tc>
        <w:tc>
          <w:tcPr>
            <w:tcW w:w="4492" w:type="dxa"/>
            <w:vAlign w:val="center"/>
            <w:hideMark/>
          </w:tcPr>
          <w:p w14:paraId="72D8BF4A" w14:textId="34B28044" w:rsidR="00D72F0D" w:rsidRPr="0094342D" w:rsidRDefault="00D72F0D" w:rsidP="00D72F0D">
            <w:pPr>
              <w:jc w:val="center"/>
              <w:rPr>
                <w:rFonts w:ascii="Times New Roman" w:hAnsi="Times New Roman" w:cs="Times New Roman"/>
                <w:color w:val="000000" w:themeColor="text1"/>
              </w:rPr>
            </w:pPr>
            <w:r w:rsidRPr="0094342D">
              <w:rPr>
                <w:rFonts w:ascii="Times New Roman" w:hAnsi="Times New Roman" w:cs="Times New Roman"/>
                <w:color w:val="0F1115"/>
              </w:rPr>
              <w:t xml:space="preserve">• Основной </w:t>
            </w:r>
            <w:r w:rsidR="0094342D" w:rsidRPr="0094342D">
              <w:rPr>
                <w:rFonts w:ascii="Times New Roman" w:hAnsi="Times New Roman" w:cs="Times New Roman"/>
                <w:color w:val="0F1115"/>
              </w:rPr>
              <w:t>выгодоприобретатель</w:t>
            </w:r>
            <w:r w:rsidRPr="0094342D">
              <w:rPr>
                <w:rFonts w:ascii="Times New Roman" w:hAnsi="Times New Roman" w:cs="Times New Roman"/>
                <w:color w:val="0F1115"/>
              </w:rPr>
              <w:br/>
              <w:t>• В момент оплаты видит сумму, недостаток средств и </w:t>
            </w:r>
            <w:r w:rsidRPr="0094342D">
              <w:rPr>
                <w:rStyle w:val="af4"/>
                <w:rFonts w:ascii="Times New Roman" w:hAnsi="Times New Roman" w:cs="Times New Roman"/>
                <w:b w:val="0"/>
                <w:bCs w:val="0"/>
                <w:color w:val="0F1115"/>
              </w:rPr>
              <w:t>автоматически предложенный список доступных резервных счетов</w:t>
            </w:r>
            <w:r w:rsidRPr="0094342D">
              <w:rPr>
                <w:rFonts w:ascii="Times New Roman" w:hAnsi="Times New Roman" w:cs="Times New Roman"/>
                <w:b/>
                <w:bCs/>
                <w:color w:val="0F1115"/>
              </w:rPr>
              <w:t>.</w:t>
            </w:r>
            <w:r w:rsidRPr="0094342D">
              <w:rPr>
                <w:rFonts w:ascii="Times New Roman" w:hAnsi="Times New Roman" w:cs="Times New Roman"/>
                <w:color w:val="0F1115"/>
              </w:rPr>
              <w:br/>
              <w:t>• Выбирает донора одним касанием.</w:t>
            </w:r>
          </w:p>
        </w:tc>
        <w:tc>
          <w:tcPr>
            <w:tcW w:w="2661" w:type="dxa"/>
            <w:vAlign w:val="center"/>
            <w:hideMark/>
          </w:tcPr>
          <w:p w14:paraId="002F7465" w14:textId="004B046E" w:rsidR="00D72F0D" w:rsidRPr="0094342D" w:rsidRDefault="00D72F0D" w:rsidP="00D72F0D">
            <w:pPr>
              <w:jc w:val="center"/>
              <w:rPr>
                <w:rFonts w:ascii="Times New Roman" w:hAnsi="Times New Roman" w:cs="Times New Roman"/>
                <w:color w:val="000000" w:themeColor="text1"/>
              </w:rPr>
            </w:pPr>
            <w:r w:rsidRPr="0094342D">
              <w:rPr>
                <w:rFonts w:ascii="Times New Roman" w:hAnsi="Times New Roman" w:cs="Times New Roman"/>
                <w:color w:val="0F1115"/>
              </w:rPr>
              <w:t>Получает успешный результат оплаты без выхода из приложения и внешних обращений. Сохранение контекста и времени. Устранение стресса. Финансовая гибкость за счет доверенного круга.</w:t>
            </w:r>
          </w:p>
        </w:tc>
      </w:tr>
      <w:tr w:rsidR="00D72F0D" w:rsidRPr="00015403" w14:paraId="708F327D" w14:textId="77777777" w:rsidTr="00D8747C">
        <w:trPr>
          <w:tblCellSpacing w:w="15" w:type="dxa"/>
        </w:trPr>
        <w:tc>
          <w:tcPr>
            <w:tcW w:w="2082" w:type="dxa"/>
            <w:vAlign w:val="center"/>
            <w:hideMark/>
          </w:tcPr>
          <w:p w14:paraId="4FC31654" w14:textId="606F69AC" w:rsidR="00D72F0D" w:rsidRPr="0094342D" w:rsidRDefault="00D72F0D" w:rsidP="0094342D">
            <w:pPr>
              <w:jc w:val="center"/>
              <w:rPr>
                <w:rFonts w:ascii="Times New Roman" w:hAnsi="Times New Roman" w:cs="Times New Roman"/>
                <w:color w:val="000000" w:themeColor="text1"/>
              </w:rPr>
            </w:pPr>
            <w:r w:rsidRPr="0094342D">
              <w:rPr>
                <w:rStyle w:val="af4"/>
                <w:rFonts w:ascii="Times New Roman" w:hAnsi="Times New Roman" w:cs="Times New Roman"/>
                <w:color w:val="0F1115"/>
              </w:rPr>
              <w:t>Донор</w:t>
            </w:r>
          </w:p>
        </w:tc>
        <w:tc>
          <w:tcPr>
            <w:tcW w:w="4492" w:type="dxa"/>
            <w:vAlign w:val="center"/>
            <w:hideMark/>
          </w:tcPr>
          <w:p w14:paraId="4CAA1BFD" w14:textId="0615EDD7" w:rsidR="00D72F0D" w:rsidRPr="0094342D" w:rsidRDefault="00D72F0D" w:rsidP="0094342D">
            <w:pPr>
              <w:jc w:val="center"/>
              <w:rPr>
                <w:rFonts w:ascii="Times New Roman" w:hAnsi="Times New Roman" w:cs="Times New Roman"/>
                <w:color w:val="000000" w:themeColor="text1"/>
              </w:rPr>
            </w:pPr>
            <w:r w:rsidRPr="0094342D">
              <w:rPr>
                <w:rFonts w:ascii="Times New Roman" w:hAnsi="Times New Roman" w:cs="Times New Roman"/>
                <w:color w:val="0F1115"/>
              </w:rPr>
              <w:t>• Пассивный гарант, предоставляющий полномочия.</w:t>
            </w:r>
            <w:r w:rsidRPr="0094342D">
              <w:rPr>
                <w:rFonts w:ascii="Times New Roman" w:hAnsi="Times New Roman" w:cs="Times New Roman"/>
                <w:color w:val="0F1115"/>
              </w:rPr>
              <w:br/>
              <w:t>• </w:t>
            </w:r>
            <w:r w:rsidRPr="0094342D">
              <w:rPr>
                <w:rStyle w:val="af4"/>
                <w:rFonts w:ascii="Times New Roman" w:hAnsi="Times New Roman" w:cs="Times New Roman"/>
                <w:b w:val="0"/>
                <w:bCs w:val="0"/>
                <w:color w:val="0F1115"/>
              </w:rPr>
              <w:t>Однократно</w:t>
            </w:r>
            <w:r w:rsidRPr="0094342D">
              <w:rPr>
                <w:rFonts w:ascii="Times New Roman" w:hAnsi="Times New Roman" w:cs="Times New Roman"/>
                <w:color w:val="0F1115"/>
              </w:rPr>
              <w:t> настраивает резервный счет для конкретного акцептора, устанавливая лимиты (сумма, период, MCC-коды).</w:t>
            </w:r>
            <w:r w:rsidRPr="0094342D">
              <w:rPr>
                <w:rFonts w:ascii="Times New Roman" w:hAnsi="Times New Roman" w:cs="Times New Roman"/>
                <w:color w:val="0F1115"/>
              </w:rPr>
              <w:br/>
              <w:t>• </w:t>
            </w:r>
            <w:r w:rsidRPr="0094342D">
              <w:rPr>
                <w:rStyle w:val="af4"/>
                <w:rFonts w:ascii="Times New Roman" w:hAnsi="Times New Roman" w:cs="Times New Roman"/>
                <w:b w:val="0"/>
                <w:bCs w:val="0"/>
                <w:color w:val="0F1115"/>
              </w:rPr>
              <w:t>Не участвует</w:t>
            </w:r>
            <w:r w:rsidRPr="0094342D">
              <w:rPr>
                <w:rFonts w:ascii="Times New Roman" w:hAnsi="Times New Roman" w:cs="Times New Roman"/>
                <w:color w:val="0F1115"/>
              </w:rPr>
              <w:t> активно в момент оплаты.</w:t>
            </w:r>
          </w:p>
        </w:tc>
        <w:tc>
          <w:tcPr>
            <w:tcW w:w="2661" w:type="dxa"/>
            <w:vAlign w:val="center"/>
            <w:hideMark/>
          </w:tcPr>
          <w:p w14:paraId="350088DC" w14:textId="710D8836" w:rsidR="00D72F0D" w:rsidRPr="0094342D" w:rsidRDefault="00D72F0D" w:rsidP="0094342D">
            <w:pPr>
              <w:jc w:val="center"/>
              <w:rPr>
                <w:rFonts w:ascii="Times New Roman" w:hAnsi="Times New Roman" w:cs="Times New Roman"/>
                <w:color w:val="000000" w:themeColor="text1"/>
              </w:rPr>
            </w:pPr>
            <w:r w:rsidRPr="0094342D">
              <w:rPr>
                <w:rFonts w:ascii="Times New Roman" w:hAnsi="Times New Roman" w:cs="Times New Roman"/>
                <w:color w:val="0F1115"/>
              </w:rPr>
              <w:t>Спокойная поддержка. Помощь оказывается автоматически, когда это действительно нужно. Полный контроль через заранее установленные правила. Укрепление доверия.</w:t>
            </w:r>
          </w:p>
        </w:tc>
      </w:tr>
      <w:tr w:rsidR="00D72F0D" w:rsidRPr="00015403" w14:paraId="52D4049F" w14:textId="77777777" w:rsidTr="00D8747C">
        <w:trPr>
          <w:tblCellSpacing w:w="15" w:type="dxa"/>
        </w:trPr>
        <w:tc>
          <w:tcPr>
            <w:tcW w:w="2082" w:type="dxa"/>
            <w:vAlign w:val="center"/>
            <w:hideMark/>
          </w:tcPr>
          <w:p w14:paraId="4090EC0E" w14:textId="48B55629" w:rsidR="00D72F0D" w:rsidRPr="0094342D" w:rsidRDefault="00D72F0D" w:rsidP="0094342D">
            <w:pPr>
              <w:jc w:val="center"/>
              <w:rPr>
                <w:rFonts w:ascii="Times New Roman" w:hAnsi="Times New Roman" w:cs="Times New Roman"/>
                <w:color w:val="000000" w:themeColor="text1"/>
              </w:rPr>
            </w:pPr>
            <w:r w:rsidRPr="0094342D">
              <w:rPr>
                <w:rStyle w:val="af4"/>
                <w:rFonts w:ascii="Times New Roman" w:hAnsi="Times New Roman" w:cs="Times New Roman"/>
                <w:color w:val="0F1115"/>
              </w:rPr>
              <w:t>Сервис «СБП Резерв»</w:t>
            </w:r>
          </w:p>
        </w:tc>
        <w:tc>
          <w:tcPr>
            <w:tcW w:w="4492" w:type="dxa"/>
            <w:vAlign w:val="center"/>
            <w:hideMark/>
          </w:tcPr>
          <w:p w14:paraId="72B4BAFE" w14:textId="39967473" w:rsidR="00D72F0D" w:rsidRPr="0094342D" w:rsidRDefault="00D72F0D" w:rsidP="0094342D">
            <w:pPr>
              <w:jc w:val="center"/>
              <w:rPr>
                <w:rFonts w:ascii="Times New Roman" w:hAnsi="Times New Roman" w:cs="Times New Roman"/>
                <w:color w:val="000000" w:themeColor="text1"/>
              </w:rPr>
            </w:pPr>
            <w:r w:rsidRPr="0094342D">
              <w:rPr>
                <w:rFonts w:ascii="Times New Roman" w:hAnsi="Times New Roman" w:cs="Times New Roman"/>
                <w:color w:val="0F1115"/>
              </w:rPr>
              <w:br/>
              <w:t>• Хранит реестр связок «Акцептор — Донор» со всеми параметрами лимитов.</w:t>
            </w:r>
            <w:r w:rsidRPr="0094342D">
              <w:rPr>
                <w:rFonts w:ascii="Times New Roman" w:hAnsi="Times New Roman" w:cs="Times New Roman"/>
                <w:color w:val="0F1115"/>
              </w:rPr>
              <w:br/>
              <w:t>• Автоматически проверяет доступные резервные счета по запросу банка акцептора.</w:t>
            </w:r>
            <w:r w:rsidRPr="0094342D">
              <w:rPr>
                <w:rFonts w:ascii="Times New Roman" w:hAnsi="Times New Roman" w:cs="Times New Roman"/>
                <w:color w:val="0F1115"/>
              </w:rPr>
              <w:br/>
              <w:t>•Автоматически </w:t>
            </w:r>
            <w:r w:rsidRPr="0094342D">
              <w:rPr>
                <w:rStyle w:val="af4"/>
                <w:rFonts w:ascii="Times New Roman" w:hAnsi="Times New Roman" w:cs="Times New Roman"/>
                <w:b w:val="0"/>
                <w:bCs w:val="0"/>
                <w:color w:val="0F1115"/>
              </w:rPr>
              <w:t>координирует</w:t>
            </w:r>
            <w:r w:rsidRPr="0094342D">
              <w:rPr>
                <w:rFonts w:ascii="Times New Roman" w:hAnsi="Times New Roman" w:cs="Times New Roman"/>
                <w:color w:val="0F1115"/>
              </w:rPr>
              <w:t> списания в рамках лимитов, выступая доверенным посредником между банками.</w:t>
            </w:r>
          </w:p>
        </w:tc>
        <w:tc>
          <w:tcPr>
            <w:tcW w:w="2661" w:type="dxa"/>
            <w:vAlign w:val="center"/>
            <w:hideMark/>
          </w:tcPr>
          <w:p w14:paraId="1A7698E3" w14:textId="7C47638E" w:rsidR="00D72F0D" w:rsidRPr="0094342D" w:rsidRDefault="00D72F0D" w:rsidP="0094342D">
            <w:pPr>
              <w:jc w:val="center"/>
              <w:rPr>
                <w:rFonts w:ascii="Times New Roman" w:hAnsi="Times New Roman" w:cs="Times New Roman"/>
                <w:color w:val="000000" w:themeColor="text1"/>
              </w:rPr>
            </w:pPr>
            <w:r w:rsidRPr="0094342D">
              <w:rPr>
                <w:rFonts w:ascii="Times New Roman" w:hAnsi="Times New Roman" w:cs="Times New Roman"/>
                <w:color w:val="0F1115"/>
              </w:rPr>
              <w:t>Обеспечивает безопасность всех операций по резервным счетам</w:t>
            </w:r>
            <w:r w:rsidR="00750392">
              <w:rPr>
                <w:rFonts w:ascii="Times New Roman" w:hAnsi="Times New Roman" w:cs="Times New Roman"/>
                <w:color w:val="0F1115"/>
              </w:rPr>
              <w:t xml:space="preserve">, </w:t>
            </w:r>
            <w:r w:rsidRPr="0094342D">
              <w:rPr>
                <w:rFonts w:ascii="Times New Roman" w:hAnsi="Times New Roman" w:cs="Times New Roman"/>
                <w:color w:val="0F1115"/>
              </w:rPr>
              <w:t>технологический элемент нового решения.</w:t>
            </w:r>
          </w:p>
        </w:tc>
      </w:tr>
      <w:tr w:rsidR="00D72F0D" w:rsidRPr="00015403" w14:paraId="04D4354D" w14:textId="77777777" w:rsidTr="00D8747C">
        <w:trPr>
          <w:tblCellSpacing w:w="15" w:type="dxa"/>
        </w:trPr>
        <w:tc>
          <w:tcPr>
            <w:tcW w:w="2082" w:type="dxa"/>
            <w:vAlign w:val="center"/>
            <w:hideMark/>
          </w:tcPr>
          <w:p w14:paraId="2AC21E88" w14:textId="2D2FBA72" w:rsidR="00D72F0D" w:rsidRPr="001C21D8" w:rsidRDefault="00D72F0D" w:rsidP="0094342D">
            <w:pPr>
              <w:jc w:val="center"/>
              <w:rPr>
                <w:rFonts w:ascii="Times New Roman" w:hAnsi="Times New Roman" w:cs="Times New Roman"/>
                <w:color w:val="000000" w:themeColor="text1"/>
              </w:rPr>
            </w:pPr>
            <w:r w:rsidRPr="001C21D8">
              <w:rPr>
                <w:rStyle w:val="af4"/>
                <w:rFonts w:ascii="Times New Roman" w:hAnsi="Times New Roman" w:cs="Times New Roman"/>
                <w:color w:val="0F1115"/>
              </w:rPr>
              <w:t>НСПК (ОПКЦ СБП)</w:t>
            </w:r>
          </w:p>
        </w:tc>
        <w:tc>
          <w:tcPr>
            <w:tcW w:w="4492" w:type="dxa"/>
            <w:vAlign w:val="center"/>
            <w:hideMark/>
          </w:tcPr>
          <w:p w14:paraId="25AEAB46" w14:textId="0D383041" w:rsidR="00D72F0D" w:rsidRPr="0094342D" w:rsidRDefault="00D72F0D" w:rsidP="0094342D">
            <w:pPr>
              <w:jc w:val="center"/>
              <w:rPr>
                <w:rFonts w:ascii="Times New Roman" w:hAnsi="Times New Roman" w:cs="Times New Roman"/>
                <w:color w:val="000000" w:themeColor="text1"/>
              </w:rPr>
            </w:pPr>
            <w:r w:rsidRPr="0094342D">
              <w:rPr>
                <w:rFonts w:ascii="Times New Roman" w:hAnsi="Times New Roman" w:cs="Times New Roman"/>
                <w:color w:val="0F1115"/>
              </w:rPr>
              <w:t>• Инфраструктурный оператор и маршрутизатор.</w:t>
            </w:r>
            <w:r w:rsidRPr="0094342D">
              <w:rPr>
                <w:rFonts w:ascii="Times New Roman" w:hAnsi="Times New Roman" w:cs="Times New Roman"/>
                <w:color w:val="0F1115"/>
              </w:rPr>
              <w:br/>
              <w:t>• Обеспечивает коммуникацию между всеми участниками (банками, сервисом «СБП Резерв», расчетным центром).</w:t>
            </w:r>
            <w:r w:rsidRPr="0094342D">
              <w:rPr>
                <w:rFonts w:ascii="Times New Roman" w:hAnsi="Times New Roman" w:cs="Times New Roman"/>
                <w:color w:val="0F1115"/>
              </w:rPr>
              <w:br/>
              <w:t>• Проводит клиринг и обеспечивает проведение тран</w:t>
            </w:r>
            <w:r w:rsidR="001C21D8">
              <w:rPr>
                <w:rFonts w:ascii="Times New Roman" w:hAnsi="Times New Roman" w:cs="Times New Roman"/>
                <w:color w:val="0F1115"/>
              </w:rPr>
              <w:t>з</w:t>
            </w:r>
            <w:r w:rsidRPr="0094342D">
              <w:rPr>
                <w:rFonts w:ascii="Times New Roman" w:hAnsi="Times New Roman" w:cs="Times New Roman"/>
                <w:color w:val="0F1115"/>
              </w:rPr>
              <w:t>акций в рамках СБП.</w:t>
            </w:r>
          </w:p>
        </w:tc>
        <w:tc>
          <w:tcPr>
            <w:tcW w:w="2661" w:type="dxa"/>
            <w:vAlign w:val="center"/>
            <w:hideMark/>
          </w:tcPr>
          <w:p w14:paraId="38ED5B4C" w14:textId="02E445BF" w:rsidR="00D72F0D" w:rsidRPr="0094342D" w:rsidRDefault="00D72F0D" w:rsidP="0094342D">
            <w:pPr>
              <w:jc w:val="center"/>
              <w:rPr>
                <w:rFonts w:ascii="Times New Roman" w:hAnsi="Times New Roman" w:cs="Times New Roman"/>
                <w:color w:val="000000" w:themeColor="text1"/>
              </w:rPr>
            </w:pPr>
            <w:r w:rsidRPr="0094342D">
              <w:rPr>
                <w:rFonts w:ascii="Times New Roman" w:hAnsi="Times New Roman" w:cs="Times New Roman"/>
                <w:color w:val="0F1115"/>
              </w:rPr>
              <w:t>Расширение экосистемы. Появление нового социально-финансового сервиса внутри СБП. Рост транзакционной активности. Укрепление рыночной позиции как инновационной платформы.</w:t>
            </w:r>
          </w:p>
        </w:tc>
      </w:tr>
      <w:tr w:rsidR="00D72F0D" w:rsidRPr="00015403" w14:paraId="75C72F35" w14:textId="77777777" w:rsidTr="00D8747C">
        <w:trPr>
          <w:tblCellSpacing w:w="15" w:type="dxa"/>
        </w:trPr>
        <w:tc>
          <w:tcPr>
            <w:tcW w:w="2082" w:type="dxa"/>
            <w:vAlign w:val="center"/>
          </w:tcPr>
          <w:p w14:paraId="55ED5AA9" w14:textId="0487A7D4" w:rsidR="00D72F0D" w:rsidRPr="0094342D" w:rsidRDefault="0094342D" w:rsidP="0094342D">
            <w:pPr>
              <w:jc w:val="center"/>
              <w:rPr>
                <w:rStyle w:val="af4"/>
                <w:rFonts w:ascii="Times New Roman" w:hAnsi="Times New Roman" w:cs="Times New Roman"/>
                <w:b w:val="0"/>
                <w:bCs w:val="0"/>
                <w:color w:val="0F1115"/>
              </w:rPr>
            </w:pPr>
            <w:r w:rsidRPr="0094342D">
              <w:rPr>
                <w:rFonts w:ascii="Times New Roman" w:hAnsi="Times New Roman" w:cs="Times New Roman"/>
                <w:b/>
                <w:bCs/>
                <w:color w:val="0F1115"/>
              </w:rPr>
              <w:t>Банк-участник СБП</w:t>
            </w:r>
          </w:p>
        </w:tc>
        <w:tc>
          <w:tcPr>
            <w:tcW w:w="4492" w:type="dxa"/>
            <w:vAlign w:val="center"/>
          </w:tcPr>
          <w:p w14:paraId="0DBBF245" w14:textId="2A9BFA4A" w:rsidR="00D72F0D" w:rsidRPr="0094342D" w:rsidRDefault="00E829EF" w:rsidP="0094342D">
            <w:pPr>
              <w:jc w:val="center"/>
              <w:rPr>
                <w:rFonts w:ascii="Times New Roman" w:hAnsi="Times New Roman" w:cs="Times New Roman"/>
                <w:color w:val="0F1115"/>
              </w:rPr>
            </w:pPr>
            <w:r w:rsidRPr="0094342D">
              <w:rPr>
                <w:rFonts w:ascii="Times New Roman" w:hAnsi="Times New Roman" w:cs="Times New Roman"/>
                <w:color w:val="0F1115"/>
              </w:rPr>
              <w:t>• Интегратор и поставщик интерфейса.</w:t>
            </w:r>
            <w:r w:rsidRPr="0094342D">
              <w:rPr>
                <w:rFonts w:ascii="Times New Roman" w:hAnsi="Times New Roman" w:cs="Times New Roman"/>
                <w:color w:val="0F1115"/>
              </w:rPr>
              <w:br/>
              <w:t>• Встраивает логику проверки и использования резервных счетов в свое мобильное приложение и бэк-офис.</w:t>
            </w:r>
            <w:r w:rsidRPr="0094342D">
              <w:rPr>
                <w:rFonts w:ascii="Times New Roman" w:hAnsi="Times New Roman" w:cs="Times New Roman"/>
                <w:color w:val="0F1115"/>
              </w:rPr>
              <w:br/>
            </w:r>
            <w:r w:rsidRPr="0094342D">
              <w:rPr>
                <w:rFonts w:ascii="Times New Roman" w:hAnsi="Times New Roman" w:cs="Times New Roman"/>
                <w:color w:val="0F1115"/>
              </w:rPr>
              <w:lastRenderedPageBreak/>
              <w:t>• Выполняет расчеты с другими банками через НСПК и Банк России по итогам операций.</w:t>
            </w:r>
          </w:p>
        </w:tc>
        <w:tc>
          <w:tcPr>
            <w:tcW w:w="2661" w:type="dxa"/>
            <w:vAlign w:val="center"/>
          </w:tcPr>
          <w:p w14:paraId="7E49F19E" w14:textId="76C92AA5" w:rsidR="00D72F0D" w:rsidRPr="0094342D" w:rsidRDefault="00C81F29" w:rsidP="0094342D">
            <w:pPr>
              <w:jc w:val="center"/>
              <w:rPr>
                <w:rFonts w:ascii="Times New Roman" w:hAnsi="Times New Roman" w:cs="Times New Roman"/>
                <w:color w:val="0F1115"/>
              </w:rPr>
            </w:pPr>
            <w:r w:rsidRPr="0094342D">
              <w:rPr>
                <w:rFonts w:ascii="Times New Roman" w:hAnsi="Times New Roman" w:cs="Times New Roman"/>
                <w:color w:val="0F1115"/>
              </w:rPr>
              <w:lastRenderedPageBreak/>
              <w:t xml:space="preserve">Лояльность, предложение уникального клиентского сервиса. Увеличение количества успешных транзакций и снижение числа отказов. Глубокие </w:t>
            </w:r>
            <w:r w:rsidRPr="0094342D">
              <w:rPr>
                <w:rFonts w:ascii="Times New Roman" w:hAnsi="Times New Roman" w:cs="Times New Roman"/>
                <w:color w:val="0F1115"/>
              </w:rPr>
              <w:lastRenderedPageBreak/>
              <w:t>данные о финансовых связях клиентов.</w:t>
            </w:r>
          </w:p>
        </w:tc>
      </w:tr>
    </w:tbl>
    <w:p w14:paraId="54061999" w14:textId="77777777" w:rsidR="005E64EC" w:rsidRDefault="005E64EC" w:rsidP="00EF7D6B">
      <w:pPr>
        <w:rPr>
          <w:rFonts w:ascii="Times New Roman" w:hAnsi="Times New Roman" w:cs="Times New Roman"/>
          <w:b/>
          <w:bCs/>
          <w:color w:val="000000" w:themeColor="text1"/>
          <w:sz w:val="24"/>
          <w:szCs w:val="24"/>
        </w:rPr>
      </w:pPr>
    </w:p>
    <w:p w14:paraId="6F2B4EA9" w14:textId="60A07614" w:rsidR="0075677C" w:rsidRDefault="005E64EC" w:rsidP="0070778C">
      <w:pPr>
        <w:pStyle w:val="1"/>
        <w:numPr>
          <w:ilvl w:val="1"/>
          <w:numId w:val="6"/>
        </w:numPr>
        <w:jc w:val="center"/>
        <w:rPr>
          <w:rFonts w:ascii="Times New Roman" w:hAnsi="Times New Roman" w:cs="Times New Roman"/>
          <w:b/>
          <w:bCs/>
          <w:color w:val="000000" w:themeColor="text1"/>
          <w:sz w:val="32"/>
          <w:szCs w:val="32"/>
        </w:rPr>
      </w:pPr>
      <w:r w:rsidRPr="00016F49">
        <w:rPr>
          <w:rFonts w:ascii="Times New Roman" w:hAnsi="Times New Roman" w:cs="Times New Roman"/>
          <w:b/>
          <w:bCs/>
          <w:color w:val="000000" w:themeColor="text1"/>
          <w:sz w:val="32"/>
          <w:szCs w:val="32"/>
        </w:rPr>
        <w:t>Процессы в сервисе</w:t>
      </w:r>
    </w:p>
    <w:p w14:paraId="618EC2CA" w14:textId="1C8D1579" w:rsidR="00AA3D4E" w:rsidRPr="001F3AE0" w:rsidRDefault="00AA3D4E" w:rsidP="00850E7B">
      <w:pPr>
        <w:pStyle w:val="2"/>
        <w:ind w:firstLine="567"/>
        <w:jc w:val="both"/>
        <w:rPr>
          <w:rFonts w:ascii="Times New Roman" w:hAnsi="Times New Roman" w:cs="Times New Roman"/>
          <w:b/>
          <w:bCs/>
          <w:color w:val="000000" w:themeColor="text1"/>
          <w:sz w:val="28"/>
          <w:szCs w:val="28"/>
          <w:lang w:val="en-US"/>
        </w:rPr>
      </w:pPr>
      <w:r w:rsidRPr="000945AE">
        <w:rPr>
          <w:rFonts w:ascii="Times New Roman" w:hAnsi="Times New Roman" w:cs="Times New Roman"/>
          <w:b/>
          <w:bCs/>
          <w:color w:val="000000" w:themeColor="text1"/>
          <w:sz w:val="28"/>
          <w:szCs w:val="28"/>
          <w:lang w:val="en-US"/>
        </w:rPr>
        <w:t xml:space="preserve">4.1 </w:t>
      </w:r>
      <w:r w:rsidRPr="000945AE">
        <w:rPr>
          <w:rFonts w:ascii="Times New Roman" w:hAnsi="Times New Roman" w:cs="Times New Roman"/>
          <w:b/>
          <w:bCs/>
          <w:color w:val="000000" w:themeColor="text1"/>
          <w:sz w:val="28"/>
          <w:szCs w:val="28"/>
        </w:rPr>
        <w:t>Процесс</w:t>
      </w:r>
      <w:r w:rsidR="001F3AE0">
        <w:rPr>
          <w:rFonts w:ascii="Times New Roman" w:hAnsi="Times New Roman" w:cs="Times New Roman"/>
          <w:b/>
          <w:bCs/>
          <w:color w:val="000000" w:themeColor="text1"/>
          <w:sz w:val="28"/>
          <w:szCs w:val="28"/>
        </w:rPr>
        <w:t xml:space="preserve"> </w:t>
      </w:r>
      <w:r w:rsidR="001F3AE0">
        <w:rPr>
          <w:rFonts w:ascii="Times New Roman" w:hAnsi="Times New Roman" w:cs="Times New Roman"/>
          <w:b/>
          <w:bCs/>
          <w:color w:val="000000" w:themeColor="text1"/>
          <w:sz w:val="28"/>
          <w:szCs w:val="28"/>
          <w:lang w:val="en-US"/>
        </w:rPr>
        <w:t>AS-IS</w:t>
      </w:r>
    </w:p>
    <w:p w14:paraId="1D2944C6" w14:textId="60DC1CA1" w:rsidR="00B00B35" w:rsidRDefault="00B00B35" w:rsidP="00F1121E">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Рассмотрим</w:t>
      </w:r>
      <w:r w:rsidR="008C311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C52B8F">
        <w:rPr>
          <w:rFonts w:ascii="Times New Roman" w:hAnsi="Times New Roman" w:cs="Times New Roman"/>
          <w:color w:val="000000" w:themeColor="text1"/>
          <w:sz w:val="24"/>
          <w:szCs w:val="24"/>
        </w:rPr>
        <w:t>из каких этапов состоит процесс оплаты на данный момент.</w:t>
      </w:r>
    </w:p>
    <w:p w14:paraId="1798BEC1" w14:textId="50761DB2" w:rsidR="00E31983" w:rsidRDefault="00E31983" w:rsidP="00F1121E">
      <w:pPr>
        <w:spacing w:line="276" w:lineRule="auto"/>
        <w:rPr>
          <w:rFonts w:ascii="Times New Roman" w:hAnsi="Times New Roman" w:cs="Times New Roman"/>
          <w:color w:val="000000" w:themeColor="text1"/>
          <w:sz w:val="24"/>
          <w:szCs w:val="24"/>
        </w:rPr>
      </w:pPr>
    </w:p>
    <w:p w14:paraId="4645EDEB" w14:textId="77777777" w:rsidR="00801554" w:rsidRDefault="008E29D2" w:rsidP="00F1121E">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642D39D2" w14:textId="4A5874F4" w:rsidR="00953B04" w:rsidRDefault="00EE7A6F" w:rsidP="00F1121E">
      <w:pPr>
        <w:spacing w:line="276" w:lineRule="auto"/>
        <w:rPr>
          <w:rFonts w:ascii="Times New Roman" w:hAnsi="Times New Roman" w:cs="Times New Roman"/>
          <w:i/>
          <w:iCs/>
          <w:color w:val="000000" w:themeColor="text1"/>
          <w:sz w:val="24"/>
          <w:szCs w:val="24"/>
        </w:rPr>
      </w:pPr>
      <w:r w:rsidRPr="00EE7A6F">
        <w:rPr>
          <w:rFonts w:ascii="Times New Roman" w:hAnsi="Times New Roman" w:cs="Times New Roman"/>
          <w:i/>
          <w:iCs/>
          <w:noProof/>
          <w:color w:val="000000" w:themeColor="text1"/>
          <w:sz w:val="24"/>
          <w:szCs w:val="24"/>
        </w:rPr>
        <w:drawing>
          <wp:inline distT="0" distB="0" distL="0" distR="0" wp14:anchorId="3E8B92FA" wp14:editId="21987AF2">
            <wp:extent cx="5763895" cy="3017520"/>
            <wp:effectExtent l="0" t="0" r="8255" b="0"/>
            <wp:docPr id="1611999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99249" name=""/>
                    <pic:cNvPicPr/>
                  </pic:nvPicPr>
                  <pic:blipFill rotWithShape="1">
                    <a:blip r:embed="rId10"/>
                    <a:srcRect r="1357"/>
                    <a:stretch>
                      <a:fillRect/>
                    </a:stretch>
                  </pic:blipFill>
                  <pic:spPr bwMode="auto">
                    <a:xfrm>
                      <a:off x="0" y="0"/>
                      <a:ext cx="5772147" cy="3021840"/>
                    </a:xfrm>
                    <a:prstGeom prst="rect">
                      <a:avLst/>
                    </a:prstGeom>
                    <a:ln>
                      <a:noFill/>
                    </a:ln>
                    <a:extLst>
                      <a:ext uri="{53640926-AAD7-44D8-BBD7-CCE9431645EC}">
                        <a14:shadowObscured xmlns:a14="http://schemas.microsoft.com/office/drawing/2010/main"/>
                      </a:ext>
                    </a:extLst>
                  </pic:spPr>
                </pic:pic>
              </a:graphicData>
            </a:graphic>
          </wp:inline>
        </w:drawing>
      </w:r>
    </w:p>
    <w:p w14:paraId="041CD76F" w14:textId="4410B09C" w:rsidR="00EE7A6F" w:rsidRDefault="004E3839" w:rsidP="00F1121E">
      <w:pPr>
        <w:spacing w:line="276" w:lineRule="auto"/>
        <w:rPr>
          <w:rFonts w:ascii="Times New Roman" w:hAnsi="Times New Roman" w:cs="Times New Roman"/>
          <w:i/>
          <w:iCs/>
          <w:color w:val="000000" w:themeColor="text1"/>
          <w:sz w:val="24"/>
          <w:szCs w:val="24"/>
        </w:rPr>
      </w:pPr>
      <w:r w:rsidRPr="004E3839">
        <w:rPr>
          <w:rFonts w:ascii="Times New Roman" w:hAnsi="Times New Roman" w:cs="Times New Roman"/>
          <w:i/>
          <w:iCs/>
          <w:noProof/>
          <w:color w:val="000000" w:themeColor="text1"/>
          <w:sz w:val="24"/>
          <w:szCs w:val="24"/>
        </w:rPr>
        <w:drawing>
          <wp:inline distT="0" distB="0" distL="0" distR="0" wp14:anchorId="4F54183A" wp14:editId="370D4A62">
            <wp:extent cx="5940425" cy="2606040"/>
            <wp:effectExtent l="0" t="0" r="3175" b="3810"/>
            <wp:docPr id="1679256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6098" name=""/>
                    <pic:cNvPicPr/>
                  </pic:nvPicPr>
                  <pic:blipFill rotWithShape="1">
                    <a:blip r:embed="rId11"/>
                    <a:srcRect t="6460"/>
                    <a:stretch>
                      <a:fillRect/>
                    </a:stretch>
                  </pic:blipFill>
                  <pic:spPr bwMode="auto">
                    <a:xfrm>
                      <a:off x="0" y="0"/>
                      <a:ext cx="5940425" cy="2606040"/>
                    </a:xfrm>
                    <a:prstGeom prst="rect">
                      <a:avLst/>
                    </a:prstGeom>
                    <a:ln>
                      <a:noFill/>
                    </a:ln>
                    <a:extLst>
                      <a:ext uri="{53640926-AAD7-44D8-BBD7-CCE9431645EC}">
                        <a14:shadowObscured xmlns:a14="http://schemas.microsoft.com/office/drawing/2010/main"/>
                      </a:ext>
                    </a:extLst>
                  </pic:spPr>
                </pic:pic>
              </a:graphicData>
            </a:graphic>
          </wp:inline>
        </w:drawing>
      </w:r>
    </w:p>
    <w:p w14:paraId="5DCCAD4B" w14:textId="3F97718C" w:rsidR="004E3839" w:rsidRDefault="002A50F6" w:rsidP="00F1121E">
      <w:pPr>
        <w:spacing w:line="276" w:lineRule="auto"/>
        <w:rPr>
          <w:rFonts w:ascii="Times New Roman" w:hAnsi="Times New Roman" w:cs="Times New Roman"/>
          <w:i/>
          <w:iCs/>
          <w:color w:val="000000" w:themeColor="text1"/>
          <w:sz w:val="24"/>
          <w:szCs w:val="24"/>
        </w:rPr>
      </w:pPr>
      <w:r w:rsidRPr="002A50F6">
        <w:rPr>
          <w:rFonts w:ascii="Times New Roman" w:hAnsi="Times New Roman" w:cs="Times New Roman"/>
          <w:i/>
          <w:iCs/>
          <w:noProof/>
          <w:color w:val="000000" w:themeColor="text1"/>
          <w:sz w:val="24"/>
          <w:szCs w:val="24"/>
        </w:rPr>
        <w:lastRenderedPageBreak/>
        <w:drawing>
          <wp:inline distT="0" distB="0" distL="0" distR="0" wp14:anchorId="2FEBE3B9" wp14:editId="4C079921">
            <wp:extent cx="5940425" cy="2849880"/>
            <wp:effectExtent l="0" t="0" r="3175" b="7620"/>
            <wp:docPr id="1059962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62336" name=""/>
                    <pic:cNvPicPr/>
                  </pic:nvPicPr>
                  <pic:blipFill rotWithShape="1">
                    <a:blip r:embed="rId12"/>
                    <a:srcRect t="4156" b="1976"/>
                    <a:stretch>
                      <a:fillRect/>
                    </a:stretch>
                  </pic:blipFill>
                  <pic:spPr bwMode="auto">
                    <a:xfrm>
                      <a:off x="0" y="0"/>
                      <a:ext cx="5940425" cy="2849880"/>
                    </a:xfrm>
                    <a:prstGeom prst="rect">
                      <a:avLst/>
                    </a:prstGeom>
                    <a:ln>
                      <a:noFill/>
                    </a:ln>
                    <a:extLst>
                      <a:ext uri="{53640926-AAD7-44D8-BBD7-CCE9431645EC}">
                        <a14:shadowObscured xmlns:a14="http://schemas.microsoft.com/office/drawing/2010/main"/>
                      </a:ext>
                    </a:extLst>
                  </pic:spPr>
                </pic:pic>
              </a:graphicData>
            </a:graphic>
          </wp:inline>
        </w:drawing>
      </w:r>
    </w:p>
    <w:p w14:paraId="14776A37" w14:textId="5F9F3F41" w:rsidR="00DD08CF" w:rsidRDefault="00DD08CF" w:rsidP="00F1121E">
      <w:pPr>
        <w:spacing w:line="276" w:lineRule="auto"/>
        <w:rPr>
          <w:rFonts w:ascii="Times New Roman" w:hAnsi="Times New Roman" w:cs="Times New Roman"/>
          <w:i/>
          <w:iCs/>
          <w:color w:val="000000" w:themeColor="text1"/>
          <w:sz w:val="24"/>
          <w:szCs w:val="24"/>
        </w:rPr>
      </w:pPr>
      <w:r w:rsidRPr="001D1F70">
        <w:rPr>
          <w:rFonts w:ascii="Times New Roman" w:hAnsi="Times New Roman" w:cs="Times New Roman"/>
          <w:i/>
          <w:iCs/>
          <w:color w:val="000000" w:themeColor="text1"/>
          <w:sz w:val="24"/>
          <w:szCs w:val="24"/>
        </w:rPr>
        <w:t>Рисунок</w:t>
      </w:r>
      <w:r w:rsidRPr="00B10127">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rPr>
        <w:t>3</w:t>
      </w:r>
      <w:r w:rsidRPr="00B10127">
        <w:rPr>
          <w:rFonts w:ascii="Times New Roman" w:hAnsi="Times New Roman" w:cs="Times New Roman"/>
          <w:i/>
          <w:iCs/>
          <w:color w:val="000000" w:themeColor="text1"/>
          <w:sz w:val="24"/>
          <w:szCs w:val="24"/>
        </w:rPr>
        <w:t xml:space="preserve">. </w:t>
      </w:r>
      <w:r w:rsidRPr="001D1F70">
        <w:rPr>
          <w:rFonts w:ascii="Times New Roman" w:hAnsi="Times New Roman" w:cs="Times New Roman"/>
          <w:i/>
          <w:iCs/>
          <w:color w:val="000000" w:themeColor="text1"/>
          <w:sz w:val="24"/>
          <w:szCs w:val="24"/>
        </w:rPr>
        <w:t>Процессы</w:t>
      </w:r>
      <w:r w:rsidRPr="00B10127">
        <w:rPr>
          <w:rFonts w:ascii="Times New Roman" w:hAnsi="Times New Roman" w:cs="Times New Roman"/>
          <w:i/>
          <w:iCs/>
          <w:color w:val="000000" w:themeColor="text1"/>
          <w:sz w:val="24"/>
          <w:szCs w:val="24"/>
        </w:rPr>
        <w:t xml:space="preserve"> </w:t>
      </w:r>
      <w:r w:rsidRPr="001D1F70">
        <w:rPr>
          <w:rFonts w:ascii="Times New Roman" w:hAnsi="Times New Roman" w:cs="Times New Roman"/>
          <w:i/>
          <w:iCs/>
          <w:color w:val="000000" w:themeColor="text1"/>
          <w:sz w:val="24"/>
          <w:szCs w:val="24"/>
          <w:lang w:val="en-US"/>
        </w:rPr>
        <w:t>AS</w:t>
      </w:r>
      <w:r w:rsidRPr="00B10127">
        <w:rPr>
          <w:rFonts w:ascii="Times New Roman" w:hAnsi="Times New Roman" w:cs="Times New Roman"/>
          <w:i/>
          <w:iCs/>
          <w:color w:val="000000" w:themeColor="text1"/>
          <w:sz w:val="24"/>
          <w:szCs w:val="24"/>
        </w:rPr>
        <w:t>-</w:t>
      </w:r>
      <w:r w:rsidRPr="001D1F70">
        <w:rPr>
          <w:rFonts w:ascii="Times New Roman" w:hAnsi="Times New Roman" w:cs="Times New Roman"/>
          <w:i/>
          <w:iCs/>
          <w:color w:val="000000" w:themeColor="text1"/>
          <w:sz w:val="24"/>
          <w:szCs w:val="24"/>
          <w:lang w:val="en-US"/>
        </w:rPr>
        <w:t>IS</w:t>
      </w:r>
      <w:r w:rsidRPr="00B10127">
        <w:rPr>
          <w:rFonts w:ascii="Times New Roman" w:hAnsi="Times New Roman" w:cs="Times New Roman"/>
          <w:i/>
          <w:iCs/>
          <w:color w:val="000000" w:themeColor="text1"/>
          <w:sz w:val="24"/>
          <w:szCs w:val="24"/>
        </w:rPr>
        <w:t xml:space="preserve"> </w:t>
      </w:r>
    </w:p>
    <w:p w14:paraId="317F54C9" w14:textId="2454230F" w:rsidR="003A7F93" w:rsidRPr="003A7F93" w:rsidRDefault="00C52B8F" w:rsidP="003A7F93">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Сейчас </w:t>
      </w:r>
      <w:r w:rsidR="003A7F93" w:rsidRPr="003A7F93">
        <w:rPr>
          <w:rFonts w:ascii="Times New Roman" w:hAnsi="Times New Roman" w:cs="Times New Roman"/>
          <w:color w:val="000000" w:themeColor="text1"/>
          <w:sz w:val="24"/>
          <w:szCs w:val="24"/>
        </w:rPr>
        <w:t>в системе СБП отсутствует встроенный механизм для мгновенного привлечения недостающих средств в момент оплаты. Когда у покупателя не хватает денег на счёте,</w:t>
      </w:r>
      <w:r w:rsidR="00CD3308">
        <w:rPr>
          <w:rFonts w:ascii="Times New Roman" w:hAnsi="Times New Roman" w:cs="Times New Roman"/>
          <w:color w:val="000000" w:themeColor="text1"/>
          <w:sz w:val="24"/>
          <w:szCs w:val="24"/>
        </w:rPr>
        <w:t xml:space="preserve"> транзакция прерывается</w:t>
      </w:r>
      <w:r w:rsidR="003A7F93" w:rsidRPr="003A7F93">
        <w:rPr>
          <w:rFonts w:ascii="Times New Roman" w:hAnsi="Times New Roman" w:cs="Times New Roman"/>
          <w:color w:val="000000" w:themeColor="text1"/>
          <w:sz w:val="24"/>
          <w:szCs w:val="24"/>
        </w:rPr>
        <w:t>. Для завершения покупки пользователь вынужден самостоятельно организовать процесс пополнения своего счёта, который в реальности разбивается на три отдельных и разрозненных этапа:</w:t>
      </w:r>
    </w:p>
    <w:p w14:paraId="7CE475BD" w14:textId="77777777" w:rsidR="003A7F93" w:rsidRPr="003A7F93" w:rsidRDefault="003A7F93" w:rsidP="0070778C">
      <w:pPr>
        <w:numPr>
          <w:ilvl w:val="0"/>
          <w:numId w:val="26"/>
        </w:numPr>
        <w:spacing w:line="276" w:lineRule="auto"/>
        <w:rPr>
          <w:rFonts w:ascii="Times New Roman" w:hAnsi="Times New Roman" w:cs="Times New Roman"/>
          <w:color w:val="000000" w:themeColor="text1"/>
          <w:sz w:val="24"/>
          <w:szCs w:val="24"/>
        </w:rPr>
      </w:pPr>
      <w:r w:rsidRPr="003A7F93">
        <w:rPr>
          <w:rFonts w:ascii="Times New Roman" w:hAnsi="Times New Roman" w:cs="Times New Roman"/>
          <w:color w:val="000000" w:themeColor="text1"/>
          <w:sz w:val="24"/>
          <w:szCs w:val="24"/>
        </w:rPr>
        <w:t>Этап 1: Прерванная попытка оплаты (C2B). Покупатель сканирует QR-код, система проверяет баланс и отказывает в проведении платежа.</w:t>
      </w:r>
    </w:p>
    <w:p w14:paraId="6385C1E1" w14:textId="77777777" w:rsidR="003A7F93" w:rsidRPr="003A7F93" w:rsidRDefault="003A7F93" w:rsidP="0070778C">
      <w:pPr>
        <w:numPr>
          <w:ilvl w:val="0"/>
          <w:numId w:val="26"/>
        </w:numPr>
        <w:spacing w:line="276" w:lineRule="auto"/>
        <w:rPr>
          <w:rFonts w:ascii="Times New Roman" w:hAnsi="Times New Roman" w:cs="Times New Roman"/>
          <w:color w:val="000000" w:themeColor="text1"/>
          <w:sz w:val="24"/>
          <w:szCs w:val="24"/>
        </w:rPr>
      </w:pPr>
      <w:r w:rsidRPr="003A7F93">
        <w:rPr>
          <w:rFonts w:ascii="Times New Roman" w:hAnsi="Times New Roman" w:cs="Times New Roman"/>
          <w:color w:val="000000" w:themeColor="text1"/>
          <w:sz w:val="24"/>
          <w:szCs w:val="24"/>
        </w:rPr>
        <w:t>Этап 2: Ручной перевод между физическими лицами (C2C). Покупатель вне системы СБП (через звонок или мессенджер) просит помощи. Помощник (донор) должен вручную открыть своё приложение, найти получателя, подтвердить перевод и дождаться его зачисления.</w:t>
      </w:r>
    </w:p>
    <w:p w14:paraId="1D6BB613" w14:textId="77777777" w:rsidR="003A7F93" w:rsidRPr="003A7F93" w:rsidRDefault="003A7F93" w:rsidP="0070778C">
      <w:pPr>
        <w:numPr>
          <w:ilvl w:val="0"/>
          <w:numId w:val="26"/>
        </w:numPr>
        <w:spacing w:line="276" w:lineRule="auto"/>
        <w:rPr>
          <w:rFonts w:ascii="Times New Roman" w:hAnsi="Times New Roman" w:cs="Times New Roman"/>
          <w:color w:val="000000" w:themeColor="text1"/>
          <w:sz w:val="24"/>
          <w:szCs w:val="24"/>
        </w:rPr>
      </w:pPr>
      <w:r w:rsidRPr="003A7F93">
        <w:rPr>
          <w:rFonts w:ascii="Times New Roman" w:hAnsi="Times New Roman" w:cs="Times New Roman"/>
          <w:color w:val="000000" w:themeColor="text1"/>
          <w:sz w:val="24"/>
          <w:szCs w:val="24"/>
        </w:rPr>
        <w:t>Этап 3: Повторная инициация оплаты (C2B). После поступления денег покупатель возвращается к кассе, заново сканирует QR-код и наконец завершает оплату.</w:t>
      </w:r>
    </w:p>
    <w:p w14:paraId="0CE67D38" w14:textId="529FCAE6" w:rsidR="00BC1234" w:rsidRPr="00BC1234" w:rsidRDefault="001F3AE0" w:rsidP="00BC1234">
      <w:pPr>
        <w:spacing w:line="276" w:lineRule="auto"/>
        <w:rPr>
          <w:rFonts w:ascii="Times New Roman" w:hAnsi="Times New Roman" w:cs="Times New Roman"/>
          <w:color w:val="000000" w:themeColor="text1"/>
          <w:sz w:val="24"/>
          <w:szCs w:val="24"/>
        </w:rPr>
      </w:pPr>
      <w:r w:rsidRPr="001F3AE0">
        <w:rPr>
          <w:rFonts w:ascii="Times New Roman" w:hAnsi="Times New Roman" w:cs="Times New Roman"/>
          <w:color w:val="000000" w:themeColor="text1"/>
          <w:sz w:val="24"/>
          <w:szCs w:val="24"/>
        </w:rPr>
        <w:t xml:space="preserve">Рассмотрим </w:t>
      </w:r>
      <w:r w:rsidR="00DE76E6">
        <w:rPr>
          <w:rFonts w:ascii="Times New Roman" w:hAnsi="Times New Roman" w:cs="Times New Roman"/>
          <w:color w:val="000000" w:themeColor="text1"/>
          <w:sz w:val="24"/>
          <w:szCs w:val="24"/>
        </w:rPr>
        <w:t>процессы</w:t>
      </w:r>
      <w:r w:rsidRPr="001F3AE0">
        <w:rPr>
          <w:rFonts w:ascii="Times New Roman" w:hAnsi="Times New Roman" w:cs="Times New Roman"/>
          <w:color w:val="000000" w:themeColor="text1"/>
          <w:sz w:val="24"/>
          <w:szCs w:val="24"/>
        </w:rPr>
        <w:t xml:space="preserve"> подробнее</w:t>
      </w:r>
    </w:p>
    <w:p w14:paraId="21BC5AEB" w14:textId="77777777" w:rsidR="00BC1234" w:rsidRPr="00BC1234" w:rsidRDefault="00BC1234" w:rsidP="00BC1234">
      <w:pPr>
        <w:spacing w:line="276" w:lineRule="auto"/>
        <w:rPr>
          <w:rFonts w:ascii="Times New Roman" w:hAnsi="Times New Roman" w:cs="Times New Roman"/>
          <w:b/>
          <w:bCs/>
          <w:color w:val="000000" w:themeColor="text1"/>
          <w:sz w:val="24"/>
          <w:szCs w:val="24"/>
        </w:rPr>
      </w:pPr>
      <w:r w:rsidRPr="00BC1234">
        <w:rPr>
          <w:rFonts w:ascii="Times New Roman" w:hAnsi="Times New Roman" w:cs="Times New Roman"/>
          <w:b/>
          <w:bCs/>
          <w:color w:val="000000" w:themeColor="text1"/>
          <w:sz w:val="24"/>
          <w:szCs w:val="24"/>
        </w:rPr>
        <w:t>Этап 1: Выставление счета и попытка оплаты (прерывается)</w:t>
      </w:r>
    </w:p>
    <w:p w14:paraId="51F8AD68" w14:textId="460A6588" w:rsidR="00BC1234" w:rsidRPr="00BC1234" w:rsidRDefault="00BC1234" w:rsidP="0070778C">
      <w:pPr>
        <w:numPr>
          <w:ilvl w:val="0"/>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Магазин → ОПКЦ СБП: </w:t>
      </w:r>
      <w:r w:rsidR="0071729D">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на запоминание корзины (формирование URL кассы).</w:t>
      </w:r>
    </w:p>
    <w:p w14:paraId="4C2145EC" w14:textId="77777777" w:rsidR="00BC1234" w:rsidRPr="00BC1234" w:rsidRDefault="00BC1234" w:rsidP="0070778C">
      <w:pPr>
        <w:numPr>
          <w:ilvl w:val="1"/>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Магазину необходимо передать в систему СБП данные о заказе (сумму, состав) для формирования уникальной платежной ссылки (QR-кода), которую увидит покупатель.</w:t>
      </w:r>
    </w:p>
    <w:p w14:paraId="33845217" w14:textId="6D4E3FE8" w:rsidR="00BC1234" w:rsidRPr="00BC1234" w:rsidRDefault="00BC1234" w:rsidP="0070778C">
      <w:pPr>
        <w:numPr>
          <w:ilvl w:val="0"/>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Магазин: </w:t>
      </w:r>
      <w:r w:rsidR="0071729D">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запоминания корзины.</w:t>
      </w:r>
    </w:p>
    <w:p w14:paraId="764E10A6" w14:textId="7838DE99" w:rsidR="00BC1234" w:rsidRPr="00BC1234" w:rsidRDefault="00BC1234" w:rsidP="0070778C">
      <w:pPr>
        <w:numPr>
          <w:ilvl w:val="1"/>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ведомить магазин об успешной регистрации данных заказа в системе. Магазин может отобразить покупателю QR-код, ведущий на эту "кассу".</w:t>
      </w:r>
    </w:p>
    <w:p w14:paraId="2BE19768" w14:textId="27CF510A" w:rsidR="00BC1234" w:rsidRPr="00BC1234" w:rsidRDefault="00BC1234" w:rsidP="0070778C">
      <w:pPr>
        <w:numPr>
          <w:ilvl w:val="0"/>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lastRenderedPageBreak/>
        <w:t>Приложение Плательщика-Акцептора → Банк Плательщика-Акцептора: </w:t>
      </w:r>
      <w:r w:rsidR="0071729D">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информации о корзине после сканирования QR-кода.</w:t>
      </w:r>
    </w:p>
    <w:p w14:paraId="087A483A" w14:textId="77777777" w:rsidR="00BC1234" w:rsidRPr="00BC1234" w:rsidRDefault="00BC1234" w:rsidP="0070778C">
      <w:pPr>
        <w:numPr>
          <w:ilvl w:val="1"/>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Приложение покупателя отправляет в его банк данные, полученные из QR-кода, чтобы запросить детали выставленного счета (сумму, получателя и т.д.).</w:t>
      </w:r>
    </w:p>
    <w:p w14:paraId="56318B92" w14:textId="4BC393CF" w:rsidR="00BC1234" w:rsidRPr="00BC1234" w:rsidRDefault="00BC1234" w:rsidP="0070778C">
      <w:pPr>
        <w:numPr>
          <w:ilvl w:val="0"/>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Плательщика-Акцептора → ОПКЦ СБП: </w:t>
      </w:r>
      <w:r w:rsidR="0071729D">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данных о запомненной корзине.</w:t>
      </w:r>
    </w:p>
    <w:p w14:paraId="45C44A36" w14:textId="77777777" w:rsidR="00BC1234" w:rsidRPr="00BC1234" w:rsidRDefault="00BC1234" w:rsidP="0070778C">
      <w:pPr>
        <w:numPr>
          <w:ilvl w:val="1"/>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Банк покупателя обращается в центральный узел (ОПКЦ СБП), где хранятся данные о всех активных счетах, чтобы получить актуальную информацию для своего клиента.</w:t>
      </w:r>
    </w:p>
    <w:p w14:paraId="165FE238" w14:textId="0845154B" w:rsidR="00BC1234" w:rsidRPr="00BC1234" w:rsidRDefault="00BC1234" w:rsidP="0070778C">
      <w:pPr>
        <w:numPr>
          <w:ilvl w:val="0"/>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Плательщика-Акцептора: </w:t>
      </w:r>
      <w:r w:rsidR="0071729D">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редоставление данных о корзине (счете).</w:t>
      </w:r>
    </w:p>
    <w:p w14:paraId="777647B2" w14:textId="08C1FBBF" w:rsidR="00BC1234" w:rsidRPr="00BC1234" w:rsidRDefault="00BC1234" w:rsidP="0070778C">
      <w:pPr>
        <w:numPr>
          <w:ilvl w:val="1"/>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ередать банку акцептора всю необходимую информацию для отображения покупателю: сумму, наименование получателя (магазина) и другие детали.</w:t>
      </w:r>
    </w:p>
    <w:p w14:paraId="0FA97133" w14:textId="2BA92754" w:rsidR="00BC1234" w:rsidRPr="00BC1234" w:rsidRDefault="00BC1234" w:rsidP="0070778C">
      <w:pPr>
        <w:numPr>
          <w:ilvl w:val="0"/>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Банк Плательщика-Акцептора → </w:t>
      </w:r>
      <w:r w:rsidR="0071729D">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риложение Плательщика-Акцептора: Отображение счета и уведомление о недостатке средств.</w:t>
      </w:r>
    </w:p>
    <w:p w14:paraId="72687CFA" w14:textId="7D411AD9" w:rsidR="00BC1234" w:rsidRPr="00BC1234" w:rsidRDefault="00BC1234" w:rsidP="0070778C">
      <w:pPr>
        <w:numPr>
          <w:ilvl w:val="1"/>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оказать покупателю финальную сумму к оплате и запросить подтверждение. Банк одновременно проверяет баланс клиента. При обнаружении недостатка средств транзакция не может быть продолжена.</w:t>
      </w:r>
    </w:p>
    <w:p w14:paraId="2D8F7FA7" w14:textId="77777777" w:rsidR="00BC1234" w:rsidRPr="00BC1234" w:rsidRDefault="00BC1234" w:rsidP="00BC1234">
      <w:pPr>
        <w:spacing w:line="276" w:lineRule="auto"/>
        <w:rPr>
          <w:rFonts w:ascii="Times New Roman" w:hAnsi="Times New Roman" w:cs="Times New Roman"/>
          <w:b/>
          <w:bCs/>
          <w:color w:val="000000" w:themeColor="text1"/>
          <w:sz w:val="24"/>
          <w:szCs w:val="24"/>
        </w:rPr>
      </w:pPr>
      <w:r w:rsidRPr="00BC1234">
        <w:rPr>
          <w:rFonts w:ascii="Times New Roman" w:hAnsi="Times New Roman" w:cs="Times New Roman"/>
          <w:b/>
          <w:bCs/>
          <w:color w:val="000000" w:themeColor="text1"/>
          <w:sz w:val="24"/>
          <w:szCs w:val="24"/>
        </w:rPr>
        <w:t>Этап 2: Перевод средств от Донора к Акцептору (C2C)</w:t>
      </w:r>
    </w:p>
    <w:p w14:paraId="7520F4D1" w14:textId="7831B62A"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Приложение Плательщика-Донора → Банк Плательщика-Донора: </w:t>
      </w:r>
      <w:r w:rsidR="0071729D">
        <w:rPr>
          <w:rFonts w:ascii="Times New Roman" w:hAnsi="Times New Roman" w:cs="Times New Roman"/>
          <w:color w:val="000000" w:themeColor="text1"/>
          <w:sz w:val="24"/>
          <w:szCs w:val="24"/>
        </w:rPr>
        <w:t>в</w:t>
      </w:r>
      <w:r w:rsidRPr="00BC1234">
        <w:rPr>
          <w:rFonts w:ascii="Times New Roman" w:hAnsi="Times New Roman" w:cs="Times New Roman"/>
          <w:color w:val="000000" w:themeColor="text1"/>
          <w:sz w:val="24"/>
          <w:szCs w:val="24"/>
        </w:rPr>
        <w:t>вод номера телефона Акцептора для перевода.</w:t>
      </w:r>
    </w:p>
    <w:p w14:paraId="0C5CFD40" w14:textId="34E8DC91"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0071729D">
        <w:rPr>
          <w:rFonts w:ascii="Times New Roman" w:hAnsi="Times New Roman" w:cs="Times New Roman"/>
          <w:color w:val="000000" w:themeColor="text1"/>
          <w:sz w:val="24"/>
          <w:szCs w:val="24"/>
        </w:rPr>
        <w:t>Д</w:t>
      </w:r>
      <w:r w:rsidRPr="00BC1234">
        <w:rPr>
          <w:rFonts w:ascii="Times New Roman" w:hAnsi="Times New Roman" w:cs="Times New Roman"/>
          <w:color w:val="000000" w:themeColor="text1"/>
          <w:sz w:val="24"/>
          <w:szCs w:val="24"/>
        </w:rPr>
        <w:t>онор вручную инициирует перевод, указывая номер телефона получателя и сумму. Это действие происходит вне контекста оплаты в магазине.</w:t>
      </w:r>
    </w:p>
    <w:p w14:paraId="666C3586" w14:textId="29FC2D60"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Плательщика-Донора → ОПКЦ СБП: </w:t>
      </w:r>
      <w:r w:rsidR="0071729D">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на получение информации о получателе (Акцепторе).</w:t>
      </w:r>
    </w:p>
    <w:p w14:paraId="604E3523" w14:textId="33F718A1"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0071729D">
        <w:rPr>
          <w:rFonts w:ascii="Times New Roman" w:hAnsi="Times New Roman" w:cs="Times New Roman"/>
          <w:color w:val="000000" w:themeColor="text1"/>
          <w:sz w:val="24"/>
          <w:szCs w:val="24"/>
        </w:rPr>
        <w:t>б</w:t>
      </w:r>
      <w:r w:rsidRPr="00BC1234">
        <w:rPr>
          <w:rFonts w:ascii="Times New Roman" w:hAnsi="Times New Roman" w:cs="Times New Roman"/>
          <w:color w:val="000000" w:themeColor="text1"/>
          <w:sz w:val="24"/>
          <w:szCs w:val="24"/>
        </w:rPr>
        <w:t>анк донора запрашивает у центрального узла подтверждение существования такого клиента в системе СБП и его частичные данные для верификации.</w:t>
      </w:r>
    </w:p>
    <w:p w14:paraId="3359694A" w14:textId="3195BD60"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Получателя-Акцептора: </w:t>
      </w:r>
      <w:r w:rsidR="0071729D">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данных клиента для подтверждения перевода.</w:t>
      </w:r>
    </w:p>
    <w:p w14:paraId="0829131A" w14:textId="7DF9E5C3"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еренаправить запрос на верификацию в банк, где обслуживается получатель.</w:t>
      </w:r>
    </w:p>
    <w:p w14:paraId="2ACE9068" w14:textId="7DA7C84B"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Получателя-Акцептора → ОПКЦ СБП: </w:t>
      </w:r>
      <w:r w:rsidR="0071729D">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редоставление данных клиента для подтверждения (имя, отчество, первая буква фамилии).</w:t>
      </w:r>
    </w:p>
    <w:p w14:paraId="5186B5F4" w14:textId="0B7A641F"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lastRenderedPageBreak/>
        <w:t xml:space="preserve">Цель: </w:t>
      </w:r>
      <w:r w:rsidRPr="00DE76E6">
        <w:rPr>
          <w:rFonts w:ascii="Times New Roman" w:hAnsi="Times New Roman" w:cs="Times New Roman"/>
          <w:color w:val="000000" w:themeColor="text1"/>
          <w:sz w:val="24"/>
          <w:szCs w:val="24"/>
        </w:rPr>
        <w:t>д</w:t>
      </w:r>
      <w:r w:rsidRPr="00BC1234">
        <w:rPr>
          <w:rFonts w:ascii="Times New Roman" w:hAnsi="Times New Roman" w:cs="Times New Roman"/>
          <w:color w:val="000000" w:themeColor="text1"/>
          <w:sz w:val="24"/>
          <w:szCs w:val="24"/>
        </w:rPr>
        <w:t>ать достаточно информации для идентификации получателя, не раскрывая полные персональные данные.</w:t>
      </w:r>
    </w:p>
    <w:p w14:paraId="37FF391E" w14:textId="4D104B12"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Плательщика-Донора: </w:t>
      </w:r>
      <w:r w:rsidR="0071729D">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ередача данных Акцептора для подтверждения.</w:t>
      </w:r>
    </w:p>
    <w:p w14:paraId="553F07D1" w14:textId="100D557F"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ередать полученные от банка акцептора данные для отображения донору.</w:t>
      </w:r>
    </w:p>
    <w:p w14:paraId="6E1BC78C" w14:textId="3D73B13F"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Плательщика-Донора → Приложение Плательщика-Донора: </w:t>
      </w:r>
      <w:r w:rsidR="0071729D">
        <w:rPr>
          <w:rFonts w:ascii="Times New Roman" w:hAnsi="Times New Roman" w:cs="Times New Roman"/>
          <w:color w:val="000000" w:themeColor="text1"/>
          <w:sz w:val="24"/>
          <w:szCs w:val="24"/>
        </w:rPr>
        <w:t>о</w:t>
      </w:r>
      <w:r w:rsidRPr="00BC1234">
        <w:rPr>
          <w:rFonts w:ascii="Times New Roman" w:hAnsi="Times New Roman" w:cs="Times New Roman"/>
          <w:color w:val="000000" w:themeColor="text1"/>
          <w:sz w:val="24"/>
          <w:szCs w:val="24"/>
        </w:rPr>
        <w:t>тображение данных получателя для подтверждения.</w:t>
      </w:r>
    </w:p>
    <w:p w14:paraId="3AC331E8" w14:textId="561A61A8"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оказать донору, кому именно он отправляет деньги, чтобы тот мог убедиться в правильности выбора.</w:t>
      </w:r>
    </w:p>
    <w:p w14:paraId="6D5E686C" w14:textId="788CFA14"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Приложение Плательщика-Донора → Банк Плательщика-Донора: </w:t>
      </w:r>
      <w:r w:rsidR="0071729D">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перевода и дача поручения.</w:t>
      </w:r>
    </w:p>
    <w:p w14:paraId="59D8DA97" w14:textId="1E9EC183"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осле проверки данных получателя донор нажимает кнопку "Перевести", давая своему банку окончательное разрешение на проведение операции.</w:t>
      </w:r>
    </w:p>
    <w:p w14:paraId="6F46A74C" w14:textId="0E10FCB1"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Плательщика-Донора → ОПКЦ СБП: </w:t>
      </w:r>
      <w:r w:rsidR="0071729D">
        <w:rPr>
          <w:rFonts w:ascii="Times New Roman" w:hAnsi="Times New Roman" w:cs="Times New Roman"/>
          <w:color w:val="000000" w:themeColor="text1"/>
          <w:sz w:val="24"/>
          <w:szCs w:val="24"/>
        </w:rPr>
        <w:t>о</w:t>
      </w:r>
      <w:r w:rsidRPr="00BC1234">
        <w:rPr>
          <w:rFonts w:ascii="Times New Roman" w:hAnsi="Times New Roman" w:cs="Times New Roman"/>
          <w:color w:val="000000" w:themeColor="text1"/>
          <w:sz w:val="24"/>
          <w:szCs w:val="24"/>
        </w:rPr>
        <w:t>тправка платежного поручения на перевод.</w:t>
      </w:r>
    </w:p>
    <w:p w14:paraId="048D03A7" w14:textId="044EDCA8"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осле получения подтверждения от донора его банк инициирует операцию перевода, отправляя в ОПКЦ все необходимые реквизиты и сумму для проведения межбанковского расчета.</w:t>
      </w:r>
    </w:p>
    <w:p w14:paraId="30D1C6A8" w14:textId="0E1BBDBB"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Расчетный центр Банка России: </w:t>
      </w:r>
      <w:r w:rsidR="00D1356E">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на проведение расчета между корсчетами банков.</w:t>
      </w:r>
    </w:p>
    <w:p w14:paraId="7ABEDC37" w14:textId="2CB56F6C"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и</w:t>
      </w:r>
      <w:r w:rsidRPr="00BC1234">
        <w:rPr>
          <w:rFonts w:ascii="Times New Roman" w:hAnsi="Times New Roman" w:cs="Times New Roman"/>
          <w:color w:val="000000" w:themeColor="text1"/>
          <w:sz w:val="24"/>
          <w:szCs w:val="24"/>
        </w:rPr>
        <w:t>нициировать перевод денежных средств с корреспондентского счета банка плательщика-донора на корреспондентский счет банка получателя-акцептора через центральную систему Банка России.</w:t>
      </w:r>
    </w:p>
    <w:p w14:paraId="07132B3C" w14:textId="17631429"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Расчетный центр Банка России → ОПКЦ СБП: </w:t>
      </w:r>
      <w:r w:rsidR="00D1356E">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проведения расчета.</w:t>
      </w:r>
    </w:p>
    <w:p w14:paraId="056E5D04" w14:textId="67525899"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ведомить операционный центр СБП об успешном завершении межбанковского клиринга. Деньги между банками перемещены.</w:t>
      </w:r>
    </w:p>
    <w:p w14:paraId="75F3091D" w14:textId="2F5DCE79"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Плательщика-Донора и Банк Получателя-Акцептора: </w:t>
      </w:r>
      <w:r w:rsidR="00D1356E">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араллельные уведомления.</w:t>
      </w:r>
    </w:p>
    <w:p w14:paraId="07B19340" w14:textId="5A87556C"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для Банка Плательщика-Донора: </w:t>
      </w:r>
      <w:r w:rsidRPr="00DE76E6">
        <w:rPr>
          <w:rFonts w:ascii="Times New Roman" w:hAnsi="Times New Roman" w:cs="Times New Roman"/>
          <w:color w:val="000000" w:themeColor="text1"/>
          <w:sz w:val="24"/>
          <w:szCs w:val="24"/>
        </w:rPr>
        <w:t>с</w:t>
      </w:r>
      <w:r w:rsidRPr="00BC1234">
        <w:rPr>
          <w:rFonts w:ascii="Times New Roman" w:hAnsi="Times New Roman" w:cs="Times New Roman"/>
          <w:color w:val="000000" w:themeColor="text1"/>
          <w:sz w:val="24"/>
          <w:szCs w:val="24"/>
        </w:rPr>
        <w:t>ообщить банку-отправителю, что операция завершена на уровне межбанковских расчетов (списание с корсчета подтверждено).</w:t>
      </w:r>
    </w:p>
    <w:p w14:paraId="426ABF83" w14:textId="2BE260C2"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для Банк Получателя-Акцептора: </w:t>
      </w:r>
      <w:r w:rsidRPr="00DE76E6">
        <w:rPr>
          <w:rFonts w:ascii="Times New Roman" w:hAnsi="Times New Roman" w:cs="Times New Roman"/>
          <w:color w:val="000000" w:themeColor="text1"/>
          <w:sz w:val="24"/>
          <w:szCs w:val="24"/>
        </w:rPr>
        <w:t>с</w:t>
      </w:r>
      <w:r w:rsidRPr="00BC1234">
        <w:rPr>
          <w:rFonts w:ascii="Times New Roman" w:hAnsi="Times New Roman" w:cs="Times New Roman"/>
          <w:color w:val="000000" w:themeColor="text1"/>
          <w:sz w:val="24"/>
          <w:szCs w:val="24"/>
        </w:rPr>
        <w:t>ообщить банку-получателю, что на его корреспондентский счет поступили средства от другого банка в рамках конкретной операции СБП.</w:t>
      </w:r>
    </w:p>
    <w:p w14:paraId="1441E673" w14:textId="3093E5FE"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lastRenderedPageBreak/>
        <w:t>Банк Плательщика-Донора → Приложение Плательщика-Донора: </w:t>
      </w:r>
      <w:r w:rsidR="00D1356E">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ведомление об успешном переводе.</w:t>
      </w:r>
    </w:p>
    <w:p w14:paraId="3F3285CC" w14:textId="2A71F90D"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роинформировать донора о том, что его перевод был выполнен успешно.</w:t>
      </w:r>
    </w:p>
    <w:p w14:paraId="1043A98C" w14:textId="38375355" w:rsidR="00BC1234" w:rsidRPr="00BC1234" w:rsidRDefault="00BC1234" w:rsidP="0070778C">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Получателя-Акцептора → ОПКЦ СБП: </w:t>
      </w:r>
      <w:r w:rsidR="00D1356E">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ведомление о зачислении средств на счет Акцептора.</w:t>
      </w:r>
    </w:p>
    <w:p w14:paraId="0ECC0973" w14:textId="5C8A179E" w:rsidR="00BC1234" w:rsidRPr="00BC1234" w:rsidRDefault="00BC1234" w:rsidP="0070778C">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осле получения уведомления о поступлении денег на корсчет, банк получателя-акцептора списывает их с него и зачисляет на личный счет получателя (Акцептора). Затем он отчитывается в ОПКЦ СБП о завершении этой части операции на своей стороне.</w:t>
      </w:r>
    </w:p>
    <w:p w14:paraId="44932CFC" w14:textId="77777777" w:rsidR="00BC1234" w:rsidRPr="00BC1234" w:rsidRDefault="00BC1234" w:rsidP="00BC1234">
      <w:pPr>
        <w:spacing w:line="276" w:lineRule="auto"/>
        <w:rPr>
          <w:rFonts w:ascii="Times New Roman" w:hAnsi="Times New Roman" w:cs="Times New Roman"/>
          <w:b/>
          <w:bCs/>
          <w:color w:val="000000" w:themeColor="text1"/>
          <w:sz w:val="24"/>
          <w:szCs w:val="24"/>
        </w:rPr>
      </w:pPr>
      <w:r w:rsidRPr="00BC1234">
        <w:rPr>
          <w:rFonts w:ascii="Times New Roman" w:hAnsi="Times New Roman" w:cs="Times New Roman"/>
          <w:b/>
          <w:bCs/>
          <w:color w:val="000000" w:themeColor="text1"/>
          <w:sz w:val="24"/>
          <w:szCs w:val="24"/>
        </w:rPr>
        <w:t>Этап 3: Повторная оплата счета (C2B)</w:t>
      </w:r>
    </w:p>
    <w:p w14:paraId="5D319FD4" w14:textId="77777777" w:rsidR="00BC1234" w:rsidRPr="00BC1234" w:rsidRDefault="00BC1234" w:rsidP="0070778C">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Приложение Плательщика-Акцептора → Банк Плательщика-Акцептора: Повторный запрос информации о корзине (после пополнения баланса).</w:t>
      </w:r>
    </w:p>
    <w:p w14:paraId="53CD7184" w14:textId="433ABA67" w:rsidR="00BC1234" w:rsidRPr="00BC1234" w:rsidRDefault="00BC1234" w:rsidP="0070778C">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00DC37B1">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окупатель заново сканирует QR-код или обновляет страницу оплаты, чтобы получить актуальные данные о счете.</w:t>
      </w:r>
    </w:p>
    <w:p w14:paraId="0B88A534" w14:textId="13CEEB90" w:rsidR="00BC1234" w:rsidRPr="00BC1234" w:rsidRDefault="00BC1234" w:rsidP="0070778C">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Плательщика-Акцептора → ОПКЦ СБП: </w:t>
      </w:r>
      <w:r w:rsidR="00DC37B1">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овторный запрос данных о корзине.</w:t>
      </w:r>
    </w:p>
    <w:p w14:paraId="143683FA" w14:textId="03847D73" w:rsidR="00BC1234" w:rsidRPr="00BC1234" w:rsidRDefault="00BC1234" w:rsidP="0070778C">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Плательщика-Акцептора: </w:t>
      </w:r>
      <w:r w:rsidR="00BD2DA5">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редоставление данных о корзине.</w:t>
      </w:r>
    </w:p>
    <w:p w14:paraId="0A71B742" w14:textId="1C599EC0" w:rsidR="00BC1234" w:rsidRPr="00BC1234" w:rsidRDefault="00BC1234" w:rsidP="0070778C">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Плательщика-Акцептора → Приложение Плательщика-Акцептора: </w:t>
      </w:r>
      <w:r w:rsidR="001D0784">
        <w:rPr>
          <w:rFonts w:ascii="Times New Roman" w:hAnsi="Times New Roman" w:cs="Times New Roman"/>
          <w:color w:val="000000" w:themeColor="text1"/>
          <w:sz w:val="24"/>
          <w:szCs w:val="24"/>
        </w:rPr>
        <w:t>о</w:t>
      </w:r>
      <w:r w:rsidRPr="00BC1234">
        <w:rPr>
          <w:rFonts w:ascii="Times New Roman" w:hAnsi="Times New Roman" w:cs="Times New Roman"/>
          <w:color w:val="000000" w:themeColor="text1"/>
          <w:sz w:val="24"/>
          <w:szCs w:val="24"/>
        </w:rPr>
        <w:t>тображение счета для оплаты (теперь средств достаточно).</w:t>
      </w:r>
    </w:p>
    <w:p w14:paraId="4790239C" w14:textId="6EE60853" w:rsidR="00BC1234" w:rsidRPr="00BC1234" w:rsidRDefault="00BC1234" w:rsidP="0070778C">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Приложение Плательщика-Акцептора → Банк Плательщика-Акцептора: </w:t>
      </w:r>
      <w:r w:rsidR="001D0784">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оплаты счета.</w:t>
      </w:r>
    </w:p>
    <w:p w14:paraId="7FB30031" w14:textId="668A2A40" w:rsidR="00BC1234" w:rsidRPr="00BC1234" w:rsidRDefault="00BC1234" w:rsidP="0070778C">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00BD2DA5">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окупатель, увидев, что средства теперь есть, нажимает кнопку "Оплатить", давая банку команду на списание суммы в пользу магазина.</w:t>
      </w:r>
    </w:p>
    <w:p w14:paraId="111B66EB" w14:textId="3F5D4927" w:rsidR="00BC1234" w:rsidRPr="00BC1234" w:rsidRDefault="00BC1234" w:rsidP="0070778C">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Плательщика-Акцептора → ОПКЦ СБП: </w:t>
      </w:r>
      <w:r w:rsidR="00BD2DA5">
        <w:rPr>
          <w:rFonts w:ascii="Times New Roman" w:hAnsi="Times New Roman" w:cs="Times New Roman"/>
          <w:color w:val="000000" w:themeColor="text1"/>
          <w:sz w:val="24"/>
          <w:szCs w:val="24"/>
        </w:rPr>
        <w:t>о</w:t>
      </w:r>
      <w:r w:rsidRPr="00BC1234">
        <w:rPr>
          <w:rFonts w:ascii="Times New Roman" w:hAnsi="Times New Roman" w:cs="Times New Roman"/>
          <w:color w:val="000000" w:themeColor="text1"/>
          <w:sz w:val="24"/>
          <w:szCs w:val="24"/>
        </w:rPr>
        <w:t>тправка платежного поручения на оплату покупки.</w:t>
      </w:r>
    </w:p>
    <w:p w14:paraId="6347F673" w14:textId="4D2ABC1D" w:rsidR="00BC1234" w:rsidRPr="00BC1234" w:rsidRDefault="00BC1234" w:rsidP="0070778C">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00BD2DA5">
        <w:rPr>
          <w:rFonts w:ascii="Times New Roman" w:hAnsi="Times New Roman" w:cs="Times New Roman"/>
          <w:color w:val="000000" w:themeColor="text1"/>
          <w:sz w:val="24"/>
          <w:szCs w:val="24"/>
        </w:rPr>
        <w:t>б</w:t>
      </w:r>
      <w:r w:rsidRPr="00BC1234">
        <w:rPr>
          <w:rFonts w:ascii="Times New Roman" w:hAnsi="Times New Roman" w:cs="Times New Roman"/>
          <w:color w:val="000000" w:themeColor="text1"/>
          <w:sz w:val="24"/>
          <w:szCs w:val="24"/>
        </w:rPr>
        <w:t>анк акцептора, убедившись в достаточности средств, инициирует финальный платеж магазину.</w:t>
      </w:r>
    </w:p>
    <w:p w14:paraId="5AC672A4" w14:textId="77777777" w:rsidR="00BC1234" w:rsidRPr="00BC1234" w:rsidRDefault="00BC1234" w:rsidP="0070778C">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Расчетный центр Банка России: Запрос на проведение расчета за покупку.</w:t>
      </w:r>
    </w:p>
    <w:p w14:paraId="0A28E7C1" w14:textId="23152D07" w:rsidR="00BC1234" w:rsidRPr="00BC1234" w:rsidRDefault="00BC1234" w:rsidP="0070778C">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Расчетный центр Банка России → ОПКЦ СБП: </w:t>
      </w:r>
      <w:r w:rsidR="00BD2DA5">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расчета за покупку.</w:t>
      </w:r>
    </w:p>
    <w:p w14:paraId="5E4F9959" w14:textId="3AC76218" w:rsidR="00BC1234" w:rsidRPr="00BC1234" w:rsidRDefault="00BC1234" w:rsidP="0070778C">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Плательщика-Акцептора и Банк Получателя (Магазина): </w:t>
      </w:r>
      <w:r w:rsidR="00BD2DA5">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араллельные уведомления.</w:t>
      </w:r>
    </w:p>
    <w:p w14:paraId="2EBADB0D" w14:textId="13B45CE2" w:rsidR="00BC1234" w:rsidRPr="00BC1234" w:rsidRDefault="00BC1234" w:rsidP="0070778C">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для Банк Плательщика-Акцептора: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одтвердить банку покупателя, что платеж проведен и средства списаны.</w:t>
      </w:r>
    </w:p>
    <w:p w14:paraId="517254E4" w14:textId="7107B416" w:rsidR="00BC1234" w:rsidRPr="00BC1234" w:rsidRDefault="00BC1234" w:rsidP="0070778C">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для Банк Получателя: </w:t>
      </w:r>
      <w:r w:rsidRPr="00DE76E6">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ведомить банк магазина о поступлении оплаты от покупателя на его корреспондентский счет.</w:t>
      </w:r>
    </w:p>
    <w:p w14:paraId="2A2FA07F" w14:textId="551C4797" w:rsidR="00BC1234" w:rsidRPr="00BC1234" w:rsidRDefault="00BC1234" w:rsidP="0070778C">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lastRenderedPageBreak/>
        <w:t>Банк Плательщика-Акцептора → Приложение Плательщика-Акцептора: </w:t>
      </w:r>
      <w:r w:rsidR="00BD2DA5">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ведомление об успешной оплате покупки.</w:t>
      </w:r>
    </w:p>
    <w:p w14:paraId="002CF0AC" w14:textId="490E3CEF" w:rsidR="00BC1234" w:rsidRPr="00BC1234" w:rsidRDefault="00BC1234" w:rsidP="0070778C">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роинформировать покупателя, что операция в магазине завершена успешно.</w:t>
      </w:r>
    </w:p>
    <w:p w14:paraId="5719A35E" w14:textId="6AB6AD73" w:rsidR="00BC1234" w:rsidRPr="00BC1234" w:rsidRDefault="00BC1234" w:rsidP="0070778C">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Получателя → ОПКЦ СБП: </w:t>
      </w:r>
      <w:r w:rsidR="00BD2DA5">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ведомление о зачислении средств на счет Магазина.</w:t>
      </w:r>
    </w:p>
    <w:p w14:paraId="0D9D1F6D" w14:textId="5794A8E9" w:rsidR="00BC1234" w:rsidRPr="00BC1234" w:rsidRDefault="00BC1234" w:rsidP="0070778C">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осле того как банк магазина зачислит деньги с корсчета на расчетный счет самого магазина, он отчитывается об этом в ОПКЦ для полного закрытия операции.</w:t>
      </w:r>
    </w:p>
    <w:p w14:paraId="5FCB4507" w14:textId="2B30BD34" w:rsidR="00BC1234" w:rsidRPr="00BC1234" w:rsidRDefault="00BC1234" w:rsidP="0070778C">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Магазин: </w:t>
      </w:r>
      <w:r w:rsidR="00BD2DA5">
        <w:rPr>
          <w:rFonts w:ascii="Times New Roman" w:hAnsi="Times New Roman" w:cs="Times New Roman"/>
          <w:color w:val="000000" w:themeColor="text1"/>
          <w:sz w:val="24"/>
          <w:szCs w:val="24"/>
        </w:rPr>
        <w:t>ф</w:t>
      </w:r>
      <w:r w:rsidRPr="00BC1234">
        <w:rPr>
          <w:rFonts w:ascii="Times New Roman" w:hAnsi="Times New Roman" w:cs="Times New Roman"/>
          <w:color w:val="000000" w:themeColor="text1"/>
          <w:sz w:val="24"/>
          <w:szCs w:val="24"/>
        </w:rPr>
        <w:t>инальное уведомление о получении оплаты.</w:t>
      </w:r>
    </w:p>
    <w:p w14:paraId="142412BC" w14:textId="71879DBB" w:rsidR="00BC1234" w:rsidRDefault="00BC1234" w:rsidP="0070778C">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роинформировать конечного получателя денег (магазин) о том, что оплата от покупателя полностью получена и зачислена. Транзакция завершена.</w:t>
      </w:r>
    </w:p>
    <w:p w14:paraId="43CAD40D" w14:textId="7D61303D" w:rsidR="00077C59" w:rsidRPr="00077C59" w:rsidRDefault="00077C59" w:rsidP="00077C59">
      <w:pPr>
        <w:pStyle w:val="2"/>
        <w:ind w:firstLine="567"/>
        <w:jc w:val="both"/>
        <w:rPr>
          <w:rFonts w:ascii="Times New Roman" w:hAnsi="Times New Roman" w:cs="Times New Roman"/>
          <w:b/>
          <w:bCs/>
          <w:color w:val="000000" w:themeColor="text1"/>
          <w:sz w:val="28"/>
          <w:szCs w:val="28"/>
          <w:lang w:val="en-US"/>
        </w:rPr>
      </w:pPr>
      <w:r w:rsidRPr="000945AE">
        <w:rPr>
          <w:rFonts w:ascii="Times New Roman" w:hAnsi="Times New Roman" w:cs="Times New Roman"/>
          <w:b/>
          <w:bCs/>
          <w:color w:val="000000" w:themeColor="text1"/>
          <w:sz w:val="28"/>
          <w:szCs w:val="28"/>
          <w:lang w:val="en-US"/>
        </w:rPr>
        <w:t>4.</w:t>
      </w:r>
      <w:r>
        <w:rPr>
          <w:rFonts w:ascii="Times New Roman" w:hAnsi="Times New Roman" w:cs="Times New Roman"/>
          <w:b/>
          <w:bCs/>
          <w:color w:val="000000" w:themeColor="text1"/>
          <w:sz w:val="28"/>
          <w:szCs w:val="28"/>
        </w:rPr>
        <w:t>2</w:t>
      </w:r>
      <w:r w:rsidRPr="000945AE">
        <w:rPr>
          <w:rFonts w:ascii="Times New Roman" w:hAnsi="Times New Roman" w:cs="Times New Roman"/>
          <w:b/>
          <w:bCs/>
          <w:color w:val="000000" w:themeColor="text1"/>
          <w:sz w:val="28"/>
          <w:szCs w:val="28"/>
          <w:lang w:val="en-US"/>
        </w:rPr>
        <w:t xml:space="preserve"> </w:t>
      </w:r>
      <w:r w:rsidRPr="000945AE">
        <w:rPr>
          <w:rFonts w:ascii="Times New Roman" w:hAnsi="Times New Roman" w:cs="Times New Roman"/>
          <w:b/>
          <w:bCs/>
          <w:color w:val="000000" w:themeColor="text1"/>
          <w:sz w:val="28"/>
          <w:szCs w:val="28"/>
        </w:rPr>
        <w:t>Процесс</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lang w:val="en-US"/>
        </w:rPr>
        <w:t>TO-BE</w:t>
      </w:r>
    </w:p>
    <w:p w14:paraId="4AD1AC53" w14:textId="77777777" w:rsidR="00C52B8F" w:rsidRPr="00B10127" w:rsidRDefault="00C52B8F" w:rsidP="00C52B8F">
      <w:pPr>
        <w:spacing w:line="276" w:lineRule="auto"/>
        <w:rPr>
          <w:rFonts w:ascii="Times New Roman" w:hAnsi="Times New Roman" w:cs="Times New Roman"/>
          <w:color w:val="000000" w:themeColor="text1"/>
          <w:sz w:val="24"/>
          <w:szCs w:val="24"/>
        </w:rPr>
      </w:pPr>
      <w:r w:rsidRPr="00C52B8F">
        <w:rPr>
          <w:rFonts w:ascii="Times New Roman" w:hAnsi="Times New Roman" w:cs="Times New Roman"/>
          <w:color w:val="000000" w:themeColor="text1"/>
          <w:sz w:val="24"/>
          <w:szCs w:val="24"/>
        </w:rPr>
        <w:t>Рассмотрим, как упрощается процесс при внедрении сервиса «СБП Резерв».</w:t>
      </w:r>
    </w:p>
    <w:p w14:paraId="3DCC3F11" w14:textId="77777777" w:rsidR="00077C59" w:rsidRPr="00B10127" w:rsidRDefault="00077C59" w:rsidP="00C52B8F">
      <w:pPr>
        <w:spacing w:line="276" w:lineRule="auto"/>
        <w:rPr>
          <w:rFonts w:ascii="Times New Roman" w:hAnsi="Times New Roman" w:cs="Times New Roman"/>
          <w:color w:val="000000" w:themeColor="text1"/>
          <w:sz w:val="24"/>
          <w:szCs w:val="24"/>
        </w:rPr>
      </w:pPr>
    </w:p>
    <w:p w14:paraId="0881DD73" w14:textId="75907088" w:rsidR="00077C59" w:rsidRDefault="00983ACE" w:rsidP="00C52B8F">
      <w:pPr>
        <w:spacing w:line="276" w:lineRule="auto"/>
        <w:rPr>
          <w:rFonts w:ascii="Times New Roman" w:hAnsi="Times New Roman" w:cs="Times New Roman"/>
          <w:color w:val="000000" w:themeColor="text1"/>
          <w:sz w:val="24"/>
          <w:szCs w:val="24"/>
        </w:rPr>
      </w:pPr>
      <w:r w:rsidRPr="00983ACE">
        <w:rPr>
          <w:rFonts w:ascii="Times New Roman" w:hAnsi="Times New Roman" w:cs="Times New Roman"/>
          <w:noProof/>
          <w:color w:val="000000" w:themeColor="text1"/>
          <w:sz w:val="24"/>
          <w:szCs w:val="24"/>
          <w:lang w:val="en-US"/>
        </w:rPr>
        <w:drawing>
          <wp:inline distT="0" distB="0" distL="0" distR="0" wp14:anchorId="4139F67C" wp14:editId="13A18FEA">
            <wp:extent cx="5979842" cy="3078480"/>
            <wp:effectExtent l="0" t="0" r="1905" b="7620"/>
            <wp:docPr id="744625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25186" name=""/>
                    <pic:cNvPicPr/>
                  </pic:nvPicPr>
                  <pic:blipFill rotWithShape="1">
                    <a:blip r:embed="rId13"/>
                    <a:srcRect l="2310" r="6744" b="1484"/>
                    <a:stretch>
                      <a:fillRect/>
                    </a:stretch>
                  </pic:blipFill>
                  <pic:spPr bwMode="auto">
                    <a:xfrm>
                      <a:off x="0" y="0"/>
                      <a:ext cx="5985303" cy="3081291"/>
                    </a:xfrm>
                    <a:prstGeom prst="rect">
                      <a:avLst/>
                    </a:prstGeom>
                    <a:ln>
                      <a:noFill/>
                    </a:ln>
                    <a:extLst>
                      <a:ext uri="{53640926-AAD7-44D8-BBD7-CCE9431645EC}">
                        <a14:shadowObscured xmlns:a14="http://schemas.microsoft.com/office/drawing/2010/main"/>
                      </a:ext>
                    </a:extLst>
                  </pic:spPr>
                </pic:pic>
              </a:graphicData>
            </a:graphic>
          </wp:inline>
        </w:drawing>
      </w:r>
    </w:p>
    <w:p w14:paraId="2FE179B5" w14:textId="1656DC6D" w:rsidR="000940E6" w:rsidRPr="000940E6" w:rsidRDefault="000940E6" w:rsidP="00C52B8F">
      <w:pPr>
        <w:spacing w:line="276" w:lineRule="auto"/>
        <w:rPr>
          <w:rFonts w:ascii="Times New Roman" w:hAnsi="Times New Roman" w:cs="Times New Roman"/>
          <w:i/>
          <w:iCs/>
          <w:color w:val="000000" w:themeColor="text1"/>
          <w:sz w:val="24"/>
          <w:szCs w:val="24"/>
        </w:rPr>
      </w:pPr>
      <w:r w:rsidRPr="001D1F70">
        <w:rPr>
          <w:rFonts w:ascii="Times New Roman" w:hAnsi="Times New Roman" w:cs="Times New Roman"/>
          <w:i/>
          <w:iCs/>
          <w:color w:val="000000" w:themeColor="text1"/>
          <w:sz w:val="24"/>
          <w:szCs w:val="24"/>
        </w:rPr>
        <w:t>Рисунок</w:t>
      </w:r>
      <w:r w:rsidRPr="00B10127">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rPr>
        <w:t>4</w:t>
      </w:r>
      <w:r w:rsidRPr="00B10127">
        <w:rPr>
          <w:rFonts w:ascii="Times New Roman" w:hAnsi="Times New Roman" w:cs="Times New Roman"/>
          <w:i/>
          <w:iCs/>
          <w:color w:val="000000" w:themeColor="text1"/>
          <w:sz w:val="24"/>
          <w:szCs w:val="24"/>
        </w:rPr>
        <w:t xml:space="preserve">. </w:t>
      </w:r>
      <w:r w:rsidRPr="001D1F70">
        <w:rPr>
          <w:rFonts w:ascii="Times New Roman" w:hAnsi="Times New Roman" w:cs="Times New Roman"/>
          <w:i/>
          <w:iCs/>
          <w:color w:val="000000" w:themeColor="text1"/>
          <w:sz w:val="24"/>
          <w:szCs w:val="24"/>
        </w:rPr>
        <w:t>Процесс</w:t>
      </w:r>
      <w:r>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lang w:val="en-US"/>
        </w:rPr>
        <w:t>TO</w:t>
      </w:r>
      <w:r w:rsidRPr="00B10127">
        <w:rPr>
          <w:rFonts w:ascii="Times New Roman" w:hAnsi="Times New Roman" w:cs="Times New Roman"/>
          <w:i/>
          <w:iCs/>
          <w:color w:val="000000" w:themeColor="text1"/>
          <w:sz w:val="24"/>
          <w:szCs w:val="24"/>
        </w:rPr>
        <w:t>-</w:t>
      </w:r>
      <w:r>
        <w:rPr>
          <w:rFonts w:ascii="Times New Roman" w:hAnsi="Times New Roman" w:cs="Times New Roman"/>
          <w:i/>
          <w:iCs/>
          <w:color w:val="000000" w:themeColor="text1"/>
          <w:sz w:val="24"/>
          <w:szCs w:val="24"/>
          <w:lang w:val="en-US"/>
        </w:rPr>
        <w:t>BE</w:t>
      </w:r>
      <w:r w:rsidRPr="00B10127">
        <w:rPr>
          <w:rFonts w:ascii="Times New Roman" w:hAnsi="Times New Roman" w:cs="Times New Roman"/>
          <w:i/>
          <w:iCs/>
          <w:color w:val="000000" w:themeColor="text1"/>
          <w:sz w:val="24"/>
          <w:szCs w:val="24"/>
        </w:rPr>
        <w:t xml:space="preserve"> </w:t>
      </w:r>
    </w:p>
    <w:p w14:paraId="58E14CFC" w14:textId="77777777" w:rsidR="00F41DF9" w:rsidRPr="00F41DF9" w:rsidRDefault="00F41DF9" w:rsidP="00F41DF9">
      <w:pPr>
        <w:spacing w:line="276" w:lineRule="auto"/>
        <w:rPr>
          <w:rFonts w:ascii="Times New Roman" w:hAnsi="Times New Roman" w:cs="Times New Roman"/>
          <w:b/>
          <w:bCs/>
          <w:color w:val="000000" w:themeColor="text1"/>
          <w:sz w:val="24"/>
          <w:szCs w:val="24"/>
        </w:rPr>
      </w:pPr>
      <w:r w:rsidRPr="00F41DF9">
        <w:rPr>
          <w:rFonts w:ascii="Times New Roman" w:hAnsi="Times New Roman" w:cs="Times New Roman"/>
          <w:b/>
          <w:bCs/>
          <w:color w:val="000000" w:themeColor="text1"/>
          <w:sz w:val="24"/>
          <w:szCs w:val="24"/>
        </w:rPr>
        <w:t>Этап 1: Выставление счета и обнаружение недостатка средств (Шаги 1-5)</w:t>
      </w:r>
    </w:p>
    <w:p w14:paraId="565345E6" w14:textId="676C6C05" w:rsidR="00F41DF9" w:rsidRPr="00F41DF9" w:rsidRDefault="00F41DF9" w:rsidP="0070778C">
      <w:pPr>
        <w:numPr>
          <w:ilvl w:val="0"/>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Магазин → ОПКЦ СБП: </w:t>
      </w:r>
      <w:r w:rsidR="00BD2DA5"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на запоминание корзины (формирование URL кассы).</w:t>
      </w:r>
    </w:p>
    <w:p w14:paraId="53AD670A" w14:textId="1883E8BA" w:rsidR="00F41DF9" w:rsidRPr="00F41DF9" w:rsidRDefault="00F41DF9" w:rsidP="0070778C">
      <w:pPr>
        <w:numPr>
          <w:ilvl w:val="1"/>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732E5D" w:rsidRPr="00E27CBE">
        <w:rPr>
          <w:rFonts w:ascii="Times New Roman" w:hAnsi="Times New Roman" w:cs="Times New Roman"/>
          <w:color w:val="000000" w:themeColor="text1"/>
          <w:sz w:val="24"/>
          <w:szCs w:val="24"/>
        </w:rPr>
        <w:t>м</w:t>
      </w:r>
      <w:r w:rsidRPr="00F41DF9">
        <w:rPr>
          <w:rFonts w:ascii="Times New Roman" w:hAnsi="Times New Roman" w:cs="Times New Roman"/>
          <w:color w:val="000000" w:themeColor="text1"/>
          <w:sz w:val="24"/>
          <w:szCs w:val="24"/>
        </w:rPr>
        <w:t>агазину необходимо передать в систему СБП данные о заказе для формирования уникальной платежной ссылки (QR-кода).</w:t>
      </w:r>
    </w:p>
    <w:p w14:paraId="3E56C658" w14:textId="3756868F" w:rsidR="00F41DF9" w:rsidRPr="00F41DF9" w:rsidRDefault="00F41DF9" w:rsidP="0070778C">
      <w:pPr>
        <w:numPr>
          <w:ilvl w:val="0"/>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Магазин: </w:t>
      </w:r>
      <w:r w:rsidR="00732E5D"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одтверждение запоминания корзины.</w:t>
      </w:r>
    </w:p>
    <w:p w14:paraId="22040466" w14:textId="43A80709" w:rsidR="00F41DF9" w:rsidRPr="00F41DF9" w:rsidRDefault="00F41DF9" w:rsidP="0070778C">
      <w:pPr>
        <w:numPr>
          <w:ilvl w:val="1"/>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lastRenderedPageBreak/>
        <w:t xml:space="preserve">Цель: </w:t>
      </w:r>
      <w:r w:rsidR="005962B6"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магазин об успешной регистрации данных заказа в системе. Магазин может отобразить покупателю QR-код, ведущий на эту "кассу".</w:t>
      </w:r>
    </w:p>
    <w:p w14:paraId="0F297C26" w14:textId="3C3741D6" w:rsidR="00F41DF9" w:rsidRPr="00F41DF9" w:rsidRDefault="00F41DF9" w:rsidP="0070778C">
      <w:pPr>
        <w:numPr>
          <w:ilvl w:val="0"/>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Приложение Плательщика-Акцептора → Банк Плательщика-Акцептора: </w:t>
      </w:r>
      <w:r w:rsidR="00732E5D"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информации о корзине после сканирования QR-кода.</w:t>
      </w:r>
    </w:p>
    <w:p w14:paraId="458C6F08" w14:textId="6FDB6A3B" w:rsidR="00F41DF9" w:rsidRPr="00F41DF9" w:rsidRDefault="00F41DF9" w:rsidP="0070778C">
      <w:pPr>
        <w:numPr>
          <w:ilvl w:val="1"/>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5962B6"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риложение покупателя отправляет в его банк данные, полученные из QR-кода, чтобы запросить детали выставленного счета (сумму, получателя и т.д.).</w:t>
      </w:r>
    </w:p>
    <w:p w14:paraId="378C6CB5" w14:textId="4CABFBDB" w:rsidR="00F41DF9" w:rsidRPr="00F41DF9" w:rsidRDefault="00F41DF9" w:rsidP="0070778C">
      <w:pPr>
        <w:numPr>
          <w:ilvl w:val="0"/>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ОПКЦ СБП: </w:t>
      </w:r>
      <w:r w:rsidR="003F3D1F"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данных о запомненной корзине.</w:t>
      </w:r>
    </w:p>
    <w:p w14:paraId="21333DB0" w14:textId="77848FFC" w:rsidR="00F41DF9" w:rsidRPr="00F41DF9" w:rsidRDefault="00F41DF9" w:rsidP="0070778C">
      <w:pPr>
        <w:numPr>
          <w:ilvl w:val="1"/>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5962B6" w:rsidRPr="00E27CBE">
        <w:rPr>
          <w:rFonts w:ascii="Times New Roman" w:hAnsi="Times New Roman" w:cs="Times New Roman"/>
          <w:color w:val="000000" w:themeColor="text1"/>
          <w:sz w:val="24"/>
          <w:szCs w:val="24"/>
        </w:rPr>
        <w:t>б</w:t>
      </w:r>
      <w:r w:rsidRPr="00F41DF9">
        <w:rPr>
          <w:rFonts w:ascii="Times New Roman" w:hAnsi="Times New Roman" w:cs="Times New Roman"/>
          <w:color w:val="000000" w:themeColor="text1"/>
          <w:sz w:val="24"/>
          <w:szCs w:val="24"/>
        </w:rPr>
        <w:t>анк покупателя обращается в центральный узел (ОПКЦ СБП), где хранятся данные о всех активных счетах, чтобы получить актуальную информацию для своего клиента.</w:t>
      </w:r>
    </w:p>
    <w:p w14:paraId="45D24BEC" w14:textId="33D0BCB1" w:rsidR="00F41DF9" w:rsidRPr="00F41DF9" w:rsidRDefault="00F41DF9" w:rsidP="0070778C">
      <w:pPr>
        <w:numPr>
          <w:ilvl w:val="0"/>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Банк Плательщика-Акцептора: </w:t>
      </w:r>
      <w:r w:rsidR="003F3D1F"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редоставление данных о корзине (счете).</w:t>
      </w:r>
    </w:p>
    <w:p w14:paraId="2FB78569" w14:textId="128FE1B1" w:rsidR="00F41DF9" w:rsidRPr="00F41DF9" w:rsidRDefault="00F41DF9" w:rsidP="0070778C">
      <w:pPr>
        <w:numPr>
          <w:ilvl w:val="1"/>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5962B6"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ередать банку акцептора всю необходимую информацию для отображения покупателю: сумму, наименование получателя (магазина) и другие детали.</w:t>
      </w:r>
    </w:p>
    <w:p w14:paraId="2E85DD78" w14:textId="77777777" w:rsidR="00F41DF9" w:rsidRPr="00F41DF9" w:rsidRDefault="00F41DF9" w:rsidP="00F41DF9">
      <w:pPr>
        <w:spacing w:line="276" w:lineRule="auto"/>
        <w:rPr>
          <w:rFonts w:ascii="Times New Roman" w:hAnsi="Times New Roman" w:cs="Times New Roman"/>
          <w:b/>
          <w:bCs/>
          <w:color w:val="004F88"/>
          <w:sz w:val="24"/>
          <w:szCs w:val="24"/>
        </w:rPr>
      </w:pPr>
      <w:r w:rsidRPr="00F41DF9">
        <w:rPr>
          <w:rFonts w:ascii="Times New Roman" w:hAnsi="Times New Roman" w:cs="Times New Roman"/>
          <w:b/>
          <w:bCs/>
          <w:color w:val="004F88"/>
          <w:sz w:val="24"/>
          <w:szCs w:val="24"/>
        </w:rPr>
        <w:t>Этап 2: Проверка и выбор резервного счета (Шаги 6-11)</w:t>
      </w:r>
    </w:p>
    <w:p w14:paraId="608E13A4" w14:textId="5C6CC87A" w:rsidR="00F41DF9" w:rsidRPr="00F41DF9" w:rsidRDefault="00F41DF9" w:rsidP="0070778C">
      <w:pPr>
        <w:numPr>
          <w:ilvl w:val="0"/>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Сервис «СБП Резерв»: </w:t>
      </w:r>
      <w:r w:rsidR="003F3D1F" w:rsidRPr="00E03268">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информации о доступных резервных счетах для данного Акцептора.</w:t>
      </w:r>
    </w:p>
    <w:p w14:paraId="45946C9E" w14:textId="6B8711AB" w:rsidR="00F41DF9" w:rsidRPr="00F41DF9" w:rsidRDefault="00F41DF9" w:rsidP="0070778C">
      <w:pPr>
        <w:numPr>
          <w:ilvl w:val="1"/>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Ключевое отличие: </w:t>
      </w:r>
      <w:r w:rsidR="005962B6" w:rsidRPr="00E03268">
        <w:rPr>
          <w:rFonts w:ascii="Times New Roman" w:hAnsi="Times New Roman" w:cs="Times New Roman"/>
          <w:color w:val="000000" w:themeColor="text1"/>
          <w:sz w:val="24"/>
          <w:szCs w:val="24"/>
        </w:rPr>
        <w:t>в</w:t>
      </w:r>
      <w:r w:rsidRPr="00F41DF9">
        <w:rPr>
          <w:rFonts w:ascii="Times New Roman" w:hAnsi="Times New Roman" w:cs="Times New Roman"/>
          <w:color w:val="000000" w:themeColor="text1"/>
          <w:sz w:val="24"/>
          <w:szCs w:val="24"/>
        </w:rPr>
        <w:t>место показа ошибки о недостатке средств, банк автоматически проверяет, есть ли у клиента заранее одобренные резервные счета (доноры). Для этого он отправляет в сервис номер телефона и банк клиента.</w:t>
      </w:r>
    </w:p>
    <w:p w14:paraId="6A17D4C5" w14:textId="7200ECFD" w:rsidR="00F41DF9" w:rsidRPr="00F41DF9" w:rsidRDefault="00F41DF9" w:rsidP="0070778C">
      <w:pPr>
        <w:numPr>
          <w:ilvl w:val="0"/>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Сервис «СБП Резерв» → Банк Плательщика-Акцептора: </w:t>
      </w:r>
      <w:r w:rsidR="006664B9" w:rsidRPr="00E03268">
        <w:rPr>
          <w:rFonts w:ascii="Times New Roman" w:hAnsi="Times New Roman" w:cs="Times New Roman"/>
          <w:color w:val="000000" w:themeColor="text1"/>
          <w:sz w:val="24"/>
          <w:szCs w:val="24"/>
        </w:rPr>
        <w:t>о</w:t>
      </w:r>
      <w:r w:rsidRPr="00F41DF9">
        <w:rPr>
          <w:rFonts w:ascii="Times New Roman" w:hAnsi="Times New Roman" w:cs="Times New Roman"/>
          <w:color w:val="000000" w:themeColor="text1"/>
          <w:sz w:val="24"/>
          <w:szCs w:val="24"/>
        </w:rPr>
        <w:t>твет со списком доступных резервных счетов (доноров) и их лимитов.</w:t>
      </w:r>
    </w:p>
    <w:p w14:paraId="2F4A6E92" w14:textId="385B985F" w:rsidR="00F41DF9" w:rsidRPr="00F41DF9" w:rsidRDefault="00F41DF9" w:rsidP="0070778C">
      <w:pPr>
        <w:numPr>
          <w:ilvl w:val="1"/>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48136F" w:rsidRPr="00E03268">
        <w:rPr>
          <w:rFonts w:ascii="Times New Roman" w:hAnsi="Times New Roman" w:cs="Times New Roman"/>
          <w:color w:val="000000" w:themeColor="text1"/>
          <w:sz w:val="24"/>
          <w:szCs w:val="24"/>
        </w:rPr>
        <w:t>в</w:t>
      </w:r>
      <w:r w:rsidRPr="00F41DF9">
        <w:rPr>
          <w:rFonts w:ascii="Times New Roman" w:hAnsi="Times New Roman" w:cs="Times New Roman"/>
          <w:color w:val="000000" w:themeColor="text1"/>
          <w:sz w:val="24"/>
          <w:szCs w:val="24"/>
        </w:rPr>
        <w:t>ернуть банку информацию о том, у каких доноров акцептор может запросить недостающую сумму, и в каких пределах.</w:t>
      </w:r>
    </w:p>
    <w:p w14:paraId="5580AB2F" w14:textId="50FC4FCD" w:rsidR="00F41DF9" w:rsidRPr="00F41DF9" w:rsidRDefault="00F41DF9" w:rsidP="0070778C">
      <w:pPr>
        <w:numPr>
          <w:ilvl w:val="0"/>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Приложение Плательщика-Акцептора: </w:t>
      </w:r>
      <w:r w:rsidR="006664B9" w:rsidRPr="00E03268">
        <w:rPr>
          <w:rFonts w:ascii="Times New Roman" w:hAnsi="Times New Roman" w:cs="Times New Roman"/>
          <w:color w:val="000000" w:themeColor="text1"/>
          <w:sz w:val="24"/>
          <w:szCs w:val="24"/>
        </w:rPr>
        <w:t>о</w:t>
      </w:r>
      <w:r w:rsidRPr="00F41DF9">
        <w:rPr>
          <w:rFonts w:ascii="Times New Roman" w:hAnsi="Times New Roman" w:cs="Times New Roman"/>
          <w:color w:val="000000" w:themeColor="text1"/>
          <w:sz w:val="24"/>
          <w:szCs w:val="24"/>
        </w:rPr>
        <w:t>тображение счета и предложение оплатить с использованием резервного счета.</w:t>
      </w:r>
    </w:p>
    <w:p w14:paraId="4434033D" w14:textId="3F800E11" w:rsidR="00F41DF9" w:rsidRPr="00F41DF9" w:rsidRDefault="00F41DF9" w:rsidP="0070778C">
      <w:pPr>
        <w:numPr>
          <w:ilvl w:val="1"/>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48136F" w:rsidRPr="00E03268">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оказать покупателю сумму к оплате, сообщить о недостатке своих средств, но сразу предложить выбор из доступных доноров для автоматического пополнения.</w:t>
      </w:r>
    </w:p>
    <w:p w14:paraId="1A6D1AD9" w14:textId="342A6565" w:rsidR="00F41DF9" w:rsidRPr="00F41DF9" w:rsidRDefault="00F41DF9" w:rsidP="0070778C">
      <w:pPr>
        <w:numPr>
          <w:ilvl w:val="0"/>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Приложение Плательщика-Акцептора → Банк Плательщика-Акцептора: </w:t>
      </w:r>
      <w:r w:rsidR="00BF39F6" w:rsidRPr="00E03268">
        <w:rPr>
          <w:rFonts w:ascii="Times New Roman" w:hAnsi="Times New Roman" w:cs="Times New Roman"/>
          <w:color w:val="000000" w:themeColor="text1"/>
          <w:sz w:val="24"/>
          <w:szCs w:val="24"/>
        </w:rPr>
        <w:t>в</w:t>
      </w:r>
      <w:r w:rsidRPr="00F41DF9">
        <w:rPr>
          <w:rFonts w:ascii="Times New Roman" w:hAnsi="Times New Roman" w:cs="Times New Roman"/>
          <w:color w:val="000000" w:themeColor="text1"/>
          <w:sz w:val="24"/>
          <w:szCs w:val="24"/>
        </w:rPr>
        <w:t>ыбор конкретного донора и подтверждение на списание с его резервного счета.</w:t>
      </w:r>
    </w:p>
    <w:p w14:paraId="66ABA895" w14:textId="10EC9427" w:rsidR="00F41DF9" w:rsidRPr="00F41DF9" w:rsidRDefault="00F41DF9" w:rsidP="0070778C">
      <w:pPr>
        <w:numPr>
          <w:ilvl w:val="1"/>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48136F" w:rsidRPr="00E03268">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окупатель выбирает, у кого из доступных доноров запросить недостающую сумму, и дает согласие на операцию.</w:t>
      </w:r>
    </w:p>
    <w:p w14:paraId="626F4D58" w14:textId="77777777" w:rsidR="00F41DF9" w:rsidRPr="00F41DF9" w:rsidRDefault="00F41DF9" w:rsidP="00F41DF9">
      <w:pPr>
        <w:spacing w:line="276" w:lineRule="auto"/>
        <w:rPr>
          <w:rFonts w:ascii="Times New Roman" w:hAnsi="Times New Roman" w:cs="Times New Roman"/>
          <w:b/>
          <w:bCs/>
          <w:color w:val="7030A0"/>
          <w:sz w:val="24"/>
          <w:szCs w:val="24"/>
        </w:rPr>
      </w:pPr>
      <w:r w:rsidRPr="00F41DF9">
        <w:rPr>
          <w:rFonts w:ascii="Times New Roman" w:hAnsi="Times New Roman" w:cs="Times New Roman"/>
          <w:b/>
          <w:bCs/>
          <w:color w:val="7030A0"/>
          <w:sz w:val="24"/>
          <w:szCs w:val="24"/>
        </w:rPr>
        <w:lastRenderedPageBreak/>
        <w:t>Этап 3: Автоматический запрос и перевод средств с резервного счета (Шаги 12-16)</w:t>
      </w:r>
    </w:p>
    <w:p w14:paraId="62F7146A" w14:textId="3BFFFCBE" w:rsidR="00F41DF9" w:rsidRPr="00F41DF9" w:rsidRDefault="00F41DF9" w:rsidP="0070778C">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Сервис «СБП Резерв»: </w:t>
      </w:r>
      <w:r w:rsidR="001A68B3"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ередача поручения на списание с выбранного резервного счета.</w:t>
      </w:r>
    </w:p>
    <w:p w14:paraId="3BD7127B" w14:textId="1381FC58" w:rsidR="00F41DF9" w:rsidRPr="00F41DF9" w:rsidRDefault="00F41DF9" w:rsidP="0070778C">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48136F"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сервис о том, что акцептор запрашивает у конкретного донора определенную сумму. Сервис выступает доверенным посредником.</w:t>
      </w:r>
    </w:p>
    <w:p w14:paraId="44ECC8B5" w14:textId="04DE38C7" w:rsidR="00F41DF9" w:rsidRPr="00F41DF9" w:rsidRDefault="00F41DF9" w:rsidP="0070778C">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Сервис «СБП Резерв» → Банк Плательщика-Донора: </w:t>
      </w:r>
      <w:r w:rsidR="0025161D"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ереадресация запроса на списание.</w:t>
      </w:r>
    </w:p>
    <w:p w14:paraId="4ADCA14B" w14:textId="1A51B78F" w:rsidR="00F41DF9" w:rsidRPr="00F41DF9" w:rsidRDefault="00F41DF9" w:rsidP="0070778C">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48136F"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ередать запрос банку, где обслуживается выбранный донор, для исполнения на основании ранее данного согласия.</w:t>
      </w:r>
    </w:p>
    <w:p w14:paraId="0D249669" w14:textId="4A687FB0" w:rsidR="00F41DF9" w:rsidRPr="00F41DF9" w:rsidRDefault="00F41DF9" w:rsidP="0070778C">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Плательщика-Донора → ОПКЦ СБП: </w:t>
      </w:r>
      <w:r w:rsidR="0071729D" w:rsidRPr="00E27CBE">
        <w:rPr>
          <w:rFonts w:ascii="Times New Roman" w:hAnsi="Times New Roman" w:cs="Times New Roman"/>
          <w:color w:val="000000" w:themeColor="text1"/>
          <w:sz w:val="24"/>
          <w:szCs w:val="24"/>
        </w:rPr>
        <w:t>а</w:t>
      </w:r>
      <w:r w:rsidRPr="00F41DF9">
        <w:rPr>
          <w:rFonts w:ascii="Times New Roman" w:hAnsi="Times New Roman" w:cs="Times New Roman"/>
          <w:color w:val="000000" w:themeColor="text1"/>
          <w:sz w:val="24"/>
          <w:szCs w:val="24"/>
        </w:rPr>
        <w:t>втоматическая отправка платежного поручения на перевод (донор → акцептор).</w:t>
      </w:r>
    </w:p>
    <w:p w14:paraId="4FAAFDA7" w14:textId="629E3EF7" w:rsidR="00F41DF9" w:rsidRPr="00F41DF9" w:rsidRDefault="00F41DF9" w:rsidP="0070778C">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Ключевое отличие: </w:t>
      </w:r>
      <w:r w:rsidR="0025161D" w:rsidRPr="00E27CBE">
        <w:rPr>
          <w:rFonts w:ascii="Times New Roman" w:hAnsi="Times New Roman" w:cs="Times New Roman"/>
          <w:color w:val="000000" w:themeColor="text1"/>
          <w:sz w:val="24"/>
          <w:szCs w:val="24"/>
        </w:rPr>
        <w:t>б</w:t>
      </w:r>
      <w:r w:rsidRPr="00F41DF9">
        <w:rPr>
          <w:rFonts w:ascii="Times New Roman" w:hAnsi="Times New Roman" w:cs="Times New Roman"/>
          <w:color w:val="000000" w:themeColor="text1"/>
          <w:sz w:val="24"/>
          <w:szCs w:val="24"/>
        </w:rPr>
        <w:t>анк донора, имея предварительное однозначное согласие клиента и установленные лимиты, выполняет перевод автоматически, без его подтверждения в данный момент. Он резервирует средства и инициирует платеж.</w:t>
      </w:r>
    </w:p>
    <w:p w14:paraId="6DD1E2C1" w14:textId="6C202F83" w:rsidR="00F41DF9" w:rsidRPr="00F41DF9" w:rsidRDefault="00F41DF9" w:rsidP="0070778C">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Расчетный центр Банка России: </w:t>
      </w:r>
      <w:r w:rsidR="0025161D"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на проведение расчета между банками донора и акцептора.</w:t>
      </w:r>
    </w:p>
    <w:p w14:paraId="27F50651" w14:textId="1EAEE475" w:rsidR="00F41DF9" w:rsidRPr="00F41DF9" w:rsidRDefault="00F41DF9" w:rsidP="0070778C">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71729D" w:rsidRPr="00E27CBE">
        <w:rPr>
          <w:rFonts w:ascii="Times New Roman" w:hAnsi="Times New Roman" w:cs="Times New Roman"/>
          <w:color w:val="000000" w:themeColor="text1"/>
          <w:sz w:val="24"/>
          <w:szCs w:val="24"/>
        </w:rPr>
        <w:t>и</w:t>
      </w:r>
      <w:r w:rsidRPr="00F41DF9">
        <w:rPr>
          <w:rFonts w:ascii="Times New Roman" w:hAnsi="Times New Roman" w:cs="Times New Roman"/>
          <w:color w:val="000000" w:themeColor="text1"/>
          <w:sz w:val="24"/>
          <w:szCs w:val="24"/>
        </w:rPr>
        <w:t>нициировать перевод денежных средств с корреспондентского счета банка плательщика-донора на корреспондентский счет банка получателя-акцептора.</w:t>
      </w:r>
    </w:p>
    <w:p w14:paraId="7E00232B" w14:textId="4EDEAFDC" w:rsidR="00F41DF9" w:rsidRPr="00F41DF9" w:rsidRDefault="00F41DF9" w:rsidP="0070778C">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Расчетный центр Банка России → ОПКЦ СБП: </w:t>
      </w:r>
      <w:r w:rsidR="00796375"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одтверждение проведения расчета.</w:t>
      </w:r>
    </w:p>
    <w:p w14:paraId="66522F57" w14:textId="2E08E12A" w:rsidR="00F41DF9" w:rsidRPr="00F41DF9" w:rsidRDefault="00F41DF9" w:rsidP="0070778C">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796375"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ОПКЦ СБП об успешном завершении межбанковского клиринга.</w:t>
      </w:r>
    </w:p>
    <w:p w14:paraId="79EF0D38" w14:textId="0077DE9C" w:rsidR="00F41DF9" w:rsidRPr="00F41DF9" w:rsidRDefault="00F41DF9" w:rsidP="0070778C">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Банк Плательщика-Донора и Банк Получателя-Акцептора: </w:t>
      </w:r>
      <w:r w:rsidR="00796375"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араллельные уведомления.</w:t>
      </w:r>
    </w:p>
    <w:p w14:paraId="62DB1DC5" w14:textId="4395EEEA" w:rsidR="00F41DF9" w:rsidRPr="00F41DF9" w:rsidRDefault="00F41DF9" w:rsidP="0070778C">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Цель для Банка Плательщика-Донора: </w:t>
      </w:r>
      <w:r w:rsidR="00796375" w:rsidRPr="00E27CBE">
        <w:rPr>
          <w:rFonts w:ascii="Times New Roman" w:hAnsi="Times New Roman" w:cs="Times New Roman"/>
          <w:color w:val="000000" w:themeColor="text1"/>
          <w:sz w:val="24"/>
          <w:szCs w:val="24"/>
        </w:rPr>
        <w:t>с</w:t>
      </w:r>
      <w:r w:rsidRPr="00F41DF9">
        <w:rPr>
          <w:rFonts w:ascii="Times New Roman" w:hAnsi="Times New Roman" w:cs="Times New Roman"/>
          <w:color w:val="000000" w:themeColor="text1"/>
          <w:sz w:val="24"/>
          <w:szCs w:val="24"/>
        </w:rPr>
        <w:t>ообщить банку-отправителю, что операция завершена на уровне межбанковских расчетов.</w:t>
      </w:r>
    </w:p>
    <w:p w14:paraId="0B11F54C" w14:textId="6C5D4F63" w:rsidR="00F41DF9" w:rsidRPr="00F41DF9" w:rsidRDefault="00F41DF9" w:rsidP="0070778C">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Цель для Банка Получателя-Акцептора: </w:t>
      </w:r>
      <w:r w:rsidR="00796375"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банку-получателю о зачислении средств на его корреспондентский счет.</w:t>
      </w:r>
    </w:p>
    <w:p w14:paraId="4AFC1935" w14:textId="7FFFE2FD" w:rsidR="00F41DF9" w:rsidRPr="00F41DF9" w:rsidRDefault="00F41DF9" w:rsidP="0070778C">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Плательщика-Донора → Приложение Плательщика-Донора: </w:t>
      </w:r>
      <w:r w:rsidR="00796375"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ведомление о списании средств по резервному счету.</w:t>
      </w:r>
    </w:p>
    <w:p w14:paraId="445FF3B9" w14:textId="10AA59E8" w:rsidR="00F41DF9" w:rsidRPr="00F41DF9" w:rsidRDefault="00F41DF9" w:rsidP="0070778C">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796375" w:rsidRPr="00E27CBE">
        <w:rPr>
          <w:rFonts w:ascii="Times New Roman" w:hAnsi="Times New Roman" w:cs="Times New Roman"/>
          <w:color w:val="000000" w:themeColor="text1"/>
          <w:sz w:val="24"/>
          <w:szCs w:val="24"/>
        </w:rPr>
        <w:t>и</w:t>
      </w:r>
      <w:r w:rsidRPr="00F41DF9">
        <w:rPr>
          <w:rFonts w:ascii="Times New Roman" w:hAnsi="Times New Roman" w:cs="Times New Roman"/>
          <w:color w:val="000000" w:themeColor="text1"/>
          <w:sz w:val="24"/>
          <w:szCs w:val="24"/>
        </w:rPr>
        <w:t>нформировать донора о том, что с его счета была списана сумма в пользу акцептора в рамках ранее данного им разрешения.</w:t>
      </w:r>
    </w:p>
    <w:p w14:paraId="3015E882" w14:textId="77777777" w:rsidR="00F41DF9" w:rsidRPr="00F41DF9" w:rsidRDefault="00F41DF9" w:rsidP="00F41DF9">
      <w:pPr>
        <w:spacing w:line="276" w:lineRule="auto"/>
        <w:rPr>
          <w:rFonts w:ascii="Times New Roman" w:hAnsi="Times New Roman" w:cs="Times New Roman"/>
          <w:b/>
          <w:bCs/>
          <w:color w:val="005E00"/>
          <w:sz w:val="24"/>
          <w:szCs w:val="24"/>
        </w:rPr>
      </w:pPr>
      <w:r w:rsidRPr="00F41DF9">
        <w:rPr>
          <w:rFonts w:ascii="Times New Roman" w:hAnsi="Times New Roman" w:cs="Times New Roman"/>
          <w:b/>
          <w:bCs/>
          <w:color w:val="005E00"/>
          <w:sz w:val="24"/>
          <w:szCs w:val="24"/>
        </w:rPr>
        <w:t>Этап 4: Автоматическое завершение оплаты покупки (Шаги 17-23)</w:t>
      </w:r>
    </w:p>
    <w:p w14:paraId="53859712" w14:textId="79EC735B" w:rsidR="00F41DF9" w:rsidRPr="00F41DF9" w:rsidRDefault="00F41DF9" w:rsidP="0070778C">
      <w:pPr>
        <w:numPr>
          <w:ilvl w:val="0"/>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Получателя-Акцептора → ОПКЦ СБП: </w:t>
      </w:r>
      <w:r w:rsidR="00796375"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ведомление о зачислении средств на счет Акцептора.</w:t>
      </w:r>
    </w:p>
    <w:p w14:paraId="47017132" w14:textId="48DD10C2" w:rsidR="00F41DF9" w:rsidRPr="00F41DF9" w:rsidRDefault="00F41DF9" w:rsidP="0070778C">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lastRenderedPageBreak/>
        <w:t xml:space="preserve">Цель: </w:t>
      </w:r>
      <w:r w:rsidR="00796375"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осле зачисления денег с корсчета на личный счет акцептора, банк отчитывается об этом в ОПКЦ СБП. Это сигнал для банка акцептора о том, что можно продолжить оплату.</w:t>
      </w:r>
    </w:p>
    <w:p w14:paraId="1D6054F9" w14:textId="4716B159" w:rsidR="00F41DF9" w:rsidRPr="00F41DF9" w:rsidRDefault="00F41DF9" w:rsidP="0070778C">
      <w:pPr>
        <w:numPr>
          <w:ilvl w:val="0"/>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Расчетный центр Банка России: </w:t>
      </w:r>
      <w:r w:rsidR="00796375"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на проведение расчета за покупку.</w:t>
      </w:r>
    </w:p>
    <w:p w14:paraId="13A884B7" w14:textId="0DEDF364" w:rsidR="00F41DF9" w:rsidRPr="00F41DF9" w:rsidRDefault="00F41DF9" w:rsidP="0070778C">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796375" w:rsidRPr="00E27CBE">
        <w:rPr>
          <w:rFonts w:ascii="Times New Roman" w:hAnsi="Times New Roman" w:cs="Times New Roman"/>
          <w:color w:val="000000" w:themeColor="text1"/>
          <w:sz w:val="24"/>
          <w:szCs w:val="24"/>
        </w:rPr>
        <w:t>и</w:t>
      </w:r>
      <w:r w:rsidRPr="00F41DF9">
        <w:rPr>
          <w:rFonts w:ascii="Times New Roman" w:hAnsi="Times New Roman" w:cs="Times New Roman"/>
          <w:color w:val="000000" w:themeColor="text1"/>
          <w:sz w:val="24"/>
          <w:szCs w:val="24"/>
        </w:rPr>
        <w:t>нициировать перевод денег с корсчета банка плательщика-акцептора на корсчет банка магазина.</w:t>
      </w:r>
    </w:p>
    <w:p w14:paraId="42F8130F" w14:textId="178F298D" w:rsidR="00F41DF9" w:rsidRPr="00F41DF9" w:rsidRDefault="00F41DF9" w:rsidP="0070778C">
      <w:pPr>
        <w:numPr>
          <w:ilvl w:val="0"/>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Расчетный центр Банка России → ОПКЦ СБП: </w:t>
      </w:r>
      <w:r w:rsidR="00796375"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одтверждение расчета за покупку.</w:t>
      </w:r>
    </w:p>
    <w:p w14:paraId="41FFF13A" w14:textId="7CE466AC" w:rsidR="00F41DF9" w:rsidRPr="00F41DF9" w:rsidRDefault="00F41DF9" w:rsidP="0070778C">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796375"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ОПКЦ об успешном завершении финального межбанковского перевода.</w:t>
      </w:r>
    </w:p>
    <w:p w14:paraId="12D6228D" w14:textId="23DB1AFA" w:rsidR="00F41DF9" w:rsidRPr="00F41DF9" w:rsidRDefault="00F41DF9" w:rsidP="0070778C">
      <w:pPr>
        <w:numPr>
          <w:ilvl w:val="0"/>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Банк Плательщика-Акцептора и Банк Получателя</w:t>
      </w:r>
      <w:r w:rsidR="00E03268">
        <w:rPr>
          <w:rFonts w:ascii="Times New Roman" w:hAnsi="Times New Roman" w:cs="Times New Roman"/>
          <w:color w:val="000000" w:themeColor="text1"/>
          <w:sz w:val="24"/>
          <w:szCs w:val="24"/>
        </w:rPr>
        <w:t xml:space="preserve"> </w:t>
      </w:r>
      <w:r w:rsidRPr="00F41DF9">
        <w:rPr>
          <w:rFonts w:ascii="Times New Roman" w:hAnsi="Times New Roman" w:cs="Times New Roman"/>
          <w:color w:val="000000" w:themeColor="text1"/>
          <w:sz w:val="24"/>
          <w:szCs w:val="24"/>
        </w:rPr>
        <w:t>(Магазина): </w:t>
      </w:r>
      <w:r w:rsidR="00796375"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араллельные уведомления.</w:t>
      </w:r>
    </w:p>
    <w:p w14:paraId="3BF844F4" w14:textId="01B93BE5" w:rsidR="00F41DF9" w:rsidRPr="00F41DF9" w:rsidRDefault="00F41DF9" w:rsidP="0070778C">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Цель для Банк Плательщика-Акцептора: </w:t>
      </w:r>
      <w:r w:rsidR="00796375"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одтвердить банку покупателя, что платеж проведен и средства списаны.</w:t>
      </w:r>
    </w:p>
    <w:p w14:paraId="3E7A144A" w14:textId="17B14333" w:rsidR="00F41DF9" w:rsidRPr="00F41DF9" w:rsidRDefault="00F41DF9" w:rsidP="0070778C">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Цель для Банк Получателя: </w:t>
      </w:r>
      <w:r w:rsidR="00796375"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банк магазина о поступлении оплаты на его корреспондентский счет.</w:t>
      </w:r>
    </w:p>
    <w:p w14:paraId="6C6937F1" w14:textId="34AB620F" w:rsidR="00F41DF9" w:rsidRPr="00F41DF9" w:rsidRDefault="00F41DF9" w:rsidP="0070778C">
      <w:pPr>
        <w:numPr>
          <w:ilvl w:val="0"/>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Приложение Плательщика</w:t>
      </w:r>
      <w:r w:rsidR="00E03268">
        <w:rPr>
          <w:rFonts w:ascii="Times New Roman" w:hAnsi="Times New Roman" w:cs="Times New Roman"/>
          <w:color w:val="000000" w:themeColor="text1"/>
          <w:sz w:val="24"/>
          <w:szCs w:val="24"/>
        </w:rPr>
        <w:t xml:space="preserve"> </w:t>
      </w:r>
      <w:r w:rsidRPr="00F41DF9">
        <w:rPr>
          <w:rFonts w:ascii="Times New Roman" w:hAnsi="Times New Roman" w:cs="Times New Roman"/>
          <w:color w:val="000000" w:themeColor="text1"/>
          <w:sz w:val="24"/>
          <w:szCs w:val="24"/>
        </w:rPr>
        <w:t>Акцептора: </w:t>
      </w:r>
      <w:r w:rsidR="00796375"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ведомление об успешной оплате покупки.</w:t>
      </w:r>
    </w:p>
    <w:p w14:paraId="1B940952" w14:textId="6FDFE019" w:rsidR="00F41DF9" w:rsidRPr="00F41DF9" w:rsidRDefault="00F41DF9" w:rsidP="0070778C">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796375"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роинформировать покупателя о том, что операция в магазине завершена успешно.</w:t>
      </w:r>
    </w:p>
    <w:p w14:paraId="19365081" w14:textId="27884188" w:rsidR="00F41DF9" w:rsidRPr="00F41DF9" w:rsidRDefault="00F41DF9" w:rsidP="0070778C">
      <w:pPr>
        <w:numPr>
          <w:ilvl w:val="0"/>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Получателя → ОПКЦ СБП: </w:t>
      </w:r>
      <w:r w:rsidR="00796375"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ведомление о зачислении средств на счет Магазина.</w:t>
      </w:r>
    </w:p>
    <w:p w14:paraId="53BB23CD" w14:textId="27CB7204" w:rsidR="00F41DF9" w:rsidRPr="00E27CBE" w:rsidRDefault="00F41DF9" w:rsidP="0070778C">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00796375"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осле того как банк магазина зачислит деньги с корсчета на расчетный счет самого магазина, он отчитывается об этом в ОПКЦ для полного закрытия операции.</w:t>
      </w:r>
    </w:p>
    <w:p w14:paraId="4EB5E8DD" w14:textId="5D3924AE" w:rsidR="008C7179" w:rsidRPr="003B05A9" w:rsidRDefault="00AA2756" w:rsidP="003B05A9">
      <w:pPr>
        <w:pStyle w:val="ds-markdown-paragraph"/>
        <w:shd w:val="clear" w:color="auto" w:fill="FFFFFF"/>
        <w:spacing w:before="240" w:beforeAutospacing="0" w:after="240" w:afterAutospacing="0" w:line="276" w:lineRule="auto"/>
        <w:ind w:firstLine="360"/>
        <w:jc w:val="both"/>
        <w:rPr>
          <w:color w:val="0F1115"/>
        </w:rPr>
      </w:pPr>
      <w:r w:rsidRPr="003B05A9">
        <w:rPr>
          <w:color w:val="0F1115"/>
        </w:rPr>
        <w:t xml:space="preserve">Таким образом, </w:t>
      </w:r>
      <w:r w:rsidR="008C7179" w:rsidRPr="003B05A9">
        <w:rPr>
          <w:color w:val="0F1115"/>
        </w:rPr>
        <w:t>Текущий процесс (AS-IS)</w:t>
      </w:r>
      <w:r w:rsidRPr="003B05A9">
        <w:rPr>
          <w:color w:val="0F1115"/>
        </w:rPr>
        <w:t xml:space="preserve"> имеет</w:t>
      </w:r>
      <w:r w:rsidR="008C7179" w:rsidRPr="003B05A9">
        <w:rPr>
          <w:color w:val="0F1115"/>
        </w:rPr>
        <w:t xml:space="preserve"> серьёзные недостатки в пользовательском опыте и операционной эффективности. При нехватке средств у покупателя транзакция прерывается, вынуждая его покинуть интерфейс оплаты и вручную, вне системы, просить помощи у другого человека (донора). Донору, в свою очередь, необходимо самостоятельно открыть своё приложение, ввести данные получателя, подтвердить перевод и только после этого покупатель может вернуться и повторить попытку оплаты. Этот процесс не только отнимает время и создает неудобство для обоих пользователей, но и увеличивает риск отказа от покупки. Кроме того, он состоит из двух разрозненных циклов — перевода между физическими лицами (C2C) и оплаты магазину (C2B), — что делает его длинным (31 шаг) и неэффективным.</w:t>
      </w:r>
    </w:p>
    <w:p w14:paraId="33B34452" w14:textId="6D8B707C" w:rsidR="008C7179" w:rsidRDefault="008C7179" w:rsidP="004217B9">
      <w:pPr>
        <w:pStyle w:val="ds-markdown-paragraph"/>
        <w:shd w:val="clear" w:color="auto" w:fill="FFFFFF"/>
        <w:spacing w:before="240" w:beforeAutospacing="0" w:after="240" w:afterAutospacing="0" w:line="276" w:lineRule="auto"/>
        <w:ind w:firstLine="360"/>
        <w:jc w:val="both"/>
        <w:rPr>
          <w:color w:val="0F1115"/>
        </w:rPr>
      </w:pPr>
      <w:r w:rsidRPr="003B05A9">
        <w:rPr>
          <w:color w:val="0F1115"/>
        </w:rPr>
        <w:t xml:space="preserve">Целевой процесс (TO-BE), основанный на введении сервиса «СБП Резерв», кардинально меняет эту логику, предлагая бесшовное и автоматизированное решение. Ключевое преимущество заключается в том, что при обнаружении недостатка средств у акцептора его </w:t>
      </w:r>
      <w:r w:rsidRPr="003B05A9">
        <w:rPr>
          <w:color w:val="0F1115"/>
        </w:rPr>
        <w:lastRenderedPageBreak/>
        <w:t>банк автоматически проверяет наличие предварительно одобренных резервных счетов и сразу предлагает их список для оплаты прямо в интерфейсе. Покупатель одним нажатием выбирает донора, после чего вся дальнейшая логика выполняется системой без его участия. Для донора процесс становится полностью пассивным: средства списываются автоматически в рамках заранее установленных им лимитов, а он лишь получает уведомление о совершённой операции</w:t>
      </w:r>
      <w:r w:rsidR="003B05A9" w:rsidRPr="003B05A9">
        <w:rPr>
          <w:color w:val="0F1115"/>
        </w:rPr>
        <w:t>.</w:t>
      </w:r>
    </w:p>
    <w:p w14:paraId="7A37339F" w14:textId="0799CDA6" w:rsidR="00C96024" w:rsidRPr="00C96024" w:rsidRDefault="00C96024" w:rsidP="006D6988">
      <w:pPr>
        <w:pStyle w:val="2"/>
        <w:ind w:firstLine="709"/>
        <w:jc w:val="both"/>
        <w:rPr>
          <w:rFonts w:ascii="Times New Roman" w:hAnsi="Times New Roman" w:cs="Times New Roman"/>
          <w:b/>
          <w:bCs/>
          <w:color w:val="000000" w:themeColor="text1"/>
          <w:sz w:val="28"/>
          <w:szCs w:val="28"/>
        </w:rPr>
      </w:pPr>
      <w:r w:rsidRPr="002D3804">
        <w:rPr>
          <w:rFonts w:ascii="Times New Roman" w:hAnsi="Times New Roman" w:cs="Times New Roman"/>
          <w:b/>
          <w:bCs/>
          <w:color w:val="000000" w:themeColor="text1"/>
          <w:sz w:val="28"/>
          <w:szCs w:val="28"/>
        </w:rPr>
        <w:t>4.</w:t>
      </w:r>
      <w:r w:rsidR="0012532A">
        <w:rPr>
          <w:rFonts w:ascii="Times New Roman" w:hAnsi="Times New Roman" w:cs="Times New Roman"/>
          <w:b/>
          <w:bCs/>
          <w:color w:val="000000" w:themeColor="text1"/>
          <w:sz w:val="28"/>
          <w:szCs w:val="28"/>
        </w:rPr>
        <w:t>2</w:t>
      </w:r>
      <w:r w:rsidRPr="002D3804">
        <w:rPr>
          <w:rFonts w:ascii="Times New Roman" w:hAnsi="Times New Roman" w:cs="Times New Roman"/>
          <w:b/>
          <w:bCs/>
          <w:color w:val="000000" w:themeColor="text1"/>
          <w:sz w:val="28"/>
          <w:szCs w:val="28"/>
        </w:rPr>
        <w:t xml:space="preserve"> </w:t>
      </w:r>
      <w:r w:rsidRPr="000945AE">
        <w:rPr>
          <w:rFonts w:ascii="Times New Roman" w:hAnsi="Times New Roman" w:cs="Times New Roman"/>
          <w:b/>
          <w:bCs/>
          <w:color w:val="000000" w:themeColor="text1"/>
          <w:sz w:val="28"/>
          <w:szCs w:val="28"/>
        </w:rPr>
        <w:t>Процесс</w:t>
      </w:r>
      <w:r>
        <w:rPr>
          <w:rFonts w:ascii="Times New Roman" w:hAnsi="Times New Roman" w:cs="Times New Roman"/>
          <w:b/>
          <w:bCs/>
          <w:color w:val="000000" w:themeColor="text1"/>
          <w:sz w:val="28"/>
          <w:szCs w:val="28"/>
        </w:rPr>
        <w:t xml:space="preserve"> настройки резервного счета</w:t>
      </w:r>
    </w:p>
    <w:p w14:paraId="2A962DB0" w14:textId="51A3677A" w:rsidR="00E03268" w:rsidRDefault="006D6988" w:rsidP="006D6988">
      <w:pPr>
        <w:pStyle w:val="ds-markdown-paragraph"/>
        <w:spacing w:before="240" w:after="240" w:line="276" w:lineRule="auto"/>
        <w:jc w:val="both"/>
        <w:rPr>
          <w:color w:val="0F1115"/>
        </w:rPr>
      </w:pPr>
      <w:r>
        <w:rPr>
          <w:color w:val="0F1115"/>
        </w:rPr>
        <w:tab/>
      </w:r>
      <w:r w:rsidR="002D3804" w:rsidRPr="00407D1B">
        <w:rPr>
          <w:color w:val="0F1115"/>
        </w:rPr>
        <w:t xml:space="preserve">Для работы целевого решения (TO-BE) пользователям необходимо единожды и заранее создать резервную финансовую связь — подключить резервный счёт. Эта настройка выполняется через банковские приложения обоих участников до момента совершения оплаты. </w:t>
      </w:r>
      <w:r w:rsidR="00407D1B" w:rsidRPr="00407D1B">
        <w:rPr>
          <w:color w:val="0F1115"/>
        </w:rPr>
        <w:t>Ниже представлен детальный процесс этой первоначальной настройки.</w:t>
      </w:r>
    </w:p>
    <w:p w14:paraId="0AF21EBD" w14:textId="1DC3715E" w:rsidR="00ED4C2A" w:rsidRDefault="00BD363E" w:rsidP="002D3804">
      <w:pPr>
        <w:pStyle w:val="ds-markdown-paragraph"/>
        <w:spacing w:before="240" w:after="240" w:line="276" w:lineRule="auto"/>
        <w:jc w:val="both"/>
        <w:rPr>
          <w:color w:val="0F1115"/>
        </w:rPr>
      </w:pPr>
      <w:r w:rsidRPr="00BD363E">
        <w:rPr>
          <w:noProof/>
          <w:color w:val="0F1115"/>
        </w:rPr>
        <w:drawing>
          <wp:inline distT="0" distB="0" distL="0" distR="0" wp14:anchorId="6DE0E6A8" wp14:editId="79A29EEC">
            <wp:extent cx="5940425" cy="2597785"/>
            <wp:effectExtent l="0" t="0" r="3175" b="0"/>
            <wp:docPr id="8964421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2185" name=""/>
                    <pic:cNvPicPr/>
                  </pic:nvPicPr>
                  <pic:blipFill>
                    <a:blip r:embed="rId14"/>
                    <a:stretch>
                      <a:fillRect/>
                    </a:stretch>
                  </pic:blipFill>
                  <pic:spPr>
                    <a:xfrm>
                      <a:off x="0" y="0"/>
                      <a:ext cx="5940425" cy="2597785"/>
                    </a:xfrm>
                    <a:prstGeom prst="rect">
                      <a:avLst/>
                    </a:prstGeom>
                  </pic:spPr>
                </pic:pic>
              </a:graphicData>
            </a:graphic>
          </wp:inline>
        </w:drawing>
      </w:r>
    </w:p>
    <w:p w14:paraId="18D0D7F0" w14:textId="054C3BF3" w:rsidR="00BD363E" w:rsidRPr="00640A8A" w:rsidRDefault="006D6988" w:rsidP="006D6988">
      <w:pPr>
        <w:pStyle w:val="ds-markdown-paragraph"/>
        <w:spacing w:before="240" w:after="240" w:line="276" w:lineRule="auto"/>
        <w:jc w:val="both"/>
        <w:rPr>
          <w:i/>
          <w:iCs/>
          <w:color w:val="0F1115"/>
        </w:rPr>
      </w:pPr>
      <w:r>
        <w:rPr>
          <w:i/>
          <w:iCs/>
          <w:color w:val="0F1115"/>
        </w:rPr>
        <w:tab/>
      </w:r>
      <w:r w:rsidR="00BD363E" w:rsidRPr="00640A8A">
        <w:rPr>
          <w:i/>
          <w:iCs/>
          <w:color w:val="0F1115"/>
        </w:rPr>
        <w:t>Рисунок</w:t>
      </w:r>
      <w:r w:rsidR="00640A8A" w:rsidRPr="00640A8A">
        <w:rPr>
          <w:i/>
          <w:iCs/>
          <w:color w:val="0F1115"/>
        </w:rPr>
        <w:t xml:space="preserve"> </w:t>
      </w:r>
      <w:r w:rsidR="00640A8A" w:rsidRPr="00B10127">
        <w:rPr>
          <w:i/>
          <w:iCs/>
          <w:color w:val="0F1115"/>
        </w:rPr>
        <w:t>5</w:t>
      </w:r>
      <w:r w:rsidR="00BD363E" w:rsidRPr="00640A8A">
        <w:rPr>
          <w:i/>
          <w:iCs/>
          <w:color w:val="0F1115"/>
        </w:rPr>
        <w:t>. Процесс настройки резервного счета.</w:t>
      </w:r>
    </w:p>
    <w:p w14:paraId="0C729778" w14:textId="6829C29C"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Акцептор (Приложение) → Банк Акцептора: </w:t>
      </w:r>
      <w:r w:rsidR="001A512B">
        <w:rPr>
          <w:color w:val="0F1115"/>
        </w:rPr>
        <w:t>з</w:t>
      </w:r>
      <w:r w:rsidRPr="00E27CBE">
        <w:rPr>
          <w:color w:val="0F1115"/>
        </w:rPr>
        <w:t>апрос на подключение резервного счета с указанием номера телефона и банка потенциального Донора.</w:t>
      </w:r>
    </w:p>
    <w:p w14:paraId="23298F64" w14:textId="26778C34"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 xml:space="preserve">Цель: Акцептор инициирует процесс, указывая </w:t>
      </w:r>
      <w:r w:rsidR="00C45F08">
        <w:rPr>
          <w:color w:val="0F1115"/>
        </w:rPr>
        <w:t xml:space="preserve">номер телефона и банк </w:t>
      </w:r>
      <w:r w:rsidRPr="00E27CBE">
        <w:rPr>
          <w:color w:val="0F1115"/>
        </w:rPr>
        <w:t>человека, у которого он хотел бы иметь возможность запрашивать средства в случае необходимости.</w:t>
      </w:r>
    </w:p>
    <w:p w14:paraId="0C6EBD08" w14:textId="127435BE"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Банк Акцептора → ОПКЦ СБП: </w:t>
      </w:r>
      <w:r w:rsidR="001A512B">
        <w:rPr>
          <w:color w:val="0F1115"/>
        </w:rPr>
        <w:t>з</w:t>
      </w:r>
      <w:r w:rsidRPr="00E27CBE">
        <w:rPr>
          <w:color w:val="0F1115"/>
        </w:rPr>
        <w:t>апрос информации о указанном потенциальном Доноре.</w:t>
      </w:r>
    </w:p>
    <w:p w14:paraId="0F569D3F" w14:textId="77777777"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Цель: Банк Акцептора обращается в центральный узел СБП, чтобы проверить существование такого клиента в системе и получить его минимальные данные для идентификации.</w:t>
      </w:r>
    </w:p>
    <w:p w14:paraId="08DB3C5A" w14:textId="1877DC55"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ОПКЦ СБП → Банк Донора: </w:t>
      </w:r>
      <w:r w:rsidR="001A512B">
        <w:rPr>
          <w:color w:val="0F1115"/>
        </w:rPr>
        <w:t>з</w:t>
      </w:r>
      <w:r w:rsidRPr="00E27CBE">
        <w:rPr>
          <w:color w:val="0F1115"/>
        </w:rPr>
        <w:t>апрос данных клиента (потенциального Донора) для верификации.</w:t>
      </w:r>
    </w:p>
    <w:p w14:paraId="5DA70097" w14:textId="77777777"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Цель: ОПКЦ перенаправляет запрос в банк, где обслуживается указанный человек, для подтверждения его реквизитов.</w:t>
      </w:r>
    </w:p>
    <w:p w14:paraId="6ACE8E06" w14:textId="278C1CAD"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lastRenderedPageBreak/>
        <w:t>Банк Донора → ОПКЦ СБП: </w:t>
      </w:r>
      <w:r w:rsidR="001A512B">
        <w:rPr>
          <w:color w:val="0F1115"/>
        </w:rPr>
        <w:t>п</w:t>
      </w:r>
      <w:r w:rsidRPr="00E27CBE">
        <w:rPr>
          <w:color w:val="0F1115"/>
        </w:rPr>
        <w:t>редоставление данных для верификации (имя, отчество, первая буква фамилии).</w:t>
      </w:r>
    </w:p>
    <w:p w14:paraId="112B6EF9" w14:textId="77777777"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Цель: Банк Донора подтверждает существование клиента и возвращает частичные данные, достаточные для его идентификации Акцептором, но не раскрывающие полную личную информацию.</w:t>
      </w:r>
    </w:p>
    <w:p w14:paraId="4A4D046C" w14:textId="1BA61612"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ОПКЦ СБП → Банк Акцептора: </w:t>
      </w:r>
      <w:r w:rsidR="001A512B">
        <w:rPr>
          <w:color w:val="0F1115"/>
        </w:rPr>
        <w:t>п</w:t>
      </w:r>
      <w:r w:rsidRPr="00E27CBE">
        <w:rPr>
          <w:color w:val="0F1115"/>
        </w:rPr>
        <w:t>ередача данных потенциального Донора для подтверждения.</w:t>
      </w:r>
    </w:p>
    <w:p w14:paraId="07AF8565" w14:textId="7809CCA1"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 xml:space="preserve">Цель: </w:t>
      </w:r>
      <w:r w:rsidR="001A512B">
        <w:rPr>
          <w:color w:val="0F1115"/>
        </w:rPr>
        <w:t>п</w:t>
      </w:r>
      <w:r w:rsidRPr="00E27CBE">
        <w:rPr>
          <w:color w:val="0F1115"/>
        </w:rPr>
        <w:t>ередать полученные от банка Донора данные (имя, отчество, первую букву фамилии) банку Акцептора.</w:t>
      </w:r>
    </w:p>
    <w:p w14:paraId="739D2537" w14:textId="358DE61F"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Банк Акцептора → Акцептор (Приложение): </w:t>
      </w:r>
      <w:r w:rsidR="001A512B">
        <w:rPr>
          <w:color w:val="0F1115"/>
        </w:rPr>
        <w:t>о</w:t>
      </w:r>
      <w:r w:rsidRPr="00E27CBE">
        <w:rPr>
          <w:color w:val="0F1115"/>
        </w:rPr>
        <w:t>тображение данных потенциального Донора для подтверждения.</w:t>
      </w:r>
    </w:p>
    <w:p w14:paraId="6EA9B1A7" w14:textId="3A8DF84F"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 xml:space="preserve">Цель: </w:t>
      </w:r>
      <w:r w:rsidR="001A512B">
        <w:rPr>
          <w:color w:val="0F1115"/>
        </w:rPr>
        <w:t>п</w:t>
      </w:r>
      <w:r w:rsidRPr="00E27CBE">
        <w:rPr>
          <w:color w:val="0F1115"/>
        </w:rPr>
        <w:t xml:space="preserve">оказать Акцептору данные человека, которого он указал, чтобы тот мог убедиться, что это именно тот, кому он хотел отправить запрос </w:t>
      </w:r>
    </w:p>
    <w:p w14:paraId="7F114B7A" w14:textId="0E38EAB7"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Акцептор (Приложение) → Банк Акцептора: </w:t>
      </w:r>
      <w:r w:rsidR="001A512B">
        <w:rPr>
          <w:color w:val="0F1115"/>
        </w:rPr>
        <w:t>п</w:t>
      </w:r>
      <w:r w:rsidRPr="00E27CBE">
        <w:rPr>
          <w:color w:val="0F1115"/>
        </w:rPr>
        <w:t>одтверждение корректности данных и отправка официального запроса на предоставление резервного счета.</w:t>
      </w:r>
    </w:p>
    <w:p w14:paraId="5589723E" w14:textId="12D71D6F"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 xml:space="preserve">Цель: </w:t>
      </w:r>
      <w:r w:rsidR="001A512B">
        <w:rPr>
          <w:color w:val="0F1115"/>
        </w:rPr>
        <w:t>п</w:t>
      </w:r>
      <w:r w:rsidRPr="00E27CBE">
        <w:rPr>
          <w:color w:val="0F1115"/>
        </w:rPr>
        <w:t>осле верификации Акцептор подтверждает запрос, который теперь становится формальным обращением к Донору.</w:t>
      </w:r>
    </w:p>
    <w:p w14:paraId="14F09628" w14:textId="0881171B"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Банк Акцептора → Сервис «СБП Резерв»: </w:t>
      </w:r>
      <w:r w:rsidR="001A512B">
        <w:rPr>
          <w:color w:val="0F1115"/>
        </w:rPr>
        <w:t>п</w:t>
      </w:r>
      <w:r w:rsidRPr="00E27CBE">
        <w:rPr>
          <w:color w:val="0F1115"/>
        </w:rPr>
        <w:t>ередача запроса на подключение резервного счета.</w:t>
      </w:r>
    </w:p>
    <w:p w14:paraId="6CBD4A01" w14:textId="77777777"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Цель: Банк Акцептора регистрирует запрос в центральном сервисе, который будет хранить информацию о всех соглашениях.</w:t>
      </w:r>
    </w:p>
    <w:p w14:paraId="34CD0186" w14:textId="2B96B54A"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Сервис «СБП Резерв» → Банк Донора: </w:t>
      </w:r>
      <w:r w:rsidR="001A512B">
        <w:rPr>
          <w:color w:val="0F1115"/>
        </w:rPr>
        <w:t>п</w:t>
      </w:r>
      <w:r w:rsidRPr="00E27CBE">
        <w:rPr>
          <w:color w:val="0F1115"/>
        </w:rPr>
        <w:t>ереадресация запроса от Акцептора.</w:t>
      </w:r>
    </w:p>
    <w:p w14:paraId="37C04094" w14:textId="5D66C975"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 xml:space="preserve">Цель: </w:t>
      </w:r>
      <w:r w:rsidR="001A512B">
        <w:rPr>
          <w:color w:val="0F1115"/>
        </w:rPr>
        <w:t>у</w:t>
      </w:r>
      <w:r w:rsidRPr="00E27CBE">
        <w:rPr>
          <w:color w:val="0F1115"/>
        </w:rPr>
        <w:t>ведомить банк Донора о поступившем запросе на предоставление резервного счета его клиенту.</w:t>
      </w:r>
    </w:p>
    <w:p w14:paraId="657A51DE" w14:textId="0B5D59D8"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Банк Донора → Донор (Приложение): </w:t>
      </w:r>
      <w:r w:rsidR="001A512B">
        <w:rPr>
          <w:color w:val="0F1115"/>
        </w:rPr>
        <w:t>у</w:t>
      </w:r>
      <w:r w:rsidRPr="00E27CBE">
        <w:rPr>
          <w:color w:val="0F1115"/>
        </w:rPr>
        <w:t>ведомление о запросе от Акцептора с предложением стать Донором.</w:t>
      </w:r>
    </w:p>
    <w:p w14:paraId="20A3A544" w14:textId="68D126B0"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 xml:space="preserve">Цель: </w:t>
      </w:r>
      <w:r w:rsidR="001A512B">
        <w:rPr>
          <w:color w:val="0F1115"/>
        </w:rPr>
        <w:t>п</w:t>
      </w:r>
      <w:r w:rsidRPr="00E27CBE">
        <w:rPr>
          <w:color w:val="0F1115"/>
        </w:rPr>
        <w:t>редоставить Донору интерфейс для принятия решения: отклонить запрос или принять его, настроив при этом параметры (лимиты сумм, периоды действия).</w:t>
      </w:r>
    </w:p>
    <w:p w14:paraId="4107DF98" w14:textId="37A3F840"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Донор (Приложение) → Банк Донора: </w:t>
      </w:r>
      <w:r w:rsidR="001A512B">
        <w:rPr>
          <w:color w:val="0F1115"/>
        </w:rPr>
        <w:t>п</w:t>
      </w:r>
      <w:r w:rsidRPr="00E27CBE">
        <w:rPr>
          <w:color w:val="0F1115"/>
        </w:rPr>
        <w:t>ринятие решения и настройка параметров резервного счета.</w:t>
      </w:r>
    </w:p>
    <w:p w14:paraId="6619A568" w14:textId="77777777"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Цель: Донор соглашается (или отказывается) и, в случае согласия, устанавливает правила: максимальную сумму, которую можно списать за раз, дневной или месячный лимит. Это разовое предварительное согласие, которое будет основой для всех будущих автоматических списаний.</w:t>
      </w:r>
    </w:p>
    <w:p w14:paraId="00EB62CC" w14:textId="5B7F10EB"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Банк Донора → Сервис «СБП Резерв»: </w:t>
      </w:r>
      <w:r w:rsidR="001A512B">
        <w:rPr>
          <w:color w:val="0F1115"/>
        </w:rPr>
        <w:t>у</w:t>
      </w:r>
      <w:r w:rsidRPr="00E27CBE">
        <w:rPr>
          <w:color w:val="0F1115"/>
        </w:rPr>
        <w:t>ведомление о решении Донора и передача параметров лимитов.</w:t>
      </w:r>
    </w:p>
    <w:p w14:paraId="6139E1AE" w14:textId="23DFDD09"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 xml:space="preserve">Цель: </w:t>
      </w:r>
      <w:r w:rsidR="001A512B">
        <w:rPr>
          <w:color w:val="0F1115"/>
        </w:rPr>
        <w:t>з</w:t>
      </w:r>
      <w:r w:rsidRPr="00E27CBE">
        <w:rPr>
          <w:color w:val="0F1115"/>
        </w:rPr>
        <w:t>афиксировать в центральном сервисе факт согласия (или отказа) и конкретные условия, на которых Донор предоставляет свой резервный счет.</w:t>
      </w:r>
    </w:p>
    <w:p w14:paraId="0493CB8C" w14:textId="77777777"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Сервис «СБП Резерв» → Банк Акцептора: Уведомление о результате запроса.</w:t>
      </w:r>
    </w:p>
    <w:p w14:paraId="34F4780D" w14:textId="5949CE70" w:rsidR="00E27CBE" w:rsidRPr="00E27CBE" w:rsidRDefault="00E27CBE" w:rsidP="00E27CBE">
      <w:pPr>
        <w:pStyle w:val="ds-markdown-paragraph"/>
        <w:numPr>
          <w:ilvl w:val="1"/>
          <w:numId w:val="42"/>
        </w:numPr>
        <w:spacing w:before="240" w:after="240" w:line="276" w:lineRule="auto"/>
        <w:jc w:val="both"/>
        <w:rPr>
          <w:color w:val="0F1115"/>
        </w:rPr>
      </w:pPr>
      <w:r w:rsidRPr="00E27CBE">
        <w:rPr>
          <w:color w:val="0F1115"/>
        </w:rPr>
        <w:t xml:space="preserve">Цель: </w:t>
      </w:r>
      <w:r w:rsidR="001A512B">
        <w:rPr>
          <w:color w:val="0F1115"/>
        </w:rPr>
        <w:t>п</w:t>
      </w:r>
      <w:r w:rsidRPr="00E27CBE">
        <w:rPr>
          <w:color w:val="0F1115"/>
        </w:rPr>
        <w:t>роинформировать банк Акцептора (и, через него, самого Акцептора) о решении Донора.</w:t>
      </w:r>
    </w:p>
    <w:p w14:paraId="21AE5B6C" w14:textId="24DCE603" w:rsidR="00E27CBE" w:rsidRPr="00E27CBE" w:rsidRDefault="00E27CBE" w:rsidP="00E27CBE">
      <w:pPr>
        <w:pStyle w:val="ds-markdown-paragraph"/>
        <w:numPr>
          <w:ilvl w:val="0"/>
          <w:numId w:val="42"/>
        </w:numPr>
        <w:spacing w:before="240" w:after="240" w:line="276" w:lineRule="auto"/>
        <w:jc w:val="both"/>
        <w:rPr>
          <w:color w:val="0F1115"/>
        </w:rPr>
      </w:pPr>
      <w:r w:rsidRPr="00E27CBE">
        <w:rPr>
          <w:color w:val="0F1115"/>
        </w:rPr>
        <w:t>Банк Акцептора → Акцептор (Приложение): </w:t>
      </w:r>
      <w:r w:rsidR="001A512B">
        <w:rPr>
          <w:color w:val="0F1115"/>
        </w:rPr>
        <w:t>ф</w:t>
      </w:r>
      <w:r w:rsidRPr="00E27CBE">
        <w:rPr>
          <w:color w:val="0F1115"/>
        </w:rPr>
        <w:t>инальное уведомление о результате настройки резервного счета.</w:t>
      </w:r>
    </w:p>
    <w:p w14:paraId="027313DA" w14:textId="2555B9DF" w:rsidR="009B1479" w:rsidRPr="00BD363E" w:rsidRDefault="00E27CBE" w:rsidP="00F1121E">
      <w:pPr>
        <w:pStyle w:val="ds-markdown-paragraph"/>
        <w:numPr>
          <w:ilvl w:val="1"/>
          <w:numId w:val="42"/>
        </w:numPr>
        <w:spacing w:before="240" w:after="240" w:line="276" w:lineRule="auto"/>
        <w:jc w:val="both"/>
        <w:rPr>
          <w:color w:val="0F1115"/>
        </w:rPr>
      </w:pPr>
      <w:r w:rsidRPr="00E27CBE">
        <w:rPr>
          <w:color w:val="0F1115"/>
        </w:rPr>
        <w:lastRenderedPageBreak/>
        <w:t xml:space="preserve">Цель: </w:t>
      </w:r>
      <w:r w:rsidR="001A512B">
        <w:rPr>
          <w:color w:val="0F1115"/>
        </w:rPr>
        <w:t>с</w:t>
      </w:r>
      <w:r w:rsidRPr="00E27CBE">
        <w:rPr>
          <w:color w:val="0F1115"/>
        </w:rPr>
        <w:t>ообщить Акцептору, что резервный счет успешно подключен (или запрос отклонен). В случае успеха Акцептор видит нового Донора в списке доступных для оплаты в будущем.</w:t>
      </w:r>
    </w:p>
    <w:p w14:paraId="74D7C41D" w14:textId="0737517D" w:rsidR="00DA190D" w:rsidRPr="00DA190D" w:rsidRDefault="00DA190D" w:rsidP="0070778C">
      <w:pPr>
        <w:pStyle w:val="1"/>
        <w:numPr>
          <w:ilvl w:val="1"/>
          <w:numId w:val="6"/>
        </w:numPr>
        <w:jc w:val="center"/>
        <w:rPr>
          <w:rFonts w:ascii="Times New Roman" w:hAnsi="Times New Roman" w:cs="Times New Roman"/>
          <w:b/>
          <w:bCs/>
          <w:color w:val="000000" w:themeColor="text1"/>
          <w:sz w:val="32"/>
          <w:szCs w:val="32"/>
        </w:rPr>
      </w:pPr>
      <w:r w:rsidRPr="00DA190D">
        <w:rPr>
          <w:rFonts w:ascii="Times New Roman" w:hAnsi="Times New Roman" w:cs="Times New Roman"/>
          <w:b/>
          <w:bCs/>
          <w:color w:val="000000" w:themeColor="text1"/>
          <w:sz w:val="32"/>
          <w:szCs w:val="32"/>
        </w:rPr>
        <w:t>Реклама и маркетинг</w:t>
      </w:r>
    </w:p>
    <w:p w14:paraId="7D5A7CB6" w14:textId="616CBE5B" w:rsidR="00DA190D" w:rsidRDefault="00DA190D" w:rsidP="007B13C9">
      <w:pPr>
        <w:ind w:firstLine="708"/>
        <w:rPr>
          <w:rFonts w:ascii="Times New Roman" w:hAnsi="Times New Roman" w:cs="Times New Roman"/>
          <w:sz w:val="24"/>
          <w:szCs w:val="24"/>
        </w:rPr>
      </w:pPr>
      <w:r w:rsidRPr="00A95D7C">
        <w:rPr>
          <w:rFonts w:ascii="Times New Roman" w:hAnsi="Times New Roman" w:cs="Times New Roman"/>
          <w:sz w:val="24"/>
          <w:szCs w:val="24"/>
        </w:rPr>
        <w:t xml:space="preserve">Сервис «СБП Резерв» основан на парной модели взаимодействия «Донор» – «Акцептор». Целевые пары пользователей включают </w:t>
      </w:r>
      <w:r w:rsidR="00AE3534">
        <w:rPr>
          <w:rFonts w:ascii="Times New Roman" w:hAnsi="Times New Roman" w:cs="Times New Roman"/>
          <w:sz w:val="24"/>
          <w:szCs w:val="24"/>
        </w:rPr>
        <w:t>категории, представленные в таблице ниже.</w:t>
      </w:r>
    </w:p>
    <w:p w14:paraId="6E7559D7" w14:textId="6EB7CFAF" w:rsidR="00AE3534" w:rsidRPr="008B34EB" w:rsidRDefault="00AE3534" w:rsidP="008B34EB">
      <w:pPr>
        <w:ind w:firstLine="708"/>
        <w:jc w:val="center"/>
        <w:rPr>
          <w:rFonts w:ascii="Times New Roman" w:hAnsi="Times New Roman" w:cs="Times New Roman"/>
          <w:i/>
          <w:iCs/>
          <w:sz w:val="24"/>
          <w:szCs w:val="24"/>
        </w:rPr>
      </w:pPr>
      <w:r w:rsidRPr="008B34EB">
        <w:rPr>
          <w:rFonts w:ascii="Times New Roman" w:hAnsi="Times New Roman" w:cs="Times New Roman"/>
          <w:i/>
          <w:iCs/>
          <w:sz w:val="24"/>
          <w:szCs w:val="24"/>
        </w:rPr>
        <w:t xml:space="preserve">Таблица </w:t>
      </w:r>
      <w:r w:rsidR="00454E4D" w:rsidRPr="00E46A9F">
        <w:rPr>
          <w:rFonts w:ascii="Times New Roman" w:hAnsi="Times New Roman" w:cs="Times New Roman"/>
          <w:i/>
          <w:iCs/>
          <w:sz w:val="24"/>
          <w:szCs w:val="24"/>
        </w:rPr>
        <w:t>5</w:t>
      </w:r>
      <w:r w:rsidRPr="008B34EB">
        <w:rPr>
          <w:rFonts w:ascii="Times New Roman" w:hAnsi="Times New Roman" w:cs="Times New Roman"/>
          <w:i/>
          <w:iCs/>
          <w:sz w:val="24"/>
          <w:szCs w:val="24"/>
        </w:rPr>
        <w:t xml:space="preserve">. </w:t>
      </w:r>
      <w:r w:rsidR="008B34EB" w:rsidRPr="008B34EB">
        <w:rPr>
          <w:rFonts w:ascii="Times New Roman" w:hAnsi="Times New Roman" w:cs="Times New Roman"/>
          <w:i/>
          <w:iCs/>
          <w:sz w:val="24"/>
          <w:szCs w:val="24"/>
        </w:rPr>
        <w:t>Пользователи сервиса «СБП Резерв»</w:t>
      </w:r>
    </w:p>
    <w:tbl>
      <w:tblPr>
        <w:tblW w:w="9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2634"/>
        <w:gridCol w:w="4989"/>
      </w:tblGrid>
      <w:tr w:rsidR="00815222" w:rsidRPr="00815222" w14:paraId="491D5412" w14:textId="77777777" w:rsidTr="00815222">
        <w:trPr>
          <w:trHeight w:val="373"/>
          <w:tblHeader/>
        </w:trPr>
        <w:tc>
          <w:tcPr>
            <w:tcW w:w="0" w:type="auto"/>
            <w:tcMar>
              <w:top w:w="150" w:type="dxa"/>
              <w:left w:w="0" w:type="dxa"/>
              <w:bottom w:w="150" w:type="dxa"/>
              <w:right w:w="240" w:type="dxa"/>
            </w:tcMar>
            <w:vAlign w:val="center"/>
            <w:hideMark/>
          </w:tcPr>
          <w:p w14:paraId="136F49DB"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b/>
                <w:bCs/>
              </w:rPr>
              <w:t>Донор</w:t>
            </w:r>
          </w:p>
        </w:tc>
        <w:tc>
          <w:tcPr>
            <w:tcW w:w="0" w:type="auto"/>
            <w:tcMar>
              <w:top w:w="150" w:type="dxa"/>
              <w:left w:w="240" w:type="dxa"/>
              <w:bottom w:w="150" w:type="dxa"/>
              <w:right w:w="240" w:type="dxa"/>
            </w:tcMar>
            <w:vAlign w:val="center"/>
            <w:hideMark/>
          </w:tcPr>
          <w:p w14:paraId="2F71143A"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b/>
                <w:bCs/>
              </w:rPr>
              <w:t>Акцептор</w:t>
            </w:r>
          </w:p>
        </w:tc>
        <w:tc>
          <w:tcPr>
            <w:tcW w:w="0" w:type="auto"/>
            <w:tcMar>
              <w:top w:w="150" w:type="dxa"/>
              <w:left w:w="240" w:type="dxa"/>
              <w:bottom w:w="150" w:type="dxa"/>
              <w:right w:w="240" w:type="dxa"/>
            </w:tcMar>
            <w:vAlign w:val="center"/>
            <w:hideMark/>
          </w:tcPr>
          <w:p w14:paraId="2021BB5B"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b/>
                <w:bCs/>
              </w:rPr>
              <w:t>Ключевая потребность пары</w:t>
            </w:r>
          </w:p>
        </w:tc>
      </w:tr>
      <w:tr w:rsidR="00815222" w:rsidRPr="00815222" w14:paraId="6BB76847" w14:textId="77777777" w:rsidTr="00815222">
        <w:trPr>
          <w:trHeight w:val="580"/>
        </w:trPr>
        <w:tc>
          <w:tcPr>
            <w:tcW w:w="0" w:type="auto"/>
            <w:tcMar>
              <w:top w:w="150" w:type="dxa"/>
              <w:left w:w="0" w:type="dxa"/>
              <w:bottom w:w="150" w:type="dxa"/>
              <w:right w:w="240" w:type="dxa"/>
            </w:tcMar>
            <w:vAlign w:val="center"/>
            <w:hideMark/>
          </w:tcPr>
          <w:p w14:paraId="052F115B"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Родитель</w:t>
            </w:r>
          </w:p>
        </w:tc>
        <w:tc>
          <w:tcPr>
            <w:tcW w:w="0" w:type="auto"/>
            <w:tcMar>
              <w:top w:w="150" w:type="dxa"/>
              <w:left w:w="240" w:type="dxa"/>
              <w:bottom w:w="150" w:type="dxa"/>
              <w:right w:w="240" w:type="dxa"/>
            </w:tcMar>
            <w:vAlign w:val="center"/>
            <w:hideMark/>
          </w:tcPr>
          <w:p w14:paraId="79B9893A"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Ребенок (подросток/студент)</w:t>
            </w:r>
          </w:p>
        </w:tc>
        <w:tc>
          <w:tcPr>
            <w:tcW w:w="0" w:type="auto"/>
            <w:tcMar>
              <w:top w:w="150" w:type="dxa"/>
              <w:left w:w="240" w:type="dxa"/>
              <w:bottom w:w="150" w:type="dxa"/>
              <w:right w:w="0" w:type="dxa"/>
            </w:tcMar>
            <w:vAlign w:val="center"/>
            <w:hideMark/>
          </w:tcPr>
          <w:p w14:paraId="5DD2669C"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 xml:space="preserve">Быстрая финансовая помощь </w:t>
            </w:r>
            <w:r w:rsidRPr="00815222">
              <w:rPr>
                <w:rFonts w:ascii="Times New Roman" w:hAnsi="Times New Roman" w:cs="Times New Roman"/>
              </w:rPr>
              <w:t xml:space="preserve">и </w:t>
            </w:r>
            <w:r w:rsidRPr="00A95D7C">
              <w:rPr>
                <w:rFonts w:ascii="Times New Roman" w:hAnsi="Times New Roman" w:cs="Times New Roman"/>
              </w:rPr>
              <w:t>развитие финансовой самостоятельности при сохранении родительского контроля.</w:t>
            </w:r>
          </w:p>
        </w:tc>
      </w:tr>
      <w:tr w:rsidR="00815222" w:rsidRPr="00815222" w14:paraId="3FF79EC1" w14:textId="77777777" w:rsidTr="00815222">
        <w:trPr>
          <w:trHeight w:val="883"/>
        </w:trPr>
        <w:tc>
          <w:tcPr>
            <w:tcW w:w="0" w:type="auto"/>
            <w:tcMar>
              <w:top w:w="150" w:type="dxa"/>
              <w:left w:w="0" w:type="dxa"/>
              <w:bottom w:w="150" w:type="dxa"/>
              <w:right w:w="240" w:type="dxa"/>
            </w:tcMar>
            <w:vAlign w:val="center"/>
            <w:hideMark/>
          </w:tcPr>
          <w:p w14:paraId="7628646D"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Супруг/Партнер</w:t>
            </w:r>
          </w:p>
        </w:tc>
        <w:tc>
          <w:tcPr>
            <w:tcW w:w="0" w:type="auto"/>
            <w:tcMar>
              <w:top w:w="150" w:type="dxa"/>
              <w:left w:w="240" w:type="dxa"/>
              <w:bottom w:w="150" w:type="dxa"/>
              <w:right w:w="240" w:type="dxa"/>
            </w:tcMar>
            <w:vAlign w:val="center"/>
            <w:hideMark/>
          </w:tcPr>
          <w:p w14:paraId="06A19486"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Супруг/Партнер</w:t>
            </w:r>
          </w:p>
        </w:tc>
        <w:tc>
          <w:tcPr>
            <w:tcW w:w="0" w:type="auto"/>
            <w:tcMar>
              <w:top w:w="150" w:type="dxa"/>
              <w:left w:w="240" w:type="dxa"/>
              <w:bottom w:w="150" w:type="dxa"/>
              <w:right w:w="0" w:type="dxa"/>
            </w:tcMar>
            <w:vAlign w:val="center"/>
            <w:hideMark/>
          </w:tcPr>
          <w:p w14:paraId="7FCB93F2"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 xml:space="preserve">Гибкое ведение совместного бюджета без </w:t>
            </w:r>
            <w:r w:rsidRPr="00815222">
              <w:rPr>
                <w:rFonts w:ascii="Times New Roman" w:hAnsi="Times New Roman" w:cs="Times New Roman"/>
              </w:rPr>
              <w:t xml:space="preserve">необходимости открытия </w:t>
            </w:r>
            <w:r w:rsidRPr="00A95D7C">
              <w:rPr>
                <w:rFonts w:ascii="Times New Roman" w:hAnsi="Times New Roman" w:cs="Times New Roman"/>
              </w:rPr>
              <w:t>общего счета</w:t>
            </w:r>
          </w:p>
        </w:tc>
      </w:tr>
      <w:tr w:rsidR="00815222" w:rsidRPr="00815222" w14:paraId="030DE4B7" w14:textId="77777777" w:rsidTr="00815222">
        <w:trPr>
          <w:trHeight w:val="883"/>
        </w:trPr>
        <w:tc>
          <w:tcPr>
            <w:tcW w:w="0" w:type="auto"/>
            <w:tcMar>
              <w:top w:w="150" w:type="dxa"/>
              <w:left w:w="0" w:type="dxa"/>
              <w:bottom w:w="150" w:type="dxa"/>
              <w:right w:w="240" w:type="dxa"/>
            </w:tcMar>
            <w:vAlign w:val="center"/>
            <w:hideMark/>
          </w:tcPr>
          <w:p w14:paraId="19922510"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Взрослый ребенок</w:t>
            </w:r>
          </w:p>
        </w:tc>
        <w:tc>
          <w:tcPr>
            <w:tcW w:w="0" w:type="auto"/>
            <w:tcMar>
              <w:top w:w="150" w:type="dxa"/>
              <w:left w:w="240" w:type="dxa"/>
              <w:bottom w:w="150" w:type="dxa"/>
              <w:right w:w="240" w:type="dxa"/>
            </w:tcMar>
            <w:vAlign w:val="center"/>
            <w:hideMark/>
          </w:tcPr>
          <w:p w14:paraId="16A48D37"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Пожилой родитель</w:t>
            </w:r>
          </w:p>
        </w:tc>
        <w:tc>
          <w:tcPr>
            <w:tcW w:w="0" w:type="auto"/>
            <w:tcMar>
              <w:top w:w="150" w:type="dxa"/>
              <w:left w:w="240" w:type="dxa"/>
              <w:bottom w:w="150" w:type="dxa"/>
              <w:right w:w="0" w:type="dxa"/>
            </w:tcMar>
            <w:vAlign w:val="center"/>
            <w:hideMark/>
          </w:tcPr>
          <w:p w14:paraId="41CA2583" w14:textId="77777777" w:rsidR="00DA190D" w:rsidRPr="00A95D7C" w:rsidRDefault="00DA190D" w:rsidP="00974028">
            <w:pPr>
              <w:spacing w:line="240" w:lineRule="auto"/>
              <w:jc w:val="center"/>
              <w:rPr>
                <w:rFonts w:ascii="Times New Roman" w:hAnsi="Times New Roman" w:cs="Times New Roman"/>
              </w:rPr>
            </w:pPr>
            <w:r w:rsidRPr="00815222">
              <w:rPr>
                <w:rFonts w:ascii="Times New Roman" w:hAnsi="Times New Roman" w:cs="Times New Roman"/>
              </w:rPr>
              <w:t>Т</w:t>
            </w:r>
            <w:r w:rsidRPr="00A95D7C">
              <w:rPr>
                <w:rFonts w:ascii="Times New Roman" w:hAnsi="Times New Roman" w:cs="Times New Roman"/>
              </w:rPr>
              <w:t>актичная поддержка родителей без необходимости последних напрямую просить о помощи</w:t>
            </w:r>
          </w:p>
        </w:tc>
      </w:tr>
    </w:tbl>
    <w:p w14:paraId="470BF6F4" w14:textId="77777777" w:rsidR="00DA190D" w:rsidRPr="00A95D7C" w:rsidRDefault="00DA190D" w:rsidP="00F1121E">
      <w:pPr>
        <w:spacing w:line="276" w:lineRule="auto"/>
        <w:ind w:firstLine="708"/>
        <w:jc w:val="both"/>
        <w:rPr>
          <w:rFonts w:ascii="Times New Roman" w:hAnsi="Times New Roman" w:cs="Times New Roman"/>
          <w:sz w:val="24"/>
          <w:szCs w:val="24"/>
        </w:rPr>
      </w:pPr>
      <w:r w:rsidRPr="00A95D7C">
        <w:rPr>
          <w:rFonts w:ascii="Times New Roman" w:hAnsi="Times New Roman" w:cs="Times New Roman"/>
          <w:sz w:val="24"/>
          <w:szCs w:val="24"/>
        </w:rPr>
        <w:t>Данная схема наглядно показывает, что сервис универсален и будет привлекателен для людей разного пола, возраста и социального статуса, объединенных доверительными отношениями</w:t>
      </w:r>
      <w:r w:rsidRPr="00BF2EBC">
        <w:rPr>
          <w:rFonts w:ascii="Times New Roman" w:hAnsi="Times New Roman" w:cs="Times New Roman"/>
          <w:sz w:val="24"/>
          <w:szCs w:val="24"/>
        </w:rPr>
        <w:t>.</w:t>
      </w:r>
    </w:p>
    <w:p w14:paraId="264E67CB" w14:textId="3E15991F" w:rsidR="00DA190D" w:rsidRPr="00BF2EBC" w:rsidRDefault="00DA190D" w:rsidP="0057279B">
      <w:pPr>
        <w:spacing w:line="276" w:lineRule="auto"/>
        <w:ind w:firstLine="708"/>
        <w:jc w:val="both"/>
        <w:rPr>
          <w:rFonts w:ascii="Times New Roman" w:hAnsi="Times New Roman" w:cs="Times New Roman"/>
          <w:sz w:val="24"/>
          <w:szCs w:val="24"/>
        </w:rPr>
      </w:pPr>
      <w:r w:rsidRPr="00A95D7C">
        <w:rPr>
          <w:rFonts w:ascii="Times New Roman" w:hAnsi="Times New Roman" w:cs="Times New Roman"/>
          <w:sz w:val="24"/>
          <w:szCs w:val="24"/>
        </w:rPr>
        <w:t> </w:t>
      </w:r>
      <w:r w:rsidR="00AC515F" w:rsidRPr="00AC515F">
        <w:rPr>
          <w:rFonts w:ascii="Times New Roman" w:hAnsi="Times New Roman" w:cs="Times New Roman"/>
          <w:sz w:val="24"/>
          <w:szCs w:val="24"/>
        </w:rPr>
        <w:t>Основным и самым эффективным каналом привлечения пользователей станут сами банки-партнеры. После интеграции API сервиса «СБП Резерв» в свою экосистему, банк получает мощный инструмент для удержания клиентов и борьбы с оттоком транзакций. Поэтому в его собственных интересах активно продвигать эту функцию среди своей клиентской базы. Узнавать о сервисе пользователи будут напрямую в привычной и доверенной среде — мобильном приложении своего банка.</w:t>
      </w:r>
      <w:r w:rsidR="00001B4F">
        <w:rPr>
          <w:rFonts w:ascii="Times New Roman" w:hAnsi="Times New Roman" w:cs="Times New Roman"/>
          <w:sz w:val="24"/>
          <w:szCs w:val="24"/>
        </w:rPr>
        <w:t xml:space="preserve"> </w:t>
      </w:r>
      <w:r w:rsidR="00001B4F" w:rsidRPr="0057279B">
        <w:rPr>
          <w:rFonts w:ascii="Times New Roman" w:hAnsi="Times New Roman" w:cs="Times New Roman"/>
          <w:sz w:val="24"/>
          <w:szCs w:val="24"/>
        </w:rPr>
        <w:t>Ключевая экономическая мотивация для банка заключается в том, что каждая успешно завершенная с помощью сервиса транзакция приносит ему комиссионный доход. Сервис «СБП Резерв» будет получать вознаграждение — небольшую долю от этой дополнительно сохраненной для банка комиссии,</w:t>
      </w:r>
      <w:r w:rsidR="0057279B" w:rsidRPr="0057279B">
        <w:rPr>
          <w:rFonts w:ascii="Times New Roman" w:hAnsi="Times New Roman" w:cs="Times New Roman"/>
          <w:sz w:val="24"/>
          <w:szCs w:val="24"/>
        </w:rPr>
        <w:t xml:space="preserve"> </w:t>
      </w:r>
      <w:r w:rsidR="00001B4F" w:rsidRPr="0057279B">
        <w:rPr>
          <w:rFonts w:ascii="Times New Roman" w:hAnsi="Times New Roman" w:cs="Times New Roman"/>
          <w:sz w:val="24"/>
          <w:szCs w:val="24"/>
        </w:rPr>
        <w:t>что делает модель взаимовыгодной.</w:t>
      </w:r>
    </w:p>
    <w:p w14:paraId="26155CE9" w14:textId="3AD829E3" w:rsidR="00DA190D" w:rsidRPr="00A95D7C" w:rsidRDefault="00DA190D" w:rsidP="00F1121E">
      <w:pPr>
        <w:spacing w:line="276" w:lineRule="auto"/>
        <w:ind w:firstLine="708"/>
        <w:jc w:val="both"/>
        <w:rPr>
          <w:rFonts w:ascii="Times New Roman" w:hAnsi="Times New Roman" w:cs="Times New Roman"/>
          <w:color w:val="000000" w:themeColor="text1"/>
          <w:sz w:val="24"/>
          <w:szCs w:val="24"/>
        </w:rPr>
      </w:pPr>
      <w:r w:rsidRPr="00A95D7C">
        <w:rPr>
          <w:rFonts w:ascii="Times New Roman" w:hAnsi="Times New Roman" w:cs="Times New Roman"/>
          <w:sz w:val="24"/>
          <w:szCs w:val="24"/>
        </w:rPr>
        <w:t xml:space="preserve">Участники </w:t>
      </w:r>
      <w:r w:rsidRPr="00BF2EBC">
        <w:rPr>
          <w:rFonts w:ascii="Times New Roman" w:hAnsi="Times New Roman" w:cs="Times New Roman"/>
          <w:sz w:val="24"/>
          <w:szCs w:val="24"/>
        </w:rPr>
        <w:t>смогу</w:t>
      </w:r>
      <w:r w:rsidRPr="00A95D7C">
        <w:rPr>
          <w:rFonts w:ascii="Times New Roman" w:hAnsi="Times New Roman" w:cs="Times New Roman"/>
          <w:sz w:val="24"/>
          <w:szCs w:val="24"/>
        </w:rPr>
        <w:t>т использовать сервис на постоянной основе, так как он встраивается в долгосрочные жизненные сценарии и доверительные отношения. После однократной гибкой настройки сервис работает в фоновом режиме, обеспечивая непрерывную финансовую поддержку на протяжении многих лет</w:t>
      </w:r>
      <w:r w:rsidR="00BF2EBC">
        <w:rPr>
          <w:rFonts w:ascii="Times New Roman" w:hAnsi="Times New Roman" w:cs="Times New Roman"/>
          <w:sz w:val="24"/>
          <w:szCs w:val="24"/>
        </w:rPr>
        <w:t xml:space="preserve">. </w:t>
      </w:r>
      <w:r w:rsidRPr="00BF2EBC">
        <w:rPr>
          <w:rFonts w:ascii="Times New Roman" w:hAnsi="Times New Roman" w:cs="Times New Roman"/>
          <w:color w:val="000000" w:themeColor="text1"/>
          <w:sz w:val="24"/>
          <w:szCs w:val="24"/>
        </w:rPr>
        <w:t>В то же время он идеально отвечает потребностям временных жизненных ситуаций, оказываясь незаменимым инструментом на период в несколько месяцев для поддержки близкого человека</w:t>
      </w:r>
    </w:p>
    <w:p w14:paraId="1C9A1836" w14:textId="77234203" w:rsidR="00DA190D" w:rsidRPr="00A95D7C" w:rsidRDefault="00BF2EBC" w:rsidP="00F1121E">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DA190D" w:rsidRPr="00A95D7C">
        <w:rPr>
          <w:rFonts w:ascii="Times New Roman" w:hAnsi="Times New Roman" w:cs="Times New Roman"/>
          <w:sz w:val="24"/>
          <w:szCs w:val="24"/>
        </w:rPr>
        <w:t>Что будет привлекательным в Сервисе для каждого из участников</w:t>
      </w:r>
      <w:r w:rsidR="00ED5FC9">
        <w:rPr>
          <w:rFonts w:ascii="Times New Roman" w:hAnsi="Times New Roman" w:cs="Times New Roman"/>
          <w:sz w:val="24"/>
          <w:szCs w:val="24"/>
        </w:rPr>
        <w:t>:</w:t>
      </w:r>
    </w:p>
    <w:p w14:paraId="5E9F809E" w14:textId="77777777" w:rsidR="00DA190D" w:rsidRPr="00A95D7C" w:rsidRDefault="00DA190D" w:rsidP="0070778C">
      <w:pPr>
        <w:numPr>
          <w:ilvl w:val="0"/>
          <w:numId w:val="22"/>
        </w:numPr>
        <w:spacing w:line="276" w:lineRule="auto"/>
        <w:jc w:val="both"/>
        <w:rPr>
          <w:rFonts w:ascii="Times New Roman" w:hAnsi="Times New Roman" w:cs="Times New Roman"/>
          <w:sz w:val="24"/>
          <w:szCs w:val="24"/>
        </w:rPr>
      </w:pPr>
      <w:r w:rsidRPr="00A95D7C">
        <w:rPr>
          <w:rFonts w:ascii="Times New Roman" w:hAnsi="Times New Roman" w:cs="Times New Roman"/>
          <w:sz w:val="24"/>
          <w:szCs w:val="24"/>
        </w:rPr>
        <w:t>Для Акцептора: </w:t>
      </w:r>
      <w:r w:rsidRPr="00BF2EBC">
        <w:rPr>
          <w:rFonts w:ascii="Times New Roman" w:hAnsi="Times New Roman" w:cs="Times New Roman"/>
          <w:sz w:val="24"/>
          <w:szCs w:val="24"/>
        </w:rPr>
        <w:t>у</w:t>
      </w:r>
      <w:r w:rsidRPr="00A95D7C">
        <w:rPr>
          <w:rFonts w:ascii="Times New Roman" w:hAnsi="Times New Roman" w:cs="Times New Roman"/>
          <w:sz w:val="24"/>
          <w:szCs w:val="24"/>
        </w:rPr>
        <w:t>веренность и самостоятельность; отсутствие стресса от просьб; мгновенное завершение платежа.</w:t>
      </w:r>
    </w:p>
    <w:p w14:paraId="281625A9" w14:textId="77777777" w:rsidR="00DA190D" w:rsidRPr="00A95D7C" w:rsidRDefault="00DA190D" w:rsidP="0070778C">
      <w:pPr>
        <w:numPr>
          <w:ilvl w:val="0"/>
          <w:numId w:val="22"/>
        </w:numPr>
        <w:spacing w:line="276" w:lineRule="auto"/>
        <w:jc w:val="both"/>
        <w:rPr>
          <w:rFonts w:ascii="Times New Roman" w:hAnsi="Times New Roman" w:cs="Times New Roman"/>
          <w:sz w:val="24"/>
          <w:szCs w:val="24"/>
        </w:rPr>
      </w:pPr>
      <w:r w:rsidRPr="00A95D7C">
        <w:rPr>
          <w:rFonts w:ascii="Times New Roman" w:hAnsi="Times New Roman" w:cs="Times New Roman"/>
          <w:sz w:val="24"/>
          <w:szCs w:val="24"/>
        </w:rPr>
        <w:t>Для Донора: </w:t>
      </w:r>
      <w:r w:rsidRPr="00BF2EBC">
        <w:rPr>
          <w:rFonts w:ascii="Times New Roman" w:hAnsi="Times New Roman" w:cs="Times New Roman"/>
          <w:sz w:val="24"/>
          <w:szCs w:val="24"/>
        </w:rPr>
        <w:t>у донора будет необходимый</w:t>
      </w:r>
      <w:r w:rsidRPr="00A95D7C">
        <w:rPr>
          <w:rFonts w:ascii="Times New Roman" w:hAnsi="Times New Roman" w:cs="Times New Roman"/>
          <w:sz w:val="24"/>
          <w:szCs w:val="24"/>
        </w:rPr>
        <w:t xml:space="preserve"> контроль </w:t>
      </w:r>
      <w:r w:rsidRPr="00BF2EBC">
        <w:rPr>
          <w:rFonts w:ascii="Times New Roman" w:hAnsi="Times New Roman" w:cs="Times New Roman"/>
          <w:sz w:val="24"/>
          <w:szCs w:val="24"/>
        </w:rPr>
        <w:t>и в то же время спокойствие за близких. Д</w:t>
      </w:r>
      <w:r w:rsidRPr="00A95D7C">
        <w:rPr>
          <w:rFonts w:ascii="Times New Roman" w:hAnsi="Times New Roman" w:cs="Times New Roman"/>
          <w:sz w:val="24"/>
          <w:szCs w:val="24"/>
        </w:rPr>
        <w:t>онор может не просто установить лимит суммы, но и с помощью расширенных настроек определить категории трат (по MCC-кодам), на которые можно использовать резервные средства</w:t>
      </w:r>
    </w:p>
    <w:p w14:paraId="74AF8C53" w14:textId="77777777" w:rsidR="00DA190D" w:rsidRPr="00A95D7C" w:rsidRDefault="00DA190D" w:rsidP="0070778C">
      <w:pPr>
        <w:numPr>
          <w:ilvl w:val="0"/>
          <w:numId w:val="22"/>
        </w:numPr>
        <w:spacing w:line="276" w:lineRule="auto"/>
        <w:jc w:val="both"/>
        <w:rPr>
          <w:rFonts w:ascii="Times New Roman" w:hAnsi="Times New Roman" w:cs="Times New Roman"/>
          <w:sz w:val="24"/>
          <w:szCs w:val="24"/>
        </w:rPr>
      </w:pPr>
      <w:r w:rsidRPr="00A95D7C">
        <w:rPr>
          <w:rFonts w:ascii="Times New Roman" w:hAnsi="Times New Roman" w:cs="Times New Roman"/>
          <w:sz w:val="24"/>
          <w:szCs w:val="24"/>
        </w:rPr>
        <w:t>Для НСПК: Углубление проникновения СБП и превращение ее в платформу для доверительных финансовых отношений.</w:t>
      </w:r>
    </w:p>
    <w:p w14:paraId="0DA73462" w14:textId="77777777" w:rsidR="00DA190D" w:rsidRPr="00A95D7C" w:rsidRDefault="00DA190D" w:rsidP="0070778C">
      <w:pPr>
        <w:numPr>
          <w:ilvl w:val="0"/>
          <w:numId w:val="22"/>
        </w:numPr>
        <w:spacing w:line="276" w:lineRule="auto"/>
        <w:jc w:val="both"/>
        <w:rPr>
          <w:rFonts w:ascii="Times New Roman" w:hAnsi="Times New Roman" w:cs="Times New Roman"/>
          <w:sz w:val="24"/>
          <w:szCs w:val="24"/>
        </w:rPr>
      </w:pPr>
      <w:r w:rsidRPr="00A95D7C">
        <w:rPr>
          <w:rFonts w:ascii="Times New Roman" w:hAnsi="Times New Roman" w:cs="Times New Roman"/>
          <w:sz w:val="24"/>
          <w:szCs w:val="24"/>
        </w:rPr>
        <w:t>Для Банков: Повышение лояльности клиентов за счет предоставления инновационного сервиса и рост транзакционной активности.</w:t>
      </w:r>
    </w:p>
    <w:p w14:paraId="7872322E" w14:textId="00A22CA9" w:rsidR="00DA190D" w:rsidRDefault="00BF2EBC" w:rsidP="00F1121E">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DA190D" w:rsidRPr="00BF2EBC">
        <w:rPr>
          <w:rFonts w:ascii="Times New Roman" w:hAnsi="Times New Roman" w:cs="Times New Roman"/>
          <w:sz w:val="24"/>
          <w:szCs w:val="24"/>
        </w:rPr>
        <w:t>Основн</w:t>
      </w:r>
      <w:r w:rsidR="00212B05">
        <w:rPr>
          <w:rFonts w:ascii="Times New Roman" w:hAnsi="Times New Roman" w:cs="Times New Roman"/>
          <w:sz w:val="24"/>
          <w:szCs w:val="24"/>
        </w:rPr>
        <w:t>ые</w:t>
      </w:r>
      <w:r w:rsidR="00DA190D" w:rsidRPr="00BF2EBC">
        <w:rPr>
          <w:rFonts w:ascii="Times New Roman" w:hAnsi="Times New Roman" w:cs="Times New Roman"/>
          <w:sz w:val="24"/>
          <w:szCs w:val="24"/>
        </w:rPr>
        <w:t xml:space="preserve"> </w:t>
      </w:r>
      <w:r w:rsidR="00DA190D" w:rsidRPr="00A95D7C">
        <w:rPr>
          <w:rFonts w:ascii="Times New Roman" w:hAnsi="Times New Roman" w:cs="Times New Roman"/>
          <w:sz w:val="24"/>
          <w:szCs w:val="24"/>
        </w:rPr>
        <w:t>конкурент</w:t>
      </w:r>
      <w:r w:rsidR="00212B05">
        <w:rPr>
          <w:rFonts w:ascii="Times New Roman" w:hAnsi="Times New Roman" w:cs="Times New Roman"/>
          <w:sz w:val="24"/>
          <w:szCs w:val="24"/>
        </w:rPr>
        <w:t>ы</w:t>
      </w:r>
      <w:r w:rsidR="00DA190D" w:rsidRPr="00A95D7C">
        <w:rPr>
          <w:rFonts w:ascii="Times New Roman" w:hAnsi="Times New Roman" w:cs="Times New Roman"/>
          <w:sz w:val="24"/>
          <w:szCs w:val="24"/>
        </w:rPr>
        <w:t xml:space="preserve"> — ручной перевод через СБП</w:t>
      </w:r>
      <w:r w:rsidR="00212B05">
        <w:rPr>
          <w:rFonts w:ascii="Times New Roman" w:hAnsi="Times New Roman" w:cs="Times New Roman"/>
          <w:sz w:val="24"/>
          <w:szCs w:val="24"/>
        </w:rPr>
        <w:t xml:space="preserve"> и сервисы </w:t>
      </w:r>
      <w:r w:rsidR="00212B05">
        <w:rPr>
          <w:rFonts w:ascii="Times New Roman" w:hAnsi="Times New Roman" w:cs="Times New Roman"/>
          <w:sz w:val="24"/>
          <w:szCs w:val="24"/>
          <w:lang w:val="en-US"/>
        </w:rPr>
        <w:t>Request</w:t>
      </w:r>
      <w:r w:rsidR="00212B05" w:rsidRPr="00212B05">
        <w:rPr>
          <w:rFonts w:ascii="Times New Roman" w:hAnsi="Times New Roman" w:cs="Times New Roman"/>
          <w:sz w:val="24"/>
          <w:szCs w:val="24"/>
        </w:rPr>
        <w:t xml:space="preserve"> </w:t>
      </w:r>
      <w:r w:rsidR="00212B05">
        <w:rPr>
          <w:rFonts w:ascii="Times New Roman" w:hAnsi="Times New Roman" w:cs="Times New Roman"/>
          <w:sz w:val="24"/>
          <w:szCs w:val="24"/>
          <w:lang w:val="en-US"/>
        </w:rPr>
        <w:t>to</w:t>
      </w:r>
      <w:r w:rsidR="00212B05" w:rsidRPr="00212B05">
        <w:rPr>
          <w:rFonts w:ascii="Times New Roman" w:hAnsi="Times New Roman" w:cs="Times New Roman"/>
          <w:sz w:val="24"/>
          <w:szCs w:val="24"/>
        </w:rPr>
        <w:t xml:space="preserve"> </w:t>
      </w:r>
      <w:r w:rsidR="00212B05">
        <w:rPr>
          <w:rFonts w:ascii="Times New Roman" w:hAnsi="Times New Roman" w:cs="Times New Roman"/>
          <w:sz w:val="24"/>
          <w:szCs w:val="24"/>
          <w:lang w:val="en-US"/>
        </w:rPr>
        <w:t>pay</w:t>
      </w:r>
      <w:r w:rsidR="00212B05" w:rsidRPr="00212B05">
        <w:rPr>
          <w:rFonts w:ascii="Times New Roman" w:hAnsi="Times New Roman" w:cs="Times New Roman"/>
          <w:sz w:val="24"/>
          <w:szCs w:val="24"/>
        </w:rPr>
        <w:t>.</w:t>
      </w:r>
      <w:r w:rsidR="002A127B" w:rsidRPr="002A127B">
        <w:rPr>
          <w:rFonts w:ascii="Times New Roman" w:hAnsi="Times New Roman" w:cs="Times New Roman"/>
          <w:sz w:val="24"/>
          <w:szCs w:val="24"/>
        </w:rPr>
        <w:t xml:space="preserve"> </w:t>
      </w:r>
      <w:r w:rsidR="002A127B">
        <w:rPr>
          <w:rFonts w:ascii="Times New Roman" w:hAnsi="Times New Roman" w:cs="Times New Roman"/>
          <w:sz w:val="24"/>
          <w:szCs w:val="24"/>
        </w:rPr>
        <w:t>Их детальное описание представлено в таблице ниже.</w:t>
      </w:r>
    </w:p>
    <w:p w14:paraId="2CD51E1D" w14:textId="176FA7E4" w:rsidR="002A127B" w:rsidRPr="002A127B" w:rsidRDefault="002A127B" w:rsidP="002A127B">
      <w:pPr>
        <w:spacing w:line="276" w:lineRule="auto"/>
        <w:jc w:val="center"/>
        <w:rPr>
          <w:rFonts w:ascii="Times New Roman" w:hAnsi="Times New Roman" w:cs="Times New Roman"/>
          <w:i/>
          <w:iCs/>
          <w:sz w:val="24"/>
          <w:szCs w:val="24"/>
        </w:rPr>
      </w:pPr>
      <w:r w:rsidRPr="002A127B">
        <w:rPr>
          <w:rFonts w:ascii="Times New Roman" w:hAnsi="Times New Roman" w:cs="Times New Roman"/>
          <w:i/>
          <w:iCs/>
          <w:sz w:val="24"/>
          <w:szCs w:val="24"/>
        </w:rPr>
        <w:t xml:space="preserve">Таблица </w:t>
      </w:r>
      <w:r w:rsidR="00E46A9F" w:rsidRPr="00B10127">
        <w:rPr>
          <w:rFonts w:ascii="Times New Roman" w:hAnsi="Times New Roman" w:cs="Times New Roman"/>
          <w:i/>
          <w:iCs/>
          <w:sz w:val="24"/>
          <w:szCs w:val="24"/>
        </w:rPr>
        <w:t>6</w:t>
      </w:r>
      <w:r w:rsidRPr="002A127B">
        <w:rPr>
          <w:rFonts w:ascii="Times New Roman" w:hAnsi="Times New Roman" w:cs="Times New Roman"/>
          <w:i/>
          <w:iCs/>
          <w:sz w:val="24"/>
          <w:szCs w:val="24"/>
        </w:rPr>
        <w:t>. Конкуренты сервиса «СБП Резерв»</w:t>
      </w:r>
    </w:p>
    <w:tbl>
      <w:tblPr>
        <w:tblW w:w="9371" w:type="dxa"/>
        <w:shd w:val="clear" w:color="auto" w:fill="FFFFFF"/>
        <w:tblCellMar>
          <w:top w:w="15" w:type="dxa"/>
          <w:left w:w="15" w:type="dxa"/>
          <w:bottom w:w="15" w:type="dxa"/>
          <w:right w:w="15" w:type="dxa"/>
        </w:tblCellMar>
        <w:tblLook w:val="04A0" w:firstRow="1" w:lastRow="0" w:firstColumn="1" w:lastColumn="0" w:noHBand="0" w:noVBand="1"/>
      </w:tblPr>
      <w:tblGrid>
        <w:gridCol w:w="1442"/>
        <w:gridCol w:w="4453"/>
        <w:gridCol w:w="3476"/>
      </w:tblGrid>
      <w:tr w:rsidR="00EF23A9" w:rsidRPr="00830339" w14:paraId="0097B2B5" w14:textId="77777777" w:rsidTr="00EF23A9">
        <w:trPr>
          <w:trHeight w:val="800"/>
          <w:tblHeader/>
        </w:trPr>
        <w:tc>
          <w:tcPr>
            <w:tcW w:w="0" w:type="auto"/>
            <w:tcBorders>
              <w:top w:val="nil"/>
            </w:tcBorders>
            <w:shd w:val="clear" w:color="auto" w:fill="FFFFFF"/>
            <w:tcMar>
              <w:top w:w="150" w:type="dxa"/>
              <w:left w:w="0" w:type="dxa"/>
              <w:bottom w:w="150" w:type="dxa"/>
              <w:right w:w="240" w:type="dxa"/>
            </w:tcMar>
            <w:vAlign w:val="center"/>
            <w:hideMark/>
          </w:tcPr>
          <w:p w14:paraId="6A758E91" w14:textId="6C45F8F5" w:rsidR="00830339" w:rsidRPr="00830339" w:rsidRDefault="00830339" w:rsidP="00EF23A9">
            <w:pPr>
              <w:spacing w:line="276" w:lineRule="auto"/>
              <w:jc w:val="center"/>
              <w:rPr>
                <w:rFonts w:ascii="Times New Roman" w:hAnsi="Times New Roman" w:cs="Times New Roman"/>
              </w:rPr>
            </w:pPr>
            <w:r w:rsidRPr="00830339">
              <w:rPr>
                <w:rFonts w:ascii="Times New Roman" w:hAnsi="Times New Roman" w:cs="Times New Roman"/>
              </w:rPr>
              <w:t>Конкурент</w:t>
            </w:r>
          </w:p>
        </w:tc>
        <w:tc>
          <w:tcPr>
            <w:tcW w:w="0" w:type="auto"/>
            <w:tcBorders>
              <w:top w:val="nil"/>
            </w:tcBorders>
            <w:shd w:val="clear" w:color="auto" w:fill="FFFFFF"/>
            <w:tcMar>
              <w:top w:w="150" w:type="dxa"/>
              <w:left w:w="240" w:type="dxa"/>
              <w:bottom w:w="150" w:type="dxa"/>
              <w:right w:w="240" w:type="dxa"/>
            </w:tcMar>
            <w:vAlign w:val="center"/>
            <w:hideMark/>
          </w:tcPr>
          <w:p w14:paraId="3AEB49E9" w14:textId="77777777" w:rsidR="00830339" w:rsidRPr="00830339" w:rsidRDefault="00830339" w:rsidP="00EF23A9">
            <w:pPr>
              <w:spacing w:line="276" w:lineRule="auto"/>
              <w:jc w:val="center"/>
              <w:rPr>
                <w:rFonts w:ascii="Times New Roman" w:hAnsi="Times New Roman" w:cs="Times New Roman"/>
              </w:rPr>
            </w:pPr>
            <w:r w:rsidRPr="00830339">
              <w:rPr>
                <w:rFonts w:ascii="Times New Roman" w:hAnsi="Times New Roman" w:cs="Times New Roman"/>
              </w:rPr>
              <w:t>Проблема / Боль</w:t>
            </w:r>
          </w:p>
        </w:tc>
        <w:tc>
          <w:tcPr>
            <w:tcW w:w="0" w:type="auto"/>
            <w:tcBorders>
              <w:top w:val="nil"/>
            </w:tcBorders>
            <w:shd w:val="clear" w:color="auto" w:fill="FFFFFF"/>
            <w:tcMar>
              <w:top w:w="150" w:type="dxa"/>
              <w:left w:w="240" w:type="dxa"/>
              <w:bottom w:w="150" w:type="dxa"/>
              <w:right w:w="240" w:type="dxa"/>
            </w:tcMar>
            <w:vAlign w:val="center"/>
            <w:hideMark/>
          </w:tcPr>
          <w:p w14:paraId="6F7F456F" w14:textId="77777777" w:rsidR="00830339" w:rsidRPr="00830339" w:rsidRDefault="00830339" w:rsidP="00EF23A9">
            <w:pPr>
              <w:spacing w:line="276" w:lineRule="auto"/>
              <w:jc w:val="center"/>
              <w:rPr>
                <w:rFonts w:ascii="Times New Roman" w:hAnsi="Times New Roman" w:cs="Times New Roman"/>
              </w:rPr>
            </w:pPr>
            <w:r w:rsidRPr="00830339">
              <w:rPr>
                <w:rFonts w:ascii="Times New Roman" w:hAnsi="Times New Roman" w:cs="Times New Roman"/>
              </w:rPr>
              <w:t>Как «СБП Резерв» решает это лучше</w:t>
            </w:r>
          </w:p>
        </w:tc>
      </w:tr>
      <w:tr w:rsidR="00EF23A9" w:rsidRPr="00830339" w14:paraId="3A97BC11" w14:textId="77777777" w:rsidTr="00EF23A9">
        <w:trPr>
          <w:trHeight w:val="2680"/>
        </w:trPr>
        <w:tc>
          <w:tcPr>
            <w:tcW w:w="0" w:type="auto"/>
            <w:shd w:val="clear" w:color="auto" w:fill="FFFFFF"/>
            <w:tcMar>
              <w:top w:w="150" w:type="dxa"/>
              <w:left w:w="0" w:type="dxa"/>
              <w:bottom w:w="150" w:type="dxa"/>
              <w:right w:w="240" w:type="dxa"/>
            </w:tcMar>
            <w:vAlign w:val="center"/>
            <w:hideMark/>
          </w:tcPr>
          <w:p w14:paraId="56AF7523" w14:textId="536CD08E" w:rsidR="00830339" w:rsidRPr="00830339" w:rsidRDefault="00830339" w:rsidP="00EF23A9">
            <w:pPr>
              <w:spacing w:line="276" w:lineRule="auto"/>
              <w:jc w:val="center"/>
              <w:rPr>
                <w:rFonts w:ascii="Times New Roman" w:hAnsi="Times New Roman" w:cs="Times New Roman"/>
              </w:rPr>
            </w:pPr>
            <w:r w:rsidRPr="00830339">
              <w:rPr>
                <w:rFonts w:ascii="Times New Roman" w:hAnsi="Times New Roman" w:cs="Times New Roman"/>
              </w:rPr>
              <w:t>1. Ручной перевод через СБП</w:t>
            </w:r>
          </w:p>
        </w:tc>
        <w:tc>
          <w:tcPr>
            <w:tcW w:w="0" w:type="auto"/>
            <w:shd w:val="clear" w:color="auto" w:fill="FFFFFF"/>
            <w:tcMar>
              <w:top w:w="150" w:type="dxa"/>
              <w:left w:w="240" w:type="dxa"/>
              <w:bottom w:w="150" w:type="dxa"/>
              <w:right w:w="240" w:type="dxa"/>
            </w:tcMar>
            <w:vAlign w:val="center"/>
            <w:hideMark/>
          </w:tcPr>
          <w:p w14:paraId="242DA013" w14:textId="64961239" w:rsidR="00830339" w:rsidRPr="00830339" w:rsidRDefault="00830339" w:rsidP="00EF23A9">
            <w:pPr>
              <w:spacing w:line="276" w:lineRule="auto"/>
              <w:jc w:val="center"/>
              <w:rPr>
                <w:rFonts w:ascii="Times New Roman" w:hAnsi="Times New Roman" w:cs="Times New Roman"/>
              </w:rPr>
            </w:pPr>
            <w:r w:rsidRPr="00830339">
              <w:rPr>
                <w:rFonts w:ascii="Times New Roman" w:hAnsi="Times New Roman" w:cs="Times New Roman"/>
              </w:rPr>
              <w:t>Донор отвлекается. Ему нужно: 1) Получить звонок/сообщение 2) Открыть банковское приложение 3) Ввести сумму 4) Подтвердить платеж. </w:t>
            </w:r>
            <w:r w:rsidR="00EF23A9">
              <w:rPr>
                <w:rFonts w:ascii="Times New Roman" w:hAnsi="Times New Roman" w:cs="Times New Roman"/>
              </w:rPr>
              <w:t>Если что-то пойдет не так, это может привести к срыву транзакции.</w:t>
            </w:r>
            <w:r w:rsidRPr="00830339">
              <w:rPr>
                <w:rFonts w:ascii="Times New Roman" w:hAnsi="Times New Roman" w:cs="Times New Roman"/>
              </w:rPr>
              <w:t> Покупатель (инициатор) стоит у кассы, а друг/супруг может быть занят.</w:t>
            </w:r>
          </w:p>
        </w:tc>
        <w:tc>
          <w:tcPr>
            <w:tcW w:w="0" w:type="auto"/>
            <w:shd w:val="clear" w:color="auto" w:fill="FFFFFF"/>
            <w:tcMar>
              <w:top w:w="150" w:type="dxa"/>
              <w:left w:w="240" w:type="dxa"/>
              <w:bottom w:w="150" w:type="dxa"/>
              <w:right w:w="0" w:type="dxa"/>
            </w:tcMar>
            <w:vAlign w:val="center"/>
            <w:hideMark/>
          </w:tcPr>
          <w:p w14:paraId="0562CE79" w14:textId="77777777" w:rsidR="00830339" w:rsidRPr="00830339" w:rsidRDefault="00830339" w:rsidP="00EF23A9">
            <w:pPr>
              <w:spacing w:line="276" w:lineRule="auto"/>
              <w:jc w:val="center"/>
              <w:rPr>
                <w:rFonts w:ascii="Times New Roman" w:hAnsi="Times New Roman" w:cs="Times New Roman"/>
              </w:rPr>
            </w:pPr>
            <w:r w:rsidRPr="00830339">
              <w:rPr>
                <w:rFonts w:ascii="Times New Roman" w:hAnsi="Times New Roman" w:cs="Times New Roman"/>
              </w:rPr>
              <w:t>Полная автоматизация после предварительного согласия. Донор дает разрешение один раз, выставляя лимиты. При нехватке средств перевод происходит мгновенно и без его участия. Транзакция завершена, а не сорвана.</w:t>
            </w:r>
          </w:p>
        </w:tc>
      </w:tr>
      <w:tr w:rsidR="00EF23A9" w:rsidRPr="00830339" w14:paraId="48FBB13C" w14:textId="77777777" w:rsidTr="00EF23A9">
        <w:trPr>
          <w:trHeight w:val="2690"/>
        </w:trPr>
        <w:tc>
          <w:tcPr>
            <w:tcW w:w="0" w:type="auto"/>
            <w:shd w:val="clear" w:color="auto" w:fill="FFFFFF"/>
            <w:tcMar>
              <w:top w:w="150" w:type="dxa"/>
              <w:left w:w="0" w:type="dxa"/>
              <w:bottom w:w="150" w:type="dxa"/>
              <w:right w:w="240" w:type="dxa"/>
            </w:tcMar>
            <w:vAlign w:val="center"/>
            <w:hideMark/>
          </w:tcPr>
          <w:p w14:paraId="6A16B649" w14:textId="1089B3AD" w:rsidR="00830339" w:rsidRPr="00830339" w:rsidRDefault="00830339" w:rsidP="00EF23A9">
            <w:pPr>
              <w:spacing w:line="276" w:lineRule="auto"/>
              <w:jc w:val="center"/>
              <w:rPr>
                <w:rFonts w:ascii="Times New Roman" w:hAnsi="Times New Roman" w:cs="Times New Roman"/>
                <w:lang w:val="en-US"/>
              </w:rPr>
            </w:pPr>
            <w:r w:rsidRPr="00830339">
              <w:rPr>
                <w:rFonts w:ascii="Times New Roman" w:hAnsi="Times New Roman" w:cs="Times New Roman"/>
                <w:lang w:val="en-US"/>
              </w:rPr>
              <w:t xml:space="preserve">2. Request to Pay (R2P) / </w:t>
            </w:r>
            <w:r w:rsidRPr="00830339">
              <w:rPr>
                <w:rFonts w:ascii="Times New Roman" w:hAnsi="Times New Roman" w:cs="Times New Roman"/>
              </w:rPr>
              <w:t>Запрос</w:t>
            </w:r>
            <w:r w:rsidRPr="00830339">
              <w:rPr>
                <w:rFonts w:ascii="Times New Roman" w:hAnsi="Times New Roman" w:cs="Times New Roman"/>
                <w:lang w:val="en-US"/>
              </w:rPr>
              <w:t xml:space="preserve"> </w:t>
            </w:r>
            <w:r w:rsidRPr="00830339">
              <w:rPr>
                <w:rFonts w:ascii="Times New Roman" w:hAnsi="Times New Roman" w:cs="Times New Roman"/>
              </w:rPr>
              <w:t>на</w:t>
            </w:r>
            <w:r w:rsidRPr="00830339">
              <w:rPr>
                <w:rFonts w:ascii="Times New Roman" w:hAnsi="Times New Roman" w:cs="Times New Roman"/>
                <w:lang w:val="en-US"/>
              </w:rPr>
              <w:t xml:space="preserve"> </w:t>
            </w:r>
            <w:r w:rsidRPr="00830339">
              <w:rPr>
                <w:rFonts w:ascii="Times New Roman" w:hAnsi="Times New Roman" w:cs="Times New Roman"/>
              </w:rPr>
              <w:t>оплату</w:t>
            </w:r>
          </w:p>
        </w:tc>
        <w:tc>
          <w:tcPr>
            <w:tcW w:w="0" w:type="auto"/>
            <w:shd w:val="clear" w:color="auto" w:fill="FFFFFF"/>
            <w:tcMar>
              <w:top w:w="150" w:type="dxa"/>
              <w:left w:w="240" w:type="dxa"/>
              <w:bottom w:w="150" w:type="dxa"/>
              <w:right w:w="240" w:type="dxa"/>
            </w:tcMar>
            <w:vAlign w:val="center"/>
            <w:hideMark/>
          </w:tcPr>
          <w:p w14:paraId="045BEDC2" w14:textId="53CCD126" w:rsidR="00830339" w:rsidRPr="00830339" w:rsidRDefault="00830339" w:rsidP="00EF23A9">
            <w:pPr>
              <w:spacing w:line="276" w:lineRule="auto"/>
              <w:jc w:val="center"/>
              <w:rPr>
                <w:rFonts w:ascii="Times New Roman" w:hAnsi="Times New Roman" w:cs="Times New Roman"/>
              </w:rPr>
            </w:pPr>
            <w:r w:rsidRPr="00830339">
              <w:rPr>
                <w:rFonts w:ascii="Times New Roman" w:hAnsi="Times New Roman" w:cs="Times New Roman"/>
              </w:rPr>
              <w:t xml:space="preserve">Требует активного подтверждения в момент платежа. Донор получает запрос </w:t>
            </w:r>
            <w:r w:rsidR="00884DFB">
              <w:rPr>
                <w:rFonts w:ascii="Times New Roman" w:hAnsi="Times New Roman" w:cs="Times New Roman"/>
              </w:rPr>
              <w:t xml:space="preserve">по смс </w:t>
            </w:r>
            <w:r w:rsidRPr="00830339">
              <w:rPr>
                <w:rFonts w:ascii="Times New Roman" w:hAnsi="Times New Roman" w:cs="Times New Roman"/>
              </w:rPr>
              <w:t>и должен в тот же момент его одобрить. Та же проблема отвлечения и потенциального срыва, если он не у телефона.</w:t>
            </w:r>
          </w:p>
        </w:tc>
        <w:tc>
          <w:tcPr>
            <w:tcW w:w="0" w:type="auto"/>
            <w:shd w:val="clear" w:color="auto" w:fill="FFFFFF"/>
            <w:tcMar>
              <w:top w:w="150" w:type="dxa"/>
              <w:left w:w="240" w:type="dxa"/>
              <w:bottom w:w="150" w:type="dxa"/>
              <w:right w:w="0" w:type="dxa"/>
            </w:tcMar>
            <w:vAlign w:val="center"/>
            <w:hideMark/>
          </w:tcPr>
          <w:p w14:paraId="55BCD9C8" w14:textId="0DBEB065" w:rsidR="00830339" w:rsidRPr="00830339" w:rsidRDefault="00830339" w:rsidP="00EF23A9">
            <w:pPr>
              <w:spacing w:line="276" w:lineRule="auto"/>
              <w:jc w:val="center"/>
              <w:rPr>
                <w:rFonts w:ascii="Times New Roman" w:hAnsi="Times New Roman" w:cs="Times New Roman"/>
              </w:rPr>
            </w:pPr>
            <w:r w:rsidRPr="00830339">
              <w:rPr>
                <w:rFonts w:ascii="Times New Roman" w:hAnsi="Times New Roman" w:cs="Times New Roman"/>
              </w:rPr>
              <w:t>Предварительное согласие — ключевое преимущество</w:t>
            </w:r>
            <w:r w:rsidR="00761EF2">
              <w:rPr>
                <w:rFonts w:ascii="Times New Roman" w:hAnsi="Times New Roman" w:cs="Times New Roman"/>
              </w:rPr>
              <w:t>, которое повышает количество завершенных успехом попыток оплаты.</w:t>
            </w:r>
          </w:p>
        </w:tc>
      </w:tr>
    </w:tbl>
    <w:p w14:paraId="594D0645" w14:textId="77777777" w:rsidR="00830339" w:rsidRDefault="00830339" w:rsidP="00F1121E">
      <w:pPr>
        <w:spacing w:line="276" w:lineRule="auto"/>
        <w:jc w:val="both"/>
        <w:rPr>
          <w:rFonts w:ascii="Times New Roman" w:hAnsi="Times New Roman" w:cs="Times New Roman"/>
          <w:sz w:val="24"/>
          <w:szCs w:val="24"/>
        </w:rPr>
      </w:pPr>
    </w:p>
    <w:p w14:paraId="61C2168F" w14:textId="39285C30" w:rsidR="006E4C93" w:rsidRDefault="006E4C93" w:rsidP="006E4C93">
      <w:pPr>
        <w:pStyle w:val="1"/>
        <w:jc w:val="center"/>
        <w:rPr>
          <w:rFonts w:ascii="Times New Roman" w:hAnsi="Times New Roman" w:cs="Times New Roman"/>
          <w:b/>
          <w:bCs/>
          <w:color w:val="000000" w:themeColor="text1"/>
          <w:sz w:val="32"/>
          <w:szCs w:val="32"/>
        </w:rPr>
      </w:pPr>
      <w:r w:rsidRPr="006E4C93">
        <w:rPr>
          <w:rFonts w:ascii="Times New Roman" w:hAnsi="Times New Roman" w:cs="Times New Roman"/>
          <w:b/>
          <w:bCs/>
          <w:color w:val="000000" w:themeColor="text1"/>
          <w:sz w:val="32"/>
          <w:szCs w:val="32"/>
        </w:rPr>
        <w:t>Вывод</w:t>
      </w:r>
    </w:p>
    <w:p w14:paraId="3A02A2F6" w14:textId="52060F2A" w:rsidR="006E4C93" w:rsidRPr="00925AF7" w:rsidRDefault="001C20FB" w:rsidP="00142116">
      <w:pPr>
        <w:spacing w:line="276" w:lineRule="auto"/>
        <w:ind w:firstLine="708"/>
        <w:jc w:val="both"/>
        <w:rPr>
          <w:rFonts w:ascii="Times New Roman" w:hAnsi="Times New Roman" w:cs="Times New Roman"/>
          <w:sz w:val="24"/>
          <w:szCs w:val="24"/>
        </w:rPr>
      </w:pPr>
      <w:r w:rsidRPr="00925AF7">
        <w:rPr>
          <w:rFonts w:ascii="Times New Roman" w:hAnsi="Times New Roman" w:cs="Times New Roman"/>
          <w:sz w:val="24"/>
          <w:szCs w:val="24"/>
        </w:rPr>
        <w:t xml:space="preserve">Сервис «СБП Резерв» </w:t>
      </w:r>
      <w:r w:rsidR="00A42528">
        <w:rPr>
          <w:rFonts w:ascii="Times New Roman" w:hAnsi="Times New Roman" w:cs="Times New Roman"/>
          <w:sz w:val="24"/>
          <w:szCs w:val="24"/>
        </w:rPr>
        <w:t xml:space="preserve">- </w:t>
      </w:r>
      <w:r w:rsidRPr="00925AF7">
        <w:rPr>
          <w:rFonts w:ascii="Times New Roman" w:hAnsi="Times New Roman" w:cs="Times New Roman"/>
          <w:sz w:val="24"/>
          <w:szCs w:val="24"/>
        </w:rPr>
        <w:t xml:space="preserve">это новый удобный и понятный финансовый инструмент, который </w:t>
      </w:r>
      <w:r w:rsidR="00DB51A8" w:rsidRPr="00925AF7">
        <w:rPr>
          <w:rFonts w:ascii="Times New Roman" w:hAnsi="Times New Roman" w:cs="Times New Roman"/>
          <w:sz w:val="24"/>
          <w:szCs w:val="24"/>
        </w:rPr>
        <w:t xml:space="preserve">можно интегрировать в существующую систему переводов </w:t>
      </w:r>
      <w:r w:rsidR="00DB51A8" w:rsidRPr="00925AF7">
        <w:rPr>
          <w:rFonts w:ascii="Times New Roman" w:hAnsi="Times New Roman" w:cs="Times New Roman"/>
          <w:sz w:val="24"/>
          <w:szCs w:val="24"/>
          <w:lang w:val="en-US"/>
        </w:rPr>
        <w:t>C</w:t>
      </w:r>
      <w:r w:rsidR="00DB51A8" w:rsidRPr="00925AF7">
        <w:rPr>
          <w:rFonts w:ascii="Times New Roman" w:hAnsi="Times New Roman" w:cs="Times New Roman"/>
          <w:sz w:val="24"/>
          <w:szCs w:val="24"/>
        </w:rPr>
        <w:t>2</w:t>
      </w:r>
      <w:r w:rsidR="00DB51A8" w:rsidRPr="00925AF7">
        <w:rPr>
          <w:rFonts w:ascii="Times New Roman" w:hAnsi="Times New Roman" w:cs="Times New Roman"/>
          <w:sz w:val="24"/>
          <w:szCs w:val="24"/>
          <w:lang w:val="en-US"/>
        </w:rPr>
        <w:t>C</w:t>
      </w:r>
      <w:r w:rsidR="00DB51A8" w:rsidRPr="00925AF7">
        <w:rPr>
          <w:rFonts w:ascii="Times New Roman" w:hAnsi="Times New Roman" w:cs="Times New Roman"/>
          <w:sz w:val="24"/>
          <w:szCs w:val="24"/>
        </w:rPr>
        <w:t xml:space="preserve">. </w:t>
      </w:r>
      <w:r w:rsidR="00AF2A9B" w:rsidRPr="00925AF7">
        <w:rPr>
          <w:rFonts w:ascii="Times New Roman" w:hAnsi="Times New Roman" w:cs="Times New Roman"/>
          <w:sz w:val="24"/>
          <w:szCs w:val="24"/>
        </w:rPr>
        <w:t xml:space="preserve">Сервис действует </w:t>
      </w:r>
      <w:r w:rsidR="00AF2A9B" w:rsidRPr="00925AF7">
        <w:rPr>
          <w:rFonts w:ascii="Times New Roman" w:hAnsi="Times New Roman" w:cs="Times New Roman"/>
          <w:sz w:val="24"/>
          <w:szCs w:val="24"/>
        </w:rPr>
        <w:lastRenderedPageBreak/>
        <w:t>как невидимая финансовая подушка</w:t>
      </w:r>
      <w:r w:rsidR="00D0699C" w:rsidRPr="00925AF7">
        <w:rPr>
          <w:rFonts w:ascii="Times New Roman" w:hAnsi="Times New Roman" w:cs="Times New Roman"/>
          <w:sz w:val="24"/>
          <w:szCs w:val="24"/>
        </w:rPr>
        <w:t xml:space="preserve">, при этом оставаясь удобным и необходимым инструментов для обеих сторон, как для донора, так и для акцептора. </w:t>
      </w:r>
      <w:r w:rsidR="00925AF7" w:rsidRPr="00925AF7">
        <w:rPr>
          <w:rFonts w:ascii="Times New Roman" w:hAnsi="Times New Roman" w:cs="Times New Roman"/>
          <w:sz w:val="24"/>
          <w:szCs w:val="24"/>
        </w:rPr>
        <w:t>Таким образом, «СБП Резерв» не просто автоматизирует переводы, а создает новую культуру взаимной поддержки, основанную на удобстве, скорости и уважении личных границ.</w:t>
      </w:r>
    </w:p>
    <w:p w14:paraId="675AD237" w14:textId="141C73C3" w:rsidR="00801C58" w:rsidRDefault="00801C58">
      <w:pPr>
        <w:rPr>
          <w:rFonts w:ascii="Times New Roman" w:hAnsi="Times New Roman" w:cs="Times New Roman"/>
          <w:b/>
          <w:bCs/>
          <w:color w:val="7030A0"/>
          <w:sz w:val="24"/>
          <w:szCs w:val="24"/>
        </w:rPr>
      </w:pPr>
      <w:r>
        <w:rPr>
          <w:rFonts w:ascii="Times New Roman" w:hAnsi="Times New Roman" w:cs="Times New Roman"/>
          <w:b/>
          <w:bCs/>
          <w:color w:val="7030A0"/>
          <w:sz w:val="24"/>
          <w:szCs w:val="24"/>
        </w:rPr>
        <w:br w:type="page"/>
      </w:r>
    </w:p>
    <w:p w14:paraId="2291B86A" w14:textId="77777777" w:rsidR="00DA190D" w:rsidRDefault="00DA190D">
      <w:pPr>
        <w:rPr>
          <w:rFonts w:ascii="Times New Roman" w:hAnsi="Times New Roman" w:cs="Times New Roman"/>
          <w:b/>
          <w:bCs/>
          <w:color w:val="7030A0"/>
          <w:sz w:val="24"/>
          <w:szCs w:val="24"/>
        </w:rPr>
      </w:pPr>
    </w:p>
    <w:p w14:paraId="5CF9BF28" w14:textId="77777777" w:rsidR="00390AAE" w:rsidRPr="0013628C" w:rsidRDefault="00390AAE" w:rsidP="00390AAE">
      <w:pPr>
        <w:spacing w:line="276" w:lineRule="auto"/>
        <w:jc w:val="center"/>
        <w:rPr>
          <w:rFonts w:ascii="Arial Narrow" w:hAnsi="Arial Narrow" w:cs="Times New Roman"/>
          <w:b/>
          <w:bCs/>
          <w:color w:val="000000" w:themeColor="text1"/>
          <w:sz w:val="32"/>
          <w:szCs w:val="32"/>
        </w:rPr>
      </w:pPr>
      <w:r w:rsidRPr="0013628C">
        <w:rPr>
          <w:rFonts w:ascii="Arial Narrow" w:hAnsi="Arial Narrow" w:cs="Times New Roman"/>
          <w:b/>
          <w:bCs/>
          <w:color w:val="000000" w:themeColor="text1"/>
          <w:sz w:val="32"/>
          <w:szCs w:val="32"/>
        </w:rPr>
        <w:t xml:space="preserve">«Платформа токенов на </w:t>
      </w:r>
      <w:r w:rsidRPr="0013628C">
        <w:rPr>
          <w:rFonts w:ascii="Arial Narrow" w:hAnsi="Arial Narrow" w:cs="Times New Roman"/>
          <w:b/>
          <w:bCs/>
          <w:color w:val="000000" w:themeColor="text1"/>
          <w:sz w:val="32"/>
          <w:szCs w:val="32"/>
          <w:lang w:val="en-US"/>
        </w:rPr>
        <w:t>B</w:t>
      </w:r>
      <w:r w:rsidRPr="0013628C">
        <w:rPr>
          <w:rFonts w:ascii="Arial Narrow" w:hAnsi="Arial Narrow" w:cs="Times New Roman"/>
          <w:b/>
          <w:bCs/>
          <w:color w:val="000000" w:themeColor="text1"/>
          <w:sz w:val="32"/>
          <w:szCs w:val="32"/>
        </w:rPr>
        <w:t>2</w:t>
      </w:r>
      <w:r w:rsidRPr="0013628C">
        <w:rPr>
          <w:rFonts w:ascii="Arial Narrow" w:hAnsi="Arial Narrow" w:cs="Times New Roman"/>
          <w:b/>
          <w:bCs/>
          <w:color w:val="000000" w:themeColor="text1"/>
          <w:sz w:val="32"/>
          <w:szCs w:val="32"/>
          <w:lang w:val="en-US"/>
        </w:rPr>
        <w:t>B</w:t>
      </w:r>
      <w:r w:rsidRPr="0013628C">
        <w:rPr>
          <w:rFonts w:ascii="Arial Narrow" w:hAnsi="Arial Narrow" w:cs="Times New Roman"/>
          <w:b/>
          <w:bCs/>
          <w:color w:val="000000" w:themeColor="text1"/>
          <w:sz w:val="32"/>
          <w:szCs w:val="32"/>
        </w:rPr>
        <w:t xml:space="preserve"> услуги»</w:t>
      </w:r>
    </w:p>
    <w:p w14:paraId="7427373F" w14:textId="77777777" w:rsidR="00390AAE" w:rsidRPr="0013628C" w:rsidRDefault="00390AAE" w:rsidP="00390AAE">
      <w:pPr>
        <w:spacing w:line="276" w:lineRule="auto"/>
        <w:jc w:val="center"/>
        <w:rPr>
          <w:rFonts w:ascii="Arial Narrow" w:hAnsi="Arial Narrow" w:cs="Times New Roman"/>
          <w:b/>
          <w:bCs/>
          <w:color w:val="000000" w:themeColor="text1"/>
          <w:sz w:val="32"/>
          <w:szCs w:val="32"/>
        </w:rPr>
      </w:pPr>
    </w:p>
    <w:p w14:paraId="1F7F644C" w14:textId="77777777" w:rsidR="00390AAE" w:rsidRPr="001D45D1" w:rsidRDefault="00390AAE" w:rsidP="00390AAE">
      <w:pPr>
        <w:jc w:val="center"/>
        <w:rPr>
          <w:rFonts w:ascii="Times New Roman" w:hAnsi="Times New Roman" w:cs="Times New Roman"/>
          <w:b/>
          <w:bCs/>
          <w:color w:val="000000" w:themeColor="text1"/>
          <w:sz w:val="24"/>
          <w:szCs w:val="24"/>
        </w:rPr>
      </w:pPr>
      <w:r w:rsidRPr="001D45D1">
        <w:rPr>
          <w:rFonts w:ascii="Times New Roman" w:hAnsi="Times New Roman" w:cs="Times New Roman"/>
          <w:b/>
          <w:bCs/>
          <w:color w:val="000000" w:themeColor="text1"/>
          <w:sz w:val="24"/>
          <w:szCs w:val="24"/>
        </w:rPr>
        <w:t>Шуликова Марина</w:t>
      </w:r>
    </w:p>
    <w:p w14:paraId="75378D8D" w14:textId="77777777" w:rsidR="00390AAE" w:rsidRPr="001D45D1" w:rsidRDefault="00390AAE" w:rsidP="00390AAE">
      <w:pPr>
        <w:jc w:val="center"/>
        <w:rPr>
          <w:rFonts w:ascii="Times New Roman" w:hAnsi="Times New Roman" w:cs="Times New Roman"/>
          <w:b/>
          <w:bCs/>
          <w:color w:val="000000" w:themeColor="text1"/>
          <w:sz w:val="24"/>
          <w:szCs w:val="24"/>
        </w:rPr>
      </w:pPr>
      <w:r w:rsidRPr="001D45D1">
        <w:rPr>
          <w:rFonts w:ascii="Times New Roman" w:hAnsi="Times New Roman" w:cs="Times New Roman"/>
          <w:b/>
          <w:bCs/>
          <w:color w:val="000000" w:themeColor="text1"/>
          <w:sz w:val="24"/>
          <w:szCs w:val="24"/>
        </w:rPr>
        <w:t>Команда №32 @maaarrishaaa</w:t>
      </w:r>
    </w:p>
    <w:p w14:paraId="6F3E412C" w14:textId="77777777" w:rsidR="00390AAE" w:rsidRPr="001D45D1" w:rsidRDefault="00390AAE" w:rsidP="00390AAE">
      <w:pPr>
        <w:jc w:val="center"/>
        <w:rPr>
          <w:rFonts w:ascii="Times New Roman" w:hAnsi="Times New Roman" w:cs="Times New Roman"/>
          <w:b/>
          <w:bCs/>
          <w:color w:val="000000" w:themeColor="text1"/>
          <w:sz w:val="24"/>
          <w:szCs w:val="24"/>
        </w:rPr>
      </w:pPr>
    </w:p>
    <w:p w14:paraId="42572501" w14:textId="77777777" w:rsidR="00390AAE" w:rsidRPr="001D45D1" w:rsidRDefault="00390AAE" w:rsidP="00390AAE">
      <w:pPr>
        <w:jc w:val="center"/>
        <w:rPr>
          <w:rFonts w:ascii="Times New Roman" w:hAnsi="Times New Roman" w:cs="Times New Roman"/>
          <w:b/>
          <w:bCs/>
          <w:color w:val="000000" w:themeColor="text1"/>
          <w:sz w:val="24"/>
          <w:szCs w:val="24"/>
        </w:rPr>
      </w:pPr>
    </w:p>
    <w:p w14:paraId="2433601F" w14:textId="77777777" w:rsidR="00390AAE" w:rsidRPr="001D45D1" w:rsidRDefault="00390AAE" w:rsidP="00390AAE">
      <w:pPr>
        <w:jc w:val="center"/>
        <w:rPr>
          <w:rFonts w:ascii="Times New Roman" w:hAnsi="Times New Roman" w:cs="Times New Roman"/>
          <w:b/>
          <w:bCs/>
          <w:color w:val="000000" w:themeColor="text1"/>
          <w:sz w:val="24"/>
          <w:szCs w:val="24"/>
        </w:rPr>
      </w:pPr>
      <w:r w:rsidRPr="001D45D1">
        <w:rPr>
          <w:rFonts w:ascii="Times New Roman" w:hAnsi="Times New Roman" w:cs="Times New Roman"/>
          <w:b/>
          <w:bCs/>
          <w:color w:val="000000" w:themeColor="text1"/>
          <w:sz w:val="24"/>
          <w:szCs w:val="24"/>
        </w:rPr>
        <w:t>Финансовый университет</w:t>
      </w:r>
    </w:p>
    <w:p w14:paraId="61FB470C" w14:textId="77777777" w:rsidR="00390AAE" w:rsidRPr="001D45D1" w:rsidRDefault="00390AAE" w:rsidP="00390AAE">
      <w:pPr>
        <w:jc w:val="center"/>
        <w:rPr>
          <w:rFonts w:ascii="Times New Roman" w:hAnsi="Times New Roman" w:cs="Times New Roman"/>
          <w:b/>
          <w:bCs/>
          <w:color w:val="000000" w:themeColor="text1"/>
          <w:sz w:val="24"/>
          <w:szCs w:val="24"/>
        </w:rPr>
      </w:pPr>
      <w:r w:rsidRPr="001D45D1">
        <w:rPr>
          <w:rFonts w:ascii="Times New Roman" w:hAnsi="Times New Roman" w:cs="Times New Roman"/>
          <w:b/>
          <w:bCs/>
          <w:color w:val="000000" w:themeColor="text1"/>
          <w:sz w:val="24"/>
          <w:szCs w:val="24"/>
        </w:rPr>
        <w:t>Финансовый факультет</w:t>
      </w:r>
    </w:p>
    <w:p w14:paraId="7FE183A1" w14:textId="77777777" w:rsidR="00390AAE" w:rsidRPr="001D45D1" w:rsidRDefault="00390AAE" w:rsidP="00390AAE">
      <w:pPr>
        <w:jc w:val="center"/>
        <w:rPr>
          <w:rFonts w:ascii="Times New Roman" w:hAnsi="Times New Roman" w:cs="Times New Roman"/>
          <w:b/>
          <w:bCs/>
          <w:color w:val="000000" w:themeColor="text1"/>
          <w:sz w:val="24"/>
          <w:szCs w:val="24"/>
        </w:rPr>
      </w:pPr>
      <w:r w:rsidRPr="001D45D1">
        <w:rPr>
          <w:rFonts w:ascii="Times New Roman" w:hAnsi="Times New Roman" w:cs="Times New Roman"/>
          <w:b/>
          <w:bCs/>
          <w:color w:val="000000" w:themeColor="text1"/>
          <w:sz w:val="24"/>
          <w:szCs w:val="24"/>
        </w:rPr>
        <w:t>Третий курс бакалавриата</w:t>
      </w:r>
    </w:p>
    <w:p w14:paraId="0983A363" w14:textId="77777777" w:rsidR="00390AAE" w:rsidRPr="001D45D1" w:rsidRDefault="00390AAE" w:rsidP="00390AAE">
      <w:pPr>
        <w:jc w:val="center"/>
        <w:rPr>
          <w:rFonts w:ascii="Times New Roman" w:hAnsi="Times New Roman" w:cs="Times New Roman"/>
          <w:b/>
          <w:bCs/>
          <w:color w:val="000000" w:themeColor="text1"/>
          <w:sz w:val="24"/>
          <w:szCs w:val="24"/>
        </w:rPr>
      </w:pPr>
      <w:r w:rsidRPr="001D45D1">
        <w:rPr>
          <w:rFonts w:ascii="Times New Roman" w:hAnsi="Times New Roman" w:cs="Times New Roman"/>
          <w:b/>
          <w:bCs/>
          <w:color w:val="000000" w:themeColor="text1"/>
          <w:sz w:val="24"/>
          <w:szCs w:val="24"/>
        </w:rPr>
        <w:t>Финансы и банковское дело</w:t>
      </w:r>
    </w:p>
    <w:p w14:paraId="1A1FD606" w14:textId="77777777" w:rsidR="00390AAE" w:rsidRPr="001D45D1" w:rsidRDefault="00390AAE" w:rsidP="00390AAE">
      <w:pPr>
        <w:jc w:val="center"/>
        <w:rPr>
          <w:rFonts w:ascii="Times New Roman" w:hAnsi="Times New Roman" w:cs="Times New Roman"/>
          <w:b/>
          <w:bCs/>
          <w:color w:val="000000" w:themeColor="text1"/>
          <w:sz w:val="24"/>
          <w:szCs w:val="24"/>
        </w:rPr>
      </w:pPr>
    </w:p>
    <w:p w14:paraId="52625B7A" w14:textId="77777777" w:rsidR="00390AAE" w:rsidRPr="001D45D1" w:rsidRDefault="00390AAE" w:rsidP="00390AAE">
      <w:pPr>
        <w:jc w:val="center"/>
        <w:rPr>
          <w:rFonts w:ascii="Times New Roman" w:hAnsi="Times New Roman" w:cs="Times New Roman"/>
          <w:b/>
          <w:bCs/>
          <w:color w:val="000000" w:themeColor="text1"/>
          <w:sz w:val="24"/>
          <w:szCs w:val="24"/>
        </w:rPr>
      </w:pPr>
    </w:p>
    <w:p w14:paraId="225C331C" w14:textId="77777777" w:rsidR="00390AAE" w:rsidRPr="001D45D1" w:rsidRDefault="00390AAE" w:rsidP="00390AAE">
      <w:pPr>
        <w:jc w:val="center"/>
        <w:rPr>
          <w:rFonts w:ascii="Times New Roman" w:hAnsi="Times New Roman" w:cs="Times New Roman"/>
          <w:b/>
          <w:bCs/>
          <w:color w:val="000000" w:themeColor="text1"/>
          <w:sz w:val="24"/>
          <w:szCs w:val="24"/>
        </w:rPr>
      </w:pPr>
    </w:p>
    <w:p w14:paraId="4EED5EAC" w14:textId="77777777" w:rsidR="00390AAE" w:rsidRPr="001D45D1" w:rsidRDefault="00390AAE" w:rsidP="00390AAE">
      <w:pPr>
        <w:spacing w:before="120" w:after="120" w:line="276" w:lineRule="auto"/>
        <w:rPr>
          <w:rFonts w:ascii="Times New Roman" w:hAnsi="Times New Roman" w:cs="Times New Roman"/>
          <w:b/>
          <w:bCs/>
          <w:sz w:val="24"/>
          <w:szCs w:val="24"/>
        </w:rPr>
      </w:pPr>
      <w:r w:rsidRPr="001D45D1">
        <w:rPr>
          <w:rFonts w:ascii="Times New Roman" w:hAnsi="Times New Roman" w:cs="Times New Roman"/>
          <w:b/>
          <w:bCs/>
          <w:sz w:val="24"/>
          <w:szCs w:val="24"/>
        </w:rPr>
        <w:t xml:space="preserve">Описание проблемы привлечения заемного финансирования: платформа токенов на </w:t>
      </w:r>
      <w:r w:rsidRPr="001D45D1">
        <w:rPr>
          <w:rFonts w:ascii="Times New Roman" w:hAnsi="Times New Roman" w:cs="Times New Roman"/>
          <w:b/>
          <w:bCs/>
          <w:sz w:val="24"/>
          <w:szCs w:val="24"/>
          <w:lang w:val="en-US"/>
        </w:rPr>
        <w:t>B</w:t>
      </w:r>
      <w:r w:rsidRPr="001D45D1">
        <w:rPr>
          <w:rFonts w:ascii="Times New Roman" w:hAnsi="Times New Roman" w:cs="Times New Roman"/>
          <w:b/>
          <w:bCs/>
          <w:sz w:val="24"/>
          <w:szCs w:val="24"/>
        </w:rPr>
        <w:t>2</w:t>
      </w:r>
      <w:r w:rsidRPr="001D45D1">
        <w:rPr>
          <w:rFonts w:ascii="Times New Roman" w:hAnsi="Times New Roman" w:cs="Times New Roman"/>
          <w:b/>
          <w:bCs/>
          <w:sz w:val="24"/>
          <w:szCs w:val="24"/>
          <w:lang w:val="en-US"/>
        </w:rPr>
        <w:t>B</w:t>
      </w:r>
      <w:r w:rsidRPr="001D45D1">
        <w:rPr>
          <w:rFonts w:ascii="Times New Roman" w:hAnsi="Times New Roman" w:cs="Times New Roman"/>
          <w:b/>
          <w:bCs/>
          <w:sz w:val="24"/>
          <w:szCs w:val="24"/>
        </w:rPr>
        <w:t>-услуги</w:t>
      </w:r>
    </w:p>
    <w:p w14:paraId="71E7C793" w14:textId="1D3FFEEA" w:rsidR="00390AAE" w:rsidRPr="001D45D1" w:rsidRDefault="00390AAE" w:rsidP="000B2F1F">
      <w:pPr>
        <w:rPr>
          <w:rFonts w:ascii="Times New Roman" w:eastAsiaTheme="majorEastAsia" w:hAnsi="Times New Roman" w:cs="Times New Roman"/>
          <w:b/>
          <w:bCs/>
          <w:color w:val="000000" w:themeColor="text1"/>
          <w:sz w:val="32"/>
          <w:szCs w:val="32"/>
        </w:rPr>
      </w:pPr>
      <w:r w:rsidRPr="001D45D1">
        <w:rPr>
          <w:rFonts w:ascii="Times New Roman" w:hAnsi="Times New Roman" w:cs="Times New Roman"/>
          <w:b/>
          <w:bCs/>
          <w:color w:val="000000" w:themeColor="text1"/>
          <w:sz w:val="32"/>
          <w:szCs w:val="32"/>
        </w:rPr>
        <w:br w:type="page"/>
      </w:r>
    </w:p>
    <w:p w14:paraId="77CEA270" w14:textId="3C11FE8A" w:rsidR="003A239D" w:rsidRPr="00511553" w:rsidRDefault="00C66E3B" w:rsidP="00511553">
      <w:pPr>
        <w:pStyle w:val="1"/>
        <w:jc w:val="center"/>
        <w:rPr>
          <w:rFonts w:ascii="Times New Roman" w:hAnsi="Times New Roman" w:cs="Times New Roman"/>
          <w:b/>
          <w:bCs/>
          <w:color w:val="000000" w:themeColor="text1"/>
          <w:sz w:val="32"/>
          <w:szCs w:val="32"/>
        </w:rPr>
      </w:pPr>
      <w:r w:rsidRPr="00511553">
        <w:rPr>
          <w:rFonts w:ascii="Times New Roman" w:hAnsi="Times New Roman" w:cs="Times New Roman"/>
          <w:b/>
          <w:bCs/>
          <w:color w:val="000000" w:themeColor="text1"/>
          <w:sz w:val="32"/>
          <w:szCs w:val="32"/>
          <w:lang w:eastAsia="ru-RU"/>
        </w:rPr>
        <w:lastRenderedPageBreak/>
        <w:t xml:space="preserve">Платформа токенов на </w:t>
      </w:r>
      <w:r w:rsidRPr="00511553">
        <w:rPr>
          <w:rFonts w:ascii="Times New Roman" w:hAnsi="Times New Roman" w:cs="Times New Roman"/>
          <w:b/>
          <w:bCs/>
          <w:color w:val="000000" w:themeColor="text1"/>
          <w:sz w:val="32"/>
          <w:szCs w:val="32"/>
          <w:lang w:val="en-US" w:eastAsia="ru-RU"/>
        </w:rPr>
        <w:t>B</w:t>
      </w:r>
      <w:r w:rsidRPr="00511553">
        <w:rPr>
          <w:rFonts w:ascii="Times New Roman" w:hAnsi="Times New Roman" w:cs="Times New Roman"/>
          <w:b/>
          <w:bCs/>
          <w:color w:val="000000" w:themeColor="text1"/>
          <w:sz w:val="32"/>
          <w:szCs w:val="32"/>
          <w:lang w:eastAsia="ru-RU"/>
        </w:rPr>
        <w:t>2</w:t>
      </w:r>
      <w:r w:rsidRPr="00511553">
        <w:rPr>
          <w:rFonts w:ascii="Times New Roman" w:hAnsi="Times New Roman" w:cs="Times New Roman"/>
          <w:b/>
          <w:bCs/>
          <w:color w:val="000000" w:themeColor="text1"/>
          <w:sz w:val="32"/>
          <w:szCs w:val="32"/>
          <w:lang w:val="en-US" w:eastAsia="ru-RU"/>
        </w:rPr>
        <w:t>B</w:t>
      </w:r>
      <w:r w:rsidRPr="00511553">
        <w:rPr>
          <w:rFonts w:ascii="Times New Roman" w:hAnsi="Times New Roman" w:cs="Times New Roman"/>
          <w:b/>
          <w:bCs/>
          <w:color w:val="000000" w:themeColor="text1"/>
          <w:sz w:val="32"/>
          <w:szCs w:val="32"/>
          <w:lang w:eastAsia="ru-RU"/>
        </w:rPr>
        <w:t>-услуги</w:t>
      </w:r>
    </w:p>
    <w:p w14:paraId="2F521DD5" w14:textId="05A5C919" w:rsidR="001A0DA4" w:rsidRPr="00801C58" w:rsidRDefault="001A0DA4" w:rsidP="0070778C">
      <w:pPr>
        <w:pStyle w:val="1"/>
        <w:numPr>
          <w:ilvl w:val="1"/>
          <w:numId w:val="19"/>
        </w:numPr>
        <w:spacing w:line="276" w:lineRule="auto"/>
        <w:jc w:val="center"/>
        <w:rPr>
          <w:rFonts w:ascii="Times New Roman" w:hAnsi="Times New Roman" w:cs="Times New Roman"/>
          <w:b/>
          <w:bCs/>
          <w:color w:val="000000" w:themeColor="text1"/>
          <w:sz w:val="32"/>
          <w:szCs w:val="32"/>
        </w:rPr>
      </w:pPr>
      <w:r w:rsidRPr="00801C58">
        <w:rPr>
          <w:rFonts w:ascii="Times New Roman" w:hAnsi="Times New Roman" w:cs="Times New Roman"/>
          <w:b/>
          <w:bCs/>
          <w:color w:val="000000" w:themeColor="text1"/>
          <w:sz w:val="32"/>
          <w:szCs w:val="32"/>
        </w:rPr>
        <w:t>Описание проблемы</w:t>
      </w:r>
    </w:p>
    <w:p w14:paraId="5187C6BE" w14:textId="7A8240C8" w:rsidR="00685B58" w:rsidRPr="00624B3E" w:rsidRDefault="00B33899" w:rsidP="00183D9A">
      <w:pPr>
        <w:spacing w:line="276" w:lineRule="auto"/>
        <w:ind w:firstLine="708"/>
        <w:jc w:val="both"/>
        <w:rPr>
          <w:rFonts w:ascii="Times New Roman" w:hAnsi="Times New Roman" w:cs="Times New Roman"/>
          <w:sz w:val="24"/>
          <w:szCs w:val="24"/>
        </w:rPr>
      </w:pPr>
      <w:r w:rsidRPr="00624B3E">
        <w:rPr>
          <w:rFonts w:ascii="Times New Roman" w:hAnsi="Times New Roman" w:cs="Times New Roman"/>
          <w:sz w:val="24"/>
          <w:szCs w:val="24"/>
        </w:rPr>
        <w:t>Коротко проблему можно обозначить таким образом: в</w:t>
      </w:r>
      <w:r w:rsidR="00685B58" w:rsidRPr="00624B3E">
        <w:rPr>
          <w:rFonts w:ascii="Times New Roman" w:hAnsi="Times New Roman" w:cs="Times New Roman"/>
          <w:sz w:val="24"/>
          <w:szCs w:val="24"/>
        </w:rPr>
        <w:t>ысокие издержки и неэффективность финансирования на рынке B2B-услуг</w:t>
      </w:r>
    </w:p>
    <w:p w14:paraId="17B1DE1D" w14:textId="21DE0AAE" w:rsidR="00685B58" w:rsidRPr="00624B3E" w:rsidRDefault="00685B58" w:rsidP="00183D9A">
      <w:pPr>
        <w:spacing w:line="276" w:lineRule="auto"/>
        <w:ind w:firstLine="708"/>
        <w:jc w:val="both"/>
        <w:rPr>
          <w:rFonts w:ascii="Times New Roman" w:hAnsi="Times New Roman" w:cs="Times New Roman"/>
          <w:sz w:val="24"/>
          <w:szCs w:val="24"/>
        </w:rPr>
      </w:pPr>
      <w:r w:rsidRPr="00624B3E">
        <w:rPr>
          <w:rFonts w:ascii="Times New Roman" w:hAnsi="Times New Roman" w:cs="Times New Roman"/>
          <w:sz w:val="24"/>
          <w:szCs w:val="24"/>
        </w:rPr>
        <w:t>Категории потребителей:</w:t>
      </w:r>
    </w:p>
    <w:p w14:paraId="1DA2B84F" w14:textId="77777777" w:rsidR="00685B58" w:rsidRPr="00624B3E" w:rsidRDefault="00685B58" w:rsidP="00183D9A">
      <w:p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1. Бизнесы-поставщики B2B-услуг — компании, предоставляющие профессиональные услуги (реклама, маркетинг, SaaS, облачные мощности и др.), которым требуется заемное финансирование для развития и расширения своей деятельности.</w:t>
      </w:r>
    </w:p>
    <w:p w14:paraId="4656470C" w14:textId="433D3D15" w:rsidR="00685B58" w:rsidRPr="00624B3E" w:rsidRDefault="00685B58" w:rsidP="00183D9A">
      <w:p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2. Потребители B2B-услуг — компании, которые регулярно используют эти услуги в качестве критически важных для своей деятельности ресурсов и несут значительные операционные издержки из-за увеличения их стоимости.</w:t>
      </w:r>
    </w:p>
    <w:p w14:paraId="7E6D8324" w14:textId="12DDD29E" w:rsidR="00685B58" w:rsidRPr="00624B3E" w:rsidRDefault="00685B58" w:rsidP="002F4365">
      <w:pPr>
        <w:spacing w:line="276" w:lineRule="auto"/>
        <w:ind w:firstLine="709"/>
        <w:jc w:val="both"/>
        <w:rPr>
          <w:rFonts w:ascii="Times New Roman" w:hAnsi="Times New Roman" w:cs="Times New Roman"/>
          <w:sz w:val="24"/>
          <w:szCs w:val="24"/>
        </w:rPr>
      </w:pPr>
      <w:r w:rsidRPr="00624B3E">
        <w:rPr>
          <w:rFonts w:ascii="Times New Roman" w:hAnsi="Times New Roman" w:cs="Times New Roman"/>
          <w:sz w:val="24"/>
          <w:szCs w:val="24"/>
        </w:rPr>
        <w:t>Как проявляется проблема и как страдают потребители:</w:t>
      </w:r>
    </w:p>
    <w:p w14:paraId="03B9C776" w14:textId="2D6AAF41" w:rsidR="00685B58" w:rsidRPr="00624B3E" w:rsidRDefault="00685B58" w:rsidP="0070778C">
      <w:pPr>
        <w:pStyle w:val="a7"/>
        <w:numPr>
          <w:ilvl w:val="0"/>
          <w:numId w:val="8"/>
        </w:num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Поставщики услуг сталкиваются с ограниченным доступом к финансированию. Банковские кредиты остаются дорогими, а выпуск облигаций требует сложных процедур, андеррайтинга и листинга, что делает этот инструмент недоступным для многих компаний среднего размера. Например, растущее маркетинговое агентство не может оперативно привлечь средства через облигационный заем для запуска нового направления и упускает рыночные возможности.</w:t>
      </w:r>
    </w:p>
    <w:p w14:paraId="07A8616D" w14:textId="12725A91" w:rsidR="00685B58" w:rsidRPr="00624B3E" w:rsidRDefault="00685B58" w:rsidP="0070778C">
      <w:pPr>
        <w:pStyle w:val="a7"/>
        <w:numPr>
          <w:ilvl w:val="0"/>
          <w:numId w:val="8"/>
        </w:num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Потребители услуг не могут зафиксировать стоимость необходимых им услуг. Зачастую предоплата не выгодна, так как требует точного прогноза потребностей и замораживает средства, а стоимость услуг может увеличиваться из-за рыночной инфляции. Например, компания-заказчик рекламы сталкивается с ростом цен на медиауслуги на 20% в год и вынуждена сокращать охват аудитории.</w:t>
      </w:r>
    </w:p>
    <w:p w14:paraId="5142EC16" w14:textId="75BB207D" w:rsidR="00867696" w:rsidRPr="005E4E95" w:rsidRDefault="00685B58" w:rsidP="0070778C">
      <w:pPr>
        <w:pStyle w:val="a7"/>
        <w:numPr>
          <w:ilvl w:val="0"/>
          <w:numId w:val="8"/>
        </w:num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Обе стороны страдают от отсутствия гибких инструментов для долгосрочного сотрудничества: поставщик теряет лояльных клиентов, а клиент — возможность выгодно закупать услуги «впрок» без риска заморозить средства.</w:t>
      </w:r>
    </w:p>
    <w:p w14:paraId="5F3F1F13" w14:textId="1DE3BA3D" w:rsidR="001E263D" w:rsidRPr="005E4E95" w:rsidRDefault="001E263D" w:rsidP="0070778C">
      <w:pPr>
        <w:pStyle w:val="1"/>
        <w:numPr>
          <w:ilvl w:val="1"/>
          <w:numId w:val="19"/>
        </w:numPr>
        <w:spacing w:line="276" w:lineRule="auto"/>
        <w:jc w:val="center"/>
        <w:rPr>
          <w:rFonts w:ascii="Times New Roman" w:hAnsi="Times New Roman" w:cs="Times New Roman"/>
          <w:b/>
          <w:bCs/>
          <w:color w:val="000000" w:themeColor="text1"/>
          <w:sz w:val="32"/>
          <w:szCs w:val="32"/>
        </w:rPr>
      </w:pPr>
      <w:r w:rsidRPr="005E4E95">
        <w:rPr>
          <w:rFonts w:ascii="Times New Roman" w:hAnsi="Times New Roman" w:cs="Times New Roman"/>
          <w:b/>
          <w:bCs/>
          <w:color w:val="000000" w:themeColor="text1"/>
          <w:sz w:val="32"/>
          <w:szCs w:val="32"/>
        </w:rPr>
        <w:t>Идея сервиса</w:t>
      </w:r>
    </w:p>
    <w:p w14:paraId="4A64E854" w14:textId="7CE2A8D4" w:rsidR="0036137B" w:rsidRPr="0089579D" w:rsidRDefault="0036137B" w:rsidP="00183D9A">
      <w:pPr>
        <w:spacing w:line="276" w:lineRule="auto"/>
        <w:ind w:firstLine="708"/>
        <w:jc w:val="both"/>
        <w:rPr>
          <w:rFonts w:ascii="Times New Roman" w:hAnsi="Times New Roman" w:cs="Times New Roman"/>
          <w:sz w:val="24"/>
          <w:szCs w:val="24"/>
        </w:rPr>
      </w:pPr>
      <w:r w:rsidRPr="00624B3E">
        <w:rPr>
          <w:rFonts w:ascii="Times New Roman" w:hAnsi="Times New Roman" w:cs="Times New Roman"/>
          <w:sz w:val="24"/>
          <w:szCs w:val="24"/>
        </w:rPr>
        <w:t>Ключевая идея сервиса заключается в создании платформы-ОИС для токенизации будущих B2B-услуг. Платформа позволяет компаниям-поставщикам привлекать финансирование, выпуская стандартизированные гибридные токены, каждый из которых представляет собой право на получение заранее определенной единицы услуги (например, 1 токен = 1000 показов рекламы или 1 токен = 1 GB облачного хранилища). Эти токены инвесторы (другие компании) могут покупать, получая выбор при погашении: либо воспользоваться услугой по фиксированной цене, либо вернуть вложенные средства с доходностью</w:t>
      </w:r>
      <w:r w:rsidR="001E66B8">
        <w:rPr>
          <w:rFonts w:ascii="Times New Roman" w:hAnsi="Times New Roman" w:cs="Times New Roman"/>
          <w:sz w:val="24"/>
          <w:szCs w:val="24"/>
        </w:rPr>
        <w:t>. При</w:t>
      </w:r>
      <w:r w:rsidR="0089579D">
        <w:rPr>
          <w:rFonts w:ascii="Times New Roman" w:hAnsi="Times New Roman" w:cs="Times New Roman"/>
          <w:sz w:val="24"/>
          <w:szCs w:val="24"/>
        </w:rPr>
        <w:t xml:space="preserve"> этом у инвесторов будет </w:t>
      </w:r>
      <w:r w:rsidR="0089579D" w:rsidRPr="0089579D">
        <w:rPr>
          <w:rFonts w:ascii="Times New Roman" w:hAnsi="Times New Roman" w:cs="Times New Roman"/>
          <w:sz w:val="24"/>
          <w:szCs w:val="24"/>
        </w:rPr>
        <w:t>возможность частичного погашения разными способами в рамках одного пула токенов.</w:t>
      </w:r>
    </w:p>
    <w:p w14:paraId="1BA54EFB" w14:textId="1C31CD56" w:rsidR="00F06392" w:rsidRDefault="0036137B" w:rsidP="00183D9A">
      <w:pPr>
        <w:spacing w:line="276" w:lineRule="auto"/>
        <w:ind w:firstLine="708"/>
        <w:jc w:val="both"/>
        <w:rPr>
          <w:rFonts w:ascii="Times New Roman" w:hAnsi="Times New Roman" w:cs="Times New Roman"/>
          <w:sz w:val="24"/>
          <w:szCs w:val="24"/>
        </w:rPr>
      </w:pPr>
      <w:r w:rsidRPr="00624B3E">
        <w:rPr>
          <w:rFonts w:ascii="Times New Roman" w:hAnsi="Times New Roman" w:cs="Times New Roman"/>
          <w:sz w:val="24"/>
          <w:szCs w:val="24"/>
        </w:rPr>
        <w:t xml:space="preserve">Идея помогает решению проблемы, описанной выше, так как трансформирует будущую услугу в ликвидный цифровой актив (токен), который одновременно служит </w:t>
      </w:r>
      <w:r w:rsidRPr="00624B3E">
        <w:rPr>
          <w:rFonts w:ascii="Times New Roman" w:hAnsi="Times New Roman" w:cs="Times New Roman"/>
          <w:sz w:val="24"/>
          <w:szCs w:val="24"/>
        </w:rPr>
        <w:lastRenderedPageBreak/>
        <w:t>инструментом дешевого финансирования для поставщиков и инструментом хеджирования издержек и инвестиций для потребителей.</w:t>
      </w:r>
    </w:p>
    <w:p w14:paraId="22819608" w14:textId="657CECC5" w:rsidR="00867696" w:rsidRPr="003D0105" w:rsidRDefault="00867696" w:rsidP="0070778C">
      <w:pPr>
        <w:pStyle w:val="1"/>
        <w:numPr>
          <w:ilvl w:val="1"/>
          <w:numId w:val="19"/>
        </w:numPr>
        <w:jc w:val="center"/>
        <w:rPr>
          <w:rFonts w:ascii="Times New Roman" w:hAnsi="Times New Roman" w:cs="Times New Roman"/>
          <w:b/>
          <w:bCs/>
          <w:color w:val="000000" w:themeColor="text1"/>
        </w:rPr>
      </w:pPr>
      <w:r w:rsidRPr="003D0105">
        <w:rPr>
          <w:rFonts w:ascii="Times New Roman" w:hAnsi="Times New Roman" w:cs="Times New Roman"/>
          <w:b/>
          <w:bCs/>
          <w:color w:val="000000" w:themeColor="text1"/>
        </w:rPr>
        <w:t>Участники сервиса</w:t>
      </w:r>
    </w:p>
    <w:p w14:paraId="72F0CB60" w14:textId="77777777" w:rsidR="00BA5961" w:rsidRPr="00BA5961" w:rsidRDefault="00BA5961" w:rsidP="00112729">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В рамках сервиса токенизации B2B-услуг участвуют следующие ключевые субъекты:</w:t>
      </w:r>
    </w:p>
    <w:p w14:paraId="1AB707A1" w14:textId="77777777" w:rsidR="00BA5961" w:rsidRPr="00BA5961" w:rsidRDefault="00BA5961" w:rsidP="0070778C">
      <w:pPr>
        <w:numPr>
          <w:ilvl w:val="0"/>
          <w:numId w:val="1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Бизнес-эмитент (поставщик B2B-услуг)</w:t>
      </w:r>
    </w:p>
    <w:p w14:paraId="7AAC78BC" w14:textId="77777777" w:rsidR="00BA5961" w:rsidRPr="00BA5961" w:rsidRDefault="00BA5961" w:rsidP="0070778C">
      <w:pPr>
        <w:numPr>
          <w:ilvl w:val="0"/>
          <w:numId w:val="1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Бизнес-инвестор (потребитель услуг/инвестор)</w:t>
      </w:r>
    </w:p>
    <w:p w14:paraId="45A0CEEA" w14:textId="77777777" w:rsidR="00BA5961" w:rsidRPr="00BA5961" w:rsidRDefault="00BA5961" w:rsidP="0070778C">
      <w:pPr>
        <w:numPr>
          <w:ilvl w:val="0"/>
          <w:numId w:val="1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Платформа-оператор (ОИС)</w:t>
      </w:r>
    </w:p>
    <w:p w14:paraId="452EC258" w14:textId="77777777" w:rsidR="00BA5961" w:rsidRPr="00BA5961" w:rsidRDefault="00BA5961" w:rsidP="0070778C">
      <w:pPr>
        <w:numPr>
          <w:ilvl w:val="0"/>
          <w:numId w:val="1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Блокчейн-сеть</w:t>
      </w:r>
    </w:p>
    <w:p w14:paraId="2DE293EB" w14:textId="77777777" w:rsidR="00BA5961" w:rsidRPr="00BA5961" w:rsidRDefault="00BA5961" w:rsidP="0070778C">
      <w:pPr>
        <w:numPr>
          <w:ilvl w:val="0"/>
          <w:numId w:val="1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Внешние верификаторы (ФНС, Росфинмониторинг, ЕГРЮЛ)</w:t>
      </w:r>
    </w:p>
    <w:p w14:paraId="68517210" w14:textId="77777777" w:rsidR="00BA5961" w:rsidRPr="00BA5961" w:rsidRDefault="00BA5961" w:rsidP="0070778C">
      <w:pPr>
        <w:numPr>
          <w:ilvl w:val="0"/>
          <w:numId w:val="1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Биллинг-система эмитента</w:t>
      </w:r>
    </w:p>
    <w:p w14:paraId="4F47E23D" w14:textId="479172F2" w:rsidR="00BA5961" w:rsidRPr="00BA5961" w:rsidRDefault="00BA5961" w:rsidP="00112729">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Каждый из них играет важную роль в обеспечении работы всей системы. Рассмотрим подробнее функции и выгоду участников процесса.</w:t>
      </w:r>
    </w:p>
    <w:p w14:paraId="13BF1408" w14:textId="77777777" w:rsidR="00BA5961" w:rsidRPr="00BA5961" w:rsidRDefault="00BA5961" w:rsidP="00112729">
      <w:pPr>
        <w:spacing w:line="276" w:lineRule="auto"/>
        <w:ind w:firstLine="709"/>
        <w:jc w:val="both"/>
        <w:rPr>
          <w:rFonts w:ascii="Times New Roman" w:hAnsi="Times New Roman" w:cs="Times New Roman"/>
          <w:sz w:val="24"/>
          <w:szCs w:val="24"/>
        </w:rPr>
      </w:pPr>
      <w:r w:rsidRPr="00A739F2">
        <w:rPr>
          <w:rFonts w:ascii="Times New Roman" w:hAnsi="Times New Roman" w:cs="Times New Roman"/>
          <w:b/>
          <w:bCs/>
          <w:sz w:val="24"/>
          <w:szCs w:val="24"/>
        </w:rPr>
        <w:t>1.</w:t>
      </w:r>
      <w:r w:rsidRPr="00BA5961">
        <w:rPr>
          <w:rFonts w:ascii="Times New Roman" w:hAnsi="Times New Roman" w:cs="Times New Roman"/>
          <w:sz w:val="24"/>
          <w:szCs w:val="24"/>
        </w:rPr>
        <w:t xml:space="preserve"> </w:t>
      </w:r>
      <w:r w:rsidRPr="00A739F2">
        <w:rPr>
          <w:rFonts w:ascii="Times New Roman" w:hAnsi="Times New Roman" w:cs="Times New Roman"/>
          <w:b/>
          <w:bCs/>
          <w:sz w:val="24"/>
          <w:szCs w:val="24"/>
        </w:rPr>
        <w:t>Бизнес-эмитент</w:t>
      </w:r>
    </w:p>
    <w:p w14:paraId="24703087" w14:textId="77777777" w:rsidR="00BA5961" w:rsidRPr="00BA5961" w:rsidRDefault="00BA5961" w:rsidP="00112729">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Компания, предоставляющая профессиональные B2B-услуги (реклама, маркетинг, SaaS, облачные мощности и др.), которая хочет привлечь финансирование через выпуск токенизированных будущих услуг.</w:t>
      </w:r>
    </w:p>
    <w:p w14:paraId="7F0278AA"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Его функции:</w:t>
      </w:r>
    </w:p>
    <w:p w14:paraId="1CDC18DB" w14:textId="77777777" w:rsidR="00BA5961" w:rsidRPr="00BA5961" w:rsidRDefault="00BA5961" w:rsidP="0070778C">
      <w:pPr>
        <w:numPr>
          <w:ilvl w:val="0"/>
          <w:numId w:val="14"/>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Проходит регистрацию на платформе и предоставляет минимальный пакет документов</w:t>
      </w:r>
    </w:p>
    <w:p w14:paraId="42B25037" w14:textId="77777777" w:rsidR="00BA5961" w:rsidRPr="00BA5961" w:rsidRDefault="00BA5961" w:rsidP="0070778C">
      <w:pPr>
        <w:numPr>
          <w:ilvl w:val="0"/>
          <w:numId w:val="14"/>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Совместно с платформой разрабатывает параметры токенизируемой услуги через модуль-конструктор</w:t>
      </w:r>
    </w:p>
    <w:p w14:paraId="4DBC32D5" w14:textId="77777777" w:rsidR="00BA5961" w:rsidRPr="00BA5961" w:rsidRDefault="00BA5961" w:rsidP="0070778C">
      <w:pPr>
        <w:numPr>
          <w:ilvl w:val="0"/>
          <w:numId w:val="14"/>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Формирует решение о выпуске ЦФА</w:t>
      </w:r>
    </w:p>
    <w:p w14:paraId="6A12A8AF" w14:textId="51C7EF63" w:rsidR="00BA5961" w:rsidRPr="00BA5961" w:rsidRDefault="00BA5961" w:rsidP="0070778C">
      <w:pPr>
        <w:numPr>
          <w:ilvl w:val="0"/>
          <w:numId w:val="14"/>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оказание услуг</w:t>
      </w:r>
      <w:r w:rsidR="00AC19CB">
        <w:rPr>
          <w:rFonts w:ascii="Times New Roman" w:hAnsi="Times New Roman" w:cs="Times New Roman"/>
          <w:sz w:val="24"/>
          <w:szCs w:val="24"/>
        </w:rPr>
        <w:t xml:space="preserve"> и выплаты инвесторам</w:t>
      </w:r>
      <w:r w:rsidRPr="00BA5961">
        <w:rPr>
          <w:rFonts w:ascii="Times New Roman" w:hAnsi="Times New Roman" w:cs="Times New Roman"/>
          <w:sz w:val="24"/>
          <w:szCs w:val="24"/>
        </w:rPr>
        <w:t xml:space="preserve"> </w:t>
      </w:r>
    </w:p>
    <w:p w14:paraId="2C91FA63" w14:textId="1495C727" w:rsidR="00BA5961" w:rsidRPr="00BA5961" w:rsidRDefault="005E4E95" w:rsidP="00183D9A">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BA5961" w:rsidRPr="00BA5961">
        <w:rPr>
          <w:rFonts w:ascii="Times New Roman" w:hAnsi="Times New Roman" w:cs="Times New Roman"/>
          <w:sz w:val="24"/>
          <w:szCs w:val="24"/>
        </w:rPr>
        <w:t xml:space="preserve">Выгода: Эмитент получает быстрый доступ к финансированию (в течение недели вместо месяцев) по более низкой стоимости </w:t>
      </w:r>
      <w:r w:rsidR="00AC19CB">
        <w:rPr>
          <w:rFonts w:ascii="Times New Roman" w:hAnsi="Times New Roman" w:cs="Times New Roman"/>
          <w:sz w:val="24"/>
          <w:szCs w:val="24"/>
        </w:rPr>
        <w:t xml:space="preserve">в сравнении </w:t>
      </w:r>
      <w:r w:rsidR="00BA5961" w:rsidRPr="00BA5961">
        <w:rPr>
          <w:rFonts w:ascii="Times New Roman" w:hAnsi="Times New Roman" w:cs="Times New Roman"/>
          <w:sz w:val="24"/>
          <w:szCs w:val="24"/>
        </w:rPr>
        <w:t>с банковскими кредитами, а также приобретает лояльных клиентов-инвесторов, заинтересованных в долгосрочном использовании его услуг.</w:t>
      </w:r>
    </w:p>
    <w:p w14:paraId="773F75AA" w14:textId="77777777" w:rsidR="00BA5961" w:rsidRPr="00A739F2" w:rsidRDefault="00BA5961" w:rsidP="00183D9A">
      <w:pPr>
        <w:spacing w:line="276" w:lineRule="auto"/>
        <w:ind w:firstLine="708"/>
        <w:jc w:val="both"/>
        <w:rPr>
          <w:rFonts w:ascii="Times New Roman" w:hAnsi="Times New Roman" w:cs="Times New Roman"/>
          <w:b/>
          <w:bCs/>
          <w:sz w:val="24"/>
          <w:szCs w:val="24"/>
        </w:rPr>
      </w:pPr>
      <w:r w:rsidRPr="00A739F2">
        <w:rPr>
          <w:rFonts w:ascii="Times New Roman" w:hAnsi="Times New Roman" w:cs="Times New Roman"/>
          <w:b/>
          <w:bCs/>
          <w:sz w:val="24"/>
          <w:szCs w:val="24"/>
        </w:rPr>
        <w:t>2. Бизнес-инвестор</w:t>
      </w:r>
    </w:p>
    <w:p w14:paraId="5891E275" w14:textId="77777777" w:rsidR="00BA5961" w:rsidRPr="00BA5961" w:rsidRDefault="00BA5961" w:rsidP="00183D9A">
      <w:pPr>
        <w:spacing w:line="276" w:lineRule="auto"/>
        <w:ind w:firstLine="708"/>
        <w:jc w:val="both"/>
        <w:rPr>
          <w:rFonts w:ascii="Times New Roman" w:hAnsi="Times New Roman" w:cs="Times New Roman"/>
          <w:sz w:val="24"/>
          <w:szCs w:val="24"/>
        </w:rPr>
      </w:pPr>
      <w:r w:rsidRPr="00BA5961">
        <w:rPr>
          <w:rFonts w:ascii="Times New Roman" w:hAnsi="Times New Roman" w:cs="Times New Roman"/>
          <w:sz w:val="24"/>
          <w:szCs w:val="24"/>
        </w:rPr>
        <w:t>Компания, которая регулярно использует B2B-услуги в своей деятельности и заинтересована в оптимизации затрат.</w:t>
      </w:r>
    </w:p>
    <w:p w14:paraId="6FA98B53"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Его функции:</w:t>
      </w:r>
    </w:p>
    <w:p w14:paraId="5652F3C6" w14:textId="002A0FAB" w:rsidR="00BA5961" w:rsidRPr="00BA5961" w:rsidRDefault="00BA5961" w:rsidP="0070778C">
      <w:pPr>
        <w:numPr>
          <w:ilvl w:val="0"/>
          <w:numId w:val="1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Приобретает токены на первичном размещении или на вторичном рынке</w:t>
      </w:r>
    </w:p>
    <w:p w14:paraId="475EE040" w14:textId="77777777" w:rsidR="00BA5961" w:rsidRPr="00BA5961" w:rsidRDefault="00BA5961" w:rsidP="0070778C">
      <w:pPr>
        <w:numPr>
          <w:ilvl w:val="0"/>
          <w:numId w:val="1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lastRenderedPageBreak/>
        <w:t>Выбирает способ погашения: активация услуги или денежное возмещение</w:t>
      </w:r>
    </w:p>
    <w:p w14:paraId="37977A78" w14:textId="035C5EEF" w:rsidR="00BA5961" w:rsidRPr="00BA5961" w:rsidRDefault="00BA5961" w:rsidP="009A0B29">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Выгода: Инвестор получает "двойной" инструмент - возможность хеджировать будущие затраты на услуги (фиксируя цену), а также гибк</w:t>
      </w:r>
      <w:r w:rsidR="00E21C33">
        <w:rPr>
          <w:rFonts w:ascii="Times New Roman" w:hAnsi="Times New Roman" w:cs="Times New Roman"/>
          <w:sz w:val="24"/>
          <w:szCs w:val="24"/>
        </w:rPr>
        <w:t>ий инвестиционный инструмент.</w:t>
      </w:r>
    </w:p>
    <w:p w14:paraId="4942270F" w14:textId="77777777" w:rsidR="00BA5961" w:rsidRPr="00A739F2" w:rsidRDefault="00BA5961" w:rsidP="009A0B29">
      <w:pPr>
        <w:spacing w:line="276" w:lineRule="auto"/>
        <w:ind w:firstLine="709"/>
        <w:jc w:val="both"/>
        <w:rPr>
          <w:rFonts w:ascii="Times New Roman" w:hAnsi="Times New Roman" w:cs="Times New Roman"/>
          <w:b/>
          <w:bCs/>
          <w:sz w:val="24"/>
          <w:szCs w:val="24"/>
        </w:rPr>
      </w:pPr>
      <w:r w:rsidRPr="00A739F2">
        <w:rPr>
          <w:rFonts w:ascii="Times New Roman" w:hAnsi="Times New Roman" w:cs="Times New Roman"/>
          <w:b/>
          <w:bCs/>
          <w:sz w:val="24"/>
          <w:szCs w:val="24"/>
        </w:rPr>
        <w:t>3. Платформа-оператор (ОИС)</w:t>
      </w:r>
    </w:p>
    <w:p w14:paraId="09E13FA5" w14:textId="77777777" w:rsidR="00BA5961" w:rsidRPr="00BA5961" w:rsidRDefault="00BA5961" w:rsidP="00183D9A">
      <w:pPr>
        <w:spacing w:line="276" w:lineRule="auto"/>
        <w:ind w:firstLine="708"/>
        <w:jc w:val="both"/>
        <w:rPr>
          <w:rFonts w:ascii="Times New Roman" w:hAnsi="Times New Roman" w:cs="Times New Roman"/>
          <w:sz w:val="24"/>
          <w:szCs w:val="24"/>
        </w:rPr>
      </w:pPr>
      <w:r w:rsidRPr="00BA5961">
        <w:rPr>
          <w:rFonts w:ascii="Times New Roman" w:hAnsi="Times New Roman" w:cs="Times New Roman"/>
          <w:sz w:val="24"/>
          <w:szCs w:val="24"/>
        </w:rPr>
        <w:t>Технологическая платформа, обеспечивающая полный жизненный цикл цифровых финансовых активов.</w:t>
      </w:r>
    </w:p>
    <w:p w14:paraId="21536493" w14:textId="4CF56D6B" w:rsidR="00BA5961" w:rsidRPr="00BA5961" w:rsidRDefault="009A0B29" w:rsidP="009A0B29">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BA5961" w:rsidRPr="00BA5961">
        <w:rPr>
          <w:rFonts w:ascii="Times New Roman" w:hAnsi="Times New Roman" w:cs="Times New Roman"/>
          <w:sz w:val="24"/>
          <w:szCs w:val="24"/>
        </w:rPr>
        <w:t>Ее функции:</w:t>
      </w:r>
    </w:p>
    <w:p w14:paraId="174627C2" w14:textId="77777777" w:rsidR="00BA5961" w:rsidRPr="00BA5961" w:rsidRDefault="00BA5961" w:rsidP="0070778C">
      <w:pPr>
        <w:numPr>
          <w:ilvl w:val="0"/>
          <w:numId w:val="16"/>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регистрацию и верификацию эмитентов (KYC/KYB)</w:t>
      </w:r>
    </w:p>
    <w:p w14:paraId="796FF479" w14:textId="77777777" w:rsidR="00BA5961" w:rsidRPr="00BA5961" w:rsidRDefault="00BA5961" w:rsidP="0070778C">
      <w:pPr>
        <w:numPr>
          <w:ilvl w:val="0"/>
          <w:numId w:val="16"/>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Проводит скоринг и комплаенс-проверку</w:t>
      </w:r>
    </w:p>
    <w:p w14:paraId="5702AC3C" w14:textId="77777777" w:rsidR="00BA5961" w:rsidRDefault="00BA5961" w:rsidP="0070778C">
      <w:pPr>
        <w:numPr>
          <w:ilvl w:val="0"/>
          <w:numId w:val="16"/>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Предоставляет инструменты для создания и размещения токенов</w:t>
      </w:r>
    </w:p>
    <w:p w14:paraId="18B19792" w14:textId="3D5177C7" w:rsidR="00A1743A" w:rsidRPr="00A1743A" w:rsidRDefault="00A1743A" w:rsidP="0070778C">
      <w:pPr>
        <w:numPr>
          <w:ilvl w:val="0"/>
          <w:numId w:val="16"/>
        </w:numPr>
        <w:spacing w:line="276" w:lineRule="auto"/>
        <w:jc w:val="both"/>
        <w:rPr>
          <w:rFonts w:ascii="Times New Roman" w:hAnsi="Times New Roman" w:cs="Times New Roman"/>
          <w:sz w:val="24"/>
          <w:szCs w:val="24"/>
        </w:rPr>
      </w:pPr>
      <w:r w:rsidRPr="00A1743A">
        <w:rPr>
          <w:rFonts w:ascii="Times New Roman" w:hAnsi="Times New Roman" w:cs="Times New Roman"/>
          <w:sz w:val="24"/>
          <w:szCs w:val="24"/>
        </w:rPr>
        <w:t>Управляет процессом погашения токенов, формируя цифровые оферты и обеспечивая их криптографическое подписание участниками</w:t>
      </w:r>
    </w:p>
    <w:p w14:paraId="1C965164" w14:textId="77777777" w:rsidR="00BA5961" w:rsidRPr="00BA5961" w:rsidRDefault="00BA5961" w:rsidP="0070778C">
      <w:pPr>
        <w:numPr>
          <w:ilvl w:val="0"/>
          <w:numId w:val="16"/>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работу торговой площадки для первичного и вторичного рынков</w:t>
      </w:r>
    </w:p>
    <w:p w14:paraId="4DBD29C4" w14:textId="77777777" w:rsidR="00BA5961" w:rsidRPr="00BA5961" w:rsidRDefault="00BA5961" w:rsidP="0070778C">
      <w:pPr>
        <w:numPr>
          <w:ilvl w:val="0"/>
          <w:numId w:val="16"/>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Интегрируется с блокчейн-сетью для записи операций</w:t>
      </w:r>
    </w:p>
    <w:p w14:paraId="6CF82622" w14:textId="77777777" w:rsidR="00BA5961" w:rsidRPr="00BA5961" w:rsidRDefault="00BA5961" w:rsidP="0070778C">
      <w:pPr>
        <w:numPr>
          <w:ilvl w:val="0"/>
          <w:numId w:val="16"/>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автоматическое исполнение обязательств через смарт-контракты</w:t>
      </w:r>
    </w:p>
    <w:p w14:paraId="39BBEEDA" w14:textId="6AC2A3B6" w:rsidR="00BA5961" w:rsidRPr="00BA5961" w:rsidRDefault="00BA5961" w:rsidP="009A0B29">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Выгода: Платформа становится ключевой инфраструктурой для трансформации B2B-услуг в ликвидные цифровые активы, получая комиссию от операций и укрепляя свои позиции на рынке цифровых финансовых услуг.</w:t>
      </w:r>
    </w:p>
    <w:p w14:paraId="79C6FF74" w14:textId="77777777" w:rsidR="00BA5961" w:rsidRPr="00A739F2" w:rsidRDefault="00BA5961" w:rsidP="009A0B29">
      <w:pPr>
        <w:spacing w:line="276" w:lineRule="auto"/>
        <w:ind w:firstLine="709"/>
        <w:jc w:val="both"/>
        <w:rPr>
          <w:rFonts w:ascii="Times New Roman" w:hAnsi="Times New Roman" w:cs="Times New Roman"/>
          <w:b/>
          <w:bCs/>
          <w:sz w:val="24"/>
          <w:szCs w:val="24"/>
        </w:rPr>
      </w:pPr>
      <w:r w:rsidRPr="00A739F2">
        <w:rPr>
          <w:rFonts w:ascii="Times New Roman" w:hAnsi="Times New Roman" w:cs="Times New Roman"/>
          <w:b/>
          <w:bCs/>
          <w:sz w:val="24"/>
          <w:szCs w:val="24"/>
        </w:rPr>
        <w:t>4. Внешние верификаторы</w:t>
      </w:r>
    </w:p>
    <w:p w14:paraId="6242F24F" w14:textId="77777777" w:rsidR="00BA5961" w:rsidRPr="00BA5961" w:rsidRDefault="00BA5961" w:rsidP="009A0B29">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Государственные органы и реестры (ФНС, Росфинмониторинг, ЕГРЮЛ).</w:t>
      </w:r>
    </w:p>
    <w:p w14:paraId="3D56B391" w14:textId="77777777" w:rsidR="00BA5961" w:rsidRPr="00BA5961" w:rsidRDefault="00BA5961" w:rsidP="00A739F2">
      <w:pPr>
        <w:spacing w:line="276" w:lineRule="auto"/>
        <w:ind w:firstLine="709"/>
        <w:jc w:val="both"/>
        <w:rPr>
          <w:rFonts w:ascii="Times New Roman" w:hAnsi="Times New Roman" w:cs="Times New Roman"/>
          <w:sz w:val="24"/>
          <w:szCs w:val="24"/>
        </w:rPr>
      </w:pPr>
      <w:r w:rsidRPr="00BA5961">
        <w:rPr>
          <w:rFonts w:ascii="Times New Roman" w:hAnsi="Times New Roman" w:cs="Times New Roman"/>
          <w:sz w:val="24"/>
          <w:szCs w:val="24"/>
        </w:rPr>
        <w:t>Их функции:</w:t>
      </w:r>
    </w:p>
    <w:p w14:paraId="4233869C" w14:textId="77777777" w:rsidR="00BA5961" w:rsidRPr="00BA5961" w:rsidRDefault="00BA5961" w:rsidP="0070778C">
      <w:pPr>
        <w:numPr>
          <w:ilvl w:val="0"/>
          <w:numId w:val="17"/>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Предоставляют актуальные данные о юридическом статусе эмитентов</w:t>
      </w:r>
    </w:p>
    <w:p w14:paraId="4DBFECB5" w14:textId="77777777" w:rsidR="00BA5961" w:rsidRPr="00BA5961" w:rsidRDefault="00BA5961" w:rsidP="0070778C">
      <w:pPr>
        <w:numPr>
          <w:ilvl w:val="0"/>
          <w:numId w:val="17"/>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Обеспечивают проверку добросовестности компаний</w:t>
      </w:r>
    </w:p>
    <w:p w14:paraId="56E8B405" w14:textId="77777777" w:rsidR="00BA5961" w:rsidRPr="00BA5961" w:rsidRDefault="00BA5961" w:rsidP="0070778C">
      <w:pPr>
        <w:numPr>
          <w:ilvl w:val="0"/>
          <w:numId w:val="17"/>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Подтверждают соответствие деятельности законодательным требованиям</w:t>
      </w:r>
    </w:p>
    <w:p w14:paraId="493DA983" w14:textId="7724DC38" w:rsidR="00BA5961" w:rsidRPr="00BA5961" w:rsidRDefault="00A739F2" w:rsidP="00A739F2">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BA5961" w:rsidRPr="00BA5961">
        <w:rPr>
          <w:rFonts w:ascii="Times New Roman" w:hAnsi="Times New Roman" w:cs="Times New Roman"/>
          <w:sz w:val="24"/>
          <w:szCs w:val="24"/>
        </w:rPr>
        <w:t>Выгода: Участие в системе позволяет государственным органам повышать прозрачность финансовых операций и поддерживать развитие регулируемого рынка цифровых активов, одновременно снижая риски недобросовестных участников.</w:t>
      </w:r>
    </w:p>
    <w:p w14:paraId="5D9CF34F" w14:textId="77777777" w:rsidR="00BA5961" w:rsidRPr="00A739F2" w:rsidRDefault="00BA5961" w:rsidP="00A739F2">
      <w:pPr>
        <w:spacing w:line="276" w:lineRule="auto"/>
        <w:ind w:firstLine="709"/>
        <w:jc w:val="both"/>
        <w:rPr>
          <w:rFonts w:ascii="Times New Roman" w:hAnsi="Times New Roman" w:cs="Times New Roman"/>
          <w:b/>
          <w:bCs/>
          <w:sz w:val="24"/>
          <w:szCs w:val="24"/>
        </w:rPr>
      </w:pPr>
      <w:r w:rsidRPr="00A739F2">
        <w:rPr>
          <w:rFonts w:ascii="Times New Roman" w:hAnsi="Times New Roman" w:cs="Times New Roman"/>
          <w:b/>
          <w:bCs/>
          <w:sz w:val="24"/>
          <w:szCs w:val="24"/>
        </w:rPr>
        <w:t>5. Биллинг-система эмитента</w:t>
      </w:r>
    </w:p>
    <w:p w14:paraId="692F0D0A" w14:textId="0CE5F85B" w:rsidR="00BA5961" w:rsidRPr="00BA5961" w:rsidRDefault="00A739F2" w:rsidP="00A739F2">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BA5961" w:rsidRPr="00BA5961">
        <w:rPr>
          <w:rFonts w:ascii="Times New Roman" w:hAnsi="Times New Roman" w:cs="Times New Roman"/>
          <w:sz w:val="24"/>
          <w:szCs w:val="24"/>
        </w:rPr>
        <w:t>Внутренняя система учета и управления услугами компании-эмитента.</w:t>
      </w:r>
    </w:p>
    <w:p w14:paraId="4D1435B0" w14:textId="6D7570DB" w:rsidR="00BA5961" w:rsidRPr="00BA5961" w:rsidRDefault="00A739F2" w:rsidP="00A739F2">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BA5961" w:rsidRPr="00BA5961">
        <w:rPr>
          <w:rFonts w:ascii="Times New Roman" w:hAnsi="Times New Roman" w:cs="Times New Roman"/>
          <w:sz w:val="24"/>
          <w:szCs w:val="24"/>
        </w:rPr>
        <w:t>Ее функции:</w:t>
      </w:r>
    </w:p>
    <w:p w14:paraId="10B4FA77" w14:textId="77777777" w:rsidR="00774A38" w:rsidRPr="00774A38" w:rsidRDefault="00774A38" w:rsidP="00774A38">
      <w:pPr>
        <w:numPr>
          <w:ilvl w:val="0"/>
          <w:numId w:val="18"/>
        </w:numPr>
        <w:spacing w:line="276" w:lineRule="auto"/>
        <w:jc w:val="both"/>
        <w:rPr>
          <w:rFonts w:ascii="Times New Roman" w:hAnsi="Times New Roman" w:cs="Times New Roman"/>
          <w:sz w:val="24"/>
          <w:szCs w:val="24"/>
        </w:rPr>
      </w:pPr>
      <w:r w:rsidRPr="00774A38">
        <w:rPr>
          <w:rFonts w:ascii="Times New Roman" w:hAnsi="Times New Roman" w:cs="Times New Roman"/>
          <w:sz w:val="24"/>
          <w:szCs w:val="24"/>
        </w:rPr>
        <w:t>Получает от платформы автоматические команды на активацию услуги при погашении соответствующего токена.</w:t>
      </w:r>
    </w:p>
    <w:p w14:paraId="4CFB047A" w14:textId="77CCD649" w:rsidR="00774A38" w:rsidRPr="00774A38" w:rsidRDefault="00774A38" w:rsidP="00774A38">
      <w:pPr>
        <w:numPr>
          <w:ilvl w:val="0"/>
          <w:numId w:val="18"/>
        </w:numPr>
        <w:spacing w:line="276" w:lineRule="auto"/>
        <w:jc w:val="both"/>
        <w:rPr>
          <w:rFonts w:ascii="Times New Roman" w:hAnsi="Times New Roman" w:cs="Times New Roman"/>
          <w:sz w:val="24"/>
          <w:szCs w:val="24"/>
        </w:rPr>
      </w:pPr>
      <w:r w:rsidRPr="00774A38">
        <w:rPr>
          <w:rFonts w:ascii="Times New Roman" w:hAnsi="Times New Roman" w:cs="Times New Roman"/>
          <w:sz w:val="24"/>
          <w:szCs w:val="24"/>
        </w:rPr>
        <w:lastRenderedPageBreak/>
        <w:t>Обеспечивает синхронизацию данных между внутренними системами эмитента и платформой</w:t>
      </w:r>
    </w:p>
    <w:p w14:paraId="76EEF4EF" w14:textId="4D776B6F" w:rsidR="00120902" w:rsidRDefault="00A739F2" w:rsidP="00A739F2">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BA5961" w:rsidRPr="00BA5961">
        <w:rPr>
          <w:rFonts w:ascii="Times New Roman" w:hAnsi="Times New Roman" w:cs="Times New Roman"/>
          <w:sz w:val="24"/>
          <w:szCs w:val="24"/>
        </w:rPr>
        <w:t>Выгода: Интеграция с платформой позволяет автоматизировать процессы учета и отчетности, повышая эффективность бизнес-процессов эмитента и обеспечивая прозрачность для инвесторов.</w:t>
      </w:r>
    </w:p>
    <w:p w14:paraId="21D0B7D4" w14:textId="1E995151" w:rsidR="00B71F3C" w:rsidRPr="003D0105" w:rsidRDefault="00B71F3C" w:rsidP="0070778C">
      <w:pPr>
        <w:pStyle w:val="1"/>
        <w:numPr>
          <w:ilvl w:val="1"/>
          <w:numId w:val="19"/>
        </w:numPr>
        <w:spacing w:line="276" w:lineRule="auto"/>
        <w:jc w:val="center"/>
        <w:rPr>
          <w:rFonts w:ascii="Times New Roman" w:hAnsi="Times New Roman" w:cs="Times New Roman"/>
          <w:b/>
          <w:bCs/>
          <w:color w:val="000000" w:themeColor="text1"/>
          <w:sz w:val="32"/>
          <w:szCs w:val="32"/>
        </w:rPr>
      </w:pPr>
      <w:r w:rsidRPr="003D0105">
        <w:rPr>
          <w:rFonts w:ascii="Times New Roman" w:hAnsi="Times New Roman" w:cs="Times New Roman"/>
          <w:b/>
          <w:bCs/>
          <w:color w:val="000000" w:themeColor="text1"/>
          <w:sz w:val="32"/>
          <w:szCs w:val="32"/>
        </w:rPr>
        <w:t>Описание процессов</w:t>
      </w:r>
    </w:p>
    <w:p w14:paraId="7EA95EDA" w14:textId="77E2F88E" w:rsidR="00E65995" w:rsidRPr="00EC23AC" w:rsidRDefault="003D0105" w:rsidP="00850E7B">
      <w:pPr>
        <w:pStyle w:val="2"/>
        <w:ind w:firstLine="567"/>
        <w:jc w:val="both"/>
        <w:rPr>
          <w:rFonts w:ascii="Times New Roman" w:hAnsi="Times New Roman" w:cs="Times New Roman"/>
          <w:b/>
          <w:bCs/>
          <w:color w:val="000000" w:themeColor="text1"/>
          <w:sz w:val="28"/>
          <w:szCs w:val="28"/>
          <w:lang w:val="en-US"/>
        </w:rPr>
      </w:pPr>
      <w:r w:rsidRPr="00EC23AC">
        <w:rPr>
          <w:rFonts w:ascii="Times New Roman" w:hAnsi="Times New Roman" w:cs="Times New Roman"/>
          <w:b/>
          <w:bCs/>
          <w:color w:val="000000" w:themeColor="text1"/>
          <w:sz w:val="28"/>
          <w:szCs w:val="28"/>
          <w:lang w:val="en-US"/>
        </w:rPr>
        <w:t>4.</w:t>
      </w:r>
      <w:r w:rsidR="007F701F" w:rsidRPr="00EC23AC">
        <w:rPr>
          <w:rFonts w:ascii="Times New Roman" w:hAnsi="Times New Roman" w:cs="Times New Roman"/>
          <w:b/>
          <w:bCs/>
          <w:color w:val="000000" w:themeColor="text1"/>
          <w:sz w:val="28"/>
          <w:szCs w:val="28"/>
          <w:lang w:val="en-US"/>
        </w:rPr>
        <w:t xml:space="preserve">1 </w:t>
      </w:r>
      <w:r w:rsidR="00E65995" w:rsidRPr="00EC23AC">
        <w:rPr>
          <w:rFonts w:ascii="Times New Roman" w:hAnsi="Times New Roman" w:cs="Times New Roman"/>
          <w:b/>
          <w:bCs/>
          <w:color w:val="000000" w:themeColor="text1"/>
          <w:sz w:val="28"/>
          <w:szCs w:val="28"/>
        </w:rPr>
        <w:t>Процессы</w:t>
      </w:r>
      <w:r w:rsidR="00E65995" w:rsidRPr="00EC23AC">
        <w:rPr>
          <w:rFonts w:ascii="Times New Roman" w:hAnsi="Times New Roman" w:cs="Times New Roman"/>
          <w:b/>
          <w:bCs/>
          <w:color w:val="000000" w:themeColor="text1"/>
          <w:sz w:val="28"/>
          <w:szCs w:val="28"/>
          <w:lang w:val="en-US"/>
        </w:rPr>
        <w:t xml:space="preserve"> AS-IS </w:t>
      </w:r>
      <w:r w:rsidR="00E65995" w:rsidRPr="00EC23AC">
        <w:rPr>
          <w:rFonts w:ascii="Times New Roman" w:hAnsi="Times New Roman" w:cs="Times New Roman"/>
          <w:b/>
          <w:bCs/>
          <w:color w:val="000000" w:themeColor="text1"/>
          <w:sz w:val="28"/>
          <w:szCs w:val="28"/>
        </w:rPr>
        <w:t>и</w:t>
      </w:r>
      <w:r w:rsidR="00E65995" w:rsidRPr="00EC23AC">
        <w:rPr>
          <w:rFonts w:ascii="Times New Roman" w:hAnsi="Times New Roman" w:cs="Times New Roman"/>
          <w:b/>
          <w:bCs/>
          <w:color w:val="000000" w:themeColor="text1"/>
          <w:sz w:val="28"/>
          <w:szCs w:val="28"/>
          <w:lang w:val="en-US"/>
        </w:rPr>
        <w:t xml:space="preserve"> TO-BE</w:t>
      </w:r>
    </w:p>
    <w:p w14:paraId="338FB5C3" w14:textId="7C91C116" w:rsidR="00A1328D" w:rsidRDefault="000E718B" w:rsidP="00183D9A">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На данный момент процесс привлечения финансирования </w:t>
      </w:r>
      <w:r w:rsidR="00AC4A9A">
        <w:rPr>
          <w:rFonts w:ascii="Times New Roman" w:hAnsi="Times New Roman" w:cs="Times New Roman"/>
          <w:sz w:val="24"/>
          <w:szCs w:val="24"/>
        </w:rPr>
        <w:t>бизнесом-поставщиком услуги</w:t>
      </w:r>
      <w:r w:rsidR="006F4FFD">
        <w:rPr>
          <w:rFonts w:ascii="Times New Roman" w:hAnsi="Times New Roman" w:cs="Times New Roman"/>
          <w:sz w:val="24"/>
          <w:szCs w:val="24"/>
        </w:rPr>
        <w:t xml:space="preserve"> не ограничивается одним сценарием</w:t>
      </w:r>
      <w:r w:rsidR="00AC4A9A">
        <w:rPr>
          <w:rFonts w:ascii="Times New Roman" w:hAnsi="Times New Roman" w:cs="Times New Roman"/>
          <w:sz w:val="24"/>
          <w:szCs w:val="24"/>
        </w:rPr>
        <w:t>.</w:t>
      </w:r>
      <w:r w:rsidR="006F4FFD">
        <w:rPr>
          <w:rFonts w:ascii="Times New Roman" w:hAnsi="Times New Roman" w:cs="Times New Roman"/>
          <w:sz w:val="24"/>
          <w:szCs w:val="24"/>
        </w:rPr>
        <w:t xml:space="preserve"> Привлечение заемных средств может быть осуществлено посредством выпуска облигаций, </w:t>
      </w:r>
      <w:r w:rsidR="004137CD">
        <w:rPr>
          <w:rFonts w:ascii="Times New Roman" w:hAnsi="Times New Roman" w:cs="Times New Roman"/>
          <w:sz w:val="24"/>
          <w:szCs w:val="24"/>
        </w:rPr>
        <w:t>получения</w:t>
      </w:r>
      <w:r w:rsidR="007D3D77">
        <w:rPr>
          <w:rFonts w:ascii="Times New Roman" w:hAnsi="Times New Roman" w:cs="Times New Roman"/>
          <w:sz w:val="24"/>
          <w:szCs w:val="24"/>
        </w:rPr>
        <w:t xml:space="preserve"> банковского кредита или </w:t>
      </w:r>
      <w:r w:rsidR="008672F3">
        <w:rPr>
          <w:rFonts w:ascii="Times New Roman" w:hAnsi="Times New Roman" w:cs="Times New Roman"/>
          <w:sz w:val="24"/>
          <w:szCs w:val="24"/>
        </w:rPr>
        <w:t xml:space="preserve">получение предоплаты от потребителя услуги. </w:t>
      </w:r>
    </w:p>
    <w:p w14:paraId="5580A3AE" w14:textId="7DA2A678" w:rsidR="00A1328D" w:rsidRDefault="00F96FE9" w:rsidP="00183D9A">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Традиционный метод </w:t>
      </w:r>
      <w:r w:rsidR="004137CD">
        <w:rPr>
          <w:rFonts w:ascii="Times New Roman" w:hAnsi="Times New Roman" w:cs="Times New Roman"/>
          <w:sz w:val="24"/>
          <w:szCs w:val="24"/>
        </w:rPr>
        <w:t xml:space="preserve">заимствования средств у кредитной организации </w:t>
      </w:r>
      <w:r w:rsidR="006801B1">
        <w:rPr>
          <w:rFonts w:ascii="Times New Roman" w:hAnsi="Times New Roman" w:cs="Times New Roman"/>
          <w:sz w:val="24"/>
          <w:szCs w:val="24"/>
        </w:rPr>
        <w:t>имеет два существенных недостатка: сложность процедуры и высокая стоимость заемных средств.</w:t>
      </w:r>
    </w:p>
    <w:p w14:paraId="41159690" w14:textId="4CFD9584" w:rsidR="006801B1" w:rsidRDefault="001969C2" w:rsidP="00183D9A">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Процедура получения предоплаты – более легкий процесс, чем получения кредита, тем не менее, </w:t>
      </w:r>
      <w:r w:rsidR="00FA5572">
        <w:rPr>
          <w:rFonts w:ascii="Times New Roman" w:hAnsi="Times New Roman" w:cs="Times New Roman"/>
          <w:sz w:val="24"/>
          <w:szCs w:val="24"/>
        </w:rPr>
        <w:t>зачастую это решение не выгодно для бизнеса-потребителя.</w:t>
      </w:r>
    </w:p>
    <w:p w14:paraId="52489EDC" w14:textId="6038CDCA" w:rsidR="000E718B" w:rsidRPr="007B5437" w:rsidRDefault="00FA5572" w:rsidP="00183D9A">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Вариант </w:t>
      </w:r>
      <w:r w:rsidR="0057798B">
        <w:rPr>
          <w:rFonts w:ascii="Times New Roman" w:hAnsi="Times New Roman" w:cs="Times New Roman"/>
          <w:sz w:val="24"/>
          <w:szCs w:val="24"/>
        </w:rPr>
        <w:t xml:space="preserve">с эмиссией облигаций - </w:t>
      </w:r>
      <w:r w:rsidR="00B51607">
        <w:rPr>
          <w:rFonts w:ascii="Times New Roman" w:hAnsi="Times New Roman" w:cs="Times New Roman"/>
          <w:sz w:val="24"/>
          <w:szCs w:val="24"/>
        </w:rPr>
        <w:t>н</w:t>
      </w:r>
      <w:r w:rsidR="00AC4A9A">
        <w:rPr>
          <w:rFonts w:ascii="Times New Roman" w:hAnsi="Times New Roman" w:cs="Times New Roman"/>
          <w:sz w:val="24"/>
          <w:szCs w:val="24"/>
        </w:rPr>
        <w:t>аиболее приближенн</w:t>
      </w:r>
      <w:r w:rsidR="0057798B">
        <w:rPr>
          <w:rFonts w:ascii="Times New Roman" w:hAnsi="Times New Roman" w:cs="Times New Roman"/>
          <w:sz w:val="24"/>
          <w:szCs w:val="24"/>
        </w:rPr>
        <w:t>ый</w:t>
      </w:r>
      <w:r w:rsidR="00AC4A9A">
        <w:rPr>
          <w:rFonts w:ascii="Times New Roman" w:hAnsi="Times New Roman" w:cs="Times New Roman"/>
          <w:sz w:val="24"/>
          <w:szCs w:val="24"/>
        </w:rPr>
        <w:t xml:space="preserve"> к </w:t>
      </w:r>
      <w:r w:rsidR="00724C33">
        <w:rPr>
          <w:rFonts w:ascii="Times New Roman" w:hAnsi="Times New Roman" w:cs="Times New Roman"/>
          <w:sz w:val="24"/>
          <w:szCs w:val="24"/>
        </w:rPr>
        <w:t xml:space="preserve">предлагаемому </w:t>
      </w:r>
      <w:r w:rsidR="0057798B">
        <w:rPr>
          <w:rFonts w:ascii="Times New Roman" w:hAnsi="Times New Roman" w:cs="Times New Roman"/>
          <w:sz w:val="24"/>
          <w:szCs w:val="24"/>
        </w:rPr>
        <w:t>решению способ</w:t>
      </w:r>
      <w:r w:rsidR="00B51607">
        <w:rPr>
          <w:rFonts w:ascii="Times New Roman" w:hAnsi="Times New Roman" w:cs="Times New Roman"/>
          <w:sz w:val="24"/>
          <w:szCs w:val="24"/>
        </w:rPr>
        <w:t xml:space="preserve"> получения </w:t>
      </w:r>
      <w:r w:rsidR="00B16871">
        <w:rPr>
          <w:rFonts w:ascii="Times New Roman" w:hAnsi="Times New Roman" w:cs="Times New Roman"/>
          <w:sz w:val="24"/>
          <w:szCs w:val="24"/>
        </w:rPr>
        <w:t>денег для бизнеса</w:t>
      </w:r>
      <w:r w:rsidR="0057798B">
        <w:rPr>
          <w:rFonts w:ascii="Times New Roman" w:hAnsi="Times New Roman" w:cs="Times New Roman"/>
          <w:sz w:val="24"/>
          <w:szCs w:val="24"/>
        </w:rPr>
        <w:t xml:space="preserve">. Поэтому рассмотрим подробнее </w:t>
      </w:r>
      <w:r w:rsidR="00B51607">
        <w:rPr>
          <w:rFonts w:ascii="Times New Roman" w:hAnsi="Times New Roman" w:cs="Times New Roman"/>
          <w:sz w:val="24"/>
          <w:szCs w:val="24"/>
        </w:rPr>
        <w:t xml:space="preserve">насколько упростится процесс при </w:t>
      </w:r>
      <w:r w:rsidR="00B16871">
        <w:rPr>
          <w:rFonts w:ascii="Times New Roman" w:hAnsi="Times New Roman" w:cs="Times New Roman"/>
          <w:sz w:val="24"/>
          <w:szCs w:val="24"/>
        </w:rPr>
        <w:t>внедрении ЦФА.</w:t>
      </w:r>
      <w:r w:rsidR="007B5437">
        <w:rPr>
          <w:rFonts w:ascii="Times New Roman" w:hAnsi="Times New Roman" w:cs="Times New Roman"/>
          <w:sz w:val="24"/>
          <w:szCs w:val="24"/>
        </w:rPr>
        <w:t xml:space="preserve"> </w:t>
      </w:r>
      <w:r w:rsidR="007B5437" w:rsidRPr="007B5437">
        <w:rPr>
          <w:rFonts w:ascii="Times New Roman" w:hAnsi="Times New Roman" w:cs="Times New Roman"/>
          <w:sz w:val="24"/>
          <w:szCs w:val="24"/>
        </w:rPr>
        <w:t>(</w:t>
      </w:r>
      <w:r w:rsidR="007B5437">
        <w:rPr>
          <w:rFonts w:ascii="Times New Roman" w:hAnsi="Times New Roman" w:cs="Times New Roman"/>
          <w:sz w:val="24"/>
          <w:szCs w:val="24"/>
        </w:rPr>
        <w:t xml:space="preserve">рисунок </w:t>
      </w:r>
      <w:r w:rsidR="00E46A9F" w:rsidRPr="00B10127">
        <w:rPr>
          <w:rFonts w:ascii="Times New Roman" w:hAnsi="Times New Roman" w:cs="Times New Roman"/>
          <w:sz w:val="24"/>
          <w:szCs w:val="24"/>
        </w:rPr>
        <w:t>6</w:t>
      </w:r>
      <w:r w:rsidR="007B5437">
        <w:rPr>
          <w:rFonts w:ascii="Times New Roman" w:hAnsi="Times New Roman" w:cs="Times New Roman"/>
          <w:sz w:val="24"/>
          <w:szCs w:val="24"/>
        </w:rPr>
        <w:t>)</w:t>
      </w:r>
    </w:p>
    <w:p w14:paraId="56979FAC" w14:textId="71995C93" w:rsidR="007153E9" w:rsidRDefault="008157C5" w:rsidP="00B22970">
      <w:pPr>
        <w:rPr>
          <w:rFonts w:ascii="Times New Roman" w:hAnsi="Times New Roman" w:cs="Times New Roman"/>
          <w:sz w:val="24"/>
          <w:szCs w:val="24"/>
        </w:rPr>
      </w:pPr>
      <w:r w:rsidRPr="008157C5">
        <w:rPr>
          <w:rFonts w:ascii="Times New Roman" w:hAnsi="Times New Roman" w:cs="Times New Roman"/>
          <w:noProof/>
          <w:sz w:val="24"/>
          <w:szCs w:val="24"/>
        </w:rPr>
        <w:drawing>
          <wp:inline distT="0" distB="0" distL="0" distR="0" wp14:anchorId="238155A3" wp14:editId="224C1C4C">
            <wp:extent cx="5940425" cy="3566160"/>
            <wp:effectExtent l="0" t="0" r="3175" b="0"/>
            <wp:docPr id="1095042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2128" name=""/>
                    <pic:cNvPicPr/>
                  </pic:nvPicPr>
                  <pic:blipFill>
                    <a:blip r:embed="rId15"/>
                    <a:stretch>
                      <a:fillRect/>
                    </a:stretch>
                  </pic:blipFill>
                  <pic:spPr>
                    <a:xfrm>
                      <a:off x="0" y="0"/>
                      <a:ext cx="5940425" cy="3566160"/>
                    </a:xfrm>
                    <a:prstGeom prst="rect">
                      <a:avLst/>
                    </a:prstGeom>
                  </pic:spPr>
                </pic:pic>
              </a:graphicData>
            </a:graphic>
          </wp:inline>
        </w:drawing>
      </w:r>
    </w:p>
    <w:p w14:paraId="0B1D4B26" w14:textId="4F87F1AA" w:rsidR="00B16871" w:rsidRPr="0082695F" w:rsidRDefault="008157C5" w:rsidP="0082695F">
      <w:pPr>
        <w:ind w:firstLine="708"/>
        <w:rPr>
          <w:rFonts w:ascii="Times New Roman" w:hAnsi="Times New Roman" w:cs="Times New Roman"/>
          <w:i/>
          <w:iCs/>
          <w:sz w:val="24"/>
          <w:szCs w:val="24"/>
          <w:lang w:val="en-US"/>
        </w:rPr>
      </w:pPr>
      <w:r w:rsidRPr="00C63DBB">
        <w:rPr>
          <w:rFonts w:ascii="Times New Roman" w:hAnsi="Times New Roman" w:cs="Times New Roman"/>
          <w:i/>
          <w:iCs/>
          <w:sz w:val="24"/>
          <w:szCs w:val="24"/>
        </w:rPr>
        <w:t>Рисунок</w:t>
      </w:r>
      <w:r w:rsidRPr="00361CB5">
        <w:rPr>
          <w:rFonts w:ascii="Times New Roman" w:hAnsi="Times New Roman" w:cs="Times New Roman"/>
          <w:i/>
          <w:iCs/>
          <w:sz w:val="24"/>
          <w:szCs w:val="24"/>
          <w:lang w:val="en-US"/>
        </w:rPr>
        <w:t xml:space="preserve"> </w:t>
      </w:r>
      <w:r w:rsidR="00E46A9F">
        <w:rPr>
          <w:rFonts w:ascii="Times New Roman" w:hAnsi="Times New Roman" w:cs="Times New Roman"/>
          <w:i/>
          <w:iCs/>
          <w:sz w:val="24"/>
          <w:szCs w:val="24"/>
          <w:lang w:val="en-US"/>
        </w:rPr>
        <w:t>6</w:t>
      </w:r>
      <w:r w:rsidR="00C63DBB" w:rsidRPr="00361CB5">
        <w:rPr>
          <w:rFonts w:ascii="Times New Roman" w:hAnsi="Times New Roman" w:cs="Times New Roman"/>
          <w:i/>
          <w:iCs/>
          <w:sz w:val="24"/>
          <w:szCs w:val="24"/>
          <w:lang w:val="en-US"/>
        </w:rPr>
        <w:t xml:space="preserve">. </w:t>
      </w:r>
      <w:r w:rsidR="00C63DBB" w:rsidRPr="00C63DBB">
        <w:rPr>
          <w:rFonts w:ascii="Times New Roman" w:hAnsi="Times New Roman" w:cs="Times New Roman"/>
          <w:i/>
          <w:iCs/>
          <w:sz w:val="24"/>
          <w:szCs w:val="24"/>
        </w:rPr>
        <w:t>Процессы</w:t>
      </w:r>
      <w:r w:rsidR="00C63DBB" w:rsidRPr="00C63DBB">
        <w:rPr>
          <w:rFonts w:ascii="Times New Roman" w:hAnsi="Times New Roman" w:cs="Times New Roman"/>
          <w:i/>
          <w:iCs/>
          <w:sz w:val="24"/>
          <w:szCs w:val="24"/>
          <w:lang w:val="en-US"/>
        </w:rPr>
        <w:t xml:space="preserve"> AS-IS </w:t>
      </w:r>
      <w:r w:rsidR="00C63DBB" w:rsidRPr="00C63DBB">
        <w:rPr>
          <w:rFonts w:ascii="Times New Roman" w:hAnsi="Times New Roman" w:cs="Times New Roman"/>
          <w:i/>
          <w:iCs/>
          <w:sz w:val="24"/>
          <w:szCs w:val="24"/>
        </w:rPr>
        <w:t>и</w:t>
      </w:r>
      <w:r w:rsidR="00C63DBB" w:rsidRPr="00C63DBB">
        <w:rPr>
          <w:rFonts w:ascii="Times New Roman" w:hAnsi="Times New Roman" w:cs="Times New Roman"/>
          <w:i/>
          <w:iCs/>
          <w:sz w:val="24"/>
          <w:szCs w:val="24"/>
          <w:lang w:val="en-US"/>
        </w:rPr>
        <w:t xml:space="preserve"> TO-BE</w:t>
      </w:r>
    </w:p>
    <w:p w14:paraId="7CA9E3B9" w14:textId="758F2A34" w:rsidR="00394E5F" w:rsidRPr="00F76960" w:rsidRDefault="00F76960" w:rsidP="007778D4">
      <w:pPr>
        <w:ind w:firstLine="708"/>
        <w:rPr>
          <w:rFonts w:ascii="Times New Roman" w:hAnsi="Times New Roman" w:cs="Times New Roman"/>
          <w:sz w:val="24"/>
          <w:szCs w:val="24"/>
        </w:rPr>
      </w:pPr>
      <w:r>
        <w:rPr>
          <w:rFonts w:ascii="Times New Roman" w:hAnsi="Times New Roman" w:cs="Times New Roman"/>
          <w:sz w:val="24"/>
          <w:szCs w:val="24"/>
        </w:rPr>
        <w:t xml:space="preserve">Опишу подробнее процесс </w:t>
      </w:r>
      <w:r w:rsidR="00CE2F9C">
        <w:rPr>
          <w:rFonts w:ascii="Times New Roman" w:hAnsi="Times New Roman" w:cs="Times New Roman"/>
          <w:sz w:val="24"/>
          <w:szCs w:val="24"/>
        </w:rPr>
        <w:t>выпуска классических облигаций</w:t>
      </w:r>
      <w:r w:rsidR="003728AC">
        <w:rPr>
          <w:rFonts w:ascii="Times New Roman" w:hAnsi="Times New Roman" w:cs="Times New Roman"/>
          <w:sz w:val="24"/>
          <w:szCs w:val="24"/>
        </w:rPr>
        <w:t xml:space="preserve"> (</w:t>
      </w:r>
      <w:r>
        <w:rPr>
          <w:rFonts w:ascii="Times New Roman" w:hAnsi="Times New Roman" w:cs="Times New Roman"/>
          <w:sz w:val="24"/>
          <w:szCs w:val="24"/>
          <w:lang w:val="en-US"/>
        </w:rPr>
        <w:t>AS</w:t>
      </w:r>
      <w:r w:rsidRPr="00F76960">
        <w:rPr>
          <w:rFonts w:ascii="Times New Roman" w:hAnsi="Times New Roman" w:cs="Times New Roman"/>
          <w:sz w:val="24"/>
          <w:szCs w:val="24"/>
        </w:rPr>
        <w:t>-</w:t>
      </w:r>
      <w:r>
        <w:rPr>
          <w:rFonts w:ascii="Times New Roman" w:hAnsi="Times New Roman" w:cs="Times New Roman"/>
          <w:sz w:val="24"/>
          <w:szCs w:val="24"/>
          <w:lang w:val="en-US"/>
        </w:rPr>
        <w:t>IS</w:t>
      </w:r>
      <w:r w:rsidR="002B57BE">
        <w:rPr>
          <w:rFonts w:ascii="Times New Roman" w:hAnsi="Times New Roman" w:cs="Times New Roman"/>
          <w:sz w:val="24"/>
          <w:szCs w:val="24"/>
        </w:rPr>
        <w:t>)</w:t>
      </w:r>
      <w:r>
        <w:rPr>
          <w:rFonts w:ascii="Times New Roman" w:hAnsi="Times New Roman" w:cs="Times New Roman"/>
          <w:sz w:val="24"/>
          <w:szCs w:val="24"/>
        </w:rPr>
        <w:t>:</w:t>
      </w:r>
    </w:p>
    <w:p w14:paraId="553B25B6" w14:textId="2A7F8BAF" w:rsidR="00B22970" w:rsidRPr="00B22970" w:rsidRDefault="007778D4" w:rsidP="007778D4">
      <w:pPr>
        <w:rPr>
          <w:rFonts w:ascii="Times New Roman" w:hAnsi="Times New Roman" w:cs="Times New Roman"/>
          <w:sz w:val="24"/>
          <w:szCs w:val="24"/>
        </w:rPr>
      </w:pPr>
      <w:r>
        <w:rPr>
          <w:rFonts w:ascii="Times New Roman" w:hAnsi="Times New Roman" w:cs="Times New Roman"/>
          <w:sz w:val="24"/>
          <w:szCs w:val="24"/>
        </w:rPr>
        <w:tab/>
      </w:r>
      <w:r w:rsidR="00B22970" w:rsidRPr="00B22970">
        <w:rPr>
          <w:rFonts w:ascii="Times New Roman" w:hAnsi="Times New Roman" w:cs="Times New Roman"/>
          <w:sz w:val="24"/>
          <w:szCs w:val="24"/>
        </w:rPr>
        <w:t xml:space="preserve">Этап 1: </w:t>
      </w:r>
      <w:r w:rsidR="00C85108" w:rsidRPr="00C85108">
        <w:rPr>
          <w:rFonts w:ascii="Times New Roman" w:hAnsi="Times New Roman" w:cs="Times New Roman"/>
          <w:sz w:val="24"/>
          <w:szCs w:val="24"/>
        </w:rPr>
        <w:t>п</w:t>
      </w:r>
      <w:r w:rsidR="00B22970" w:rsidRPr="00B22970">
        <w:rPr>
          <w:rFonts w:ascii="Times New Roman" w:hAnsi="Times New Roman" w:cs="Times New Roman"/>
          <w:sz w:val="24"/>
          <w:szCs w:val="24"/>
        </w:rPr>
        <w:t>одготовка и регистрация (1-3 месяца)</w:t>
      </w:r>
    </w:p>
    <w:p w14:paraId="592294DA" w14:textId="106100DE" w:rsidR="00B22970" w:rsidRPr="00C85108" w:rsidRDefault="00C85108" w:rsidP="0070778C">
      <w:pPr>
        <w:pStyle w:val="a7"/>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1</w:t>
      </w:r>
      <w:r w:rsidR="006D75A7">
        <w:rPr>
          <w:rFonts w:ascii="Times New Roman" w:hAnsi="Times New Roman" w:cs="Times New Roman"/>
          <w:sz w:val="24"/>
          <w:szCs w:val="24"/>
        </w:rPr>
        <w:t xml:space="preserve"> шаг</w:t>
      </w:r>
      <w:r>
        <w:rPr>
          <w:rFonts w:ascii="Times New Roman" w:hAnsi="Times New Roman" w:cs="Times New Roman"/>
          <w:sz w:val="24"/>
          <w:szCs w:val="24"/>
        </w:rPr>
        <w:t xml:space="preserve">. </w:t>
      </w:r>
      <w:r w:rsidR="00B22970" w:rsidRPr="00C85108">
        <w:rPr>
          <w:rFonts w:ascii="Times New Roman" w:hAnsi="Times New Roman" w:cs="Times New Roman"/>
          <w:sz w:val="24"/>
          <w:szCs w:val="24"/>
        </w:rPr>
        <w:t>бизнес → биржа</w:t>
      </w:r>
      <w:r w:rsidR="00B22970" w:rsidRPr="00C85108">
        <w:rPr>
          <w:rFonts w:ascii="Times New Roman" w:hAnsi="Times New Roman" w:cs="Times New Roman"/>
          <w:sz w:val="24"/>
          <w:szCs w:val="24"/>
        </w:rPr>
        <w:br/>
        <w:t>передает кипу документов (проспект эмиссии, отчетность) для проверки и допуска к размещению</w:t>
      </w:r>
    </w:p>
    <w:p w14:paraId="1EB551F4" w14:textId="5D0BBF58" w:rsidR="00B22970" w:rsidRPr="00C85108" w:rsidRDefault="00B22970" w:rsidP="0070778C">
      <w:pPr>
        <w:pStyle w:val="a7"/>
        <w:numPr>
          <w:ilvl w:val="0"/>
          <w:numId w:val="9"/>
        </w:numPr>
        <w:rPr>
          <w:rFonts w:ascii="Times New Roman" w:hAnsi="Times New Roman" w:cs="Times New Roman"/>
          <w:sz w:val="24"/>
          <w:szCs w:val="24"/>
        </w:rPr>
      </w:pPr>
      <w:r w:rsidRPr="00C85108">
        <w:rPr>
          <w:rFonts w:ascii="Times New Roman" w:hAnsi="Times New Roman" w:cs="Times New Roman"/>
          <w:sz w:val="24"/>
          <w:szCs w:val="24"/>
        </w:rPr>
        <w:t>бизнес → регистратор</w:t>
      </w:r>
      <w:r w:rsidRPr="00C85108">
        <w:rPr>
          <w:rFonts w:ascii="Times New Roman" w:hAnsi="Times New Roman" w:cs="Times New Roman"/>
          <w:sz w:val="24"/>
          <w:szCs w:val="24"/>
        </w:rPr>
        <w:br/>
        <w:t>передает документы для регистрации выпуска облигаций и ведения реестра будущих владельцев</w:t>
      </w:r>
    </w:p>
    <w:p w14:paraId="2D15C08E" w14:textId="77777777" w:rsidR="00B22970" w:rsidRPr="00C85108" w:rsidRDefault="00B22970" w:rsidP="0070778C">
      <w:pPr>
        <w:pStyle w:val="a7"/>
        <w:numPr>
          <w:ilvl w:val="0"/>
          <w:numId w:val="9"/>
        </w:numPr>
        <w:rPr>
          <w:rFonts w:ascii="Times New Roman" w:hAnsi="Times New Roman" w:cs="Times New Roman"/>
          <w:sz w:val="24"/>
          <w:szCs w:val="24"/>
        </w:rPr>
      </w:pPr>
      <w:r w:rsidRPr="00C85108">
        <w:rPr>
          <w:rFonts w:ascii="Times New Roman" w:hAnsi="Times New Roman" w:cs="Times New Roman"/>
          <w:sz w:val="24"/>
          <w:szCs w:val="24"/>
        </w:rPr>
        <w:t>бизнес → брокер</w:t>
      </w:r>
      <w:r w:rsidRPr="00C85108">
        <w:rPr>
          <w:rFonts w:ascii="Times New Roman" w:hAnsi="Times New Roman" w:cs="Times New Roman"/>
          <w:sz w:val="24"/>
          <w:szCs w:val="24"/>
        </w:rPr>
        <w:br/>
        <w:t>заключает договор на организацию размещения и торговое обслуживание</w:t>
      </w:r>
    </w:p>
    <w:p w14:paraId="2A9422F1" w14:textId="0ADB3292" w:rsidR="00B77D75" w:rsidRDefault="002F4E42" w:rsidP="00936619">
      <w:pPr>
        <w:ind w:firstLine="708"/>
        <w:rPr>
          <w:rFonts w:ascii="Times New Roman" w:hAnsi="Times New Roman" w:cs="Times New Roman"/>
          <w:sz w:val="24"/>
          <w:szCs w:val="24"/>
        </w:rPr>
      </w:pPr>
      <w:r w:rsidRPr="00C85108">
        <w:rPr>
          <w:rFonts w:ascii="Times New Roman" w:hAnsi="Times New Roman" w:cs="Times New Roman"/>
          <w:sz w:val="24"/>
          <w:szCs w:val="24"/>
        </w:rPr>
        <w:t>Этап</w:t>
      </w:r>
      <w:r w:rsidR="00C85108" w:rsidRPr="00C85108">
        <w:rPr>
          <w:rFonts w:ascii="Times New Roman" w:hAnsi="Times New Roman" w:cs="Times New Roman"/>
          <w:sz w:val="24"/>
          <w:szCs w:val="24"/>
        </w:rPr>
        <w:t xml:space="preserve"> 2: размещение и продажа (1-2 недели)</w:t>
      </w:r>
    </w:p>
    <w:p w14:paraId="63D9E006" w14:textId="5834D79F" w:rsidR="00C85108" w:rsidRPr="008021DB" w:rsidRDefault="00C85108" w:rsidP="0070778C">
      <w:pPr>
        <w:pStyle w:val="a7"/>
        <w:numPr>
          <w:ilvl w:val="0"/>
          <w:numId w:val="10"/>
        </w:numPr>
        <w:rPr>
          <w:rFonts w:ascii="Times New Roman" w:hAnsi="Times New Roman" w:cs="Times New Roman"/>
          <w:sz w:val="24"/>
          <w:szCs w:val="24"/>
        </w:rPr>
      </w:pPr>
      <w:r w:rsidRPr="008021DB">
        <w:rPr>
          <w:rFonts w:ascii="Times New Roman" w:hAnsi="Times New Roman" w:cs="Times New Roman"/>
          <w:sz w:val="24"/>
          <w:szCs w:val="24"/>
        </w:rPr>
        <w:t>2</w:t>
      </w:r>
      <w:r w:rsidR="006D75A7" w:rsidRPr="008021DB">
        <w:rPr>
          <w:rFonts w:ascii="Times New Roman" w:hAnsi="Times New Roman" w:cs="Times New Roman"/>
          <w:sz w:val="24"/>
          <w:szCs w:val="24"/>
        </w:rPr>
        <w:t xml:space="preserve"> шаг</w:t>
      </w:r>
      <w:r w:rsidRPr="008021DB">
        <w:rPr>
          <w:rFonts w:ascii="Times New Roman" w:hAnsi="Times New Roman" w:cs="Times New Roman"/>
          <w:sz w:val="24"/>
          <w:szCs w:val="24"/>
        </w:rPr>
        <w:t xml:space="preserve">. </w:t>
      </w:r>
      <w:r w:rsidR="00090AB9" w:rsidRPr="008021DB">
        <w:rPr>
          <w:rFonts w:ascii="Times New Roman" w:hAnsi="Times New Roman" w:cs="Times New Roman"/>
          <w:sz w:val="24"/>
          <w:szCs w:val="24"/>
        </w:rPr>
        <w:t xml:space="preserve"> </w:t>
      </w:r>
      <w:r w:rsidR="006229C6" w:rsidRPr="008021DB">
        <w:rPr>
          <w:rFonts w:ascii="Times New Roman" w:hAnsi="Times New Roman" w:cs="Times New Roman"/>
          <w:sz w:val="24"/>
          <w:szCs w:val="24"/>
        </w:rPr>
        <w:t>и</w:t>
      </w:r>
      <w:r w:rsidR="0003004A" w:rsidRPr="008021DB">
        <w:rPr>
          <w:rFonts w:ascii="Times New Roman" w:hAnsi="Times New Roman" w:cs="Times New Roman"/>
          <w:sz w:val="24"/>
          <w:szCs w:val="24"/>
        </w:rPr>
        <w:t>нвесторы → биржа</w:t>
      </w:r>
      <w:r w:rsidR="007E47AE" w:rsidRPr="008021DB">
        <w:rPr>
          <w:rFonts w:ascii="Times New Roman" w:hAnsi="Times New Roman" w:cs="Times New Roman"/>
          <w:sz w:val="24"/>
          <w:szCs w:val="24"/>
        </w:rPr>
        <w:t>; биржа → регистратор</w:t>
      </w:r>
      <w:r w:rsidR="001F6F0C" w:rsidRPr="008021DB">
        <w:rPr>
          <w:rFonts w:ascii="Times New Roman" w:hAnsi="Times New Roman" w:cs="Times New Roman"/>
          <w:sz w:val="24"/>
          <w:szCs w:val="24"/>
        </w:rPr>
        <w:t xml:space="preserve">; </w:t>
      </w:r>
    </w:p>
    <w:p w14:paraId="210C8140" w14:textId="54CFF6A0" w:rsidR="0003004A" w:rsidRPr="008021DB" w:rsidRDefault="005560E4" w:rsidP="008021DB">
      <w:pPr>
        <w:pStyle w:val="a7"/>
        <w:rPr>
          <w:rFonts w:ascii="Times New Roman" w:hAnsi="Times New Roman" w:cs="Times New Roman"/>
          <w:sz w:val="24"/>
          <w:szCs w:val="24"/>
        </w:rPr>
      </w:pPr>
      <w:r>
        <w:rPr>
          <w:rFonts w:ascii="Times New Roman" w:hAnsi="Times New Roman" w:cs="Times New Roman"/>
          <w:sz w:val="24"/>
          <w:szCs w:val="24"/>
        </w:rPr>
        <w:t>о</w:t>
      </w:r>
      <w:r w:rsidR="00243978" w:rsidRPr="008021DB">
        <w:rPr>
          <w:rFonts w:ascii="Times New Roman" w:hAnsi="Times New Roman" w:cs="Times New Roman"/>
          <w:sz w:val="24"/>
          <w:szCs w:val="24"/>
        </w:rPr>
        <w:t>тправляю заявку на покупку на биржу, выпустившую облигацию</w:t>
      </w:r>
    </w:p>
    <w:p w14:paraId="44906A2E" w14:textId="163A0F2C" w:rsidR="00243978" w:rsidRPr="008021DB" w:rsidRDefault="006D75A7" w:rsidP="0070778C">
      <w:pPr>
        <w:pStyle w:val="a7"/>
        <w:numPr>
          <w:ilvl w:val="0"/>
          <w:numId w:val="10"/>
        </w:numPr>
        <w:rPr>
          <w:rFonts w:ascii="Times New Roman" w:hAnsi="Times New Roman" w:cs="Times New Roman"/>
          <w:sz w:val="24"/>
          <w:szCs w:val="24"/>
        </w:rPr>
      </w:pPr>
      <w:r w:rsidRPr="008021DB">
        <w:rPr>
          <w:rFonts w:ascii="Times New Roman" w:hAnsi="Times New Roman" w:cs="Times New Roman"/>
          <w:sz w:val="24"/>
          <w:szCs w:val="24"/>
        </w:rPr>
        <w:t xml:space="preserve">3 шаг. </w:t>
      </w:r>
      <w:r w:rsidR="006229C6" w:rsidRPr="008021DB">
        <w:rPr>
          <w:rFonts w:ascii="Times New Roman" w:hAnsi="Times New Roman" w:cs="Times New Roman"/>
          <w:sz w:val="24"/>
          <w:szCs w:val="24"/>
        </w:rPr>
        <w:t>б</w:t>
      </w:r>
      <w:r w:rsidR="00AA7BED" w:rsidRPr="008021DB">
        <w:rPr>
          <w:rFonts w:ascii="Times New Roman" w:hAnsi="Times New Roman" w:cs="Times New Roman"/>
          <w:sz w:val="24"/>
          <w:szCs w:val="24"/>
        </w:rPr>
        <w:t>иржа инвестор; б</w:t>
      </w:r>
      <w:r w:rsidR="001F6F0C" w:rsidRPr="008021DB">
        <w:rPr>
          <w:rFonts w:ascii="Times New Roman" w:hAnsi="Times New Roman" w:cs="Times New Roman"/>
          <w:sz w:val="24"/>
          <w:szCs w:val="24"/>
        </w:rPr>
        <w:t>иржа →</w:t>
      </w:r>
      <w:r w:rsidR="00382174" w:rsidRPr="008021DB">
        <w:rPr>
          <w:rFonts w:ascii="Times New Roman" w:hAnsi="Times New Roman" w:cs="Times New Roman"/>
          <w:sz w:val="24"/>
          <w:szCs w:val="24"/>
        </w:rPr>
        <w:t xml:space="preserve"> регистратор</w:t>
      </w:r>
      <w:r w:rsidR="00AA7BED" w:rsidRPr="008021DB">
        <w:rPr>
          <w:rFonts w:ascii="Times New Roman" w:hAnsi="Times New Roman" w:cs="Times New Roman"/>
          <w:sz w:val="24"/>
          <w:szCs w:val="24"/>
        </w:rPr>
        <w:t xml:space="preserve">; </w:t>
      </w:r>
    </w:p>
    <w:p w14:paraId="15AADBFF" w14:textId="6BE4CB8A" w:rsidR="00AA7BED" w:rsidRPr="008021DB" w:rsidRDefault="005560E4" w:rsidP="008021DB">
      <w:pPr>
        <w:pStyle w:val="a7"/>
        <w:rPr>
          <w:rFonts w:ascii="Times New Roman" w:hAnsi="Times New Roman" w:cs="Times New Roman"/>
          <w:sz w:val="24"/>
          <w:szCs w:val="24"/>
        </w:rPr>
      </w:pPr>
      <w:r>
        <w:rPr>
          <w:rFonts w:ascii="Times New Roman" w:hAnsi="Times New Roman" w:cs="Times New Roman"/>
          <w:sz w:val="24"/>
          <w:szCs w:val="24"/>
        </w:rPr>
        <w:t>ф</w:t>
      </w:r>
      <w:r w:rsidR="00AA7BED" w:rsidRPr="008021DB">
        <w:rPr>
          <w:rFonts w:ascii="Times New Roman" w:hAnsi="Times New Roman" w:cs="Times New Roman"/>
          <w:sz w:val="24"/>
          <w:szCs w:val="24"/>
        </w:rPr>
        <w:t>иксирует сделку и направляет данные об этом в регистратор</w:t>
      </w:r>
    </w:p>
    <w:p w14:paraId="4AA1A2AD" w14:textId="518973EA" w:rsidR="00AA7BED" w:rsidRDefault="00AA7BED" w:rsidP="0070778C">
      <w:pPr>
        <w:pStyle w:val="a7"/>
        <w:numPr>
          <w:ilvl w:val="0"/>
          <w:numId w:val="10"/>
        </w:numPr>
        <w:rPr>
          <w:rFonts w:ascii="Times New Roman" w:hAnsi="Times New Roman" w:cs="Times New Roman"/>
          <w:sz w:val="24"/>
          <w:szCs w:val="24"/>
        </w:rPr>
      </w:pPr>
      <w:r w:rsidRPr="008021DB">
        <w:rPr>
          <w:rFonts w:ascii="Times New Roman" w:hAnsi="Times New Roman" w:cs="Times New Roman"/>
          <w:sz w:val="24"/>
          <w:szCs w:val="24"/>
        </w:rPr>
        <w:t xml:space="preserve">4 шаг. </w:t>
      </w:r>
      <w:r w:rsidR="006229C6" w:rsidRPr="008021DB">
        <w:rPr>
          <w:rFonts w:ascii="Times New Roman" w:hAnsi="Times New Roman" w:cs="Times New Roman"/>
          <w:sz w:val="24"/>
          <w:szCs w:val="24"/>
        </w:rPr>
        <w:t>и</w:t>
      </w:r>
      <w:r w:rsidRPr="008021DB">
        <w:rPr>
          <w:rFonts w:ascii="Times New Roman" w:hAnsi="Times New Roman" w:cs="Times New Roman"/>
          <w:sz w:val="24"/>
          <w:szCs w:val="24"/>
        </w:rPr>
        <w:t>нвестор</w:t>
      </w:r>
      <w:r w:rsidR="006229C6" w:rsidRPr="008021DB">
        <w:rPr>
          <w:rFonts w:ascii="Times New Roman" w:hAnsi="Times New Roman" w:cs="Times New Roman"/>
          <w:sz w:val="24"/>
          <w:szCs w:val="24"/>
        </w:rPr>
        <w:t xml:space="preserve"> → брокер</w:t>
      </w:r>
    </w:p>
    <w:p w14:paraId="2DC9CF44" w14:textId="502EDDE6" w:rsidR="00E82B2C" w:rsidRDefault="006E4A78" w:rsidP="00E82B2C">
      <w:pPr>
        <w:pStyle w:val="a7"/>
        <w:rPr>
          <w:rFonts w:ascii="Times New Roman" w:hAnsi="Times New Roman" w:cs="Times New Roman"/>
          <w:sz w:val="24"/>
          <w:szCs w:val="24"/>
        </w:rPr>
      </w:pPr>
      <w:r>
        <w:rPr>
          <w:rFonts w:ascii="Times New Roman" w:hAnsi="Times New Roman" w:cs="Times New Roman"/>
          <w:sz w:val="24"/>
          <w:szCs w:val="24"/>
        </w:rPr>
        <w:t>Производят расчет за покупку облигации</w:t>
      </w:r>
    </w:p>
    <w:p w14:paraId="4079080D" w14:textId="08DA9E15" w:rsidR="007A72A4" w:rsidRDefault="007A72A4" w:rsidP="0070778C">
      <w:pPr>
        <w:pStyle w:val="a7"/>
        <w:numPr>
          <w:ilvl w:val="0"/>
          <w:numId w:val="10"/>
        </w:numPr>
        <w:rPr>
          <w:rFonts w:ascii="Times New Roman" w:hAnsi="Times New Roman" w:cs="Times New Roman"/>
          <w:sz w:val="24"/>
          <w:szCs w:val="24"/>
        </w:rPr>
      </w:pPr>
      <w:r>
        <w:rPr>
          <w:rFonts w:ascii="Times New Roman" w:hAnsi="Times New Roman" w:cs="Times New Roman"/>
          <w:sz w:val="24"/>
          <w:szCs w:val="24"/>
        </w:rPr>
        <w:t>5 шаг.</w:t>
      </w:r>
      <w:r w:rsidR="00F24EF3">
        <w:rPr>
          <w:rFonts w:ascii="Times New Roman" w:hAnsi="Times New Roman" w:cs="Times New Roman"/>
          <w:sz w:val="24"/>
          <w:szCs w:val="24"/>
        </w:rPr>
        <w:t xml:space="preserve"> брокер </w:t>
      </w:r>
      <w:r w:rsidR="00F24EF3" w:rsidRPr="008021DB">
        <w:rPr>
          <w:rFonts w:ascii="Times New Roman" w:hAnsi="Times New Roman" w:cs="Times New Roman"/>
          <w:sz w:val="24"/>
          <w:szCs w:val="24"/>
        </w:rPr>
        <w:t>→</w:t>
      </w:r>
      <w:r w:rsidR="00F24EF3">
        <w:rPr>
          <w:rFonts w:ascii="Times New Roman" w:hAnsi="Times New Roman" w:cs="Times New Roman"/>
          <w:sz w:val="24"/>
          <w:szCs w:val="24"/>
        </w:rPr>
        <w:t>бизнес</w:t>
      </w:r>
    </w:p>
    <w:p w14:paraId="5E53AC2C" w14:textId="58A022A7" w:rsidR="00F24EF3" w:rsidRDefault="00F24EF3" w:rsidP="0070778C">
      <w:pPr>
        <w:pStyle w:val="a7"/>
        <w:numPr>
          <w:ilvl w:val="0"/>
          <w:numId w:val="10"/>
        </w:numPr>
        <w:rPr>
          <w:rFonts w:ascii="Times New Roman" w:hAnsi="Times New Roman" w:cs="Times New Roman"/>
          <w:sz w:val="24"/>
          <w:szCs w:val="24"/>
        </w:rPr>
      </w:pPr>
      <w:r>
        <w:rPr>
          <w:rFonts w:ascii="Times New Roman" w:hAnsi="Times New Roman" w:cs="Times New Roman"/>
          <w:sz w:val="24"/>
          <w:szCs w:val="24"/>
        </w:rPr>
        <w:t>выплачивает деньги за покупку облигации за вычетом комиссии</w:t>
      </w:r>
    </w:p>
    <w:p w14:paraId="14361E88" w14:textId="7825B459" w:rsidR="00F360CA" w:rsidRPr="00F360CA" w:rsidRDefault="00F360CA" w:rsidP="00936619">
      <w:pPr>
        <w:ind w:left="360" w:firstLine="348"/>
        <w:rPr>
          <w:rFonts w:ascii="Times New Roman" w:hAnsi="Times New Roman" w:cs="Times New Roman"/>
          <w:sz w:val="24"/>
          <w:szCs w:val="24"/>
        </w:rPr>
      </w:pPr>
      <w:r>
        <w:rPr>
          <w:rFonts w:ascii="Times New Roman" w:hAnsi="Times New Roman" w:cs="Times New Roman"/>
          <w:sz w:val="24"/>
          <w:szCs w:val="24"/>
        </w:rPr>
        <w:t>Этап 3</w:t>
      </w:r>
      <w:r w:rsidR="000E718B">
        <w:rPr>
          <w:rFonts w:ascii="Times New Roman" w:hAnsi="Times New Roman" w:cs="Times New Roman"/>
          <w:sz w:val="24"/>
          <w:szCs w:val="24"/>
        </w:rPr>
        <w:t>: в</w:t>
      </w:r>
      <w:r>
        <w:rPr>
          <w:rFonts w:ascii="Times New Roman" w:hAnsi="Times New Roman" w:cs="Times New Roman"/>
          <w:sz w:val="24"/>
          <w:szCs w:val="24"/>
        </w:rPr>
        <w:t>ыплата долга</w:t>
      </w:r>
    </w:p>
    <w:p w14:paraId="3E0C9C75" w14:textId="72311ABD" w:rsidR="007A72A4" w:rsidRDefault="007A72A4" w:rsidP="0070778C">
      <w:pPr>
        <w:pStyle w:val="a7"/>
        <w:numPr>
          <w:ilvl w:val="0"/>
          <w:numId w:val="10"/>
        </w:numPr>
        <w:rPr>
          <w:rFonts w:ascii="Times New Roman" w:hAnsi="Times New Roman" w:cs="Times New Roman"/>
          <w:sz w:val="24"/>
          <w:szCs w:val="24"/>
        </w:rPr>
      </w:pPr>
      <w:r>
        <w:rPr>
          <w:rFonts w:ascii="Times New Roman" w:hAnsi="Times New Roman" w:cs="Times New Roman"/>
          <w:sz w:val="24"/>
          <w:szCs w:val="24"/>
        </w:rPr>
        <w:t>6 шаг.</w:t>
      </w:r>
      <w:r w:rsidR="00254EFB">
        <w:rPr>
          <w:rFonts w:ascii="Times New Roman" w:hAnsi="Times New Roman" w:cs="Times New Roman"/>
          <w:sz w:val="24"/>
          <w:szCs w:val="24"/>
        </w:rPr>
        <w:t xml:space="preserve"> </w:t>
      </w:r>
      <w:r w:rsidR="00B023CB">
        <w:rPr>
          <w:rFonts w:ascii="Times New Roman" w:hAnsi="Times New Roman" w:cs="Times New Roman"/>
          <w:sz w:val="24"/>
          <w:szCs w:val="24"/>
        </w:rPr>
        <w:t>Б</w:t>
      </w:r>
      <w:r w:rsidR="00254EFB">
        <w:rPr>
          <w:rFonts w:ascii="Times New Roman" w:hAnsi="Times New Roman" w:cs="Times New Roman"/>
          <w:sz w:val="24"/>
          <w:szCs w:val="24"/>
        </w:rPr>
        <w:t>изнес</w:t>
      </w:r>
      <w:r w:rsidR="00B023CB">
        <w:rPr>
          <w:rFonts w:ascii="Times New Roman" w:hAnsi="Times New Roman" w:cs="Times New Roman"/>
          <w:sz w:val="24"/>
          <w:szCs w:val="24"/>
        </w:rPr>
        <w:t xml:space="preserve"> </w:t>
      </w:r>
      <w:r w:rsidR="00B023CB" w:rsidRPr="008021DB">
        <w:rPr>
          <w:rFonts w:ascii="Times New Roman" w:hAnsi="Times New Roman" w:cs="Times New Roman"/>
          <w:sz w:val="24"/>
          <w:szCs w:val="24"/>
        </w:rPr>
        <w:t>→</w:t>
      </w:r>
      <w:r w:rsidR="00B023CB">
        <w:rPr>
          <w:rFonts w:ascii="Times New Roman" w:hAnsi="Times New Roman" w:cs="Times New Roman"/>
          <w:sz w:val="24"/>
          <w:szCs w:val="24"/>
        </w:rPr>
        <w:t xml:space="preserve"> регистратор</w:t>
      </w:r>
    </w:p>
    <w:p w14:paraId="689AF55C" w14:textId="7D213F95" w:rsidR="00B023CB" w:rsidRDefault="00B023CB" w:rsidP="0070778C">
      <w:pPr>
        <w:pStyle w:val="a7"/>
        <w:numPr>
          <w:ilvl w:val="0"/>
          <w:numId w:val="10"/>
        </w:numPr>
        <w:rPr>
          <w:rFonts w:ascii="Times New Roman" w:hAnsi="Times New Roman" w:cs="Times New Roman"/>
          <w:sz w:val="24"/>
          <w:szCs w:val="24"/>
        </w:rPr>
      </w:pPr>
      <w:r>
        <w:rPr>
          <w:rFonts w:ascii="Times New Roman" w:hAnsi="Times New Roman" w:cs="Times New Roman"/>
          <w:sz w:val="24"/>
          <w:szCs w:val="24"/>
        </w:rPr>
        <w:t>получает данные об инвесторах, в пользу которых необходимо произвести выплаты</w:t>
      </w:r>
    </w:p>
    <w:p w14:paraId="5F9EFDB4" w14:textId="3EEF5FCA" w:rsidR="007A72A4" w:rsidRDefault="007A72A4" w:rsidP="0070778C">
      <w:pPr>
        <w:pStyle w:val="a7"/>
        <w:numPr>
          <w:ilvl w:val="0"/>
          <w:numId w:val="10"/>
        </w:numPr>
        <w:rPr>
          <w:rFonts w:ascii="Times New Roman" w:hAnsi="Times New Roman" w:cs="Times New Roman"/>
          <w:sz w:val="24"/>
          <w:szCs w:val="24"/>
        </w:rPr>
      </w:pPr>
      <w:r>
        <w:rPr>
          <w:rFonts w:ascii="Times New Roman" w:hAnsi="Times New Roman" w:cs="Times New Roman"/>
          <w:sz w:val="24"/>
          <w:szCs w:val="24"/>
        </w:rPr>
        <w:t>7 шаг.</w:t>
      </w:r>
      <w:r w:rsidR="00254EFB">
        <w:rPr>
          <w:rFonts w:ascii="Times New Roman" w:hAnsi="Times New Roman" w:cs="Times New Roman"/>
          <w:sz w:val="24"/>
          <w:szCs w:val="24"/>
        </w:rPr>
        <w:t xml:space="preserve"> бизнес </w:t>
      </w:r>
      <w:r w:rsidR="00254EFB" w:rsidRPr="008021DB">
        <w:rPr>
          <w:rFonts w:ascii="Times New Roman" w:hAnsi="Times New Roman" w:cs="Times New Roman"/>
          <w:sz w:val="24"/>
          <w:szCs w:val="24"/>
        </w:rPr>
        <w:t>→</w:t>
      </w:r>
      <w:r w:rsidR="00254EFB">
        <w:rPr>
          <w:rFonts w:ascii="Times New Roman" w:hAnsi="Times New Roman" w:cs="Times New Roman"/>
          <w:sz w:val="24"/>
          <w:szCs w:val="24"/>
        </w:rPr>
        <w:t xml:space="preserve"> инвестор</w:t>
      </w:r>
    </w:p>
    <w:p w14:paraId="6C5FF6D6" w14:textId="28B652BA" w:rsidR="00254EFB" w:rsidRDefault="00254EFB" w:rsidP="0070778C">
      <w:pPr>
        <w:pStyle w:val="a7"/>
        <w:numPr>
          <w:ilvl w:val="0"/>
          <w:numId w:val="10"/>
        </w:numPr>
        <w:rPr>
          <w:rFonts w:ascii="Times New Roman" w:hAnsi="Times New Roman" w:cs="Times New Roman"/>
          <w:sz w:val="24"/>
          <w:szCs w:val="24"/>
        </w:rPr>
      </w:pPr>
      <w:r>
        <w:rPr>
          <w:rFonts w:ascii="Times New Roman" w:hAnsi="Times New Roman" w:cs="Times New Roman"/>
          <w:sz w:val="24"/>
          <w:szCs w:val="24"/>
        </w:rPr>
        <w:t>выплачивает номинал + проценты по облигации</w:t>
      </w:r>
    </w:p>
    <w:p w14:paraId="2A4698A2" w14:textId="615A9279" w:rsidR="007A72A4" w:rsidRDefault="007A72A4" w:rsidP="0070778C">
      <w:pPr>
        <w:pStyle w:val="a7"/>
        <w:numPr>
          <w:ilvl w:val="0"/>
          <w:numId w:val="10"/>
        </w:numPr>
        <w:rPr>
          <w:rFonts w:ascii="Times New Roman" w:hAnsi="Times New Roman" w:cs="Times New Roman"/>
          <w:sz w:val="24"/>
          <w:szCs w:val="24"/>
        </w:rPr>
      </w:pPr>
      <w:r>
        <w:rPr>
          <w:rFonts w:ascii="Times New Roman" w:hAnsi="Times New Roman" w:cs="Times New Roman"/>
          <w:sz w:val="24"/>
          <w:szCs w:val="24"/>
        </w:rPr>
        <w:t xml:space="preserve">8 шаг. </w:t>
      </w:r>
      <w:r w:rsidR="006B0CED">
        <w:rPr>
          <w:rFonts w:ascii="Times New Roman" w:hAnsi="Times New Roman" w:cs="Times New Roman"/>
          <w:sz w:val="24"/>
          <w:szCs w:val="24"/>
        </w:rPr>
        <w:t xml:space="preserve">Бизнес </w:t>
      </w:r>
      <w:r w:rsidR="006B0CED" w:rsidRPr="008021DB">
        <w:rPr>
          <w:rFonts w:ascii="Times New Roman" w:hAnsi="Times New Roman" w:cs="Times New Roman"/>
          <w:sz w:val="24"/>
          <w:szCs w:val="24"/>
        </w:rPr>
        <w:t>→</w:t>
      </w:r>
      <w:r w:rsidR="006B0CED">
        <w:rPr>
          <w:rFonts w:ascii="Times New Roman" w:hAnsi="Times New Roman" w:cs="Times New Roman"/>
          <w:sz w:val="24"/>
          <w:szCs w:val="24"/>
        </w:rPr>
        <w:t xml:space="preserve"> биржа</w:t>
      </w:r>
    </w:p>
    <w:p w14:paraId="4A4D5804" w14:textId="3D8A0148" w:rsidR="006B0CED" w:rsidRDefault="006B0CED" w:rsidP="006B0CED">
      <w:pPr>
        <w:pStyle w:val="a7"/>
        <w:rPr>
          <w:rFonts w:ascii="Times New Roman" w:hAnsi="Times New Roman" w:cs="Times New Roman"/>
          <w:sz w:val="24"/>
          <w:szCs w:val="24"/>
        </w:rPr>
      </w:pPr>
      <w:r>
        <w:rPr>
          <w:rFonts w:ascii="Times New Roman" w:hAnsi="Times New Roman" w:cs="Times New Roman"/>
          <w:sz w:val="24"/>
          <w:szCs w:val="24"/>
        </w:rPr>
        <w:t>эмитент (бизнес) отчитывается об исполнении обязательств</w:t>
      </w:r>
      <w:r w:rsidR="003728AC">
        <w:rPr>
          <w:rFonts w:ascii="Times New Roman" w:hAnsi="Times New Roman" w:cs="Times New Roman"/>
          <w:sz w:val="24"/>
          <w:szCs w:val="24"/>
        </w:rPr>
        <w:t>.</w:t>
      </w:r>
    </w:p>
    <w:p w14:paraId="69469A78" w14:textId="074DB10F" w:rsidR="003728AC" w:rsidRDefault="003728AC" w:rsidP="007F701F">
      <w:pPr>
        <w:ind w:firstLine="708"/>
        <w:rPr>
          <w:rFonts w:ascii="Times New Roman" w:hAnsi="Times New Roman" w:cs="Times New Roman"/>
          <w:sz w:val="24"/>
          <w:szCs w:val="24"/>
        </w:rPr>
      </w:pPr>
      <w:r>
        <w:rPr>
          <w:rFonts w:ascii="Times New Roman" w:hAnsi="Times New Roman" w:cs="Times New Roman"/>
          <w:sz w:val="24"/>
          <w:szCs w:val="24"/>
        </w:rPr>
        <w:t>Теперь рассмотрим</w:t>
      </w:r>
      <w:r w:rsidR="002B57BE">
        <w:rPr>
          <w:rFonts w:ascii="Times New Roman" w:hAnsi="Times New Roman" w:cs="Times New Roman"/>
          <w:sz w:val="24"/>
          <w:szCs w:val="24"/>
        </w:rPr>
        <w:t xml:space="preserve"> целевой</w:t>
      </w:r>
      <w:r>
        <w:rPr>
          <w:rFonts w:ascii="Times New Roman" w:hAnsi="Times New Roman" w:cs="Times New Roman"/>
          <w:sz w:val="24"/>
          <w:szCs w:val="24"/>
        </w:rPr>
        <w:t xml:space="preserve"> процесс</w:t>
      </w:r>
      <w:r w:rsidR="002B57BE">
        <w:rPr>
          <w:rFonts w:ascii="Times New Roman" w:hAnsi="Times New Roman" w:cs="Times New Roman"/>
          <w:sz w:val="24"/>
          <w:szCs w:val="24"/>
        </w:rPr>
        <w:t xml:space="preserve"> (</w:t>
      </w:r>
      <w:r w:rsidR="002B57BE">
        <w:rPr>
          <w:rFonts w:ascii="Times New Roman" w:hAnsi="Times New Roman" w:cs="Times New Roman"/>
          <w:sz w:val="24"/>
          <w:szCs w:val="24"/>
          <w:lang w:val="en-US"/>
        </w:rPr>
        <w:t>TO</w:t>
      </w:r>
      <w:r w:rsidR="002B57BE" w:rsidRPr="002B57BE">
        <w:rPr>
          <w:rFonts w:ascii="Times New Roman" w:hAnsi="Times New Roman" w:cs="Times New Roman"/>
          <w:sz w:val="24"/>
          <w:szCs w:val="24"/>
        </w:rPr>
        <w:t>-</w:t>
      </w:r>
      <w:r w:rsidR="002B57BE">
        <w:rPr>
          <w:rFonts w:ascii="Times New Roman" w:hAnsi="Times New Roman" w:cs="Times New Roman"/>
          <w:sz w:val="24"/>
          <w:szCs w:val="24"/>
          <w:lang w:val="en-US"/>
        </w:rPr>
        <w:t>BE</w:t>
      </w:r>
      <w:r w:rsidR="002B57BE" w:rsidRPr="002B57BE">
        <w:rPr>
          <w:rFonts w:ascii="Times New Roman" w:hAnsi="Times New Roman" w:cs="Times New Roman"/>
          <w:sz w:val="24"/>
          <w:szCs w:val="24"/>
        </w:rPr>
        <w:t>)</w:t>
      </w:r>
      <w:r w:rsidR="002B57BE">
        <w:rPr>
          <w:rFonts w:ascii="Times New Roman" w:hAnsi="Times New Roman" w:cs="Times New Roman"/>
          <w:sz w:val="24"/>
          <w:szCs w:val="24"/>
        </w:rPr>
        <w:t>:</w:t>
      </w:r>
    </w:p>
    <w:p w14:paraId="5092DD9C" w14:textId="1262E84F" w:rsidR="002B57BE" w:rsidRDefault="00936619" w:rsidP="00936619">
      <w:pPr>
        <w:ind w:firstLine="360"/>
        <w:rPr>
          <w:rFonts w:ascii="Times New Roman" w:hAnsi="Times New Roman" w:cs="Times New Roman"/>
          <w:sz w:val="24"/>
          <w:szCs w:val="24"/>
        </w:rPr>
      </w:pPr>
      <w:r>
        <w:rPr>
          <w:rFonts w:ascii="Times New Roman" w:hAnsi="Times New Roman" w:cs="Times New Roman"/>
          <w:sz w:val="24"/>
          <w:szCs w:val="24"/>
        </w:rPr>
        <w:tab/>
      </w:r>
      <w:r w:rsidR="002314B2">
        <w:rPr>
          <w:rFonts w:ascii="Times New Roman" w:hAnsi="Times New Roman" w:cs="Times New Roman"/>
          <w:sz w:val="24"/>
          <w:szCs w:val="24"/>
        </w:rPr>
        <w:t>Этап 1:</w:t>
      </w:r>
      <w:r w:rsidR="00AD4F0F">
        <w:rPr>
          <w:rFonts w:ascii="Times New Roman" w:hAnsi="Times New Roman" w:cs="Times New Roman"/>
          <w:sz w:val="24"/>
          <w:szCs w:val="24"/>
        </w:rPr>
        <w:t xml:space="preserve"> подготовка и регистрация </w:t>
      </w:r>
      <w:r w:rsidR="00231258">
        <w:rPr>
          <w:rFonts w:ascii="Times New Roman" w:hAnsi="Times New Roman" w:cs="Times New Roman"/>
          <w:sz w:val="24"/>
          <w:szCs w:val="24"/>
        </w:rPr>
        <w:t>(не более недели)</w:t>
      </w:r>
    </w:p>
    <w:p w14:paraId="2DF0AAC1" w14:textId="5DFF0D2C" w:rsidR="002314B2" w:rsidRPr="00231258" w:rsidRDefault="00F977CD" w:rsidP="0070778C">
      <w:pPr>
        <w:pStyle w:val="a7"/>
        <w:numPr>
          <w:ilvl w:val="0"/>
          <w:numId w:val="12"/>
        </w:numPr>
        <w:rPr>
          <w:rFonts w:ascii="Times New Roman" w:hAnsi="Times New Roman" w:cs="Times New Roman"/>
          <w:sz w:val="24"/>
          <w:szCs w:val="24"/>
        </w:rPr>
      </w:pPr>
      <w:r>
        <w:rPr>
          <w:rFonts w:ascii="Times New Roman" w:hAnsi="Times New Roman" w:cs="Times New Roman"/>
          <w:sz w:val="24"/>
          <w:szCs w:val="24"/>
        </w:rPr>
        <w:t xml:space="preserve">1) </w:t>
      </w:r>
      <w:r w:rsidR="00FA466A" w:rsidRPr="00231258">
        <w:rPr>
          <w:rFonts w:ascii="Times New Roman" w:hAnsi="Times New Roman" w:cs="Times New Roman"/>
          <w:sz w:val="24"/>
          <w:szCs w:val="24"/>
        </w:rPr>
        <w:t xml:space="preserve">Бизнес </w:t>
      </w:r>
      <w:r w:rsidR="004A0C38" w:rsidRPr="00231258">
        <w:rPr>
          <w:rFonts w:ascii="Times New Roman" w:hAnsi="Times New Roman" w:cs="Times New Roman"/>
          <w:sz w:val="24"/>
          <w:szCs w:val="24"/>
        </w:rPr>
        <w:t>→ платформа</w:t>
      </w:r>
      <w:r w:rsidR="00FF6359" w:rsidRPr="00231258">
        <w:rPr>
          <w:rFonts w:ascii="Times New Roman" w:hAnsi="Times New Roman" w:cs="Times New Roman"/>
          <w:sz w:val="24"/>
          <w:szCs w:val="24"/>
        </w:rPr>
        <w:t xml:space="preserve">; </w:t>
      </w:r>
      <w:r>
        <w:rPr>
          <w:rFonts w:ascii="Times New Roman" w:hAnsi="Times New Roman" w:cs="Times New Roman"/>
          <w:sz w:val="24"/>
          <w:szCs w:val="24"/>
        </w:rPr>
        <w:t xml:space="preserve">2) </w:t>
      </w:r>
      <w:r w:rsidR="00FF6359" w:rsidRPr="00231258">
        <w:rPr>
          <w:rFonts w:ascii="Times New Roman" w:hAnsi="Times New Roman" w:cs="Times New Roman"/>
          <w:sz w:val="24"/>
          <w:szCs w:val="24"/>
        </w:rPr>
        <w:t>платформа → блокчейн</w:t>
      </w:r>
    </w:p>
    <w:p w14:paraId="4CBF18CE" w14:textId="6FC72862" w:rsidR="00FF6359" w:rsidRPr="00231258" w:rsidRDefault="00FF6359" w:rsidP="00231258">
      <w:pPr>
        <w:pStyle w:val="a7"/>
        <w:rPr>
          <w:rFonts w:ascii="Times New Roman" w:hAnsi="Times New Roman" w:cs="Times New Roman"/>
          <w:sz w:val="24"/>
          <w:szCs w:val="24"/>
        </w:rPr>
      </w:pPr>
      <w:r w:rsidRPr="00231258">
        <w:rPr>
          <w:rFonts w:ascii="Times New Roman" w:hAnsi="Times New Roman" w:cs="Times New Roman"/>
          <w:sz w:val="24"/>
          <w:szCs w:val="24"/>
        </w:rPr>
        <w:t xml:space="preserve">Бизнес предоставляет данные </w:t>
      </w:r>
      <w:r w:rsidR="00D4450E" w:rsidRPr="00231258">
        <w:rPr>
          <w:rFonts w:ascii="Times New Roman" w:hAnsi="Times New Roman" w:cs="Times New Roman"/>
          <w:sz w:val="24"/>
          <w:szCs w:val="24"/>
        </w:rPr>
        <w:t>платформе</w:t>
      </w:r>
      <w:r w:rsidR="000C0A11" w:rsidRPr="00231258">
        <w:rPr>
          <w:rFonts w:ascii="Times New Roman" w:hAnsi="Times New Roman" w:cs="Times New Roman"/>
          <w:sz w:val="24"/>
          <w:szCs w:val="24"/>
        </w:rPr>
        <w:t xml:space="preserve"> (</w:t>
      </w:r>
      <w:r w:rsidR="00D4450E" w:rsidRPr="00231258">
        <w:rPr>
          <w:rFonts w:ascii="Times New Roman" w:hAnsi="Times New Roman" w:cs="Times New Roman"/>
          <w:sz w:val="24"/>
          <w:szCs w:val="24"/>
        </w:rPr>
        <w:t>оператору информационной систем</w:t>
      </w:r>
      <w:r w:rsidR="000C0A11" w:rsidRPr="00231258">
        <w:rPr>
          <w:rFonts w:ascii="Times New Roman" w:hAnsi="Times New Roman" w:cs="Times New Roman"/>
          <w:sz w:val="24"/>
          <w:szCs w:val="24"/>
        </w:rPr>
        <w:t>ы)</w:t>
      </w:r>
      <w:r w:rsidR="00D4450E" w:rsidRPr="00231258">
        <w:rPr>
          <w:rFonts w:ascii="Times New Roman" w:hAnsi="Times New Roman" w:cs="Times New Roman"/>
          <w:sz w:val="24"/>
          <w:szCs w:val="24"/>
        </w:rPr>
        <w:t xml:space="preserve"> и после решения об эмиссии ЦФА </w:t>
      </w:r>
      <w:r w:rsidR="00556A0B" w:rsidRPr="00231258">
        <w:rPr>
          <w:rFonts w:ascii="Times New Roman" w:hAnsi="Times New Roman" w:cs="Times New Roman"/>
          <w:sz w:val="24"/>
          <w:szCs w:val="24"/>
        </w:rPr>
        <w:t>все фиксируется в распределенном реестре</w:t>
      </w:r>
    </w:p>
    <w:p w14:paraId="2EDFCC5F" w14:textId="1B161658" w:rsidR="00231258" w:rsidRDefault="00231258" w:rsidP="007778D4">
      <w:pPr>
        <w:ind w:firstLine="708"/>
        <w:rPr>
          <w:rFonts w:ascii="Times New Roman" w:hAnsi="Times New Roman" w:cs="Times New Roman"/>
          <w:sz w:val="24"/>
          <w:szCs w:val="24"/>
        </w:rPr>
      </w:pPr>
      <w:r w:rsidRPr="00C85108">
        <w:rPr>
          <w:rFonts w:ascii="Times New Roman" w:hAnsi="Times New Roman" w:cs="Times New Roman"/>
          <w:sz w:val="24"/>
          <w:szCs w:val="24"/>
        </w:rPr>
        <w:t xml:space="preserve">Этап 2: размещение и продажа </w:t>
      </w:r>
    </w:p>
    <w:p w14:paraId="344E6942" w14:textId="0A5EB085" w:rsidR="000C0A11" w:rsidRPr="00231258" w:rsidRDefault="00F977CD" w:rsidP="0070778C">
      <w:pPr>
        <w:pStyle w:val="a7"/>
        <w:numPr>
          <w:ilvl w:val="0"/>
          <w:numId w:val="12"/>
        </w:numPr>
        <w:rPr>
          <w:rFonts w:ascii="Times New Roman" w:hAnsi="Times New Roman" w:cs="Times New Roman"/>
          <w:sz w:val="24"/>
          <w:szCs w:val="24"/>
        </w:rPr>
      </w:pPr>
      <w:r>
        <w:rPr>
          <w:rFonts w:ascii="Times New Roman" w:hAnsi="Times New Roman" w:cs="Times New Roman"/>
          <w:sz w:val="24"/>
          <w:szCs w:val="24"/>
        </w:rPr>
        <w:t xml:space="preserve">3) </w:t>
      </w:r>
      <w:r w:rsidR="000C0A11" w:rsidRPr="00231258">
        <w:rPr>
          <w:rFonts w:ascii="Times New Roman" w:hAnsi="Times New Roman" w:cs="Times New Roman"/>
          <w:sz w:val="24"/>
          <w:szCs w:val="24"/>
        </w:rPr>
        <w:t xml:space="preserve">Инвестор→ платформа; </w:t>
      </w:r>
      <w:r>
        <w:rPr>
          <w:rFonts w:ascii="Times New Roman" w:hAnsi="Times New Roman" w:cs="Times New Roman"/>
          <w:sz w:val="24"/>
          <w:szCs w:val="24"/>
        </w:rPr>
        <w:t xml:space="preserve">4) </w:t>
      </w:r>
      <w:r w:rsidR="00F80D6F" w:rsidRPr="00231258">
        <w:rPr>
          <w:rFonts w:ascii="Times New Roman" w:hAnsi="Times New Roman" w:cs="Times New Roman"/>
          <w:sz w:val="24"/>
          <w:szCs w:val="24"/>
        </w:rPr>
        <w:t xml:space="preserve">платформа→ блокчейн; </w:t>
      </w:r>
      <w:r>
        <w:rPr>
          <w:rFonts w:ascii="Times New Roman" w:hAnsi="Times New Roman" w:cs="Times New Roman"/>
          <w:sz w:val="24"/>
          <w:szCs w:val="24"/>
        </w:rPr>
        <w:t xml:space="preserve">5) </w:t>
      </w:r>
      <w:r w:rsidR="00F80D6F" w:rsidRPr="00231258">
        <w:rPr>
          <w:rFonts w:ascii="Times New Roman" w:hAnsi="Times New Roman" w:cs="Times New Roman"/>
          <w:sz w:val="24"/>
          <w:szCs w:val="24"/>
        </w:rPr>
        <w:t>блокчейн → бизнес</w:t>
      </w:r>
    </w:p>
    <w:p w14:paraId="63B1E04A" w14:textId="2CA0962B" w:rsidR="00F80D6F" w:rsidRPr="00231258" w:rsidRDefault="00227BE6" w:rsidP="00231258">
      <w:pPr>
        <w:pStyle w:val="a7"/>
        <w:rPr>
          <w:rFonts w:ascii="Times New Roman" w:hAnsi="Times New Roman" w:cs="Times New Roman"/>
          <w:sz w:val="24"/>
          <w:szCs w:val="24"/>
        </w:rPr>
      </w:pPr>
      <w:r w:rsidRPr="00231258">
        <w:rPr>
          <w:rFonts w:ascii="Times New Roman" w:hAnsi="Times New Roman" w:cs="Times New Roman"/>
          <w:sz w:val="24"/>
          <w:szCs w:val="24"/>
        </w:rPr>
        <w:t>После покупки эмитентом ЦФА на платформе автоматически происходи</w:t>
      </w:r>
      <w:r w:rsidR="002F3F67" w:rsidRPr="00231258">
        <w:rPr>
          <w:rFonts w:ascii="Times New Roman" w:hAnsi="Times New Roman" w:cs="Times New Roman"/>
          <w:sz w:val="24"/>
          <w:szCs w:val="24"/>
        </w:rPr>
        <w:t>т</w:t>
      </w:r>
      <w:r w:rsidRPr="00231258">
        <w:rPr>
          <w:rFonts w:ascii="Times New Roman" w:hAnsi="Times New Roman" w:cs="Times New Roman"/>
          <w:sz w:val="24"/>
          <w:szCs w:val="24"/>
        </w:rPr>
        <w:t xml:space="preserve"> процесс выплаты </w:t>
      </w:r>
      <w:r w:rsidR="002F3F67" w:rsidRPr="00231258">
        <w:rPr>
          <w:rFonts w:ascii="Times New Roman" w:hAnsi="Times New Roman" w:cs="Times New Roman"/>
          <w:sz w:val="24"/>
          <w:szCs w:val="24"/>
        </w:rPr>
        <w:t>денег бизнесу</w:t>
      </w:r>
    </w:p>
    <w:p w14:paraId="7EF574DB" w14:textId="1BFC4863" w:rsidR="003F54D0" w:rsidRDefault="003F54D0" w:rsidP="007778D4">
      <w:pPr>
        <w:ind w:left="360" w:firstLine="348"/>
        <w:rPr>
          <w:rFonts w:ascii="Times New Roman" w:hAnsi="Times New Roman" w:cs="Times New Roman"/>
          <w:sz w:val="24"/>
          <w:szCs w:val="24"/>
        </w:rPr>
      </w:pPr>
      <w:r>
        <w:rPr>
          <w:rFonts w:ascii="Times New Roman" w:hAnsi="Times New Roman" w:cs="Times New Roman"/>
          <w:sz w:val="24"/>
          <w:szCs w:val="24"/>
        </w:rPr>
        <w:t>Этап 3: выплата долга</w:t>
      </w:r>
    </w:p>
    <w:p w14:paraId="7EE18462" w14:textId="15E66911" w:rsidR="002F3F67" w:rsidRPr="003F54D0" w:rsidRDefault="00D473D6" w:rsidP="0070778C">
      <w:pPr>
        <w:pStyle w:val="a7"/>
        <w:numPr>
          <w:ilvl w:val="0"/>
          <w:numId w:val="11"/>
        </w:numPr>
        <w:rPr>
          <w:rFonts w:ascii="Times New Roman" w:hAnsi="Times New Roman" w:cs="Times New Roman"/>
          <w:sz w:val="24"/>
          <w:szCs w:val="24"/>
        </w:rPr>
      </w:pPr>
      <w:r w:rsidRPr="003F54D0">
        <w:rPr>
          <w:rFonts w:ascii="Times New Roman" w:hAnsi="Times New Roman" w:cs="Times New Roman"/>
          <w:sz w:val="24"/>
          <w:szCs w:val="24"/>
        </w:rPr>
        <w:t>Бизнес→ блокчейн; блокчейн → инвесторы</w:t>
      </w:r>
    </w:p>
    <w:p w14:paraId="2BA0EEC8" w14:textId="0C8A5494" w:rsidR="00D71BC1" w:rsidRPr="002B57BE" w:rsidRDefault="003F54D0" w:rsidP="00231258">
      <w:pPr>
        <w:pStyle w:val="a7"/>
        <w:rPr>
          <w:rFonts w:ascii="Times New Roman" w:hAnsi="Times New Roman" w:cs="Times New Roman"/>
          <w:sz w:val="24"/>
          <w:szCs w:val="24"/>
        </w:rPr>
      </w:pPr>
      <w:r w:rsidRPr="003F54D0">
        <w:rPr>
          <w:rFonts w:ascii="Times New Roman" w:hAnsi="Times New Roman" w:cs="Times New Roman"/>
          <w:sz w:val="24"/>
          <w:szCs w:val="24"/>
        </w:rPr>
        <w:t>Также автоматизирован и процесс выплат номинала + дохода по ЦФА и для инвестора</w:t>
      </w:r>
    </w:p>
    <w:p w14:paraId="6C86AC29" w14:textId="77777777" w:rsidR="003728AC" w:rsidRPr="0065619D" w:rsidRDefault="003728AC" w:rsidP="008A4B7D">
      <w:pPr>
        <w:spacing w:line="276" w:lineRule="auto"/>
        <w:ind w:firstLine="708"/>
        <w:rPr>
          <w:rFonts w:ascii="Times New Roman" w:hAnsi="Times New Roman" w:cs="Times New Roman"/>
          <w:sz w:val="24"/>
          <w:szCs w:val="24"/>
        </w:rPr>
      </w:pPr>
      <w:r>
        <w:rPr>
          <w:rFonts w:ascii="Times New Roman" w:hAnsi="Times New Roman" w:cs="Times New Roman"/>
          <w:sz w:val="24"/>
          <w:szCs w:val="24"/>
        </w:rPr>
        <w:t>Таким образом, п</w:t>
      </w:r>
      <w:r w:rsidRPr="0065619D">
        <w:rPr>
          <w:rFonts w:ascii="Times New Roman" w:hAnsi="Times New Roman" w:cs="Times New Roman"/>
          <w:sz w:val="24"/>
          <w:szCs w:val="24"/>
        </w:rPr>
        <w:t xml:space="preserve">роцесс выпуска классических облигаций (AS-IS) характеризуется исключительной сложностью и длительностью. В нём задействовано множество сторон: компания-эмитент вынуждена взаимодействовать с биржей, брокером, регистратором, а часто и с платежным агентом. </w:t>
      </w:r>
    </w:p>
    <w:p w14:paraId="058795C9" w14:textId="5C269E79" w:rsidR="003728AC" w:rsidRPr="00361CB5" w:rsidRDefault="003728AC" w:rsidP="008A4B7D">
      <w:pPr>
        <w:spacing w:line="276" w:lineRule="auto"/>
        <w:ind w:firstLine="708"/>
        <w:rPr>
          <w:rFonts w:ascii="Times New Roman" w:hAnsi="Times New Roman" w:cs="Times New Roman"/>
          <w:sz w:val="24"/>
          <w:szCs w:val="24"/>
        </w:rPr>
      </w:pPr>
      <w:r w:rsidRPr="0065619D">
        <w:rPr>
          <w:rFonts w:ascii="Times New Roman" w:hAnsi="Times New Roman" w:cs="Times New Roman"/>
          <w:sz w:val="24"/>
          <w:szCs w:val="24"/>
        </w:rPr>
        <w:lastRenderedPageBreak/>
        <w:t xml:space="preserve">В отличие от этого, выпуск цифровых финансовых активов (TO-BE) представляет </w:t>
      </w:r>
      <w:r>
        <w:rPr>
          <w:rFonts w:ascii="Times New Roman" w:hAnsi="Times New Roman" w:cs="Times New Roman"/>
          <w:sz w:val="24"/>
          <w:szCs w:val="24"/>
        </w:rPr>
        <w:t xml:space="preserve">собой </w:t>
      </w:r>
      <w:r w:rsidRPr="0065619D">
        <w:rPr>
          <w:rFonts w:ascii="Times New Roman" w:hAnsi="Times New Roman" w:cs="Times New Roman"/>
          <w:sz w:val="24"/>
          <w:szCs w:val="24"/>
        </w:rPr>
        <w:t xml:space="preserve">упрощенную и автоматизированную процедуру. Круг действующих лиц сужается до трех: бизнеса, платформы-оператора и инвесторов. Минимальный пакет документов подается единожды, а все ключевые </w:t>
      </w:r>
      <w:r>
        <w:rPr>
          <w:rFonts w:ascii="Times New Roman" w:hAnsi="Times New Roman" w:cs="Times New Roman"/>
          <w:sz w:val="24"/>
          <w:szCs w:val="24"/>
        </w:rPr>
        <w:t xml:space="preserve">действия </w:t>
      </w:r>
      <w:r w:rsidRPr="0065619D">
        <w:rPr>
          <w:rFonts w:ascii="Times New Roman" w:hAnsi="Times New Roman" w:cs="Times New Roman"/>
          <w:sz w:val="24"/>
          <w:szCs w:val="24"/>
        </w:rPr>
        <w:t>выполняются автоматически</w:t>
      </w:r>
      <w:r>
        <w:rPr>
          <w:rFonts w:ascii="Times New Roman" w:hAnsi="Times New Roman" w:cs="Times New Roman"/>
          <w:sz w:val="24"/>
          <w:szCs w:val="24"/>
        </w:rPr>
        <w:t xml:space="preserve"> через смарт-контракты</w:t>
      </w:r>
      <w:r w:rsidRPr="0065619D">
        <w:rPr>
          <w:rFonts w:ascii="Times New Roman" w:hAnsi="Times New Roman" w:cs="Times New Roman"/>
          <w:sz w:val="24"/>
          <w:szCs w:val="24"/>
        </w:rPr>
        <w:t>.</w:t>
      </w:r>
      <w:r w:rsidR="007057B6" w:rsidRPr="007057B6">
        <w:rPr>
          <w:rFonts w:ascii="Times New Roman" w:hAnsi="Times New Roman" w:cs="Times New Roman"/>
          <w:sz w:val="24"/>
          <w:szCs w:val="24"/>
        </w:rPr>
        <w:t xml:space="preserve"> </w:t>
      </w:r>
      <w:r w:rsidR="007057B6" w:rsidRPr="00361CB5">
        <w:rPr>
          <w:rFonts w:ascii="Times New Roman" w:hAnsi="Times New Roman" w:cs="Times New Roman"/>
          <w:sz w:val="24"/>
          <w:szCs w:val="24"/>
        </w:rPr>
        <w:t>[</w:t>
      </w:r>
      <w:r w:rsidR="002C58FD" w:rsidRPr="00361CB5">
        <w:rPr>
          <w:rFonts w:ascii="Times New Roman" w:hAnsi="Times New Roman" w:cs="Times New Roman"/>
          <w:sz w:val="24"/>
          <w:szCs w:val="24"/>
        </w:rPr>
        <w:t>9]</w:t>
      </w:r>
    </w:p>
    <w:p w14:paraId="351381FB" w14:textId="408CA76A" w:rsidR="00120902" w:rsidRPr="00EC23AC" w:rsidRDefault="007778D4" w:rsidP="00850E7B">
      <w:pPr>
        <w:pStyle w:val="2"/>
        <w:ind w:firstLine="567"/>
        <w:jc w:val="both"/>
        <w:rPr>
          <w:rFonts w:ascii="Times New Roman" w:hAnsi="Times New Roman" w:cs="Times New Roman"/>
          <w:b/>
          <w:bCs/>
          <w:color w:val="000000" w:themeColor="text1"/>
          <w:sz w:val="28"/>
          <w:szCs w:val="28"/>
        </w:rPr>
      </w:pPr>
      <w:r w:rsidRPr="00EC23AC">
        <w:rPr>
          <w:rFonts w:ascii="Times New Roman" w:hAnsi="Times New Roman" w:cs="Times New Roman"/>
          <w:b/>
          <w:bCs/>
          <w:color w:val="000000" w:themeColor="text1"/>
          <w:sz w:val="28"/>
          <w:szCs w:val="28"/>
        </w:rPr>
        <w:t xml:space="preserve">4.2 </w:t>
      </w:r>
      <w:r w:rsidR="00120902" w:rsidRPr="00EC23AC">
        <w:rPr>
          <w:rFonts w:ascii="Times New Roman" w:hAnsi="Times New Roman" w:cs="Times New Roman"/>
          <w:b/>
          <w:bCs/>
          <w:color w:val="000000" w:themeColor="text1"/>
          <w:sz w:val="28"/>
          <w:szCs w:val="28"/>
        </w:rPr>
        <w:t>Особенности обращения и погашения гибридного токена</w:t>
      </w:r>
    </w:p>
    <w:p w14:paraId="6DA7BAD3" w14:textId="4C68FBE5" w:rsidR="00BD09C5" w:rsidRDefault="009069F1" w:rsidP="00465027">
      <w:pPr>
        <w:spacing w:line="276" w:lineRule="auto"/>
        <w:ind w:firstLine="708"/>
        <w:jc w:val="both"/>
        <w:rPr>
          <w:rFonts w:ascii="Times New Roman" w:hAnsi="Times New Roman" w:cs="Times New Roman"/>
          <w:sz w:val="24"/>
          <w:szCs w:val="24"/>
        </w:rPr>
      </w:pPr>
      <w:r w:rsidRPr="009069F1">
        <w:rPr>
          <w:rFonts w:ascii="Times New Roman" w:hAnsi="Times New Roman" w:cs="Times New Roman"/>
          <w:sz w:val="24"/>
          <w:szCs w:val="24"/>
        </w:rPr>
        <w:t xml:space="preserve">Для корректной работы гибридных токенов, предусматривающих два варианта погашения (услуга или денежный эквивалент), необходимо использовать специализированный стандарт токенизации, аналогичный ERC-1155. Данный стандарт обеспечивает </w:t>
      </w:r>
      <w:r w:rsidR="001505A4" w:rsidRPr="009069F1">
        <w:rPr>
          <w:rFonts w:ascii="Times New Roman" w:hAnsi="Times New Roman" w:cs="Times New Roman"/>
          <w:sz w:val="24"/>
          <w:szCs w:val="24"/>
        </w:rPr>
        <w:t>полу взаимозаменяемост</w:t>
      </w:r>
      <w:r w:rsidR="006E66AC">
        <w:rPr>
          <w:rFonts w:ascii="Times New Roman" w:hAnsi="Times New Roman" w:cs="Times New Roman"/>
          <w:sz w:val="24"/>
          <w:szCs w:val="24"/>
        </w:rPr>
        <w:t xml:space="preserve">ь. Он </w:t>
      </w:r>
      <w:r w:rsidR="006E66AC" w:rsidRPr="006E66AC">
        <w:rPr>
          <w:rFonts w:ascii="Times New Roman" w:hAnsi="Times New Roman" w:cs="Times New Roman"/>
          <w:sz w:val="24"/>
          <w:szCs w:val="24"/>
        </w:rPr>
        <w:t>позволяет в рамках одного выпуска управлять набором токенов, которые идентичны по своим базовым свойствам</w:t>
      </w:r>
      <w:r w:rsidR="006E66AC">
        <w:rPr>
          <w:rFonts w:ascii="Times New Roman" w:hAnsi="Times New Roman" w:cs="Times New Roman"/>
          <w:sz w:val="24"/>
          <w:szCs w:val="24"/>
        </w:rPr>
        <w:t xml:space="preserve">, </w:t>
      </w:r>
      <w:r w:rsidR="006E66AC" w:rsidRPr="006E66AC">
        <w:rPr>
          <w:rFonts w:ascii="Times New Roman" w:hAnsi="Times New Roman" w:cs="Times New Roman"/>
          <w:sz w:val="24"/>
          <w:szCs w:val="24"/>
        </w:rPr>
        <w:t>но при этом каждый токен индивидуален и подлежит учёту отдельно</w:t>
      </w:r>
      <w:r w:rsidRPr="009069F1">
        <w:rPr>
          <w:rFonts w:ascii="Times New Roman" w:hAnsi="Times New Roman" w:cs="Times New Roman"/>
          <w:sz w:val="24"/>
          <w:szCs w:val="24"/>
        </w:rPr>
        <w:t>. Ключевой особенностью является структура идентификатора токена (token</w:t>
      </w:r>
      <w:r w:rsidR="001704DA">
        <w:rPr>
          <w:rFonts w:ascii="Times New Roman" w:hAnsi="Times New Roman" w:cs="Times New Roman"/>
          <w:sz w:val="24"/>
          <w:szCs w:val="24"/>
        </w:rPr>
        <w:t xml:space="preserve"> </w:t>
      </w:r>
      <w:r w:rsidRPr="009069F1">
        <w:rPr>
          <w:rFonts w:ascii="Times New Roman" w:hAnsi="Times New Roman" w:cs="Times New Roman"/>
          <w:sz w:val="24"/>
          <w:szCs w:val="24"/>
        </w:rPr>
        <w:t>Id), который состоит из двух частей: ID эмиссии и порядкового номера (для уникальной идентификации в рамках эмиссии). Это позволяет и</w:t>
      </w:r>
      <w:r w:rsidR="00DB55B9">
        <w:rPr>
          <w:rFonts w:ascii="Times New Roman" w:hAnsi="Times New Roman" w:cs="Times New Roman"/>
          <w:sz w:val="24"/>
          <w:szCs w:val="24"/>
        </w:rPr>
        <w:t>нвестору</w:t>
      </w:r>
      <w:r w:rsidRPr="009069F1">
        <w:rPr>
          <w:rFonts w:ascii="Times New Roman" w:hAnsi="Times New Roman" w:cs="Times New Roman"/>
          <w:sz w:val="24"/>
          <w:szCs w:val="24"/>
        </w:rPr>
        <w:t xml:space="preserve"> осуществлять точное, адресное погашение конкретных токенов, что</w:t>
      </w:r>
      <w:r w:rsidR="00465027">
        <w:rPr>
          <w:rFonts w:ascii="Times New Roman" w:hAnsi="Times New Roman" w:cs="Times New Roman"/>
          <w:sz w:val="24"/>
          <w:szCs w:val="24"/>
        </w:rPr>
        <w:t xml:space="preserve"> необходимо, если он решит конвертировать часть токенов в услугу</w:t>
      </w:r>
      <w:r w:rsidRPr="009069F1">
        <w:rPr>
          <w:rFonts w:ascii="Times New Roman" w:hAnsi="Times New Roman" w:cs="Times New Roman"/>
          <w:sz w:val="24"/>
          <w:szCs w:val="24"/>
        </w:rPr>
        <w:t>.</w:t>
      </w:r>
      <w:r w:rsidR="001704DA">
        <w:rPr>
          <w:rFonts w:ascii="Times New Roman" w:hAnsi="Times New Roman" w:cs="Times New Roman"/>
          <w:sz w:val="24"/>
          <w:szCs w:val="24"/>
        </w:rPr>
        <w:t xml:space="preserve"> Этап погашения таких токенов отображен на рисунке ниже.</w:t>
      </w:r>
    </w:p>
    <w:p w14:paraId="56B72D7B" w14:textId="77777777" w:rsidR="00BD09C5" w:rsidRPr="00C44617" w:rsidRDefault="00BD09C5" w:rsidP="00BD09C5">
      <w:pPr>
        <w:spacing w:line="276" w:lineRule="auto"/>
        <w:rPr>
          <w:rFonts w:ascii="Times New Roman" w:hAnsi="Times New Roman" w:cs="Times New Roman"/>
          <w:sz w:val="24"/>
          <w:szCs w:val="24"/>
          <w:lang w:val="en-US"/>
          <w14:textOutline w14:w="9525" w14:cap="rnd" w14:cmpd="sng" w14:algn="ctr">
            <w14:solidFill>
              <w14:schemeClr w14:val="accent1"/>
            </w14:solidFill>
            <w14:prstDash w14:val="solid"/>
            <w14:bevel/>
          </w14:textOutline>
        </w:rPr>
      </w:pPr>
      <w:r w:rsidRPr="00F36E5E">
        <w:rPr>
          <w:rFonts w:ascii="Times New Roman" w:hAnsi="Times New Roman" w:cs="Times New Roman"/>
          <w:noProof/>
          <w:sz w:val="24"/>
          <w:szCs w:val="24"/>
          <w:lang w:val="en-US"/>
        </w:rPr>
        <w:drawing>
          <wp:inline distT="0" distB="0" distL="0" distR="0" wp14:anchorId="02C5BA7D" wp14:editId="76900288">
            <wp:extent cx="5394303" cy="3498368"/>
            <wp:effectExtent l="0" t="0" r="0" b="6985"/>
            <wp:docPr id="1045807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869" name=""/>
                    <pic:cNvPicPr/>
                  </pic:nvPicPr>
                  <pic:blipFill>
                    <a:blip r:embed="rId16"/>
                    <a:stretch>
                      <a:fillRect/>
                    </a:stretch>
                  </pic:blipFill>
                  <pic:spPr>
                    <a:xfrm>
                      <a:off x="0" y="0"/>
                      <a:ext cx="5399848" cy="3501964"/>
                    </a:xfrm>
                    <a:prstGeom prst="rect">
                      <a:avLst/>
                    </a:prstGeom>
                  </pic:spPr>
                </pic:pic>
              </a:graphicData>
            </a:graphic>
          </wp:inline>
        </w:drawing>
      </w:r>
    </w:p>
    <w:p w14:paraId="1DA139ED" w14:textId="04300B38" w:rsidR="005239A4" w:rsidRPr="00BD09C5" w:rsidRDefault="00BD09C5" w:rsidP="00BD09C5">
      <w:pPr>
        <w:spacing w:line="276" w:lineRule="auto"/>
        <w:ind w:firstLine="708"/>
        <w:rPr>
          <w:rFonts w:ascii="Times New Roman" w:hAnsi="Times New Roman" w:cs="Times New Roman"/>
          <w:i/>
          <w:iCs/>
          <w:sz w:val="24"/>
          <w:szCs w:val="24"/>
        </w:rPr>
      </w:pPr>
      <w:r w:rsidRPr="0082695F">
        <w:rPr>
          <w:rFonts w:ascii="Times New Roman" w:hAnsi="Times New Roman" w:cs="Times New Roman"/>
          <w:i/>
          <w:iCs/>
          <w:sz w:val="24"/>
          <w:szCs w:val="24"/>
        </w:rPr>
        <w:t xml:space="preserve">Рисунок </w:t>
      </w:r>
      <w:r w:rsidR="0013314F" w:rsidRPr="00FC3579">
        <w:rPr>
          <w:rFonts w:ascii="Times New Roman" w:hAnsi="Times New Roman" w:cs="Times New Roman"/>
          <w:i/>
          <w:iCs/>
          <w:sz w:val="24"/>
          <w:szCs w:val="24"/>
        </w:rPr>
        <w:t>7</w:t>
      </w:r>
      <w:r w:rsidRPr="0082695F">
        <w:rPr>
          <w:rFonts w:ascii="Times New Roman" w:hAnsi="Times New Roman" w:cs="Times New Roman"/>
          <w:i/>
          <w:iCs/>
          <w:sz w:val="24"/>
          <w:szCs w:val="24"/>
        </w:rPr>
        <w:t xml:space="preserve">. </w:t>
      </w:r>
      <w:r>
        <w:rPr>
          <w:rFonts w:ascii="Times New Roman" w:hAnsi="Times New Roman" w:cs="Times New Roman"/>
          <w:i/>
          <w:iCs/>
          <w:sz w:val="24"/>
          <w:szCs w:val="24"/>
        </w:rPr>
        <w:t xml:space="preserve">Процесс </w:t>
      </w:r>
      <w:r w:rsidRPr="0082695F">
        <w:rPr>
          <w:rFonts w:ascii="Times New Roman" w:hAnsi="Times New Roman" w:cs="Times New Roman"/>
          <w:i/>
          <w:iCs/>
          <w:sz w:val="24"/>
          <w:szCs w:val="24"/>
        </w:rPr>
        <w:t>погашения гибридного токена</w:t>
      </w:r>
      <w:r w:rsidR="00FC3579">
        <w:rPr>
          <w:rFonts w:ascii="Times New Roman" w:hAnsi="Times New Roman" w:cs="Times New Roman"/>
          <w:i/>
          <w:iCs/>
          <w:sz w:val="24"/>
          <w:szCs w:val="24"/>
        </w:rPr>
        <w:t xml:space="preserve"> как услуги</w:t>
      </w:r>
    </w:p>
    <w:p w14:paraId="455E4C34" w14:textId="77777777" w:rsidR="00A41433" w:rsidRPr="00A41433" w:rsidRDefault="00A41433" w:rsidP="0070778C">
      <w:pPr>
        <w:numPr>
          <w:ilvl w:val="0"/>
          <w:numId w:val="36"/>
        </w:numPr>
        <w:spacing w:line="276" w:lineRule="auto"/>
        <w:rPr>
          <w:rFonts w:ascii="Times New Roman" w:hAnsi="Times New Roman" w:cs="Times New Roman"/>
          <w:sz w:val="24"/>
          <w:szCs w:val="24"/>
        </w:rPr>
      </w:pPr>
      <w:r w:rsidRPr="00A41433">
        <w:rPr>
          <w:rFonts w:ascii="Times New Roman" w:hAnsi="Times New Roman" w:cs="Times New Roman"/>
          <w:sz w:val="24"/>
          <w:szCs w:val="24"/>
        </w:rPr>
        <w:t>Эмитент → Платформа ОИС: запрос на формирование оферты о погашении.</w:t>
      </w:r>
    </w:p>
    <w:p w14:paraId="4D9E5137" w14:textId="1B01C282" w:rsidR="00A41433" w:rsidRPr="00A41433" w:rsidRDefault="00A41433" w:rsidP="00CC4FDB">
      <w:pPr>
        <w:spacing w:line="276" w:lineRule="auto"/>
        <w:ind w:left="360"/>
        <w:rPr>
          <w:rFonts w:ascii="Times New Roman" w:hAnsi="Times New Roman" w:cs="Times New Roman"/>
          <w:sz w:val="24"/>
          <w:szCs w:val="24"/>
        </w:rPr>
      </w:pPr>
      <w:r w:rsidRPr="00A41433">
        <w:rPr>
          <w:rFonts w:ascii="Times New Roman" w:hAnsi="Times New Roman" w:cs="Times New Roman"/>
          <w:sz w:val="24"/>
          <w:szCs w:val="24"/>
        </w:rPr>
        <w:t>Цель: Эмитент, выбрав конкретный диапазон токенов по их уникальным номерам, инициирует процесс погашения. Цель запроса — получить от платформы QR-код, содержащий подписанное предложение (оферту) для передачи инвестору.</w:t>
      </w:r>
    </w:p>
    <w:p w14:paraId="4D9E7B27" w14:textId="77777777" w:rsidR="00A41433" w:rsidRPr="00A41433" w:rsidRDefault="00A41433" w:rsidP="0070778C">
      <w:pPr>
        <w:numPr>
          <w:ilvl w:val="0"/>
          <w:numId w:val="36"/>
        </w:numPr>
        <w:spacing w:line="276" w:lineRule="auto"/>
        <w:rPr>
          <w:rFonts w:ascii="Times New Roman" w:hAnsi="Times New Roman" w:cs="Times New Roman"/>
          <w:sz w:val="24"/>
          <w:szCs w:val="24"/>
        </w:rPr>
      </w:pPr>
      <w:r w:rsidRPr="00A41433">
        <w:rPr>
          <w:rFonts w:ascii="Times New Roman" w:hAnsi="Times New Roman" w:cs="Times New Roman"/>
          <w:sz w:val="24"/>
          <w:szCs w:val="24"/>
        </w:rPr>
        <w:t>Платформа ОИС → Эмитент: возврат сгенерированной оферты в виде QR-кода.</w:t>
      </w:r>
    </w:p>
    <w:p w14:paraId="53E76EA5" w14:textId="52B44F55" w:rsidR="00A41433" w:rsidRPr="00A41433" w:rsidRDefault="00A41433" w:rsidP="00ED6898">
      <w:pPr>
        <w:spacing w:line="276" w:lineRule="auto"/>
        <w:ind w:left="360"/>
        <w:rPr>
          <w:rFonts w:ascii="Times New Roman" w:hAnsi="Times New Roman" w:cs="Times New Roman"/>
          <w:sz w:val="24"/>
          <w:szCs w:val="24"/>
        </w:rPr>
      </w:pPr>
      <w:r w:rsidRPr="00A41433">
        <w:rPr>
          <w:rFonts w:ascii="Times New Roman" w:hAnsi="Times New Roman" w:cs="Times New Roman"/>
          <w:sz w:val="24"/>
          <w:szCs w:val="24"/>
        </w:rPr>
        <w:lastRenderedPageBreak/>
        <w:t>Цель: Платформа проверяет права эмитента на указанные токены, формирует цифровую оферту (документ с ID выпуска, номерами токенов, сроком действия), подписывает её своим приватным ключом и преобразует в QR-код</w:t>
      </w:r>
      <w:r w:rsidR="00CC4FDB">
        <w:rPr>
          <w:rFonts w:ascii="Times New Roman" w:hAnsi="Times New Roman" w:cs="Times New Roman"/>
          <w:sz w:val="24"/>
          <w:szCs w:val="24"/>
        </w:rPr>
        <w:t>.</w:t>
      </w:r>
    </w:p>
    <w:p w14:paraId="708C83DC" w14:textId="77777777" w:rsidR="00A41433" w:rsidRPr="00A41433" w:rsidRDefault="00A41433" w:rsidP="0070778C">
      <w:pPr>
        <w:numPr>
          <w:ilvl w:val="0"/>
          <w:numId w:val="36"/>
        </w:numPr>
        <w:spacing w:line="276" w:lineRule="auto"/>
        <w:rPr>
          <w:rFonts w:ascii="Times New Roman" w:hAnsi="Times New Roman" w:cs="Times New Roman"/>
          <w:sz w:val="24"/>
          <w:szCs w:val="24"/>
        </w:rPr>
      </w:pPr>
      <w:r w:rsidRPr="00A41433">
        <w:rPr>
          <w:rFonts w:ascii="Times New Roman" w:hAnsi="Times New Roman" w:cs="Times New Roman"/>
          <w:sz w:val="24"/>
          <w:szCs w:val="24"/>
        </w:rPr>
        <w:t>Инвестор → Платформа ОИС: запрос деталей оферты после сканирования QR-кода.</w:t>
      </w:r>
    </w:p>
    <w:p w14:paraId="59AB798B" w14:textId="44C1256C" w:rsidR="00A41433" w:rsidRPr="00A41433" w:rsidRDefault="00A41433" w:rsidP="00ED6898">
      <w:pPr>
        <w:spacing w:line="276" w:lineRule="auto"/>
        <w:ind w:left="360"/>
        <w:rPr>
          <w:rFonts w:ascii="Times New Roman" w:hAnsi="Times New Roman" w:cs="Times New Roman"/>
          <w:sz w:val="24"/>
          <w:szCs w:val="24"/>
        </w:rPr>
      </w:pPr>
      <w:r w:rsidRPr="00A41433">
        <w:rPr>
          <w:rFonts w:ascii="Times New Roman" w:hAnsi="Times New Roman" w:cs="Times New Roman"/>
          <w:sz w:val="24"/>
          <w:szCs w:val="24"/>
        </w:rPr>
        <w:t>Цель: устройство инвестора, сканируя QR-код, извлекает закодированный URL и автоматически отправляет запрос к платформе для получения полного содержимого и верификации оферты (список токенов, данные эмитента, условия погашения).</w:t>
      </w:r>
    </w:p>
    <w:p w14:paraId="2262B59F" w14:textId="77777777" w:rsidR="00A41433" w:rsidRPr="00A41433" w:rsidRDefault="00A41433" w:rsidP="0070778C">
      <w:pPr>
        <w:numPr>
          <w:ilvl w:val="0"/>
          <w:numId w:val="36"/>
        </w:numPr>
        <w:spacing w:line="276" w:lineRule="auto"/>
        <w:rPr>
          <w:rFonts w:ascii="Times New Roman" w:hAnsi="Times New Roman" w:cs="Times New Roman"/>
          <w:sz w:val="24"/>
          <w:szCs w:val="24"/>
        </w:rPr>
      </w:pPr>
      <w:r w:rsidRPr="00A41433">
        <w:rPr>
          <w:rFonts w:ascii="Times New Roman" w:hAnsi="Times New Roman" w:cs="Times New Roman"/>
          <w:sz w:val="24"/>
          <w:szCs w:val="24"/>
        </w:rPr>
        <w:t>Платформа ОИС → Инвестор: возврат верифицированных данных оферты.</w:t>
      </w:r>
    </w:p>
    <w:p w14:paraId="3FDE4C5C" w14:textId="77777777" w:rsidR="00A41433" w:rsidRPr="00A41433" w:rsidRDefault="00A41433" w:rsidP="00ED6898">
      <w:pPr>
        <w:spacing w:line="276" w:lineRule="auto"/>
        <w:ind w:left="360"/>
        <w:rPr>
          <w:rFonts w:ascii="Times New Roman" w:hAnsi="Times New Roman" w:cs="Times New Roman"/>
          <w:sz w:val="24"/>
          <w:szCs w:val="24"/>
        </w:rPr>
      </w:pPr>
      <w:r w:rsidRPr="00A41433">
        <w:rPr>
          <w:rFonts w:ascii="Times New Roman" w:hAnsi="Times New Roman" w:cs="Times New Roman"/>
          <w:sz w:val="24"/>
          <w:szCs w:val="24"/>
        </w:rPr>
        <w:t>Цель: Платформа проверяет целостность и срок действия оферты, расшифровывает её и возвращает инвестору структурированные данные для отображения в интерфейсе, позволяя принять осознанное решение о погашении.</w:t>
      </w:r>
    </w:p>
    <w:p w14:paraId="4E2436B8" w14:textId="77777777" w:rsidR="00A41433" w:rsidRPr="00A41433" w:rsidRDefault="00A41433" w:rsidP="0070778C">
      <w:pPr>
        <w:numPr>
          <w:ilvl w:val="0"/>
          <w:numId w:val="36"/>
        </w:numPr>
        <w:spacing w:line="276" w:lineRule="auto"/>
        <w:rPr>
          <w:rFonts w:ascii="Times New Roman" w:hAnsi="Times New Roman" w:cs="Times New Roman"/>
          <w:sz w:val="24"/>
          <w:szCs w:val="24"/>
        </w:rPr>
      </w:pPr>
      <w:r w:rsidRPr="00A41433">
        <w:rPr>
          <w:rFonts w:ascii="Times New Roman" w:hAnsi="Times New Roman" w:cs="Times New Roman"/>
          <w:sz w:val="24"/>
          <w:szCs w:val="24"/>
        </w:rPr>
        <w:t>Инвестор → Платформа ОИС: подтверждение погашения с цифровой подписью.</w:t>
      </w:r>
    </w:p>
    <w:p w14:paraId="5E540DC1" w14:textId="1FD7DC4A" w:rsidR="00A41433" w:rsidRPr="00A41433" w:rsidRDefault="00A41433" w:rsidP="00CC4FDB">
      <w:pPr>
        <w:spacing w:line="276" w:lineRule="auto"/>
        <w:ind w:left="360"/>
        <w:rPr>
          <w:rFonts w:ascii="Times New Roman" w:hAnsi="Times New Roman" w:cs="Times New Roman"/>
          <w:sz w:val="24"/>
          <w:szCs w:val="24"/>
        </w:rPr>
      </w:pPr>
      <w:r w:rsidRPr="00A41433">
        <w:rPr>
          <w:rFonts w:ascii="Times New Roman" w:hAnsi="Times New Roman" w:cs="Times New Roman"/>
          <w:sz w:val="24"/>
          <w:szCs w:val="24"/>
        </w:rPr>
        <w:t xml:space="preserve">Цель: Инвестор, соглашаясь с условиями, инициирует погашение. </w:t>
      </w:r>
      <w:r w:rsidR="001C5FFD">
        <w:rPr>
          <w:rFonts w:ascii="Times New Roman" w:hAnsi="Times New Roman" w:cs="Times New Roman"/>
          <w:sz w:val="24"/>
          <w:szCs w:val="24"/>
        </w:rPr>
        <w:t>И</w:t>
      </w:r>
      <w:r w:rsidRPr="00A41433">
        <w:rPr>
          <w:rFonts w:ascii="Times New Roman" w:hAnsi="Times New Roman" w:cs="Times New Roman"/>
          <w:sz w:val="24"/>
          <w:szCs w:val="24"/>
        </w:rPr>
        <w:t>нтерфейс платформы создаёт криптографическую подпись на основе оферты, используя приватный ключ инвестора. Эта подпись является юридически значимым подтверждением согласия на списание указанных токенов и отправляется платформе.</w:t>
      </w:r>
    </w:p>
    <w:p w14:paraId="59A087F1" w14:textId="77777777" w:rsidR="00A41433" w:rsidRPr="00A41433" w:rsidRDefault="00A41433" w:rsidP="0070778C">
      <w:pPr>
        <w:numPr>
          <w:ilvl w:val="0"/>
          <w:numId w:val="36"/>
        </w:numPr>
        <w:spacing w:line="276" w:lineRule="auto"/>
        <w:rPr>
          <w:rFonts w:ascii="Times New Roman" w:hAnsi="Times New Roman" w:cs="Times New Roman"/>
          <w:sz w:val="24"/>
          <w:szCs w:val="24"/>
        </w:rPr>
      </w:pPr>
      <w:r w:rsidRPr="00A41433">
        <w:rPr>
          <w:rFonts w:ascii="Times New Roman" w:hAnsi="Times New Roman" w:cs="Times New Roman"/>
          <w:sz w:val="24"/>
          <w:szCs w:val="24"/>
        </w:rPr>
        <w:t>Платформа ОИС → Распределенный реестр (смарт-контракт): транзакция на исполнение погашения.</w:t>
      </w:r>
    </w:p>
    <w:p w14:paraId="7E8C18CA" w14:textId="10E1253E" w:rsidR="00A41433" w:rsidRPr="00A41433" w:rsidRDefault="00A41433" w:rsidP="00CC4FDB">
      <w:pPr>
        <w:spacing w:line="276" w:lineRule="auto"/>
        <w:ind w:left="360"/>
        <w:rPr>
          <w:rFonts w:ascii="Times New Roman" w:hAnsi="Times New Roman" w:cs="Times New Roman"/>
          <w:sz w:val="24"/>
          <w:szCs w:val="24"/>
        </w:rPr>
      </w:pPr>
      <w:r w:rsidRPr="00A41433">
        <w:rPr>
          <w:rFonts w:ascii="Times New Roman" w:hAnsi="Times New Roman" w:cs="Times New Roman"/>
          <w:sz w:val="24"/>
          <w:szCs w:val="24"/>
        </w:rPr>
        <w:t xml:space="preserve">Цель: Платформа, убедившись в наличии двух валидных подписей (своей и инвестора), формирует и подписывает транзакцию, </w:t>
      </w:r>
      <w:r w:rsidR="009B6C67">
        <w:rPr>
          <w:rFonts w:ascii="Times New Roman" w:hAnsi="Times New Roman" w:cs="Times New Roman"/>
          <w:sz w:val="24"/>
          <w:szCs w:val="24"/>
        </w:rPr>
        <w:t xml:space="preserve">которая оформляется </w:t>
      </w:r>
      <w:r w:rsidRPr="00A41433">
        <w:rPr>
          <w:rFonts w:ascii="Times New Roman" w:hAnsi="Times New Roman" w:cs="Times New Roman"/>
          <w:sz w:val="24"/>
          <w:szCs w:val="24"/>
        </w:rPr>
        <w:t xml:space="preserve">в смарт-контракт. </w:t>
      </w:r>
    </w:p>
    <w:p w14:paraId="5FA00154" w14:textId="77777777" w:rsidR="00A41433" w:rsidRPr="00A41433" w:rsidRDefault="00A41433" w:rsidP="0070778C">
      <w:pPr>
        <w:numPr>
          <w:ilvl w:val="0"/>
          <w:numId w:val="36"/>
        </w:numPr>
        <w:spacing w:line="276" w:lineRule="auto"/>
        <w:rPr>
          <w:rFonts w:ascii="Times New Roman" w:hAnsi="Times New Roman" w:cs="Times New Roman"/>
          <w:sz w:val="24"/>
          <w:szCs w:val="24"/>
        </w:rPr>
      </w:pPr>
      <w:r w:rsidRPr="00A41433">
        <w:rPr>
          <w:rFonts w:ascii="Times New Roman" w:hAnsi="Times New Roman" w:cs="Times New Roman"/>
          <w:sz w:val="24"/>
          <w:szCs w:val="24"/>
        </w:rPr>
        <w:t>Распределенный реестр → Платформа ОИС: событие об успешной фиксации погашения.</w:t>
      </w:r>
    </w:p>
    <w:p w14:paraId="198C5943" w14:textId="77777777" w:rsidR="00B10127" w:rsidRDefault="00A41433" w:rsidP="00CC4FDB">
      <w:pPr>
        <w:spacing w:line="276" w:lineRule="auto"/>
        <w:ind w:left="360"/>
        <w:rPr>
          <w:rFonts w:ascii="Times New Roman" w:hAnsi="Times New Roman" w:cs="Times New Roman"/>
          <w:sz w:val="24"/>
          <w:szCs w:val="24"/>
        </w:rPr>
      </w:pPr>
      <w:r w:rsidRPr="00A41433">
        <w:rPr>
          <w:rFonts w:ascii="Times New Roman" w:hAnsi="Times New Roman" w:cs="Times New Roman"/>
          <w:sz w:val="24"/>
          <w:szCs w:val="24"/>
        </w:rPr>
        <w:t xml:space="preserve">Цель: смарт-контракт, получив транзакцию, проверяет подписи и права, безвозвратно сжигает указанные токены. </w:t>
      </w:r>
    </w:p>
    <w:p w14:paraId="3357F40D" w14:textId="255AC017" w:rsidR="00A41433" w:rsidRPr="009A7E2E" w:rsidRDefault="00A41433" w:rsidP="009A7E2E">
      <w:pPr>
        <w:pStyle w:val="a7"/>
        <w:numPr>
          <w:ilvl w:val="0"/>
          <w:numId w:val="36"/>
        </w:numPr>
        <w:spacing w:line="276" w:lineRule="auto"/>
        <w:rPr>
          <w:rFonts w:ascii="Times New Roman" w:hAnsi="Times New Roman" w:cs="Times New Roman"/>
          <w:sz w:val="24"/>
          <w:szCs w:val="24"/>
        </w:rPr>
      </w:pPr>
      <w:r w:rsidRPr="009A7E2E">
        <w:rPr>
          <w:rFonts w:ascii="Times New Roman" w:hAnsi="Times New Roman" w:cs="Times New Roman"/>
          <w:sz w:val="24"/>
          <w:szCs w:val="24"/>
        </w:rPr>
        <w:t>Платформа ОИС → Инвестор: финальное уведомление об успехе.</w:t>
      </w:r>
    </w:p>
    <w:p w14:paraId="503A738F" w14:textId="5E573529" w:rsidR="00A41433" w:rsidRPr="00A41433" w:rsidRDefault="00A41433" w:rsidP="001C5FFD">
      <w:pPr>
        <w:spacing w:line="276" w:lineRule="auto"/>
        <w:ind w:left="360"/>
        <w:rPr>
          <w:rFonts w:ascii="Times New Roman" w:hAnsi="Times New Roman" w:cs="Times New Roman"/>
          <w:sz w:val="24"/>
          <w:szCs w:val="24"/>
        </w:rPr>
      </w:pPr>
      <w:r w:rsidRPr="00A41433">
        <w:rPr>
          <w:rFonts w:ascii="Times New Roman" w:hAnsi="Times New Roman" w:cs="Times New Roman"/>
          <w:sz w:val="24"/>
          <w:szCs w:val="24"/>
        </w:rPr>
        <w:t>Цель: на основании полученного от блокчейна события платформа немедленно уведомляет инвестора о завершении операции, подтверждая факт погашения токенов и активации права на услугу.</w:t>
      </w:r>
    </w:p>
    <w:p w14:paraId="6D7010CF" w14:textId="77777777" w:rsidR="00A41433" w:rsidRPr="00A41433" w:rsidRDefault="00A41433" w:rsidP="001C5FFD">
      <w:pPr>
        <w:spacing w:line="276" w:lineRule="auto"/>
        <w:ind w:firstLine="360"/>
        <w:rPr>
          <w:rFonts w:ascii="Times New Roman" w:hAnsi="Times New Roman" w:cs="Times New Roman"/>
          <w:sz w:val="24"/>
          <w:szCs w:val="24"/>
        </w:rPr>
      </w:pPr>
      <w:r w:rsidRPr="00A41433">
        <w:rPr>
          <w:rFonts w:ascii="Times New Roman" w:hAnsi="Times New Roman" w:cs="Times New Roman"/>
          <w:sz w:val="24"/>
          <w:szCs w:val="24"/>
        </w:rPr>
        <w:t>Параллельно: Платформа ОИС → Эмитент: рабочее уведомление.</w:t>
      </w:r>
    </w:p>
    <w:p w14:paraId="7F41C98F" w14:textId="3A4E1EB7" w:rsidR="00A41433" w:rsidRPr="00A41433" w:rsidRDefault="00A41433" w:rsidP="001C5FFD">
      <w:pPr>
        <w:spacing w:line="276" w:lineRule="auto"/>
        <w:ind w:left="360"/>
        <w:rPr>
          <w:rFonts w:ascii="Times New Roman" w:hAnsi="Times New Roman" w:cs="Times New Roman"/>
          <w:sz w:val="24"/>
          <w:szCs w:val="24"/>
        </w:rPr>
      </w:pPr>
      <w:r w:rsidRPr="00A41433">
        <w:rPr>
          <w:rFonts w:ascii="Times New Roman" w:hAnsi="Times New Roman" w:cs="Times New Roman"/>
          <w:sz w:val="24"/>
          <w:szCs w:val="24"/>
        </w:rPr>
        <w:t>Цель: одновременно платформа направляет эмитенту формализованное уведомление о том, что инвестор погасил токены, с приложением всех деталей для начала оказания услуги.</w:t>
      </w:r>
    </w:p>
    <w:p w14:paraId="19DE769A" w14:textId="77777777" w:rsidR="00A41433" w:rsidRPr="00A41433" w:rsidRDefault="00A41433" w:rsidP="0070778C">
      <w:pPr>
        <w:numPr>
          <w:ilvl w:val="0"/>
          <w:numId w:val="36"/>
        </w:numPr>
        <w:spacing w:line="276" w:lineRule="auto"/>
        <w:rPr>
          <w:rFonts w:ascii="Times New Roman" w:hAnsi="Times New Roman" w:cs="Times New Roman"/>
          <w:sz w:val="24"/>
          <w:szCs w:val="24"/>
        </w:rPr>
      </w:pPr>
      <w:r w:rsidRPr="00A41433">
        <w:rPr>
          <w:rFonts w:ascii="Times New Roman" w:hAnsi="Times New Roman" w:cs="Times New Roman"/>
          <w:sz w:val="24"/>
          <w:szCs w:val="24"/>
        </w:rPr>
        <w:t>(Опционально) Платформа ОИС → Биллинг-система эмитента: автоматическая команда на исполнение.</w:t>
      </w:r>
    </w:p>
    <w:p w14:paraId="612096CB" w14:textId="01A01C92" w:rsidR="0006319B" w:rsidRPr="00BD09C5" w:rsidRDefault="00A41433" w:rsidP="005C08F6">
      <w:pPr>
        <w:spacing w:line="276" w:lineRule="auto"/>
        <w:ind w:left="360"/>
        <w:rPr>
          <w:rFonts w:ascii="Times New Roman" w:hAnsi="Times New Roman" w:cs="Times New Roman"/>
          <w:sz w:val="24"/>
          <w:szCs w:val="24"/>
        </w:rPr>
      </w:pPr>
      <w:r w:rsidRPr="00A41433">
        <w:rPr>
          <w:rFonts w:ascii="Times New Roman" w:hAnsi="Times New Roman" w:cs="Times New Roman"/>
          <w:sz w:val="24"/>
          <w:szCs w:val="24"/>
        </w:rPr>
        <w:t xml:space="preserve">Цель: если эмитент имеет автоматизированные системы (биллинг, CRM), платформа дополнительно отправляет в них команду на создание заказа или активацию услуги. </w:t>
      </w:r>
      <w:r w:rsidRPr="00A41433">
        <w:rPr>
          <w:rFonts w:ascii="Times New Roman" w:hAnsi="Times New Roman" w:cs="Times New Roman"/>
          <w:sz w:val="24"/>
          <w:szCs w:val="24"/>
        </w:rPr>
        <w:lastRenderedPageBreak/>
        <w:t>Это обеспечивает мгновенный запуск бизнес-процесса без ручного вмешательства сотрудников эмитента.</w:t>
      </w:r>
    </w:p>
    <w:p w14:paraId="13D09695" w14:textId="67DA4587" w:rsidR="0003004A" w:rsidRPr="00EC23AC" w:rsidRDefault="00146E37" w:rsidP="00850E7B">
      <w:pPr>
        <w:pStyle w:val="2"/>
        <w:ind w:firstLine="567"/>
        <w:jc w:val="both"/>
        <w:rPr>
          <w:rFonts w:ascii="Times New Roman" w:hAnsi="Times New Roman" w:cs="Times New Roman"/>
          <w:b/>
          <w:bCs/>
          <w:color w:val="000000" w:themeColor="text1"/>
          <w:sz w:val="28"/>
          <w:szCs w:val="28"/>
        </w:rPr>
      </w:pPr>
      <w:r w:rsidRPr="00EC23AC">
        <w:rPr>
          <w:rFonts w:ascii="Times New Roman" w:hAnsi="Times New Roman" w:cs="Times New Roman"/>
          <w:b/>
          <w:bCs/>
          <w:color w:val="000000" w:themeColor="text1"/>
          <w:sz w:val="28"/>
          <w:szCs w:val="28"/>
        </w:rPr>
        <w:t xml:space="preserve">4.3 </w:t>
      </w:r>
      <w:r w:rsidR="00534DD5" w:rsidRPr="00EC23AC">
        <w:rPr>
          <w:rFonts w:ascii="Times New Roman" w:hAnsi="Times New Roman" w:cs="Times New Roman"/>
          <w:b/>
          <w:bCs/>
          <w:color w:val="000000" w:themeColor="text1"/>
          <w:sz w:val="28"/>
          <w:szCs w:val="28"/>
        </w:rPr>
        <w:t xml:space="preserve">Модульная архитектура платформы </w:t>
      </w:r>
      <w:r w:rsidR="00B7788F" w:rsidRPr="00EC23AC">
        <w:rPr>
          <w:rFonts w:ascii="Times New Roman" w:hAnsi="Times New Roman" w:cs="Times New Roman"/>
          <w:b/>
          <w:bCs/>
          <w:color w:val="000000" w:themeColor="text1"/>
          <w:sz w:val="28"/>
          <w:szCs w:val="28"/>
        </w:rPr>
        <w:t>токенов</w:t>
      </w:r>
    </w:p>
    <w:p w14:paraId="19E61E07" w14:textId="5326C51D" w:rsidR="00975E8F" w:rsidRDefault="00975E8F" w:rsidP="00C44617">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Для отображения потоков данных между модулями, </w:t>
      </w:r>
      <w:r w:rsidR="008B43FC">
        <w:rPr>
          <w:rFonts w:ascii="Times New Roman" w:hAnsi="Times New Roman" w:cs="Times New Roman"/>
          <w:sz w:val="24"/>
          <w:szCs w:val="24"/>
        </w:rPr>
        <w:t xml:space="preserve">участвующими </w:t>
      </w:r>
      <w:r w:rsidR="00F25182">
        <w:rPr>
          <w:rFonts w:ascii="Times New Roman" w:hAnsi="Times New Roman" w:cs="Times New Roman"/>
          <w:sz w:val="24"/>
          <w:szCs w:val="24"/>
        </w:rPr>
        <w:t xml:space="preserve">в процессе </w:t>
      </w:r>
      <w:r w:rsidR="00C761D7">
        <w:rPr>
          <w:rFonts w:ascii="Times New Roman" w:hAnsi="Times New Roman" w:cs="Times New Roman"/>
          <w:sz w:val="24"/>
          <w:szCs w:val="24"/>
        </w:rPr>
        <w:t xml:space="preserve">ниже </w:t>
      </w:r>
      <w:r w:rsidR="00F25182">
        <w:rPr>
          <w:rFonts w:ascii="Times New Roman" w:hAnsi="Times New Roman" w:cs="Times New Roman"/>
          <w:sz w:val="24"/>
          <w:szCs w:val="24"/>
        </w:rPr>
        <w:t>изображ</w:t>
      </w:r>
      <w:r w:rsidR="00C761D7">
        <w:rPr>
          <w:rFonts w:ascii="Times New Roman" w:hAnsi="Times New Roman" w:cs="Times New Roman"/>
          <w:sz w:val="24"/>
          <w:szCs w:val="24"/>
        </w:rPr>
        <w:t xml:space="preserve">ен рисунок </w:t>
      </w:r>
      <w:r w:rsidR="0013314F" w:rsidRPr="0013314F">
        <w:rPr>
          <w:rFonts w:ascii="Times New Roman" w:hAnsi="Times New Roman" w:cs="Times New Roman"/>
          <w:sz w:val="24"/>
          <w:szCs w:val="24"/>
        </w:rPr>
        <w:t>8</w:t>
      </w:r>
      <w:r w:rsidR="00C761D7">
        <w:rPr>
          <w:rFonts w:ascii="Times New Roman" w:hAnsi="Times New Roman" w:cs="Times New Roman"/>
          <w:sz w:val="24"/>
          <w:szCs w:val="24"/>
        </w:rPr>
        <w:t xml:space="preserve">. Он дает представление о модулях, участвующих на всех этапах жизненного цикла токена: эмиссия, обращение и погашение. </w:t>
      </w:r>
    </w:p>
    <w:p w14:paraId="732A1D5D" w14:textId="37AFC15B" w:rsidR="00CD71C5" w:rsidRPr="0051547C" w:rsidRDefault="0051547C" w:rsidP="00975E8F">
      <w:pPr>
        <w:rPr>
          <w:rFonts w:ascii="Times New Roman" w:hAnsi="Times New Roman" w:cs="Times New Roman"/>
          <w:sz w:val="24"/>
          <w:szCs w:val="24"/>
        </w:rPr>
      </w:pPr>
      <w:r w:rsidRPr="0051547C">
        <w:rPr>
          <w:rFonts w:ascii="Times New Roman" w:hAnsi="Times New Roman" w:cs="Times New Roman"/>
          <w:noProof/>
          <w:sz w:val="24"/>
          <w:szCs w:val="24"/>
        </w:rPr>
        <w:drawing>
          <wp:inline distT="0" distB="0" distL="0" distR="0" wp14:anchorId="6C99A37C" wp14:editId="15418210">
            <wp:extent cx="5881105" cy="3330575"/>
            <wp:effectExtent l="0" t="0" r="5715" b="3175"/>
            <wp:docPr id="1611399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9587" name=""/>
                    <pic:cNvPicPr/>
                  </pic:nvPicPr>
                  <pic:blipFill rotWithShape="1">
                    <a:blip r:embed="rId17"/>
                    <a:srcRect r="998"/>
                    <a:stretch>
                      <a:fillRect/>
                    </a:stretch>
                  </pic:blipFill>
                  <pic:spPr bwMode="auto">
                    <a:xfrm>
                      <a:off x="0" y="0"/>
                      <a:ext cx="5881105" cy="3330575"/>
                    </a:xfrm>
                    <a:prstGeom prst="rect">
                      <a:avLst/>
                    </a:prstGeom>
                    <a:ln>
                      <a:noFill/>
                    </a:ln>
                    <a:extLst>
                      <a:ext uri="{53640926-AAD7-44D8-BBD7-CCE9431645EC}">
                        <a14:shadowObscured xmlns:a14="http://schemas.microsoft.com/office/drawing/2010/main"/>
                      </a:ext>
                    </a:extLst>
                  </pic:spPr>
                </pic:pic>
              </a:graphicData>
            </a:graphic>
          </wp:inline>
        </w:drawing>
      </w:r>
    </w:p>
    <w:p w14:paraId="4B6D3FFE" w14:textId="5FF61FC2" w:rsidR="00B7788F" w:rsidRPr="00DB2D18" w:rsidRDefault="00B7788F" w:rsidP="00457AC7">
      <w:pPr>
        <w:ind w:firstLine="708"/>
        <w:rPr>
          <w:rFonts w:ascii="Times New Roman" w:hAnsi="Times New Roman" w:cs="Times New Roman"/>
          <w:i/>
          <w:iCs/>
          <w:sz w:val="24"/>
          <w:szCs w:val="24"/>
        </w:rPr>
      </w:pPr>
      <w:r w:rsidRPr="00DB2D18">
        <w:rPr>
          <w:rFonts w:ascii="Times New Roman" w:hAnsi="Times New Roman" w:cs="Times New Roman"/>
          <w:i/>
          <w:iCs/>
          <w:sz w:val="24"/>
          <w:szCs w:val="24"/>
        </w:rPr>
        <w:t xml:space="preserve">Рисунок </w:t>
      </w:r>
      <w:r w:rsidR="0013314F" w:rsidRPr="00B10127">
        <w:rPr>
          <w:rFonts w:ascii="Times New Roman" w:hAnsi="Times New Roman" w:cs="Times New Roman"/>
          <w:i/>
          <w:iCs/>
          <w:sz w:val="24"/>
          <w:szCs w:val="24"/>
        </w:rPr>
        <w:t>8</w:t>
      </w:r>
      <w:r w:rsidRPr="00DB2D18">
        <w:rPr>
          <w:rFonts w:ascii="Times New Roman" w:hAnsi="Times New Roman" w:cs="Times New Roman"/>
          <w:i/>
          <w:iCs/>
          <w:sz w:val="24"/>
          <w:szCs w:val="24"/>
        </w:rPr>
        <w:t>. Модульная архитектура платформы</w:t>
      </w:r>
      <w:r w:rsidR="00DB2D18" w:rsidRPr="00DB2D18">
        <w:rPr>
          <w:rFonts w:ascii="Times New Roman" w:hAnsi="Times New Roman" w:cs="Times New Roman"/>
          <w:i/>
          <w:iCs/>
          <w:sz w:val="24"/>
          <w:szCs w:val="24"/>
        </w:rPr>
        <w:t xml:space="preserve"> токенов</w:t>
      </w:r>
    </w:p>
    <w:p w14:paraId="3F67D718" w14:textId="77777777" w:rsidR="0055317A" w:rsidRDefault="00CD71C5" w:rsidP="0055317A">
      <w:pPr>
        <w:ind w:firstLine="708"/>
        <w:rPr>
          <w:rFonts w:ascii="Times New Roman" w:hAnsi="Times New Roman" w:cs="Times New Roman"/>
          <w:sz w:val="24"/>
          <w:szCs w:val="24"/>
        </w:rPr>
      </w:pPr>
      <w:r>
        <w:rPr>
          <w:rFonts w:ascii="Times New Roman" w:hAnsi="Times New Roman" w:cs="Times New Roman"/>
          <w:sz w:val="24"/>
          <w:szCs w:val="24"/>
        </w:rPr>
        <w:t xml:space="preserve">Подробная информация о функциях каждого модуля </w:t>
      </w:r>
      <w:r w:rsidR="006E12E6">
        <w:rPr>
          <w:rFonts w:ascii="Times New Roman" w:hAnsi="Times New Roman" w:cs="Times New Roman"/>
          <w:sz w:val="24"/>
          <w:szCs w:val="24"/>
        </w:rPr>
        <w:t>описана</w:t>
      </w:r>
      <w:r>
        <w:rPr>
          <w:rFonts w:ascii="Times New Roman" w:hAnsi="Times New Roman" w:cs="Times New Roman"/>
          <w:sz w:val="24"/>
          <w:szCs w:val="24"/>
        </w:rPr>
        <w:t xml:space="preserve"> в таблице</w:t>
      </w:r>
      <w:r w:rsidR="0055317A">
        <w:rPr>
          <w:rFonts w:ascii="Times New Roman" w:hAnsi="Times New Roman" w:cs="Times New Roman"/>
          <w:sz w:val="24"/>
          <w:szCs w:val="24"/>
        </w:rPr>
        <w:t xml:space="preserve"> 5</w:t>
      </w:r>
      <w:r>
        <w:rPr>
          <w:rFonts w:ascii="Times New Roman" w:hAnsi="Times New Roman" w:cs="Times New Roman"/>
          <w:sz w:val="24"/>
          <w:szCs w:val="24"/>
        </w:rPr>
        <w:t>.</w:t>
      </w:r>
    </w:p>
    <w:p w14:paraId="72834702" w14:textId="255B6CC0" w:rsidR="00323EE6" w:rsidRPr="0055317A" w:rsidRDefault="00323EE6" w:rsidP="0055317A">
      <w:pPr>
        <w:ind w:firstLine="708"/>
        <w:jc w:val="center"/>
        <w:rPr>
          <w:rFonts w:ascii="Times New Roman" w:hAnsi="Times New Roman" w:cs="Times New Roman"/>
          <w:sz w:val="24"/>
          <w:szCs w:val="24"/>
        </w:rPr>
      </w:pPr>
      <w:r w:rsidRPr="00323EE6">
        <w:rPr>
          <w:rFonts w:ascii="Times New Roman" w:hAnsi="Times New Roman" w:cs="Times New Roman"/>
          <w:i/>
          <w:iCs/>
          <w:sz w:val="24"/>
          <w:szCs w:val="24"/>
        </w:rPr>
        <w:t>Таблица 5. Описание модулей сервиса</w:t>
      </w:r>
    </w:p>
    <w:tbl>
      <w:tblPr>
        <w:tblW w:w="9634" w:type="dxa"/>
        <w:tblInd w:w="-431" w:type="dxa"/>
        <w:tblLook w:val="04A0" w:firstRow="1" w:lastRow="0" w:firstColumn="1" w:lastColumn="0" w:noHBand="0" w:noVBand="1"/>
      </w:tblPr>
      <w:tblGrid>
        <w:gridCol w:w="685"/>
        <w:gridCol w:w="2290"/>
        <w:gridCol w:w="1506"/>
        <w:gridCol w:w="2611"/>
        <w:gridCol w:w="1280"/>
        <w:gridCol w:w="1262"/>
      </w:tblGrid>
      <w:tr w:rsidR="001227A6" w:rsidRPr="003A239D" w14:paraId="3F0A7612" w14:textId="77777777" w:rsidTr="0022465B">
        <w:trPr>
          <w:trHeight w:val="624"/>
        </w:trPr>
        <w:tc>
          <w:tcPr>
            <w:tcW w:w="6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03DFAD" w14:textId="77777777" w:rsidR="001227A6" w:rsidRPr="003A239D" w:rsidRDefault="001227A6" w:rsidP="00974028">
            <w:pPr>
              <w:spacing w:after="0" w:line="240" w:lineRule="auto"/>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  №</w:t>
            </w:r>
          </w:p>
        </w:tc>
        <w:tc>
          <w:tcPr>
            <w:tcW w:w="2290" w:type="dxa"/>
            <w:tcBorders>
              <w:top w:val="single" w:sz="4" w:space="0" w:color="auto"/>
              <w:left w:val="nil"/>
              <w:bottom w:val="single" w:sz="4" w:space="0" w:color="auto"/>
              <w:right w:val="single" w:sz="4" w:space="0" w:color="auto"/>
            </w:tcBorders>
            <w:shd w:val="clear" w:color="000000" w:fill="FFFFFF"/>
            <w:vAlign w:val="center"/>
            <w:hideMark/>
          </w:tcPr>
          <w:p w14:paraId="40A8BE5F"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Название модуля</w:t>
            </w:r>
          </w:p>
        </w:tc>
        <w:tc>
          <w:tcPr>
            <w:tcW w:w="1464" w:type="dxa"/>
            <w:tcBorders>
              <w:top w:val="single" w:sz="4" w:space="0" w:color="auto"/>
              <w:left w:val="nil"/>
              <w:bottom w:val="single" w:sz="4" w:space="0" w:color="auto"/>
              <w:right w:val="single" w:sz="4" w:space="0" w:color="auto"/>
            </w:tcBorders>
            <w:shd w:val="clear" w:color="000000" w:fill="FFFFFF"/>
            <w:noWrap/>
            <w:vAlign w:val="center"/>
            <w:hideMark/>
          </w:tcPr>
          <w:p w14:paraId="249C2A24"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Тип</w:t>
            </w:r>
          </w:p>
        </w:tc>
        <w:tc>
          <w:tcPr>
            <w:tcW w:w="2650" w:type="dxa"/>
            <w:tcBorders>
              <w:top w:val="single" w:sz="4" w:space="0" w:color="auto"/>
              <w:left w:val="nil"/>
              <w:bottom w:val="single" w:sz="4" w:space="0" w:color="auto"/>
              <w:right w:val="single" w:sz="4" w:space="0" w:color="auto"/>
            </w:tcBorders>
            <w:shd w:val="clear" w:color="000000" w:fill="FFFFFF"/>
            <w:vAlign w:val="center"/>
            <w:hideMark/>
          </w:tcPr>
          <w:p w14:paraId="16096293"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Основная функция</w:t>
            </w:r>
          </w:p>
        </w:tc>
        <w:tc>
          <w:tcPr>
            <w:tcW w:w="1283" w:type="dxa"/>
            <w:tcBorders>
              <w:top w:val="single" w:sz="4" w:space="0" w:color="auto"/>
              <w:left w:val="nil"/>
              <w:bottom w:val="single" w:sz="4" w:space="0" w:color="auto"/>
              <w:right w:val="single" w:sz="4" w:space="0" w:color="auto"/>
            </w:tcBorders>
            <w:shd w:val="clear" w:color="000000" w:fill="FFFFFF"/>
            <w:vAlign w:val="center"/>
            <w:hideMark/>
          </w:tcPr>
          <w:p w14:paraId="01175D6D"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Получает данные от</w:t>
            </w:r>
          </w:p>
        </w:tc>
        <w:tc>
          <w:tcPr>
            <w:tcW w:w="1262" w:type="dxa"/>
            <w:tcBorders>
              <w:top w:val="single" w:sz="4" w:space="0" w:color="auto"/>
              <w:left w:val="nil"/>
              <w:bottom w:val="single" w:sz="4" w:space="0" w:color="auto"/>
              <w:right w:val="single" w:sz="4" w:space="0" w:color="auto"/>
            </w:tcBorders>
            <w:shd w:val="clear" w:color="000000" w:fill="FFFFFF"/>
            <w:vAlign w:val="center"/>
            <w:hideMark/>
          </w:tcPr>
          <w:p w14:paraId="7867BEAA"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Передает данные</w:t>
            </w:r>
          </w:p>
        </w:tc>
      </w:tr>
      <w:tr w:rsidR="001227A6" w:rsidRPr="003A239D" w14:paraId="5DDFCDB0" w14:textId="77777777" w:rsidTr="0022465B">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0F606EBA"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А</w:t>
            </w:r>
          </w:p>
        </w:tc>
        <w:tc>
          <w:tcPr>
            <w:tcW w:w="2290" w:type="dxa"/>
            <w:tcBorders>
              <w:top w:val="nil"/>
              <w:left w:val="nil"/>
              <w:bottom w:val="single" w:sz="4" w:space="0" w:color="auto"/>
              <w:right w:val="single" w:sz="4" w:space="0" w:color="auto"/>
            </w:tcBorders>
            <w:shd w:val="clear" w:color="000000" w:fill="FFFFFF"/>
            <w:vAlign w:val="center"/>
            <w:hideMark/>
          </w:tcPr>
          <w:p w14:paraId="0184956A" w14:textId="33B6FE5D"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регистрации эмитента и подачи заявки на выпуск ЦФА</w:t>
            </w:r>
          </w:p>
        </w:tc>
        <w:tc>
          <w:tcPr>
            <w:tcW w:w="1464" w:type="dxa"/>
            <w:tcBorders>
              <w:top w:val="nil"/>
              <w:left w:val="nil"/>
              <w:bottom w:val="single" w:sz="4" w:space="0" w:color="auto"/>
              <w:right w:val="single" w:sz="4" w:space="0" w:color="auto"/>
            </w:tcBorders>
            <w:shd w:val="clear" w:color="000000" w:fill="FFFFFF"/>
            <w:noWrap/>
            <w:vAlign w:val="center"/>
            <w:hideMark/>
          </w:tcPr>
          <w:p w14:paraId="5664ADB1" w14:textId="23062904"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hideMark/>
          </w:tcPr>
          <w:p w14:paraId="6F684341" w14:textId="0E22C9B6"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hAnsi="Times New Roman" w:cs="Times New Roman"/>
              </w:rPr>
              <w:t>Р</w:t>
            </w:r>
            <w:r w:rsidRPr="00133506">
              <w:rPr>
                <w:rFonts w:ascii="Times New Roman" w:hAnsi="Times New Roman" w:cs="Times New Roman"/>
              </w:rPr>
              <w:t>егистраци</w:t>
            </w:r>
            <w:r>
              <w:rPr>
                <w:rFonts w:ascii="Times New Roman" w:hAnsi="Times New Roman" w:cs="Times New Roman"/>
              </w:rPr>
              <w:t>я</w:t>
            </w:r>
            <w:r w:rsidRPr="00133506">
              <w:rPr>
                <w:rFonts w:ascii="Times New Roman" w:hAnsi="Times New Roman" w:cs="Times New Roman"/>
              </w:rPr>
              <w:t xml:space="preserve"> компании-эмитента на платформе, сбор анкетных данных, загрузку учредительных документов</w:t>
            </w:r>
          </w:p>
        </w:tc>
        <w:tc>
          <w:tcPr>
            <w:tcW w:w="1283" w:type="dxa"/>
            <w:tcBorders>
              <w:top w:val="nil"/>
              <w:left w:val="nil"/>
              <w:bottom w:val="single" w:sz="4" w:space="0" w:color="auto"/>
              <w:right w:val="single" w:sz="4" w:space="0" w:color="auto"/>
            </w:tcBorders>
            <w:shd w:val="clear" w:color="000000" w:fill="FFFFFF"/>
            <w:vAlign w:val="center"/>
            <w:hideMark/>
          </w:tcPr>
          <w:p w14:paraId="0DE905C2" w14:textId="25AA4686"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Эмитент</w:t>
            </w:r>
          </w:p>
        </w:tc>
        <w:tc>
          <w:tcPr>
            <w:tcW w:w="1262" w:type="dxa"/>
            <w:tcBorders>
              <w:top w:val="nil"/>
              <w:left w:val="nil"/>
              <w:bottom w:val="single" w:sz="4" w:space="0" w:color="auto"/>
              <w:right w:val="single" w:sz="4" w:space="0" w:color="auto"/>
            </w:tcBorders>
            <w:shd w:val="clear" w:color="000000" w:fill="FFFFFF"/>
            <w:vAlign w:val="center"/>
            <w:hideMark/>
          </w:tcPr>
          <w:p w14:paraId="3F8EA1BE" w14:textId="57EA789B" w:rsidR="001227A6" w:rsidRPr="003A239D" w:rsidRDefault="001227A6" w:rsidP="0089576E">
            <w:pPr>
              <w:spacing w:after="0" w:line="240" w:lineRule="auto"/>
              <w:rPr>
                <w:rFonts w:ascii="Times New Roman" w:eastAsia="Times New Roman" w:hAnsi="Times New Roman" w:cs="Times New Roman"/>
                <w:color w:val="0F1115"/>
                <w:sz w:val="24"/>
                <w:szCs w:val="24"/>
                <w:lang w:eastAsia="ru-RU"/>
              </w:rPr>
            </w:pPr>
            <w:r>
              <w:rPr>
                <w:rFonts w:ascii="Times New Roman" w:hAnsi="Times New Roman" w:cs="Times New Roman"/>
              </w:rPr>
              <w:t xml:space="preserve">     </w:t>
            </w:r>
            <w:r w:rsidRPr="00133506">
              <w:rPr>
                <w:rFonts w:ascii="Times New Roman" w:hAnsi="Times New Roman" w:cs="Times New Roman"/>
              </w:rPr>
              <w:t>Б, Е</w:t>
            </w:r>
          </w:p>
        </w:tc>
      </w:tr>
      <w:tr w:rsidR="001227A6" w:rsidRPr="003A239D" w14:paraId="712AD6C3"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6DE2C6B4"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Б</w:t>
            </w:r>
          </w:p>
        </w:tc>
        <w:tc>
          <w:tcPr>
            <w:tcW w:w="2290" w:type="dxa"/>
            <w:tcBorders>
              <w:top w:val="nil"/>
              <w:left w:val="nil"/>
              <w:bottom w:val="single" w:sz="4" w:space="0" w:color="auto"/>
              <w:right w:val="single" w:sz="4" w:space="0" w:color="auto"/>
            </w:tcBorders>
            <w:shd w:val="clear" w:color="000000" w:fill="FFFFFF"/>
            <w:vAlign w:val="center"/>
            <w:hideMark/>
          </w:tcPr>
          <w:p w14:paraId="2FEDEB91" w14:textId="7C1DDC3D"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KYC/KYB верификации эмитента</w:t>
            </w:r>
          </w:p>
        </w:tc>
        <w:tc>
          <w:tcPr>
            <w:tcW w:w="1464" w:type="dxa"/>
            <w:tcBorders>
              <w:top w:val="nil"/>
              <w:left w:val="nil"/>
              <w:bottom w:val="single" w:sz="4" w:space="0" w:color="auto"/>
              <w:right w:val="single" w:sz="4" w:space="0" w:color="auto"/>
            </w:tcBorders>
            <w:shd w:val="clear" w:color="000000" w:fill="FFFFFF"/>
            <w:noWrap/>
            <w:vAlign w:val="center"/>
            <w:hideMark/>
          </w:tcPr>
          <w:p w14:paraId="5572DD09" w14:textId="60191D8F"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Внутренний</w:t>
            </w:r>
          </w:p>
        </w:tc>
        <w:tc>
          <w:tcPr>
            <w:tcW w:w="2650" w:type="dxa"/>
            <w:tcBorders>
              <w:top w:val="nil"/>
              <w:left w:val="nil"/>
              <w:bottom w:val="single" w:sz="4" w:space="0" w:color="auto"/>
              <w:right w:val="single" w:sz="4" w:space="0" w:color="auto"/>
            </w:tcBorders>
            <w:shd w:val="clear" w:color="000000" w:fill="FFFFFF"/>
            <w:vAlign w:val="center"/>
            <w:hideMark/>
          </w:tcPr>
          <w:p w14:paraId="3296876D" w14:textId="224EBED1" w:rsidR="001227A6" w:rsidRPr="002F776F" w:rsidRDefault="001227A6" w:rsidP="001227A6">
            <w:pPr>
              <w:spacing w:after="0" w:line="240" w:lineRule="auto"/>
              <w:jc w:val="center"/>
              <w:rPr>
                <w:rFonts w:ascii="Times New Roman" w:eastAsia="Times New Roman" w:hAnsi="Times New Roman" w:cs="Times New Roman"/>
                <w:color w:val="0F1115"/>
                <w:sz w:val="24"/>
                <w:szCs w:val="24"/>
                <w:lang w:val="en-US" w:eastAsia="ru-RU"/>
              </w:rPr>
            </w:pPr>
            <w:r w:rsidRPr="00133506">
              <w:rPr>
                <w:rFonts w:ascii="Times New Roman" w:hAnsi="Times New Roman" w:cs="Times New Roman"/>
              </w:rPr>
              <w:t>Осуществляет автоматическую проверку эмитента по данным государственных и ведомственных источников.</w:t>
            </w:r>
            <w:r w:rsidR="002F776F" w:rsidRPr="002F776F">
              <w:rPr>
                <w:rFonts w:ascii="Times New Roman" w:hAnsi="Times New Roman" w:cs="Times New Roman"/>
              </w:rPr>
              <w:t xml:space="preserve"> </w:t>
            </w:r>
            <w:r w:rsidR="002F776F">
              <w:rPr>
                <w:rFonts w:ascii="Times New Roman" w:hAnsi="Times New Roman" w:cs="Times New Roman"/>
                <w:lang w:val="en-US"/>
              </w:rPr>
              <w:t>[10]</w:t>
            </w:r>
          </w:p>
        </w:tc>
        <w:tc>
          <w:tcPr>
            <w:tcW w:w="1283" w:type="dxa"/>
            <w:tcBorders>
              <w:top w:val="nil"/>
              <w:left w:val="nil"/>
              <w:bottom w:val="single" w:sz="4" w:space="0" w:color="auto"/>
              <w:right w:val="single" w:sz="4" w:space="0" w:color="auto"/>
            </w:tcBorders>
            <w:shd w:val="clear" w:color="000000" w:fill="FFFFFF"/>
            <w:vAlign w:val="center"/>
            <w:hideMark/>
          </w:tcPr>
          <w:p w14:paraId="53D61C51" w14:textId="189C985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А</w:t>
            </w:r>
          </w:p>
        </w:tc>
        <w:tc>
          <w:tcPr>
            <w:tcW w:w="1262" w:type="dxa"/>
            <w:tcBorders>
              <w:top w:val="nil"/>
              <w:left w:val="nil"/>
              <w:bottom w:val="single" w:sz="4" w:space="0" w:color="auto"/>
              <w:right w:val="single" w:sz="4" w:space="0" w:color="auto"/>
            </w:tcBorders>
            <w:shd w:val="clear" w:color="000000" w:fill="FFFFFF"/>
            <w:vAlign w:val="center"/>
            <w:hideMark/>
          </w:tcPr>
          <w:p w14:paraId="58092059" w14:textId="208B4B4C"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 Г, Д, Ё</w:t>
            </w:r>
          </w:p>
        </w:tc>
      </w:tr>
      <w:tr w:rsidR="001227A6" w:rsidRPr="003A239D" w14:paraId="58E0CC0F" w14:textId="77777777" w:rsidTr="0022465B">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137DEE47"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В</w:t>
            </w:r>
          </w:p>
        </w:tc>
        <w:tc>
          <w:tcPr>
            <w:tcW w:w="2290" w:type="dxa"/>
            <w:tcBorders>
              <w:top w:val="nil"/>
              <w:left w:val="nil"/>
              <w:bottom w:val="single" w:sz="4" w:space="0" w:color="auto"/>
              <w:right w:val="single" w:sz="4" w:space="0" w:color="auto"/>
            </w:tcBorders>
            <w:shd w:val="clear" w:color="000000" w:fill="FFFFFF"/>
            <w:vAlign w:val="center"/>
            <w:hideMark/>
          </w:tcPr>
          <w:p w14:paraId="612AE1F2" w14:textId="62727392" w:rsidR="001227A6" w:rsidRPr="00F907B6"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API интеграции с ФНС</w:t>
            </w:r>
          </w:p>
        </w:tc>
        <w:tc>
          <w:tcPr>
            <w:tcW w:w="1464" w:type="dxa"/>
            <w:tcBorders>
              <w:top w:val="nil"/>
              <w:left w:val="nil"/>
              <w:bottom w:val="single" w:sz="4" w:space="0" w:color="auto"/>
              <w:right w:val="single" w:sz="4" w:space="0" w:color="auto"/>
            </w:tcBorders>
            <w:shd w:val="clear" w:color="000000" w:fill="FFFFFF"/>
            <w:noWrap/>
            <w:vAlign w:val="center"/>
            <w:hideMark/>
          </w:tcPr>
          <w:p w14:paraId="452AFE0B" w14:textId="3A1F38E3"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hideMark/>
          </w:tcPr>
          <w:p w14:paraId="1D60D2E0" w14:textId="67F0D45E"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 xml:space="preserve">Реализует двустороннюю интеграцию с сервисами </w:t>
            </w:r>
            <w:r w:rsidRPr="00DA7AAD">
              <w:rPr>
                <w:rFonts w:ascii="Times New Roman" w:hAnsi="Times New Roman" w:cs="Times New Roman"/>
              </w:rPr>
              <w:t>ФНС</w:t>
            </w:r>
          </w:p>
        </w:tc>
        <w:tc>
          <w:tcPr>
            <w:tcW w:w="1283" w:type="dxa"/>
            <w:tcBorders>
              <w:top w:val="nil"/>
              <w:left w:val="nil"/>
              <w:bottom w:val="single" w:sz="4" w:space="0" w:color="auto"/>
              <w:right w:val="single" w:sz="4" w:space="0" w:color="auto"/>
            </w:tcBorders>
            <w:shd w:val="clear" w:color="000000" w:fill="FFFFFF"/>
            <w:vAlign w:val="center"/>
            <w:hideMark/>
          </w:tcPr>
          <w:p w14:paraId="26869DEA" w14:textId="09E76D60"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c>
          <w:tcPr>
            <w:tcW w:w="1262" w:type="dxa"/>
            <w:tcBorders>
              <w:top w:val="nil"/>
              <w:left w:val="nil"/>
              <w:bottom w:val="single" w:sz="4" w:space="0" w:color="auto"/>
              <w:right w:val="single" w:sz="4" w:space="0" w:color="auto"/>
            </w:tcBorders>
            <w:shd w:val="clear" w:color="000000" w:fill="FFFFFF"/>
            <w:vAlign w:val="center"/>
            <w:hideMark/>
          </w:tcPr>
          <w:p w14:paraId="1564D8E0" w14:textId="72321C80"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r>
      <w:tr w:rsidR="001227A6" w:rsidRPr="003A239D" w14:paraId="522DB27C" w14:textId="77777777" w:rsidTr="0022465B">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43014E9D"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Г</w:t>
            </w:r>
          </w:p>
        </w:tc>
        <w:tc>
          <w:tcPr>
            <w:tcW w:w="2290" w:type="dxa"/>
            <w:tcBorders>
              <w:top w:val="nil"/>
              <w:left w:val="nil"/>
              <w:bottom w:val="single" w:sz="4" w:space="0" w:color="auto"/>
              <w:right w:val="single" w:sz="4" w:space="0" w:color="auto"/>
            </w:tcBorders>
            <w:shd w:val="clear" w:color="000000" w:fill="FFFFFF"/>
            <w:vAlign w:val="center"/>
            <w:hideMark/>
          </w:tcPr>
          <w:p w14:paraId="2431BDD8" w14:textId="70C77EF5" w:rsidR="001227A6" w:rsidRPr="00762C87"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API интеграции с Росфинмониторингом</w:t>
            </w:r>
          </w:p>
        </w:tc>
        <w:tc>
          <w:tcPr>
            <w:tcW w:w="1464" w:type="dxa"/>
            <w:tcBorders>
              <w:top w:val="nil"/>
              <w:left w:val="nil"/>
              <w:bottom w:val="single" w:sz="4" w:space="0" w:color="auto"/>
              <w:right w:val="single" w:sz="4" w:space="0" w:color="auto"/>
            </w:tcBorders>
            <w:shd w:val="clear" w:color="000000" w:fill="FFFFFF"/>
            <w:noWrap/>
            <w:vAlign w:val="center"/>
            <w:hideMark/>
          </w:tcPr>
          <w:p w14:paraId="234CD506" w14:textId="305B759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w:t>
            </w:r>
            <w:r>
              <w:rPr>
                <w:rFonts w:ascii="Times New Roman" w:hAnsi="Times New Roman" w:cs="Times New Roman"/>
              </w:rPr>
              <w:t>н</w:t>
            </w:r>
            <w:r w:rsidRPr="00133506">
              <w:rPr>
                <w:rFonts w:ascii="Times New Roman" w:hAnsi="Times New Roman" w:cs="Times New Roman"/>
              </w:rPr>
              <w:t>ешний</w:t>
            </w:r>
          </w:p>
        </w:tc>
        <w:tc>
          <w:tcPr>
            <w:tcW w:w="2650" w:type="dxa"/>
            <w:tcBorders>
              <w:top w:val="nil"/>
              <w:left w:val="nil"/>
              <w:bottom w:val="single" w:sz="4" w:space="0" w:color="auto"/>
              <w:right w:val="single" w:sz="4" w:space="0" w:color="auto"/>
            </w:tcBorders>
            <w:shd w:val="clear" w:color="000000" w:fill="FFFFFF"/>
            <w:vAlign w:val="center"/>
            <w:hideMark/>
          </w:tcPr>
          <w:p w14:paraId="4F5DF0D5" w14:textId="3FBAF553"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Обеспечивает взаимодействие с базами Росфинмониторинга для проверки эмитента</w:t>
            </w:r>
          </w:p>
        </w:tc>
        <w:tc>
          <w:tcPr>
            <w:tcW w:w="1283" w:type="dxa"/>
            <w:tcBorders>
              <w:top w:val="nil"/>
              <w:left w:val="nil"/>
              <w:bottom w:val="single" w:sz="4" w:space="0" w:color="auto"/>
              <w:right w:val="single" w:sz="4" w:space="0" w:color="auto"/>
            </w:tcBorders>
            <w:shd w:val="clear" w:color="000000" w:fill="FFFFFF"/>
            <w:vAlign w:val="center"/>
            <w:hideMark/>
          </w:tcPr>
          <w:p w14:paraId="61ECF8E3" w14:textId="11E36CEE" w:rsidR="001227A6" w:rsidRPr="0006028F"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c>
          <w:tcPr>
            <w:tcW w:w="1262" w:type="dxa"/>
            <w:tcBorders>
              <w:top w:val="nil"/>
              <w:left w:val="nil"/>
              <w:bottom w:val="single" w:sz="4" w:space="0" w:color="auto"/>
              <w:right w:val="single" w:sz="4" w:space="0" w:color="auto"/>
            </w:tcBorders>
            <w:shd w:val="clear" w:color="000000" w:fill="FFFFFF"/>
            <w:vAlign w:val="center"/>
            <w:hideMark/>
          </w:tcPr>
          <w:p w14:paraId="5B1510AD" w14:textId="077C577C"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r>
      <w:tr w:rsidR="001227A6" w:rsidRPr="003A239D" w14:paraId="15AC101C" w14:textId="77777777" w:rsidTr="0022465B">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3E251FA1"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lastRenderedPageBreak/>
              <w:t>Д</w:t>
            </w:r>
          </w:p>
        </w:tc>
        <w:tc>
          <w:tcPr>
            <w:tcW w:w="2290" w:type="dxa"/>
            <w:tcBorders>
              <w:top w:val="nil"/>
              <w:left w:val="nil"/>
              <w:bottom w:val="single" w:sz="4" w:space="0" w:color="auto"/>
              <w:right w:val="single" w:sz="4" w:space="0" w:color="auto"/>
            </w:tcBorders>
            <w:shd w:val="clear" w:color="000000" w:fill="FFFFFF"/>
            <w:vAlign w:val="center"/>
            <w:hideMark/>
          </w:tcPr>
          <w:p w14:paraId="313B4280" w14:textId="4D9D6BEF"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API интеграции с ЕГРЮЛ</w:t>
            </w:r>
          </w:p>
        </w:tc>
        <w:tc>
          <w:tcPr>
            <w:tcW w:w="1464" w:type="dxa"/>
            <w:tcBorders>
              <w:top w:val="nil"/>
              <w:left w:val="nil"/>
              <w:bottom w:val="single" w:sz="4" w:space="0" w:color="auto"/>
              <w:right w:val="single" w:sz="4" w:space="0" w:color="auto"/>
            </w:tcBorders>
            <w:shd w:val="clear" w:color="000000" w:fill="FFFFFF"/>
            <w:noWrap/>
            <w:vAlign w:val="center"/>
            <w:hideMark/>
          </w:tcPr>
          <w:p w14:paraId="4972E844" w14:textId="31F018B5"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hideMark/>
          </w:tcPr>
          <w:p w14:paraId="740CAC3B" w14:textId="4610AEF1"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Автоматически запрашивает сведения об эмитенте в базе ЕГРЮЛ</w:t>
            </w:r>
          </w:p>
        </w:tc>
        <w:tc>
          <w:tcPr>
            <w:tcW w:w="1283" w:type="dxa"/>
            <w:tcBorders>
              <w:top w:val="nil"/>
              <w:left w:val="nil"/>
              <w:bottom w:val="single" w:sz="4" w:space="0" w:color="auto"/>
              <w:right w:val="single" w:sz="4" w:space="0" w:color="auto"/>
            </w:tcBorders>
            <w:shd w:val="clear" w:color="000000" w:fill="FFFFFF"/>
            <w:vAlign w:val="center"/>
            <w:hideMark/>
          </w:tcPr>
          <w:p w14:paraId="253838BD" w14:textId="69098560"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c>
          <w:tcPr>
            <w:tcW w:w="1262" w:type="dxa"/>
            <w:tcBorders>
              <w:top w:val="nil"/>
              <w:left w:val="nil"/>
              <w:bottom w:val="single" w:sz="4" w:space="0" w:color="auto"/>
              <w:right w:val="single" w:sz="4" w:space="0" w:color="auto"/>
            </w:tcBorders>
            <w:shd w:val="clear" w:color="000000" w:fill="FFFFFF"/>
            <w:vAlign w:val="center"/>
            <w:hideMark/>
          </w:tcPr>
          <w:p w14:paraId="78E57450" w14:textId="4834E2A0"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r>
      <w:tr w:rsidR="001227A6" w:rsidRPr="003A239D" w14:paraId="19C3051C" w14:textId="77777777" w:rsidTr="0022465B">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04F2BD25"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Е</w:t>
            </w:r>
          </w:p>
        </w:tc>
        <w:tc>
          <w:tcPr>
            <w:tcW w:w="2290" w:type="dxa"/>
            <w:tcBorders>
              <w:top w:val="nil"/>
              <w:left w:val="nil"/>
              <w:bottom w:val="single" w:sz="4" w:space="0" w:color="auto"/>
              <w:right w:val="single" w:sz="4" w:space="0" w:color="auto"/>
            </w:tcBorders>
            <w:shd w:val="clear" w:color="000000" w:fill="FFFFFF"/>
            <w:vAlign w:val="center"/>
            <w:hideMark/>
          </w:tcPr>
          <w:p w14:paraId="6F4EE60B" w14:textId="5C335E42" w:rsidR="001227A6" w:rsidRPr="00F479C4"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скоринга эмитента</w:t>
            </w:r>
          </w:p>
        </w:tc>
        <w:tc>
          <w:tcPr>
            <w:tcW w:w="1464" w:type="dxa"/>
            <w:tcBorders>
              <w:top w:val="nil"/>
              <w:left w:val="nil"/>
              <w:bottom w:val="single" w:sz="4" w:space="0" w:color="auto"/>
              <w:right w:val="single" w:sz="4" w:space="0" w:color="auto"/>
            </w:tcBorders>
            <w:shd w:val="clear" w:color="000000" w:fill="FFFFFF"/>
            <w:noWrap/>
            <w:vAlign w:val="center"/>
            <w:hideMark/>
          </w:tcPr>
          <w:p w14:paraId="40DC1747" w14:textId="4485629E"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Внутренний</w:t>
            </w:r>
          </w:p>
        </w:tc>
        <w:tc>
          <w:tcPr>
            <w:tcW w:w="2650" w:type="dxa"/>
            <w:tcBorders>
              <w:top w:val="nil"/>
              <w:left w:val="nil"/>
              <w:bottom w:val="single" w:sz="4" w:space="0" w:color="auto"/>
              <w:right w:val="single" w:sz="4" w:space="0" w:color="auto"/>
            </w:tcBorders>
            <w:shd w:val="clear" w:color="000000" w:fill="FFFFFF"/>
            <w:vAlign w:val="center"/>
            <w:hideMark/>
          </w:tcPr>
          <w:p w14:paraId="5675CC31" w14:textId="45738A1C"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Выполняет финансово-аналитическую оценку эмитента на основе предоставленных данных. Сравнивает результаты с отраслевыми нормативами и присваивает внутренний скоринговый рейтинг.</w:t>
            </w:r>
          </w:p>
        </w:tc>
        <w:tc>
          <w:tcPr>
            <w:tcW w:w="1283" w:type="dxa"/>
            <w:tcBorders>
              <w:top w:val="nil"/>
              <w:left w:val="nil"/>
              <w:bottom w:val="single" w:sz="4" w:space="0" w:color="auto"/>
              <w:right w:val="single" w:sz="4" w:space="0" w:color="auto"/>
            </w:tcBorders>
            <w:shd w:val="clear" w:color="000000" w:fill="FFFFFF"/>
            <w:vAlign w:val="center"/>
            <w:hideMark/>
          </w:tcPr>
          <w:p w14:paraId="002765FF" w14:textId="447D254B"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А</w:t>
            </w:r>
          </w:p>
        </w:tc>
        <w:tc>
          <w:tcPr>
            <w:tcW w:w="1262" w:type="dxa"/>
            <w:tcBorders>
              <w:top w:val="nil"/>
              <w:left w:val="nil"/>
              <w:bottom w:val="single" w:sz="4" w:space="0" w:color="auto"/>
              <w:right w:val="single" w:sz="4" w:space="0" w:color="auto"/>
            </w:tcBorders>
            <w:shd w:val="clear" w:color="000000" w:fill="FFFFFF"/>
            <w:vAlign w:val="center"/>
            <w:hideMark/>
          </w:tcPr>
          <w:p w14:paraId="02809439" w14:textId="2FE6DEE8"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Ё</w:t>
            </w:r>
          </w:p>
        </w:tc>
      </w:tr>
      <w:tr w:rsidR="001227A6" w:rsidRPr="003A239D" w14:paraId="05C6DA4E"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69A7C013"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Ё</w:t>
            </w:r>
          </w:p>
        </w:tc>
        <w:tc>
          <w:tcPr>
            <w:tcW w:w="2290" w:type="dxa"/>
            <w:tcBorders>
              <w:top w:val="nil"/>
              <w:left w:val="nil"/>
              <w:bottom w:val="single" w:sz="4" w:space="0" w:color="auto"/>
              <w:right w:val="single" w:sz="4" w:space="0" w:color="auto"/>
            </w:tcBorders>
            <w:shd w:val="clear" w:color="000000" w:fill="FFFFFF"/>
            <w:vAlign w:val="center"/>
            <w:hideMark/>
          </w:tcPr>
          <w:p w14:paraId="63808CB4" w14:textId="2AB82441"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комплаенс-проверки и допуска к эмиссии</w:t>
            </w:r>
          </w:p>
        </w:tc>
        <w:tc>
          <w:tcPr>
            <w:tcW w:w="1464" w:type="dxa"/>
            <w:tcBorders>
              <w:top w:val="nil"/>
              <w:left w:val="nil"/>
              <w:bottom w:val="single" w:sz="4" w:space="0" w:color="auto"/>
              <w:right w:val="single" w:sz="4" w:space="0" w:color="auto"/>
            </w:tcBorders>
            <w:shd w:val="clear" w:color="000000" w:fill="FFFFFF"/>
            <w:noWrap/>
            <w:vAlign w:val="center"/>
            <w:hideMark/>
          </w:tcPr>
          <w:p w14:paraId="55A2B7D8" w14:textId="21CF01E4"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Внутренний</w:t>
            </w:r>
          </w:p>
        </w:tc>
        <w:tc>
          <w:tcPr>
            <w:tcW w:w="2650" w:type="dxa"/>
            <w:tcBorders>
              <w:top w:val="nil"/>
              <w:left w:val="nil"/>
              <w:bottom w:val="single" w:sz="4" w:space="0" w:color="auto"/>
              <w:right w:val="single" w:sz="4" w:space="0" w:color="auto"/>
            </w:tcBorders>
            <w:shd w:val="clear" w:color="000000" w:fill="FFFFFF"/>
            <w:vAlign w:val="center"/>
            <w:hideMark/>
          </w:tcPr>
          <w:p w14:paraId="5E73CD3B" w14:textId="540579F5"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 xml:space="preserve">Производит комплексный анализ компании и её решения о выпуске ЦФА. </w:t>
            </w:r>
            <w:r w:rsidR="002F776F" w:rsidRPr="00361CB5">
              <w:rPr>
                <w:rFonts w:ascii="Times New Roman" w:hAnsi="Times New Roman" w:cs="Times New Roman"/>
              </w:rPr>
              <w:t xml:space="preserve">[11] </w:t>
            </w:r>
            <w:r w:rsidRPr="00133506">
              <w:rPr>
                <w:rFonts w:ascii="Times New Roman" w:hAnsi="Times New Roman" w:cs="Times New Roman"/>
              </w:rPr>
              <w:t>Проверяет соответствие требованиям законодательства (в т.ч. 259-ФЗ)</w:t>
            </w:r>
            <w:r>
              <w:rPr>
                <w:rFonts w:ascii="Times New Roman" w:hAnsi="Times New Roman" w:cs="Times New Roman"/>
              </w:rPr>
              <w:t xml:space="preserve">. </w:t>
            </w:r>
            <w:r w:rsidRPr="00133506">
              <w:rPr>
                <w:rFonts w:ascii="Times New Roman" w:hAnsi="Times New Roman" w:cs="Times New Roman"/>
              </w:rPr>
              <w:t>На основе с</w:t>
            </w:r>
            <w:r w:rsidRPr="00DA7AAD">
              <w:rPr>
                <w:rFonts w:ascii="Times New Roman" w:hAnsi="Times New Roman" w:cs="Times New Roman"/>
              </w:rPr>
              <w:t>обранных</w:t>
            </w:r>
            <w:r w:rsidRPr="00133506">
              <w:rPr>
                <w:rFonts w:ascii="Times New Roman" w:hAnsi="Times New Roman" w:cs="Times New Roman"/>
              </w:rPr>
              <w:t xml:space="preserve"> данных формирует заключение о допуске эмитента к эмиссии</w:t>
            </w:r>
          </w:p>
        </w:tc>
        <w:tc>
          <w:tcPr>
            <w:tcW w:w="1283" w:type="dxa"/>
            <w:tcBorders>
              <w:top w:val="nil"/>
              <w:left w:val="nil"/>
              <w:bottom w:val="single" w:sz="4" w:space="0" w:color="auto"/>
              <w:right w:val="single" w:sz="4" w:space="0" w:color="auto"/>
            </w:tcBorders>
            <w:shd w:val="clear" w:color="000000" w:fill="FFFFFF"/>
            <w:vAlign w:val="center"/>
            <w:hideMark/>
          </w:tcPr>
          <w:p w14:paraId="1B9542A0" w14:textId="7FC45DDA"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 Е</w:t>
            </w:r>
          </w:p>
        </w:tc>
        <w:tc>
          <w:tcPr>
            <w:tcW w:w="1262" w:type="dxa"/>
            <w:tcBorders>
              <w:top w:val="nil"/>
              <w:left w:val="nil"/>
              <w:bottom w:val="single" w:sz="4" w:space="0" w:color="auto"/>
              <w:right w:val="single" w:sz="4" w:space="0" w:color="auto"/>
            </w:tcBorders>
            <w:shd w:val="clear" w:color="000000" w:fill="FFFFFF"/>
            <w:vAlign w:val="center"/>
            <w:hideMark/>
          </w:tcPr>
          <w:p w14:paraId="4829C712" w14:textId="47022866"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Ж</w:t>
            </w:r>
          </w:p>
        </w:tc>
      </w:tr>
      <w:tr w:rsidR="001227A6" w:rsidRPr="003A239D" w14:paraId="589A1F5D" w14:textId="77777777" w:rsidTr="0022465B">
        <w:trPr>
          <w:trHeight w:val="1248"/>
        </w:trPr>
        <w:tc>
          <w:tcPr>
            <w:tcW w:w="685" w:type="dxa"/>
            <w:tcBorders>
              <w:top w:val="nil"/>
              <w:left w:val="single" w:sz="4" w:space="0" w:color="auto"/>
              <w:bottom w:val="nil"/>
              <w:right w:val="single" w:sz="4" w:space="0" w:color="auto"/>
            </w:tcBorders>
            <w:shd w:val="clear" w:color="000000" w:fill="FFFFFF"/>
            <w:noWrap/>
            <w:vAlign w:val="center"/>
            <w:hideMark/>
          </w:tcPr>
          <w:p w14:paraId="38B190DE"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Ж</w:t>
            </w:r>
          </w:p>
        </w:tc>
        <w:tc>
          <w:tcPr>
            <w:tcW w:w="2290" w:type="dxa"/>
            <w:tcBorders>
              <w:top w:val="nil"/>
              <w:left w:val="nil"/>
              <w:bottom w:val="nil"/>
              <w:right w:val="single" w:sz="4" w:space="0" w:color="auto"/>
            </w:tcBorders>
            <w:shd w:val="clear" w:color="000000" w:fill="FFFFFF"/>
            <w:vAlign w:val="center"/>
            <w:hideMark/>
          </w:tcPr>
          <w:p w14:paraId="0F0F66C6" w14:textId="76A0F32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 xml:space="preserve">Модуль конструктора </w:t>
            </w:r>
            <w:r>
              <w:rPr>
                <w:rFonts w:ascii="Times New Roman" w:hAnsi="Times New Roman" w:cs="Times New Roman"/>
              </w:rPr>
              <w:t xml:space="preserve">токенизируемой </w:t>
            </w:r>
            <w:r w:rsidRPr="00133506">
              <w:rPr>
                <w:rFonts w:ascii="Times New Roman" w:hAnsi="Times New Roman" w:cs="Times New Roman"/>
              </w:rPr>
              <w:t>услуги</w:t>
            </w:r>
          </w:p>
        </w:tc>
        <w:tc>
          <w:tcPr>
            <w:tcW w:w="1464" w:type="dxa"/>
            <w:tcBorders>
              <w:top w:val="nil"/>
              <w:left w:val="nil"/>
              <w:bottom w:val="nil"/>
              <w:right w:val="single" w:sz="4" w:space="0" w:color="auto"/>
            </w:tcBorders>
            <w:shd w:val="clear" w:color="000000" w:fill="FFFFFF"/>
            <w:noWrap/>
            <w:vAlign w:val="center"/>
            <w:hideMark/>
          </w:tcPr>
          <w:p w14:paraId="5CE67067" w14:textId="7E179BE1"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DA7AAD">
              <w:rPr>
                <w:rFonts w:ascii="Times New Roman" w:hAnsi="Times New Roman" w:cs="Times New Roman"/>
              </w:rPr>
              <w:t xml:space="preserve">На стыке </w:t>
            </w:r>
            <w:r w:rsidRPr="00133506">
              <w:rPr>
                <w:rFonts w:ascii="Times New Roman" w:hAnsi="Times New Roman" w:cs="Times New Roman"/>
              </w:rPr>
              <w:t>(внешне-внутренний)</w:t>
            </w:r>
          </w:p>
        </w:tc>
        <w:tc>
          <w:tcPr>
            <w:tcW w:w="2650" w:type="dxa"/>
            <w:tcBorders>
              <w:top w:val="nil"/>
              <w:left w:val="nil"/>
              <w:bottom w:val="nil"/>
              <w:right w:val="single" w:sz="4" w:space="0" w:color="auto"/>
            </w:tcBorders>
            <w:shd w:val="clear" w:color="000000" w:fill="FFFFFF"/>
            <w:vAlign w:val="center"/>
            <w:hideMark/>
          </w:tcPr>
          <w:p w14:paraId="0F72FB49" w14:textId="7B87D1AC"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Обеспечивает совместное взаимодействие эмитента и платформы при разработке параметров</w:t>
            </w:r>
            <w:r w:rsidRPr="00DA7AAD">
              <w:rPr>
                <w:rFonts w:ascii="Times New Roman" w:hAnsi="Times New Roman" w:cs="Times New Roman"/>
              </w:rPr>
              <w:t xml:space="preserve"> структуры</w:t>
            </w:r>
            <w:r w:rsidRPr="00133506">
              <w:rPr>
                <w:rFonts w:ascii="Times New Roman" w:hAnsi="Times New Roman" w:cs="Times New Roman"/>
              </w:rPr>
              <w:t xml:space="preserve"> токенизируемой услуги</w:t>
            </w:r>
          </w:p>
        </w:tc>
        <w:tc>
          <w:tcPr>
            <w:tcW w:w="1283" w:type="dxa"/>
            <w:tcBorders>
              <w:top w:val="nil"/>
              <w:left w:val="nil"/>
              <w:bottom w:val="nil"/>
              <w:right w:val="single" w:sz="4" w:space="0" w:color="auto"/>
            </w:tcBorders>
            <w:shd w:val="clear" w:color="000000" w:fill="FFFFFF"/>
            <w:vAlign w:val="center"/>
            <w:hideMark/>
          </w:tcPr>
          <w:p w14:paraId="491EC728" w14:textId="6CD04A6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Ё</w:t>
            </w:r>
            <w:r>
              <w:rPr>
                <w:rFonts w:ascii="Times New Roman" w:hAnsi="Times New Roman" w:cs="Times New Roman"/>
              </w:rPr>
              <w:t>, эмитент</w:t>
            </w:r>
          </w:p>
        </w:tc>
        <w:tc>
          <w:tcPr>
            <w:tcW w:w="1262" w:type="dxa"/>
            <w:tcBorders>
              <w:top w:val="nil"/>
              <w:left w:val="nil"/>
              <w:bottom w:val="nil"/>
              <w:right w:val="single" w:sz="4" w:space="0" w:color="auto"/>
            </w:tcBorders>
            <w:shd w:val="clear" w:color="000000" w:fill="FFFFFF"/>
            <w:vAlign w:val="center"/>
            <w:hideMark/>
          </w:tcPr>
          <w:p w14:paraId="3CCB26BE" w14:textId="38D49AC9"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З</w:t>
            </w:r>
          </w:p>
        </w:tc>
      </w:tr>
      <w:tr w:rsidR="00B7784F" w:rsidRPr="003A239D" w14:paraId="58009E8C"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3974A2B9" w14:textId="1254D5E6" w:rsidR="00B7784F" w:rsidRDefault="00B7784F" w:rsidP="00B778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З</w:t>
            </w:r>
          </w:p>
        </w:tc>
        <w:tc>
          <w:tcPr>
            <w:tcW w:w="2290" w:type="dxa"/>
            <w:tcBorders>
              <w:top w:val="nil"/>
              <w:left w:val="nil"/>
              <w:bottom w:val="single" w:sz="4" w:space="0" w:color="auto"/>
              <w:right w:val="single" w:sz="4" w:space="0" w:color="auto"/>
            </w:tcBorders>
            <w:shd w:val="clear" w:color="000000" w:fill="FFFFFF"/>
            <w:vAlign w:val="center"/>
          </w:tcPr>
          <w:p w14:paraId="4A9377E9" w14:textId="4B23526A"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Модуль формирования решения о выпуске ЦФА</w:t>
            </w:r>
          </w:p>
        </w:tc>
        <w:tc>
          <w:tcPr>
            <w:tcW w:w="1464" w:type="dxa"/>
            <w:tcBorders>
              <w:top w:val="nil"/>
              <w:left w:val="nil"/>
              <w:bottom w:val="single" w:sz="4" w:space="0" w:color="auto"/>
              <w:right w:val="single" w:sz="4" w:space="0" w:color="auto"/>
            </w:tcBorders>
            <w:shd w:val="clear" w:color="000000" w:fill="FFFFFF"/>
            <w:noWrap/>
            <w:vAlign w:val="center"/>
          </w:tcPr>
          <w:p w14:paraId="166C0448" w14:textId="251D7843" w:rsidR="00B7784F" w:rsidRPr="00DA7AAD"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Вн</w:t>
            </w:r>
            <w:r>
              <w:rPr>
                <w:rFonts w:ascii="Times New Roman" w:hAnsi="Times New Roman" w:cs="Times New Roman"/>
              </w:rPr>
              <w:t>ешний</w:t>
            </w:r>
          </w:p>
        </w:tc>
        <w:tc>
          <w:tcPr>
            <w:tcW w:w="2650" w:type="dxa"/>
            <w:tcBorders>
              <w:top w:val="nil"/>
              <w:left w:val="nil"/>
              <w:bottom w:val="single" w:sz="4" w:space="0" w:color="auto"/>
              <w:right w:val="single" w:sz="4" w:space="0" w:color="auto"/>
            </w:tcBorders>
            <w:shd w:val="clear" w:color="000000" w:fill="FFFFFF"/>
            <w:vAlign w:val="center"/>
          </w:tcPr>
          <w:p w14:paraId="48ED0171" w14:textId="769B6E50"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Формирует итоговое решение эмитента о выпуске ЦФА на основе параметров, согласованных в модуле конструктора</w:t>
            </w:r>
          </w:p>
        </w:tc>
        <w:tc>
          <w:tcPr>
            <w:tcW w:w="1283" w:type="dxa"/>
            <w:tcBorders>
              <w:top w:val="nil"/>
              <w:left w:val="nil"/>
              <w:bottom w:val="single" w:sz="4" w:space="0" w:color="auto"/>
              <w:right w:val="single" w:sz="4" w:space="0" w:color="auto"/>
            </w:tcBorders>
            <w:shd w:val="clear" w:color="000000" w:fill="FFFFFF"/>
            <w:vAlign w:val="center"/>
          </w:tcPr>
          <w:p w14:paraId="475D2A3C" w14:textId="43E3FA4F"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Ж</w:t>
            </w:r>
            <w:r>
              <w:rPr>
                <w:rFonts w:ascii="Times New Roman" w:hAnsi="Times New Roman" w:cs="Times New Roman"/>
              </w:rPr>
              <w:t>, эмитент</w:t>
            </w:r>
          </w:p>
        </w:tc>
        <w:tc>
          <w:tcPr>
            <w:tcW w:w="1262" w:type="dxa"/>
            <w:tcBorders>
              <w:top w:val="nil"/>
              <w:left w:val="nil"/>
              <w:bottom w:val="single" w:sz="4" w:space="0" w:color="auto"/>
              <w:right w:val="single" w:sz="4" w:space="0" w:color="auto"/>
            </w:tcBorders>
            <w:shd w:val="clear" w:color="000000" w:fill="FFFFFF"/>
            <w:vAlign w:val="center"/>
          </w:tcPr>
          <w:p w14:paraId="5C2A25FF" w14:textId="1C067D4C" w:rsidR="00B7784F" w:rsidRPr="00133506" w:rsidRDefault="00B7784F" w:rsidP="00B7784F">
            <w:pPr>
              <w:spacing w:after="0" w:line="240" w:lineRule="auto"/>
              <w:jc w:val="center"/>
              <w:rPr>
                <w:rFonts w:ascii="Times New Roman" w:hAnsi="Times New Roman" w:cs="Times New Roman"/>
              </w:rPr>
            </w:pPr>
            <w:r>
              <w:rPr>
                <w:rFonts w:ascii="Times New Roman" w:hAnsi="Times New Roman" w:cs="Times New Roman"/>
              </w:rPr>
              <w:t xml:space="preserve">      </w:t>
            </w:r>
            <w:r w:rsidRPr="00133506">
              <w:rPr>
                <w:rFonts w:ascii="Times New Roman" w:hAnsi="Times New Roman" w:cs="Times New Roman"/>
              </w:rPr>
              <w:t>К</w:t>
            </w:r>
          </w:p>
        </w:tc>
      </w:tr>
      <w:tr w:rsidR="0069610B" w:rsidRPr="003A239D" w14:paraId="0CE102E3"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0178301D" w14:textId="212F0F1F" w:rsid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К</w:t>
            </w:r>
          </w:p>
        </w:tc>
        <w:tc>
          <w:tcPr>
            <w:tcW w:w="2290" w:type="dxa"/>
            <w:tcBorders>
              <w:top w:val="nil"/>
              <w:left w:val="nil"/>
              <w:bottom w:val="single" w:sz="4" w:space="0" w:color="auto"/>
              <w:right w:val="single" w:sz="4" w:space="0" w:color="auto"/>
            </w:tcBorders>
            <w:shd w:val="clear" w:color="000000" w:fill="FFFFFF"/>
            <w:vAlign w:val="center"/>
          </w:tcPr>
          <w:p w14:paraId="7ADA775D" w14:textId="00F63E8D"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Модуль размещения ЦФА</w:t>
            </w:r>
          </w:p>
        </w:tc>
        <w:tc>
          <w:tcPr>
            <w:tcW w:w="1464" w:type="dxa"/>
            <w:tcBorders>
              <w:top w:val="nil"/>
              <w:left w:val="nil"/>
              <w:bottom w:val="single" w:sz="4" w:space="0" w:color="auto"/>
              <w:right w:val="single" w:sz="4" w:space="0" w:color="auto"/>
            </w:tcBorders>
            <w:shd w:val="clear" w:color="000000" w:fill="FFFFFF"/>
            <w:noWrap/>
            <w:vAlign w:val="center"/>
          </w:tcPr>
          <w:p w14:paraId="2A2218C8" w14:textId="4B1A75CB"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На стыке (внешне-внутренний)</w:t>
            </w:r>
          </w:p>
        </w:tc>
        <w:tc>
          <w:tcPr>
            <w:tcW w:w="2650" w:type="dxa"/>
            <w:tcBorders>
              <w:top w:val="nil"/>
              <w:left w:val="nil"/>
              <w:bottom w:val="single" w:sz="4" w:space="0" w:color="auto"/>
              <w:right w:val="single" w:sz="4" w:space="0" w:color="auto"/>
            </w:tcBorders>
            <w:shd w:val="clear" w:color="000000" w:fill="FFFFFF"/>
            <w:vAlign w:val="center"/>
          </w:tcPr>
          <w:p w14:paraId="791D888B" w14:textId="34552FB3"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Публикация ЦФА и организация торгов. Обеспечивает работу торговой площадки для первичного и вторичного рынка.</w:t>
            </w:r>
          </w:p>
        </w:tc>
        <w:tc>
          <w:tcPr>
            <w:tcW w:w="1283" w:type="dxa"/>
            <w:tcBorders>
              <w:top w:val="nil"/>
              <w:left w:val="nil"/>
              <w:bottom w:val="single" w:sz="4" w:space="0" w:color="auto"/>
              <w:right w:val="single" w:sz="4" w:space="0" w:color="auto"/>
            </w:tcBorders>
            <w:shd w:val="clear" w:color="000000" w:fill="FFFFFF"/>
            <w:vAlign w:val="center"/>
          </w:tcPr>
          <w:p w14:paraId="7D0C3F2B" w14:textId="555C97AE" w:rsidR="0069610B" w:rsidRPr="0069610B" w:rsidRDefault="000A1458" w:rsidP="0069610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З</w:t>
            </w:r>
          </w:p>
        </w:tc>
        <w:tc>
          <w:tcPr>
            <w:tcW w:w="1262" w:type="dxa"/>
            <w:tcBorders>
              <w:top w:val="nil"/>
              <w:left w:val="nil"/>
              <w:bottom w:val="single" w:sz="4" w:space="0" w:color="auto"/>
              <w:right w:val="single" w:sz="4" w:space="0" w:color="auto"/>
            </w:tcBorders>
            <w:shd w:val="clear" w:color="000000" w:fill="FFFFFF"/>
            <w:vAlign w:val="center"/>
          </w:tcPr>
          <w:p w14:paraId="59E04C6E" w14:textId="500D4DCC" w:rsidR="0069610B" w:rsidRPr="0069610B" w:rsidRDefault="00A32421" w:rsidP="0069610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И</w:t>
            </w:r>
          </w:p>
        </w:tc>
      </w:tr>
      <w:tr w:rsidR="0069610B" w:rsidRPr="003A239D" w14:paraId="4002DE95"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18B095DD" w14:textId="5B489DD6" w:rsid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И</w:t>
            </w:r>
          </w:p>
        </w:tc>
        <w:tc>
          <w:tcPr>
            <w:tcW w:w="2290" w:type="dxa"/>
            <w:tcBorders>
              <w:top w:val="nil"/>
              <w:left w:val="nil"/>
              <w:bottom w:val="single" w:sz="4" w:space="0" w:color="auto"/>
              <w:right w:val="single" w:sz="4" w:space="0" w:color="auto"/>
            </w:tcBorders>
            <w:shd w:val="clear" w:color="000000" w:fill="FFFFFF"/>
            <w:vAlign w:val="center"/>
          </w:tcPr>
          <w:p w14:paraId="4972062B" w14:textId="10A76547"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Модуль взаимодействия с блокчейн-сетью</w:t>
            </w:r>
          </w:p>
        </w:tc>
        <w:tc>
          <w:tcPr>
            <w:tcW w:w="1464" w:type="dxa"/>
            <w:tcBorders>
              <w:top w:val="nil"/>
              <w:left w:val="nil"/>
              <w:bottom w:val="single" w:sz="4" w:space="0" w:color="auto"/>
              <w:right w:val="single" w:sz="4" w:space="0" w:color="auto"/>
            </w:tcBorders>
            <w:shd w:val="clear" w:color="000000" w:fill="FFFFFF"/>
            <w:noWrap/>
            <w:vAlign w:val="center"/>
          </w:tcPr>
          <w:p w14:paraId="36638A05" w14:textId="7D6F97D9"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В</w:t>
            </w:r>
            <w:r w:rsidR="00121ECA">
              <w:rPr>
                <w:rFonts w:ascii="Times New Roman" w:eastAsia="Times New Roman" w:hAnsi="Times New Roman" w:cs="Times New Roman"/>
                <w:color w:val="0F1115"/>
                <w:sz w:val="24"/>
                <w:szCs w:val="24"/>
                <w:lang w:eastAsia="ru-RU"/>
              </w:rPr>
              <w:t>нутренний</w:t>
            </w:r>
          </w:p>
        </w:tc>
        <w:tc>
          <w:tcPr>
            <w:tcW w:w="2650" w:type="dxa"/>
            <w:tcBorders>
              <w:top w:val="nil"/>
              <w:left w:val="nil"/>
              <w:bottom w:val="single" w:sz="4" w:space="0" w:color="auto"/>
              <w:right w:val="single" w:sz="4" w:space="0" w:color="auto"/>
            </w:tcBorders>
            <w:shd w:val="clear" w:color="000000" w:fill="FFFFFF"/>
            <w:vAlign w:val="center"/>
          </w:tcPr>
          <w:p w14:paraId="23B2B8F6" w14:textId="57DC0036"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Технологический шлюз в блокчейн. Отправляет транзакции и предоставляет данные о событиях в реестре.</w:t>
            </w:r>
          </w:p>
        </w:tc>
        <w:tc>
          <w:tcPr>
            <w:tcW w:w="1283" w:type="dxa"/>
            <w:tcBorders>
              <w:top w:val="nil"/>
              <w:left w:val="nil"/>
              <w:bottom w:val="single" w:sz="4" w:space="0" w:color="auto"/>
              <w:right w:val="single" w:sz="4" w:space="0" w:color="auto"/>
            </w:tcBorders>
            <w:shd w:val="clear" w:color="000000" w:fill="FFFFFF"/>
            <w:vAlign w:val="center"/>
          </w:tcPr>
          <w:p w14:paraId="1A6E725D" w14:textId="1F9FC97A" w:rsidR="0069610B" w:rsidRPr="0069610B" w:rsidRDefault="000A1458" w:rsidP="0069610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К</w:t>
            </w:r>
            <w:r w:rsidR="0069610B" w:rsidRPr="0069610B">
              <w:rPr>
                <w:rFonts w:ascii="Times New Roman" w:eastAsia="Times New Roman" w:hAnsi="Times New Roman" w:cs="Times New Roman"/>
                <w:color w:val="0F1115"/>
                <w:sz w:val="24"/>
                <w:szCs w:val="24"/>
                <w:lang w:eastAsia="ru-RU"/>
              </w:rPr>
              <w:t>, Л</w:t>
            </w:r>
          </w:p>
        </w:tc>
        <w:tc>
          <w:tcPr>
            <w:tcW w:w="1262" w:type="dxa"/>
            <w:tcBorders>
              <w:top w:val="nil"/>
              <w:left w:val="nil"/>
              <w:bottom w:val="single" w:sz="4" w:space="0" w:color="auto"/>
              <w:right w:val="single" w:sz="4" w:space="0" w:color="auto"/>
            </w:tcBorders>
            <w:shd w:val="clear" w:color="000000" w:fill="FFFFFF"/>
            <w:vAlign w:val="center"/>
          </w:tcPr>
          <w:p w14:paraId="1A2607B8" w14:textId="30004918"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Блокчейн-сеть, Л</w:t>
            </w:r>
          </w:p>
        </w:tc>
      </w:tr>
      <w:tr w:rsidR="0069610B" w:rsidRPr="003A239D" w14:paraId="5E6245DC"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0D98340C" w14:textId="748361C6" w:rsid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Л</w:t>
            </w:r>
          </w:p>
        </w:tc>
        <w:tc>
          <w:tcPr>
            <w:tcW w:w="2290" w:type="dxa"/>
            <w:tcBorders>
              <w:top w:val="nil"/>
              <w:left w:val="nil"/>
              <w:bottom w:val="single" w:sz="4" w:space="0" w:color="auto"/>
              <w:right w:val="single" w:sz="4" w:space="0" w:color="auto"/>
            </w:tcBorders>
            <w:shd w:val="clear" w:color="000000" w:fill="FFFFFF"/>
            <w:vAlign w:val="center"/>
          </w:tcPr>
          <w:p w14:paraId="231158BF" w14:textId="26CD7B50"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Модуль управления обращением и учёта владельцев</w:t>
            </w:r>
          </w:p>
        </w:tc>
        <w:tc>
          <w:tcPr>
            <w:tcW w:w="1464" w:type="dxa"/>
            <w:tcBorders>
              <w:top w:val="nil"/>
              <w:left w:val="nil"/>
              <w:bottom w:val="single" w:sz="4" w:space="0" w:color="auto"/>
              <w:right w:val="single" w:sz="4" w:space="0" w:color="auto"/>
            </w:tcBorders>
            <w:shd w:val="clear" w:color="000000" w:fill="FFFFFF"/>
            <w:noWrap/>
            <w:vAlign w:val="center"/>
          </w:tcPr>
          <w:p w14:paraId="6B866D8D" w14:textId="0E7D75E0"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Внутренний</w:t>
            </w:r>
          </w:p>
        </w:tc>
        <w:tc>
          <w:tcPr>
            <w:tcW w:w="2650" w:type="dxa"/>
            <w:tcBorders>
              <w:top w:val="nil"/>
              <w:left w:val="nil"/>
              <w:bottom w:val="single" w:sz="4" w:space="0" w:color="auto"/>
              <w:right w:val="single" w:sz="4" w:space="0" w:color="auto"/>
            </w:tcBorders>
            <w:shd w:val="clear" w:color="000000" w:fill="FFFFFF"/>
            <w:vAlign w:val="center"/>
          </w:tcPr>
          <w:p w14:paraId="1F25B615" w14:textId="25603D93"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 xml:space="preserve">Центральный реестр и процессный модуль. Ведёт учёт токенов и владельцев, управляет </w:t>
            </w:r>
            <w:r w:rsidRPr="0069610B">
              <w:rPr>
                <w:rFonts w:ascii="Times New Roman" w:eastAsia="Times New Roman" w:hAnsi="Times New Roman" w:cs="Times New Roman"/>
                <w:color w:val="0F1115"/>
                <w:sz w:val="24"/>
                <w:szCs w:val="24"/>
                <w:lang w:eastAsia="ru-RU"/>
              </w:rPr>
              <w:lastRenderedPageBreak/>
              <w:t>полным процессом погашения.</w:t>
            </w:r>
          </w:p>
        </w:tc>
        <w:tc>
          <w:tcPr>
            <w:tcW w:w="1283" w:type="dxa"/>
            <w:tcBorders>
              <w:top w:val="nil"/>
              <w:left w:val="nil"/>
              <w:bottom w:val="single" w:sz="4" w:space="0" w:color="auto"/>
              <w:right w:val="single" w:sz="4" w:space="0" w:color="auto"/>
            </w:tcBorders>
            <w:shd w:val="clear" w:color="000000" w:fill="FFFFFF"/>
            <w:vAlign w:val="center"/>
          </w:tcPr>
          <w:p w14:paraId="04C700D9" w14:textId="099BE269"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lastRenderedPageBreak/>
              <w:t>М, И</w:t>
            </w:r>
          </w:p>
        </w:tc>
        <w:tc>
          <w:tcPr>
            <w:tcW w:w="1262" w:type="dxa"/>
            <w:tcBorders>
              <w:top w:val="nil"/>
              <w:left w:val="nil"/>
              <w:bottom w:val="single" w:sz="4" w:space="0" w:color="auto"/>
              <w:right w:val="single" w:sz="4" w:space="0" w:color="auto"/>
            </w:tcBorders>
            <w:shd w:val="clear" w:color="000000" w:fill="FFFFFF"/>
            <w:vAlign w:val="center"/>
          </w:tcPr>
          <w:p w14:paraId="617847AB" w14:textId="6C98E5C7"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М, И, Н, О</w:t>
            </w:r>
          </w:p>
        </w:tc>
      </w:tr>
      <w:tr w:rsidR="0069610B" w:rsidRPr="003A239D" w14:paraId="3D75FCF2" w14:textId="77777777" w:rsidTr="004019B6">
        <w:trPr>
          <w:trHeight w:val="1248"/>
        </w:trPr>
        <w:tc>
          <w:tcPr>
            <w:tcW w:w="685" w:type="dxa"/>
            <w:tcBorders>
              <w:top w:val="nil"/>
              <w:left w:val="single" w:sz="4" w:space="0" w:color="auto"/>
              <w:bottom w:val="nil"/>
              <w:right w:val="single" w:sz="4" w:space="0" w:color="auto"/>
            </w:tcBorders>
            <w:shd w:val="clear" w:color="000000" w:fill="FFFFFF"/>
            <w:noWrap/>
            <w:vAlign w:val="center"/>
          </w:tcPr>
          <w:p w14:paraId="7E55089D" w14:textId="4FE96B14" w:rsid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М</w:t>
            </w:r>
          </w:p>
        </w:tc>
        <w:tc>
          <w:tcPr>
            <w:tcW w:w="2290" w:type="dxa"/>
            <w:tcBorders>
              <w:top w:val="nil"/>
              <w:left w:val="nil"/>
              <w:bottom w:val="nil"/>
              <w:right w:val="single" w:sz="4" w:space="0" w:color="auto"/>
            </w:tcBorders>
            <w:shd w:val="clear" w:color="000000" w:fill="FFFFFF"/>
            <w:vAlign w:val="center"/>
          </w:tcPr>
          <w:p w14:paraId="1F3864C0" w14:textId="343AF3BA"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Модуль пользовательского интерфейса</w:t>
            </w:r>
          </w:p>
        </w:tc>
        <w:tc>
          <w:tcPr>
            <w:tcW w:w="1464" w:type="dxa"/>
            <w:tcBorders>
              <w:top w:val="nil"/>
              <w:left w:val="nil"/>
              <w:bottom w:val="nil"/>
              <w:right w:val="single" w:sz="4" w:space="0" w:color="auto"/>
            </w:tcBorders>
            <w:shd w:val="clear" w:color="000000" w:fill="FFFFFF"/>
            <w:noWrap/>
            <w:vAlign w:val="center"/>
          </w:tcPr>
          <w:p w14:paraId="517DDB03" w14:textId="58C5B10C"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Внешний</w:t>
            </w:r>
          </w:p>
        </w:tc>
        <w:tc>
          <w:tcPr>
            <w:tcW w:w="2650" w:type="dxa"/>
            <w:tcBorders>
              <w:top w:val="nil"/>
              <w:left w:val="nil"/>
              <w:bottom w:val="nil"/>
              <w:right w:val="single" w:sz="4" w:space="0" w:color="auto"/>
            </w:tcBorders>
            <w:shd w:val="clear" w:color="000000" w:fill="FFFFFF"/>
            <w:vAlign w:val="center"/>
          </w:tcPr>
          <w:p w14:paraId="6447E3F2" w14:textId="2E4A2F6A"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Единый веб-интерфейс для эмитентов и инвесторов. Для операций с платформой и подтверждения погашения</w:t>
            </w:r>
            <w:r w:rsidR="00C32F50">
              <w:rPr>
                <w:rFonts w:ascii="Times New Roman" w:eastAsia="Times New Roman" w:hAnsi="Times New Roman" w:cs="Times New Roman"/>
                <w:color w:val="0F1115"/>
                <w:sz w:val="24"/>
                <w:szCs w:val="24"/>
                <w:lang w:eastAsia="ru-RU"/>
              </w:rPr>
              <w:t xml:space="preserve"> токенов</w:t>
            </w:r>
            <w:r w:rsidRPr="0069610B">
              <w:rPr>
                <w:rFonts w:ascii="Times New Roman" w:eastAsia="Times New Roman" w:hAnsi="Times New Roman" w:cs="Times New Roman"/>
                <w:color w:val="0F1115"/>
                <w:sz w:val="24"/>
                <w:szCs w:val="24"/>
                <w:lang w:eastAsia="ru-RU"/>
              </w:rPr>
              <w:t>.</w:t>
            </w:r>
          </w:p>
        </w:tc>
        <w:tc>
          <w:tcPr>
            <w:tcW w:w="1283" w:type="dxa"/>
            <w:tcBorders>
              <w:top w:val="nil"/>
              <w:left w:val="nil"/>
              <w:bottom w:val="nil"/>
              <w:right w:val="single" w:sz="4" w:space="0" w:color="auto"/>
            </w:tcBorders>
            <w:shd w:val="clear" w:color="000000" w:fill="FFFFFF"/>
            <w:vAlign w:val="center"/>
          </w:tcPr>
          <w:p w14:paraId="35009D4C" w14:textId="31874673"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 xml:space="preserve">Эмитент, Инвестор, </w:t>
            </w:r>
            <w:r w:rsidR="007C513C">
              <w:rPr>
                <w:rFonts w:ascii="Times New Roman" w:eastAsia="Times New Roman" w:hAnsi="Times New Roman" w:cs="Times New Roman"/>
                <w:color w:val="0F1115"/>
                <w:sz w:val="24"/>
                <w:szCs w:val="24"/>
                <w:lang w:eastAsia="ru-RU"/>
              </w:rPr>
              <w:t xml:space="preserve">Модуль </w:t>
            </w:r>
            <w:r w:rsidRPr="0069610B">
              <w:rPr>
                <w:rFonts w:ascii="Times New Roman" w:eastAsia="Times New Roman" w:hAnsi="Times New Roman" w:cs="Times New Roman"/>
                <w:color w:val="0F1115"/>
                <w:sz w:val="24"/>
                <w:szCs w:val="24"/>
                <w:lang w:eastAsia="ru-RU"/>
              </w:rPr>
              <w:t>Л</w:t>
            </w:r>
          </w:p>
        </w:tc>
        <w:tc>
          <w:tcPr>
            <w:tcW w:w="1262" w:type="dxa"/>
            <w:tcBorders>
              <w:top w:val="nil"/>
              <w:left w:val="nil"/>
              <w:bottom w:val="nil"/>
              <w:right w:val="single" w:sz="4" w:space="0" w:color="auto"/>
            </w:tcBorders>
            <w:shd w:val="clear" w:color="000000" w:fill="FFFFFF"/>
            <w:vAlign w:val="center"/>
          </w:tcPr>
          <w:p w14:paraId="739F330A" w14:textId="5ABD6C22" w:rsidR="0069610B" w:rsidRPr="0069610B" w:rsidRDefault="007C513C" w:rsidP="0069610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Модуль </w:t>
            </w:r>
            <w:r w:rsidR="0069610B" w:rsidRPr="0069610B">
              <w:rPr>
                <w:rFonts w:ascii="Times New Roman" w:eastAsia="Times New Roman" w:hAnsi="Times New Roman" w:cs="Times New Roman"/>
                <w:color w:val="0F1115"/>
                <w:sz w:val="24"/>
                <w:szCs w:val="24"/>
                <w:lang w:eastAsia="ru-RU"/>
              </w:rPr>
              <w:t>Л</w:t>
            </w:r>
          </w:p>
        </w:tc>
      </w:tr>
      <w:tr w:rsidR="0069610B" w:rsidRPr="003A239D" w14:paraId="57151D97" w14:textId="77777777" w:rsidTr="004019B6">
        <w:trPr>
          <w:trHeight w:val="1248"/>
        </w:trPr>
        <w:tc>
          <w:tcPr>
            <w:tcW w:w="685" w:type="dxa"/>
            <w:tcBorders>
              <w:top w:val="nil"/>
              <w:left w:val="single" w:sz="4" w:space="0" w:color="auto"/>
              <w:bottom w:val="nil"/>
              <w:right w:val="single" w:sz="4" w:space="0" w:color="auto"/>
            </w:tcBorders>
            <w:shd w:val="clear" w:color="000000" w:fill="FFFFFF"/>
            <w:noWrap/>
            <w:vAlign w:val="center"/>
          </w:tcPr>
          <w:p w14:paraId="4597CC3C" w14:textId="5C972D83" w:rsid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Н</w:t>
            </w:r>
          </w:p>
        </w:tc>
        <w:tc>
          <w:tcPr>
            <w:tcW w:w="2290" w:type="dxa"/>
            <w:tcBorders>
              <w:top w:val="nil"/>
              <w:left w:val="nil"/>
              <w:bottom w:val="nil"/>
              <w:right w:val="single" w:sz="4" w:space="0" w:color="auto"/>
            </w:tcBorders>
            <w:shd w:val="clear" w:color="000000" w:fill="FFFFFF"/>
            <w:vAlign w:val="center"/>
          </w:tcPr>
          <w:p w14:paraId="6B82EBC4" w14:textId="2EB9E810"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Модуль нотификаций</w:t>
            </w:r>
          </w:p>
        </w:tc>
        <w:tc>
          <w:tcPr>
            <w:tcW w:w="1464" w:type="dxa"/>
            <w:tcBorders>
              <w:top w:val="nil"/>
              <w:left w:val="nil"/>
              <w:bottom w:val="nil"/>
              <w:right w:val="single" w:sz="4" w:space="0" w:color="auto"/>
            </w:tcBorders>
            <w:shd w:val="clear" w:color="000000" w:fill="FFFFFF"/>
            <w:noWrap/>
            <w:vAlign w:val="center"/>
          </w:tcPr>
          <w:p w14:paraId="189BBEEF" w14:textId="267A88B0"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Вн</w:t>
            </w:r>
            <w:r w:rsidR="007C513C">
              <w:rPr>
                <w:rFonts w:ascii="Times New Roman" w:eastAsia="Times New Roman" w:hAnsi="Times New Roman" w:cs="Times New Roman"/>
                <w:color w:val="0F1115"/>
                <w:sz w:val="24"/>
                <w:szCs w:val="24"/>
                <w:lang w:eastAsia="ru-RU"/>
              </w:rPr>
              <w:t>ешний</w:t>
            </w:r>
          </w:p>
        </w:tc>
        <w:tc>
          <w:tcPr>
            <w:tcW w:w="2650" w:type="dxa"/>
            <w:tcBorders>
              <w:top w:val="nil"/>
              <w:left w:val="nil"/>
              <w:bottom w:val="nil"/>
              <w:right w:val="single" w:sz="4" w:space="0" w:color="auto"/>
            </w:tcBorders>
            <w:shd w:val="clear" w:color="000000" w:fill="FFFFFF"/>
            <w:vAlign w:val="center"/>
          </w:tcPr>
          <w:p w14:paraId="29F88CB3" w14:textId="37B3EC98"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Сервис отправки уведомлений участникам.</w:t>
            </w:r>
          </w:p>
        </w:tc>
        <w:tc>
          <w:tcPr>
            <w:tcW w:w="1283" w:type="dxa"/>
            <w:tcBorders>
              <w:top w:val="nil"/>
              <w:left w:val="nil"/>
              <w:bottom w:val="nil"/>
              <w:right w:val="single" w:sz="4" w:space="0" w:color="auto"/>
            </w:tcBorders>
            <w:shd w:val="clear" w:color="000000" w:fill="FFFFFF"/>
            <w:vAlign w:val="center"/>
          </w:tcPr>
          <w:p w14:paraId="3F3A7982" w14:textId="4235F458" w:rsidR="0069610B" w:rsidRPr="0069610B" w:rsidRDefault="007C513C" w:rsidP="0069610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Модуль </w:t>
            </w:r>
            <w:r w:rsidR="0069610B" w:rsidRPr="0069610B">
              <w:rPr>
                <w:rFonts w:ascii="Times New Roman" w:eastAsia="Times New Roman" w:hAnsi="Times New Roman" w:cs="Times New Roman"/>
                <w:color w:val="0F1115"/>
                <w:sz w:val="24"/>
                <w:szCs w:val="24"/>
                <w:lang w:eastAsia="ru-RU"/>
              </w:rPr>
              <w:t>Л</w:t>
            </w:r>
          </w:p>
        </w:tc>
        <w:tc>
          <w:tcPr>
            <w:tcW w:w="1262" w:type="dxa"/>
            <w:tcBorders>
              <w:top w:val="nil"/>
              <w:left w:val="nil"/>
              <w:bottom w:val="nil"/>
              <w:right w:val="single" w:sz="4" w:space="0" w:color="auto"/>
            </w:tcBorders>
            <w:shd w:val="clear" w:color="000000" w:fill="FFFFFF"/>
            <w:vAlign w:val="center"/>
          </w:tcPr>
          <w:p w14:paraId="415438D5" w14:textId="67DF692D"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Эмитент, Инвестор</w:t>
            </w:r>
          </w:p>
        </w:tc>
      </w:tr>
      <w:tr w:rsidR="0069610B" w:rsidRPr="003A239D" w14:paraId="0DFE3BC5" w14:textId="77777777" w:rsidTr="004019B6">
        <w:trPr>
          <w:trHeight w:val="1248"/>
        </w:trPr>
        <w:tc>
          <w:tcPr>
            <w:tcW w:w="685" w:type="dxa"/>
            <w:tcBorders>
              <w:top w:val="nil"/>
              <w:left w:val="single" w:sz="4" w:space="0" w:color="auto"/>
              <w:bottom w:val="nil"/>
              <w:right w:val="single" w:sz="4" w:space="0" w:color="auto"/>
            </w:tcBorders>
            <w:shd w:val="clear" w:color="000000" w:fill="FFFFFF"/>
            <w:noWrap/>
            <w:vAlign w:val="center"/>
          </w:tcPr>
          <w:p w14:paraId="601D1E5E" w14:textId="00D2E055" w:rsid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О</w:t>
            </w:r>
          </w:p>
        </w:tc>
        <w:tc>
          <w:tcPr>
            <w:tcW w:w="2290" w:type="dxa"/>
            <w:tcBorders>
              <w:top w:val="nil"/>
              <w:left w:val="nil"/>
              <w:bottom w:val="nil"/>
              <w:right w:val="single" w:sz="4" w:space="0" w:color="auto"/>
            </w:tcBorders>
            <w:shd w:val="clear" w:color="000000" w:fill="FFFFFF"/>
            <w:vAlign w:val="center"/>
          </w:tcPr>
          <w:p w14:paraId="5822E74B" w14:textId="0E00840C"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Модуль API интеграции с биллингом эмитента</w:t>
            </w:r>
            <w:r w:rsidR="00AE1E8E">
              <w:rPr>
                <w:rFonts w:ascii="Times New Roman" w:eastAsia="Times New Roman" w:hAnsi="Times New Roman" w:cs="Times New Roman"/>
                <w:color w:val="0F1115"/>
                <w:sz w:val="24"/>
                <w:szCs w:val="24"/>
                <w:lang w:eastAsia="ru-RU"/>
              </w:rPr>
              <w:t xml:space="preserve"> (опциональный)</w:t>
            </w:r>
          </w:p>
        </w:tc>
        <w:tc>
          <w:tcPr>
            <w:tcW w:w="1464" w:type="dxa"/>
            <w:tcBorders>
              <w:top w:val="nil"/>
              <w:left w:val="nil"/>
              <w:bottom w:val="nil"/>
              <w:right w:val="single" w:sz="4" w:space="0" w:color="auto"/>
            </w:tcBorders>
            <w:shd w:val="clear" w:color="000000" w:fill="FFFFFF"/>
            <w:noWrap/>
            <w:vAlign w:val="center"/>
          </w:tcPr>
          <w:p w14:paraId="4E101EB5" w14:textId="2EC78649"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Внешний</w:t>
            </w:r>
          </w:p>
        </w:tc>
        <w:tc>
          <w:tcPr>
            <w:tcW w:w="2650" w:type="dxa"/>
            <w:tcBorders>
              <w:top w:val="nil"/>
              <w:left w:val="nil"/>
              <w:bottom w:val="nil"/>
              <w:right w:val="single" w:sz="4" w:space="0" w:color="auto"/>
            </w:tcBorders>
            <w:shd w:val="clear" w:color="000000" w:fill="FFFFFF"/>
            <w:vAlign w:val="center"/>
          </w:tcPr>
          <w:p w14:paraId="5B76E643" w14:textId="37776823"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Канал автоматической передачи данных о погашении в системы эмитента.</w:t>
            </w:r>
          </w:p>
        </w:tc>
        <w:tc>
          <w:tcPr>
            <w:tcW w:w="1283" w:type="dxa"/>
            <w:tcBorders>
              <w:top w:val="nil"/>
              <w:left w:val="nil"/>
              <w:bottom w:val="nil"/>
              <w:right w:val="single" w:sz="4" w:space="0" w:color="auto"/>
            </w:tcBorders>
            <w:shd w:val="clear" w:color="000000" w:fill="FFFFFF"/>
            <w:vAlign w:val="center"/>
          </w:tcPr>
          <w:p w14:paraId="7B6C7061" w14:textId="1EE39446" w:rsidR="0069610B" w:rsidRPr="0069610B" w:rsidRDefault="00AE1E8E" w:rsidP="0069610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Модуль </w:t>
            </w:r>
            <w:r w:rsidR="0069610B" w:rsidRPr="0069610B">
              <w:rPr>
                <w:rFonts w:ascii="Times New Roman" w:eastAsia="Times New Roman" w:hAnsi="Times New Roman" w:cs="Times New Roman"/>
                <w:color w:val="0F1115"/>
                <w:sz w:val="24"/>
                <w:szCs w:val="24"/>
                <w:lang w:eastAsia="ru-RU"/>
              </w:rPr>
              <w:t>Л</w:t>
            </w:r>
          </w:p>
        </w:tc>
        <w:tc>
          <w:tcPr>
            <w:tcW w:w="1262" w:type="dxa"/>
            <w:tcBorders>
              <w:top w:val="nil"/>
              <w:left w:val="nil"/>
              <w:bottom w:val="nil"/>
              <w:right w:val="single" w:sz="4" w:space="0" w:color="auto"/>
            </w:tcBorders>
            <w:shd w:val="clear" w:color="000000" w:fill="FFFFFF"/>
            <w:vAlign w:val="center"/>
          </w:tcPr>
          <w:p w14:paraId="0A20237D" w14:textId="6C956BBD" w:rsidR="0069610B" w:rsidRPr="0069610B" w:rsidRDefault="0069610B" w:rsidP="0069610B">
            <w:pPr>
              <w:spacing w:after="0" w:line="240" w:lineRule="auto"/>
              <w:jc w:val="center"/>
              <w:rPr>
                <w:rFonts w:ascii="Times New Roman" w:eastAsia="Times New Roman" w:hAnsi="Times New Roman" w:cs="Times New Roman"/>
                <w:color w:val="0F1115"/>
                <w:sz w:val="24"/>
                <w:szCs w:val="24"/>
                <w:lang w:eastAsia="ru-RU"/>
              </w:rPr>
            </w:pPr>
            <w:r w:rsidRPr="0069610B">
              <w:rPr>
                <w:rFonts w:ascii="Times New Roman" w:eastAsia="Times New Roman" w:hAnsi="Times New Roman" w:cs="Times New Roman"/>
                <w:color w:val="0F1115"/>
                <w:sz w:val="24"/>
                <w:szCs w:val="24"/>
                <w:lang w:eastAsia="ru-RU"/>
              </w:rPr>
              <w:t>Биллинг-система эмитента</w:t>
            </w:r>
          </w:p>
        </w:tc>
      </w:tr>
    </w:tbl>
    <w:p w14:paraId="51A6AB7C" w14:textId="77777777" w:rsidR="001E1F4D" w:rsidRDefault="001E1F4D" w:rsidP="00CF7CBB">
      <w:pPr>
        <w:ind w:firstLine="708"/>
        <w:rPr>
          <w:rFonts w:ascii="Times New Roman" w:hAnsi="Times New Roman" w:cs="Times New Roman"/>
          <w:sz w:val="24"/>
          <w:szCs w:val="24"/>
        </w:rPr>
      </w:pPr>
    </w:p>
    <w:p w14:paraId="30A16898" w14:textId="10D189F8" w:rsidR="00BE1F53" w:rsidRDefault="004B5034" w:rsidP="00CF7CBB">
      <w:pPr>
        <w:ind w:firstLine="708"/>
        <w:rPr>
          <w:rFonts w:ascii="Times New Roman" w:hAnsi="Times New Roman" w:cs="Times New Roman"/>
          <w:sz w:val="24"/>
          <w:szCs w:val="24"/>
        </w:rPr>
      </w:pPr>
      <w:r>
        <w:rPr>
          <w:rFonts w:ascii="Times New Roman" w:hAnsi="Times New Roman" w:cs="Times New Roman"/>
          <w:sz w:val="24"/>
          <w:szCs w:val="24"/>
        </w:rPr>
        <w:t>Раз</w:t>
      </w:r>
      <w:r w:rsidR="00FE1050">
        <w:rPr>
          <w:rFonts w:ascii="Times New Roman" w:hAnsi="Times New Roman" w:cs="Times New Roman"/>
          <w:sz w:val="24"/>
          <w:szCs w:val="24"/>
        </w:rPr>
        <w:t>ъяснение этапов процесса:</w:t>
      </w:r>
    </w:p>
    <w:p w14:paraId="7344C92A" w14:textId="099655AF" w:rsidR="00B92C39" w:rsidRPr="00361CB5" w:rsidRDefault="00B92C39" w:rsidP="001E1F4D">
      <w:pPr>
        <w:jc w:val="both"/>
        <w:rPr>
          <w:rFonts w:ascii="Times New Roman" w:hAnsi="Times New Roman" w:cs="Times New Roman"/>
          <w:sz w:val="24"/>
          <w:szCs w:val="24"/>
        </w:rPr>
      </w:pPr>
      <w:r>
        <w:rPr>
          <w:rFonts w:ascii="Times New Roman" w:hAnsi="Times New Roman" w:cs="Times New Roman"/>
          <w:sz w:val="24"/>
          <w:szCs w:val="24"/>
        </w:rPr>
        <w:t>1.</w:t>
      </w:r>
      <w:r w:rsidRPr="00B92C39">
        <w:rPr>
          <w:rFonts w:ascii="Times New Roman" w:hAnsi="Times New Roman" w:cs="Times New Roman"/>
          <w:sz w:val="24"/>
          <w:szCs w:val="24"/>
        </w:rPr>
        <w:t xml:space="preserve">  Модуль регистрации эмитента и подачи заявки на выпуск ЦФА (А) → Модуль KYC/KYB верификации эмитента (Б): передача анкетных и регистрационных данных эмитента для проверки.</w:t>
      </w:r>
      <w:r w:rsidRPr="00B92C39">
        <w:rPr>
          <w:rFonts w:ascii="Times New Roman" w:hAnsi="Times New Roman" w:cs="Times New Roman"/>
          <w:sz w:val="24"/>
          <w:szCs w:val="24"/>
        </w:rPr>
        <w:br/>
        <w:t>Для чего: чтобы запустить процесс автоматической верификации компании по государственным источникам.</w:t>
      </w:r>
      <w:r w:rsidR="002C58FD" w:rsidRPr="002C58FD">
        <w:rPr>
          <w:rFonts w:ascii="Times New Roman" w:hAnsi="Times New Roman" w:cs="Times New Roman"/>
          <w:sz w:val="24"/>
          <w:szCs w:val="24"/>
        </w:rPr>
        <w:t xml:space="preserve"> </w:t>
      </w:r>
    </w:p>
    <w:p w14:paraId="30E632B7" w14:textId="1F905AF6"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2.</w:t>
      </w:r>
      <w:r w:rsidRPr="00B92C39">
        <w:rPr>
          <w:rFonts w:ascii="Times New Roman" w:hAnsi="Times New Roman" w:cs="Times New Roman"/>
          <w:sz w:val="24"/>
          <w:szCs w:val="24"/>
        </w:rPr>
        <w:t xml:space="preserve">  Модуль KYC/KYB верификации эмитента (Б)</w:t>
      </w:r>
      <w:r w:rsidR="00BD7895">
        <w:rPr>
          <w:rFonts w:ascii="Times New Roman" w:hAnsi="Times New Roman" w:cs="Times New Roman"/>
          <w:sz w:val="24"/>
          <w:szCs w:val="24"/>
        </w:rPr>
        <w:t xml:space="preserve"> </w:t>
      </w:r>
      <w:r w:rsidR="00BD7895" w:rsidRPr="00B92C39">
        <w:rPr>
          <w:rFonts w:ascii="Times New Roman" w:hAnsi="Times New Roman" w:cs="Times New Roman"/>
          <w:sz w:val="24"/>
          <w:szCs w:val="24"/>
        </w:rPr>
        <w:t>→</w:t>
      </w:r>
      <w:r w:rsidRPr="00B92C39">
        <w:rPr>
          <w:rFonts w:ascii="Times New Roman" w:hAnsi="Times New Roman" w:cs="Times New Roman"/>
          <w:sz w:val="24"/>
          <w:szCs w:val="24"/>
        </w:rPr>
        <w:t xml:space="preserve"> Модули API интеграции с ФНС (В), Росфинмониторингом (Г) и ЕГРЮЛ (Д): двусторонний обмен запросами и результатами проверки.</w:t>
      </w:r>
      <w:r w:rsidRPr="00B92C39">
        <w:rPr>
          <w:rFonts w:ascii="Times New Roman" w:hAnsi="Times New Roman" w:cs="Times New Roman"/>
          <w:sz w:val="24"/>
          <w:szCs w:val="24"/>
        </w:rPr>
        <w:br/>
        <w:t>Для чего: чтобы получить официальные сведения о компании из внешних государственных систем и подтвердить её легальный статус.</w:t>
      </w:r>
    </w:p>
    <w:p w14:paraId="0A346409" w14:textId="23789C55"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3.</w:t>
      </w:r>
      <w:r w:rsidRPr="00B92C39">
        <w:rPr>
          <w:rFonts w:ascii="Times New Roman" w:hAnsi="Times New Roman" w:cs="Times New Roman"/>
          <w:sz w:val="24"/>
          <w:szCs w:val="24"/>
        </w:rPr>
        <w:t xml:space="preserve">  Модуль KYC/KYB верификации эмитента (Б) → Модуль комплаенс-проверки и допуска к эмиссии (Ё): передача сведений о результатах верификации.</w:t>
      </w:r>
      <w:r w:rsidRPr="00B92C39">
        <w:rPr>
          <w:rFonts w:ascii="Times New Roman" w:hAnsi="Times New Roman" w:cs="Times New Roman"/>
          <w:sz w:val="24"/>
          <w:szCs w:val="24"/>
        </w:rPr>
        <w:br/>
        <w:t>Для чего: чтобы использовать подтверждённые данные при дальнейшем анализе соответствия требованиям законодательства.</w:t>
      </w:r>
    </w:p>
    <w:p w14:paraId="16EE60AC" w14:textId="067C8F95"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4.</w:t>
      </w:r>
      <w:r w:rsidRPr="00B92C39">
        <w:rPr>
          <w:rFonts w:ascii="Times New Roman" w:hAnsi="Times New Roman" w:cs="Times New Roman"/>
          <w:sz w:val="24"/>
          <w:szCs w:val="24"/>
        </w:rPr>
        <w:t xml:space="preserve">  Модуль регистрации эмитента и подачи заявки на выпуск ЦФА (А) → Модуль скоринга эмитента (Е): передача регистрационных и финансовых данных.</w:t>
      </w:r>
      <w:r w:rsidRPr="00B92C39">
        <w:rPr>
          <w:rFonts w:ascii="Times New Roman" w:hAnsi="Times New Roman" w:cs="Times New Roman"/>
          <w:sz w:val="24"/>
          <w:szCs w:val="24"/>
        </w:rPr>
        <w:br/>
        <w:t>Для чего: чтобы система скоринга могла провести оценку финансовой устойчивости эмитента.</w:t>
      </w:r>
    </w:p>
    <w:p w14:paraId="51FF7130" w14:textId="5652ABDA"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5.</w:t>
      </w:r>
      <w:r w:rsidRPr="00B92C39">
        <w:rPr>
          <w:rFonts w:ascii="Times New Roman" w:hAnsi="Times New Roman" w:cs="Times New Roman"/>
          <w:sz w:val="24"/>
          <w:szCs w:val="24"/>
        </w:rPr>
        <w:t xml:space="preserve">  Модуль скоринга эмитента (Е) → Модуль комплаенс-проверки и допуска к эмиссии (Ё): передача результатов скоринговой оценки.</w:t>
      </w:r>
      <w:r w:rsidRPr="00B92C39">
        <w:rPr>
          <w:rFonts w:ascii="Times New Roman" w:hAnsi="Times New Roman" w:cs="Times New Roman"/>
          <w:sz w:val="24"/>
          <w:szCs w:val="24"/>
        </w:rPr>
        <w:br/>
        <w:t>Для чего: чтобы учесть финансово-аналитические показатели при принятии решения о допуске к эмиссии.</w:t>
      </w:r>
    </w:p>
    <w:p w14:paraId="4FA61BF3" w14:textId="5E8BF4BE"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lastRenderedPageBreak/>
        <w:t>6.</w:t>
      </w:r>
      <w:r w:rsidRPr="00B92C39">
        <w:rPr>
          <w:rFonts w:ascii="Times New Roman" w:hAnsi="Times New Roman" w:cs="Times New Roman"/>
          <w:sz w:val="24"/>
          <w:szCs w:val="24"/>
        </w:rPr>
        <w:t xml:space="preserve">  Модуль комплаенс-проверки и допуска к эмиссии (Ё) → Модуль конструктора токенизируемой услуги (Ж): передача заключения о соответствии эмитента требованиям.</w:t>
      </w:r>
      <w:r w:rsidRPr="00B92C39">
        <w:rPr>
          <w:rFonts w:ascii="Times New Roman" w:hAnsi="Times New Roman" w:cs="Times New Roman"/>
          <w:sz w:val="24"/>
          <w:szCs w:val="24"/>
        </w:rPr>
        <w:br/>
        <w:t>Для чего: чтобы разрешить эмитенту перейти к формированию параметров цифрового актива.</w:t>
      </w:r>
    </w:p>
    <w:p w14:paraId="328B0721" w14:textId="026A7B59"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7.</w:t>
      </w:r>
      <w:r w:rsidRPr="00B92C39">
        <w:rPr>
          <w:rFonts w:ascii="Times New Roman" w:hAnsi="Times New Roman" w:cs="Times New Roman"/>
          <w:sz w:val="24"/>
          <w:szCs w:val="24"/>
        </w:rPr>
        <w:t xml:space="preserve">  Модуль конструктора токенизируемой услуги (Ж) → Модуль формирования решения о выпуске ЦФА (З): передача согласованных параметров выпуска.</w:t>
      </w:r>
      <w:r w:rsidRPr="00B92C39">
        <w:rPr>
          <w:rFonts w:ascii="Times New Roman" w:hAnsi="Times New Roman" w:cs="Times New Roman"/>
          <w:sz w:val="24"/>
          <w:szCs w:val="24"/>
        </w:rPr>
        <w:br/>
        <w:t>Для чего: чтобы на основе согласованных данных подготовить итоговое решение о выпуске цифрового финансового актива.</w:t>
      </w:r>
    </w:p>
    <w:p w14:paraId="1A9D4C44" w14:textId="7E2A9F12" w:rsidR="00B92C39" w:rsidRP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8.</w:t>
      </w:r>
      <w:r w:rsidRPr="00B92C39">
        <w:rPr>
          <w:rFonts w:ascii="Times New Roman" w:hAnsi="Times New Roman" w:cs="Times New Roman"/>
          <w:sz w:val="24"/>
          <w:szCs w:val="24"/>
        </w:rPr>
        <w:t xml:space="preserve">  Модуль формирования решения о выпуске ЦФА (З) → Модуль </w:t>
      </w:r>
      <w:r w:rsidR="00671164">
        <w:rPr>
          <w:rFonts w:ascii="Times New Roman" w:hAnsi="Times New Roman" w:cs="Times New Roman"/>
          <w:sz w:val="24"/>
          <w:szCs w:val="24"/>
        </w:rPr>
        <w:t xml:space="preserve">размещения ЦФА </w:t>
      </w:r>
      <w:r w:rsidRPr="00B92C39">
        <w:rPr>
          <w:rFonts w:ascii="Times New Roman" w:hAnsi="Times New Roman" w:cs="Times New Roman"/>
          <w:sz w:val="24"/>
          <w:szCs w:val="24"/>
        </w:rPr>
        <w:t>(К): передача решения о выпуске и метаданных актива.</w:t>
      </w:r>
      <w:r w:rsidRPr="00B92C39">
        <w:rPr>
          <w:rFonts w:ascii="Times New Roman" w:hAnsi="Times New Roman" w:cs="Times New Roman"/>
          <w:sz w:val="24"/>
          <w:szCs w:val="24"/>
        </w:rPr>
        <w:br/>
        <w:t>Для чего: чтобы инициировать регистрацию выпуска токенов в распределённом реестре.</w:t>
      </w:r>
    </w:p>
    <w:p w14:paraId="1F8386ED" w14:textId="5D1E700C" w:rsidR="00B92C39" w:rsidRDefault="00B92C39" w:rsidP="001E1F4D">
      <w:pPr>
        <w:jc w:val="both"/>
        <w:rPr>
          <w:rFonts w:ascii="Times New Roman" w:hAnsi="Times New Roman" w:cs="Times New Roman"/>
          <w:sz w:val="24"/>
          <w:szCs w:val="24"/>
        </w:rPr>
      </w:pPr>
      <w:r>
        <w:rPr>
          <w:rFonts w:ascii="Times New Roman" w:hAnsi="Times New Roman" w:cs="Times New Roman"/>
          <w:sz w:val="24"/>
          <w:szCs w:val="24"/>
        </w:rPr>
        <w:t>9.</w:t>
      </w:r>
      <w:r w:rsidRPr="00B92C39">
        <w:rPr>
          <w:rFonts w:ascii="Times New Roman" w:hAnsi="Times New Roman" w:cs="Times New Roman"/>
          <w:sz w:val="24"/>
          <w:szCs w:val="24"/>
        </w:rPr>
        <w:t xml:space="preserve">  Модуль </w:t>
      </w:r>
      <w:r w:rsidR="00833A4E">
        <w:rPr>
          <w:rFonts w:ascii="Times New Roman" w:hAnsi="Times New Roman" w:cs="Times New Roman"/>
          <w:sz w:val="24"/>
          <w:szCs w:val="24"/>
        </w:rPr>
        <w:t>размещения ЦФА</w:t>
      </w:r>
      <w:r w:rsidRPr="00B92C39">
        <w:rPr>
          <w:rFonts w:ascii="Times New Roman" w:hAnsi="Times New Roman" w:cs="Times New Roman"/>
          <w:sz w:val="24"/>
          <w:szCs w:val="24"/>
        </w:rPr>
        <w:t xml:space="preserve"> (</w:t>
      </w:r>
      <w:r w:rsidR="00671164">
        <w:rPr>
          <w:rFonts w:ascii="Times New Roman" w:hAnsi="Times New Roman" w:cs="Times New Roman"/>
          <w:sz w:val="24"/>
          <w:szCs w:val="24"/>
          <w:lang w:val="en-US"/>
        </w:rPr>
        <w:t>K</w:t>
      </w:r>
      <w:r w:rsidRPr="00B92C39">
        <w:rPr>
          <w:rFonts w:ascii="Times New Roman" w:hAnsi="Times New Roman" w:cs="Times New Roman"/>
          <w:sz w:val="24"/>
          <w:szCs w:val="24"/>
        </w:rPr>
        <w:t>) → Модуль</w:t>
      </w:r>
      <w:r w:rsidR="00827DAB" w:rsidRPr="00827DAB">
        <w:rPr>
          <w:rFonts w:ascii="Times New Roman" w:hAnsi="Times New Roman" w:cs="Times New Roman"/>
          <w:sz w:val="24"/>
          <w:szCs w:val="24"/>
        </w:rPr>
        <w:t xml:space="preserve"> </w:t>
      </w:r>
      <w:r w:rsidR="00827DAB" w:rsidRPr="00B92C39">
        <w:rPr>
          <w:rFonts w:ascii="Times New Roman" w:hAnsi="Times New Roman" w:cs="Times New Roman"/>
          <w:sz w:val="24"/>
          <w:szCs w:val="24"/>
        </w:rPr>
        <w:t>взаимодействия с блокчейн-сетью (</w:t>
      </w:r>
      <w:r w:rsidR="00671164">
        <w:rPr>
          <w:rFonts w:ascii="Times New Roman" w:hAnsi="Times New Roman" w:cs="Times New Roman"/>
          <w:sz w:val="24"/>
          <w:szCs w:val="24"/>
        </w:rPr>
        <w:t>И</w:t>
      </w:r>
      <w:r w:rsidRPr="00B92C39">
        <w:rPr>
          <w:rFonts w:ascii="Times New Roman" w:hAnsi="Times New Roman" w:cs="Times New Roman"/>
          <w:sz w:val="24"/>
          <w:szCs w:val="24"/>
        </w:rPr>
        <w:t>): передача информации о зафиксированном выпуске в блокчейне.</w:t>
      </w:r>
      <w:r w:rsidRPr="00B92C39">
        <w:rPr>
          <w:rFonts w:ascii="Times New Roman" w:hAnsi="Times New Roman" w:cs="Times New Roman"/>
          <w:sz w:val="24"/>
          <w:szCs w:val="24"/>
        </w:rPr>
        <w:br/>
        <w:t>Для чего: чтобы разместить токены на торговой площадке и сделать их доступными для инвесторов.</w:t>
      </w:r>
    </w:p>
    <w:p w14:paraId="5F856489" w14:textId="77777777" w:rsidR="00605945" w:rsidRDefault="00B26277" w:rsidP="00797F2C">
      <w:pPr>
        <w:jc w:val="both"/>
        <w:rPr>
          <w:rFonts w:ascii="Times New Roman" w:hAnsi="Times New Roman" w:cs="Times New Roman"/>
          <w:sz w:val="24"/>
          <w:szCs w:val="24"/>
        </w:rPr>
      </w:pPr>
      <w:r>
        <w:rPr>
          <w:rFonts w:ascii="Times New Roman" w:hAnsi="Times New Roman" w:cs="Times New Roman"/>
          <w:sz w:val="24"/>
          <w:szCs w:val="24"/>
        </w:rPr>
        <w:t xml:space="preserve">10. </w:t>
      </w:r>
      <w:r w:rsidR="00797F2C" w:rsidRPr="00797F2C">
        <w:rPr>
          <w:rFonts w:ascii="Times New Roman" w:hAnsi="Times New Roman" w:cs="Times New Roman"/>
          <w:sz w:val="24"/>
          <w:szCs w:val="24"/>
        </w:rPr>
        <w:t>Модуль пользовательского интерфейса (М) → Модуль управления обращением и учёта владельцев (Л): передача запроса от эмитента на погашение конкретных токенов.</w:t>
      </w:r>
      <w:r>
        <w:rPr>
          <w:rFonts w:ascii="Times New Roman" w:hAnsi="Times New Roman" w:cs="Times New Roman"/>
          <w:sz w:val="24"/>
          <w:szCs w:val="24"/>
        </w:rPr>
        <w:t xml:space="preserve"> </w:t>
      </w:r>
    </w:p>
    <w:p w14:paraId="1FB736FB" w14:textId="3EA87460" w:rsidR="00797F2C" w:rsidRPr="00797F2C" w:rsidRDefault="00605945" w:rsidP="00797F2C">
      <w:pPr>
        <w:jc w:val="both"/>
        <w:rPr>
          <w:rFonts w:ascii="Times New Roman" w:hAnsi="Times New Roman" w:cs="Times New Roman"/>
          <w:sz w:val="24"/>
          <w:szCs w:val="24"/>
        </w:rPr>
      </w:pPr>
      <w:r>
        <w:rPr>
          <w:rFonts w:ascii="Times New Roman" w:hAnsi="Times New Roman" w:cs="Times New Roman"/>
          <w:sz w:val="24"/>
          <w:szCs w:val="24"/>
        </w:rPr>
        <w:t>Для чего</w:t>
      </w:r>
      <w:r w:rsidR="00797F2C" w:rsidRPr="00797F2C">
        <w:rPr>
          <w:rFonts w:ascii="Times New Roman" w:hAnsi="Times New Roman" w:cs="Times New Roman"/>
          <w:sz w:val="24"/>
          <w:szCs w:val="24"/>
        </w:rPr>
        <w:t>: инициировать процедуру погашения. Эмитент через интерфейс модуля М указывает, какие токены (по номерам) он готов принять для обмена на услугу.</w:t>
      </w:r>
    </w:p>
    <w:p w14:paraId="0184AFFC" w14:textId="77777777" w:rsidR="00605945" w:rsidRDefault="00B26277" w:rsidP="00797F2C">
      <w:pPr>
        <w:jc w:val="both"/>
        <w:rPr>
          <w:rFonts w:ascii="Times New Roman" w:hAnsi="Times New Roman" w:cs="Times New Roman"/>
          <w:sz w:val="24"/>
          <w:szCs w:val="24"/>
        </w:rPr>
      </w:pPr>
      <w:r>
        <w:rPr>
          <w:rFonts w:ascii="Times New Roman" w:hAnsi="Times New Roman" w:cs="Times New Roman"/>
          <w:sz w:val="24"/>
          <w:szCs w:val="24"/>
        </w:rPr>
        <w:t xml:space="preserve">11. </w:t>
      </w:r>
      <w:r w:rsidR="00797F2C" w:rsidRPr="00797F2C">
        <w:rPr>
          <w:rFonts w:ascii="Times New Roman" w:hAnsi="Times New Roman" w:cs="Times New Roman"/>
          <w:sz w:val="24"/>
          <w:szCs w:val="24"/>
        </w:rPr>
        <w:t>Модуль управления обращением и учёта владельцев (Л) → Модуль пользовательского интерфейса (М): передача сформированной цифровой оферты на погашение, подписанной платформой.</w:t>
      </w:r>
      <w:r>
        <w:rPr>
          <w:rFonts w:ascii="Times New Roman" w:hAnsi="Times New Roman" w:cs="Times New Roman"/>
          <w:sz w:val="24"/>
          <w:szCs w:val="24"/>
        </w:rPr>
        <w:t xml:space="preserve"> </w:t>
      </w:r>
    </w:p>
    <w:p w14:paraId="679D1FB8" w14:textId="33599C86" w:rsidR="00797F2C" w:rsidRPr="00797F2C" w:rsidRDefault="00605945" w:rsidP="00797F2C">
      <w:pPr>
        <w:jc w:val="both"/>
        <w:rPr>
          <w:rFonts w:ascii="Times New Roman" w:hAnsi="Times New Roman" w:cs="Times New Roman"/>
          <w:sz w:val="24"/>
          <w:szCs w:val="24"/>
        </w:rPr>
      </w:pPr>
      <w:r>
        <w:rPr>
          <w:rFonts w:ascii="Times New Roman" w:hAnsi="Times New Roman" w:cs="Times New Roman"/>
          <w:sz w:val="24"/>
          <w:szCs w:val="24"/>
        </w:rPr>
        <w:t>Для чего</w:t>
      </w:r>
      <w:r w:rsidR="00797F2C" w:rsidRPr="00797F2C">
        <w:rPr>
          <w:rFonts w:ascii="Times New Roman" w:hAnsi="Times New Roman" w:cs="Times New Roman"/>
          <w:sz w:val="24"/>
          <w:szCs w:val="24"/>
        </w:rPr>
        <w:t>: чтобы модуль М сгенерировал уникальную веб-страницу (ссылку в QR-коде) для инвестора, на которой тот сможет увидеть детали и подтвердить погашение.</w:t>
      </w:r>
    </w:p>
    <w:p w14:paraId="4CBA891B" w14:textId="77777777" w:rsidR="00605945" w:rsidRDefault="00605945" w:rsidP="00797F2C">
      <w:pPr>
        <w:jc w:val="both"/>
        <w:rPr>
          <w:rFonts w:ascii="Times New Roman" w:hAnsi="Times New Roman" w:cs="Times New Roman"/>
          <w:sz w:val="24"/>
          <w:szCs w:val="24"/>
        </w:rPr>
      </w:pPr>
      <w:r>
        <w:rPr>
          <w:rFonts w:ascii="Times New Roman" w:hAnsi="Times New Roman" w:cs="Times New Roman"/>
          <w:sz w:val="24"/>
          <w:szCs w:val="24"/>
        </w:rPr>
        <w:t xml:space="preserve">12. </w:t>
      </w:r>
      <w:r w:rsidR="00797F2C" w:rsidRPr="00797F2C">
        <w:rPr>
          <w:rFonts w:ascii="Times New Roman" w:hAnsi="Times New Roman" w:cs="Times New Roman"/>
          <w:sz w:val="24"/>
          <w:szCs w:val="24"/>
        </w:rPr>
        <w:t>Модуль пользовательского интерфейса (М) → Модуль управления обращением и учёта владельцев (Л): передача оферты, подписанной инвестором (второй подписью).</w:t>
      </w:r>
    </w:p>
    <w:p w14:paraId="7909A599" w14:textId="168A2502" w:rsidR="00797F2C" w:rsidRPr="00797F2C" w:rsidRDefault="00605945" w:rsidP="00797F2C">
      <w:pPr>
        <w:jc w:val="both"/>
        <w:rPr>
          <w:rFonts w:ascii="Times New Roman" w:hAnsi="Times New Roman" w:cs="Times New Roman"/>
          <w:sz w:val="24"/>
          <w:szCs w:val="24"/>
        </w:rPr>
      </w:pPr>
      <w:r>
        <w:rPr>
          <w:rFonts w:ascii="Times New Roman" w:hAnsi="Times New Roman" w:cs="Times New Roman"/>
          <w:sz w:val="24"/>
          <w:szCs w:val="24"/>
        </w:rPr>
        <w:t>Для чего</w:t>
      </w:r>
      <w:r w:rsidR="00797F2C" w:rsidRPr="00797F2C">
        <w:rPr>
          <w:rFonts w:ascii="Times New Roman" w:hAnsi="Times New Roman" w:cs="Times New Roman"/>
          <w:sz w:val="24"/>
          <w:szCs w:val="24"/>
        </w:rPr>
        <w:t>: предоставить модулю Л полный пакет документов (оферту с двумя подписями) для формирования финальной транзакции погашения в блокчейн. Это момент получения согласия инвестора.</w:t>
      </w:r>
    </w:p>
    <w:p w14:paraId="0222DC64" w14:textId="2B0304DD" w:rsidR="00797F2C" w:rsidRPr="00797F2C" w:rsidRDefault="00605945" w:rsidP="00797F2C">
      <w:pPr>
        <w:jc w:val="both"/>
        <w:rPr>
          <w:rFonts w:ascii="Times New Roman" w:hAnsi="Times New Roman" w:cs="Times New Roman"/>
          <w:sz w:val="24"/>
          <w:szCs w:val="24"/>
        </w:rPr>
      </w:pPr>
      <w:r>
        <w:rPr>
          <w:rFonts w:ascii="Times New Roman" w:hAnsi="Times New Roman" w:cs="Times New Roman"/>
          <w:sz w:val="24"/>
          <w:szCs w:val="24"/>
        </w:rPr>
        <w:t xml:space="preserve">13. </w:t>
      </w:r>
      <w:r w:rsidR="00797F2C" w:rsidRPr="00797F2C">
        <w:rPr>
          <w:rFonts w:ascii="Times New Roman" w:hAnsi="Times New Roman" w:cs="Times New Roman"/>
          <w:sz w:val="24"/>
          <w:szCs w:val="24"/>
        </w:rPr>
        <w:t>Модуль управления обращением и учёта владельцев (Л) → Модуль взаимодействия с блокчейн-сетью (И): передача финальной транзакции на погашение токенов, подписанной платформой.</w:t>
      </w:r>
    </w:p>
    <w:p w14:paraId="0E6D9AE8" w14:textId="3F73B246" w:rsidR="00797F2C" w:rsidRPr="00797F2C" w:rsidRDefault="00605945" w:rsidP="00797F2C">
      <w:pPr>
        <w:jc w:val="both"/>
        <w:rPr>
          <w:rFonts w:ascii="Times New Roman" w:hAnsi="Times New Roman" w:cs="Times New Roman"/>
          <w:sz w:val="24"/>
          <w:szCs w:val="24"/>
        </w:rPr>
      </w:pPr>
      <w:r>
        <w:rPr>
          <w:rFonts w:ascii="Times New Roman" w:hAnsi="Times New Roman" w:cs="Times New Roman"/>
          <w:sz w:val="24"/>
          <w:szCs w:val="24"/>
        </w:rPr>
        <w:t>Для чего</w:t>
      </w:r>
      <w:r w:rsidR="00797F2C" w:rsidRPr="00797F2C">
        <w:rPr>
          <w:rFonts w:ascii="Times New Roman" w:hAnsi="Times New Roman" w:cs="Times New Roman"/>
          <w:sz w:val="24"/>
          <w:szCs w:val="24"/>
        </w:rPr>
        <w:t>: чтобы инициировать безвозвратное списание (сжигание) указанных токенов в распределённом реестре.</w:t>
      </w:r>
    </w:p>
    <w:p w14:paraId="1DDC8110" w14:textId="250F9EAB" w:rsidR="00797F2C" w:rsidRPr="00797F2C" w:rsidRDefault="00605945" w:rsidP="00797F2C">
      <w:pPr>
        <w:jc w:val="both"/>
        <w:rPr>
          <w:rFonts w:ascii="Times New Roman" w:hAnsi="Times New Roman" w:cs="Times New Roman"/>
          <w:sz w:val="24"/>
          <w:szCs w:val="24"/>
        </w:rPr>
      </w:pPr>
      <w:r>
        <w:rPr>
          <w:rFonts w:ascii="Times New Roman" w:hAnsi="Times New Roman" w:cs="Times New Roman"/>
          <w:sz w:val="24"/>
          <w:szCs w:val="24"/>
        </w:rPr>
        <w:t xml:space="preserve">14. </w:t>
      </w:r>
      <w:r w:rsidR="00797F2C" w:rsidRPr="00797F2C">
        <w:rPr>
          <w:rFonts w:ascii="Times New Roman" w:hAnsi="Times New Roman" w:cs="Times New Roman"/>
          <w:sz w:val="24"/>
          <w:szCs w:val="24"/>
        </w:rPr>
        <w:t>Модуль взаимодействия с блокчейн-сетью (И) → Модуль управления обращением и учёта владельцев (Л): передача события </w:t>
      </w:r>
      <w:r w:rsidR="00B26277">
        <w:rPr>
          <w:rFonts w:ascii="Times New Roman" w:hAnsi="Times New Roman" w:cs="Times New Roman"/>
          <w:sz w:val="24"/>
          <w:szCs w:val="24"/>
        </w:rPr>
        <w:t>погашения</w:t>
      </w:r>
      <w:r w:rsidR="00797F2C" w:rsidRPr="00797F2C">
        <w:rPr>
          <w:rFonts w:ascii="Times New Roman" w:hAnsi="Times New Roman" w:cs="Times New Roman"/>
          <w:sz w:val="24"/>
          <w:szCs w:val="24"/>
        </w:rPr>
        <w:t>, полученного из блокчейна.</w:t>
      </w:r>
    </w:p>
    <w:p w14:paraId="2F5017EF" w14:textId="1B305D7A" w:rsidR="00797F2C" w:rsidRPr="00797F2C" w:rsidRDefault="00605945" w:rsidP="00797F2C">
      <w:pPr>
        <w:jc w:val="both"/>
        <w:rPr>
          <w:rFonts w:ascii="Times New Roman" w:hAnsi="Times New Roman" w:cs="Times New Roman"/>
          <w:sz w:val="24"/>
          <w:szCs w:val="24"/>
        </w:rPr>
      </w:pPr>
      <w:r>
        <w:rPr>
          <w:rFonts w:ascii="Times New Roman" w:hAnsi="Times New Roman" w:cs="Times New Roman"/>
          <w:sz w:val="24"/>
          <w:szCs w:val="24"/>
        </w:rPr>
        <w:t>Для чего</w:t>
      </w:r>
      <w:r w:rsidR="00797F2C" w:rsidRPr="00797F2C">
        <w:rPr>
          <w:rFonts w:ascii="Times New Roman" w:hAnsi="Times New Roman" w:cs="Times New Roman"/>
          <w:sz w:val="24"/>
          <w:szCs w:val="24"/>
        </w:rPr>
        <w:t>: уведомить модуль Л о том, что операция погашения успешно завершена и зафиксирована в реестре. Это триггер для следующих действий.</w:t>
      </w:r>
    </w:p>
    <w:p w14:paraId="2EB2EC7D" w14:textId="27AF3F13" w:rsidR="00797F2C" w:rsidRPr="00797F2C" w:rsidRDefault="00605945" w:rsidP="00797F2C">
      <w:pPr>
        <w:jc w:val="both"/>
        <w:rPr>
          <w:rFonts w:ascii="Times New Roman" w:hAnsi="Times New Roman" w:cs="Times New Roman"/>
          <w:sz w:val="24"/>
          <w:szCs w:val="24"/>
        </w:rPr>
      </w:pPr>
      <w:r>
        <w:rPr>
          <w:rFonts w:ascii="Times New Roman" w:hAnsi="Times New Roman" w:cs="Times New Roman"/>
          <w:sz w:val="24"/>
          <w:szCs w:val="24"/>
        </w:rPr>
        <w:t xml:space="preserve">15. </w:t>
      </w:r>
      <w:r w:rsidR="00797F2C" w:rsidRPr="00797F2C">
        <w:rPr>
          <w:rFonts w:ascii="Times New Roman" w:hAnsi="Times New Roman" w:cs="Times New Roman"/>
          <w:sz w:val="24"/>
          <w:szCs w:val="24"/>
        </w:rPr>
        <w:t>Модуль управления обращением и учёта владельцев (Л) → Модуль нотификаций (Н): передача сигнала и данных для уведомления эмитента и инвестора.</w:t>
      </w:r>
    </w:p>
    <w:p w14:paraId="212747E3" w14:textId="32715626" w:rsidR="00797F2C" w:rsidRPr="00797F2C" w:rsidRDefault="00605945" w:rsidP="00797F2C">
      <w:pPr>
        <w:jc w:val="both"/>
        <w:rPr>
          <w:rFonts w:ascii="Times New Roman" w:hAnsi="Times New Roman" w:cs="Times New Roman"/>
          <w:sz w:val="24"/>
          <w:szCs w:val="24"/>
        </w:rPr>
      </w:pPr>
      <w:r>
        <w:rPr>
          <w:rFonts w:ascii="Times New Roman" w:hAnsi="Times New Roman" w:cs="Times New Roman"/>
          <w:sz w:val="24"/>
          <w:szCs w:val="24"/>
        </w:rPr>
        <w:lastRenderedPageBreak/>
        <w:t>Для чего</w:t>
      </w:r>
      <w:r w:rsidR="00797F2C" w:rsidRPr="00797F2C">
        <w:rPr>
          <w:rFonts w:ascii="Times New Roman" w:hAnsi="Times New Roman" w:cs="Times New Roman"/>
          <w:sz w:val="24"/>
          <w:szCs w:val="24"/>
        </w:rPr>
        <w:t>: уведомить обе стороны о завершении процесса: инвестора — об активации услуги, эмитента — о необходимости её оказать.</w:t>
      </w:r>
    </w:p>
    <w:p w14:paraId="7AFD8616" w14:textId="435AA185" w:rsidR="00797F2C" w:rsidRPr="00797F2C" w:rsidRDefault="00605945" w:rsidP="00605945">
      <w:pPr>
        <w:jc w:val="both"/>
        <w:rPr>
          <w:rFonts w:ascii="Times New Roman" w:hAnsi="Times New Roman" w:cs="Times New Roman"/>
          <w:sz w:val="24"/>
          <w:szCs w:val="24"/>
        </w:rPr>
      </w:pPr>
      <w:r>
        <w:rPr>
          <w:rFonts w:ascii="Times New Roman" w:hAnsi="Times New Roman" w:cs="Times New Roman"/>
          <w:sz w:val="24"/>
          <w:szCs w:val="24"/>
        </w:rPr>
        <w:t xml:space="preserve">16. </w:t>
      </w:r>
      <w:r w:rsidR="00797F2C" w:rsidRPr="00797F2C">
        <w:rPr>
          <w:rFonts w:ascii="Times New Roman" w:hAnsi="Times New Roman" w:cs="Times New Roman"/>
          <w:sz w:val="24"/>
          <w:szCs w:val="24"/>
        </w:rPr>
        <w:t>Модуль управления обращением и учёта владельцев (Л) → Модуль API интеграции с биллингом эмитента (О): передача структурированных данных о подтверждённом погашении.</w:t>
      </w:r>
    </w:p>
    <w:p w14:paraId="23D65963" w14:textId="0FE0DF88" w:rsidR="00B5355B" w:rsidRPr="00B92C39" w:rsidRDefault="00797F2C" w:rsidP="001E1F4D">
      <w:pPr>
        <w:jc w:val="both"/>
        <w:rPr>
          <w:rFonts w:ascii="Times New Roman" w:hAnsi="Times New Roman" w:cs="Times New Roman"/>
          <w:sz w:val="24"/>
          <w:szCs w:val="24"/>
        </w:rPr>
      </w:pPr>
      <w:r w:rsidRPr="00797F2C">
        <w:rPr>
          <w:rFonts w:ascii="Times New Roman" w:hAnsi="Times New Roman" w:cs="Times New Roman"/>
          <w:sz w:val="24"/>
          <w:szCs w:val="24"/>
        </w:rPr>
        <w:t>Цель: (Опционально) для автоматической передачи команды в операционные системы эмитента (биллинг, CRM) для незамедлительного запуска процесса оказания услуги.</w:t>
      </w:r>
    </w:p>
    <w:p w14:paraId="33CBA4CE" w14:textId="5AD3294B" w:rsidR="00F175B9" w:rsidRPr="00F175B9" w:rsidRDefault="00F175B9" w:rsidP="00F175B9">
      <w:pPr>
        <w:pStyle w:val="1"/>
        <w:jc w:val="center"/>
        <w:rPr>
          <w:rFonts w:ascii="Times New Roman" w:hAnsi="Times New Roman" w:cs="Times New Roman"/>
          <w:b/>
          <w:bCs/>
          <w:color w:val="000000" w:themeColor="text1"/>
        </w:rPr>
      </w:pPr>
      <w:r>
        <w:rPr>
          <w:rFonts w:ascii="Times New Roman" w:hAnsi="Times New Roman" w:cs="Times New Roman"/>
          <w:b/>
          <w:bCs/>
          <w:color w:val="000000" w:themeColor="text1"/>
        </w:rPr>
        <w:t>5. Реклама и маркетинг</w:t>
      </w:r>
    </w:p>
    <w:p w14:paraId="12EAD8BE" w14:textId="77777777" w:rsidR="003F7E18" w:rsidRPr="00CF4233" w:rsidRDefault="003F7E18" w:rsidP="002D3041">
      <w:pPr>
        <w:ind w:firstLine="708"/>
        <w:jc w:val="both"/>
        <w:rPr>
          <w:rFonts w:ascii="Times New Roman" w:hAnsi="Times New Roman" w:cs="Times New Roman"/>
          <w:sz w:val="24"/>
          <w:szCs w:val="24"/>
        </w:rPr>
      </w:pPr>
      <w:r w:rsidRPr="00CF4233">
        <w:rPr>
          <w:rFonts w:ascii="Times New Roman" w:hAnsi="Times New Roman" w:cs="Times New Roman"/>
          <w:sz w:val="24"/>
          <w:szCs w:val="24"/>
        </w:rPr>
        <w:t>Платформа будет интересна растущим компаниям малого и среднего бизнеса, а также крупным игрокам, запускающим новые продукты. Это проекты, которым нужны средства на масштабирование, но которые хотят избежать сложных и дорогих традиционных кредитов.</w:t>
      </w:r>
    </w:p>
    <w:p w14:paraId="5689A014" w14:textId="77777777" w:rsidR="003F7E18" w:rsidRDefault="003F7E18" w:rsidP="002D3041">
      <w:pPr>
        <w:ind w:firstLine="708"/>
        <w:jc w:val="both"/>
        <w:rPr>
          <w:rFonts w:ascii="Times New Roman" w:hAnsi="Times New Roman" w:cs="Times New Roman"/>
          <w:sz w:val="24"/>
          <w:szCs w:val="24"/>
        </w:rPr>
      </w:pPr>
      <w:r w:rsidRPr="00CF4233">
        <w:rPr>
          <w:rFonts w:ascii="Times New Roman" w:hAnsi="Times New Roman" w:cs="Times New Roman"/>
          <w:sz w:val="24"/>
          <w:szCs w:val="24"/>
        </w:rPr>
        <w:t>В таблице ниже представлены потенциальные эмитенты, но он может также дополняться и другими компаниями поставщиками услуг для бизнеса.</w:t>
      </w:r>
    </w:p>
    <w:p w14:paraId="04EB504D" w14:textId="5DD66C05" w:rsidR="00543F1D" w:rsidRPr="009B09D8" w:rsidRDefault="007E0B09" w:rsidP="002D3041">
      <w:pPr>
        <w:ind w:firstLine="708"/>
        <w:jc w:val="center"/>
        <w:rPr>
          <w:rFonts w:ascii="Times New Roman" w:hAnsi="Times New Roman" w:cs="Times New Roman"/>
          <w:i/>
          <w:iCs/>
          <w:sz w:val="24"/>
          <w:szCs w:val="24"/>
        </w:rPr>
      </w:pPr>
      <w:r w:rsidRPr="00C43532">
        <w:rPr>
          <w:rFonts w:ascii="Times New Roman" w:hAnsi="Times New Roman" w:cs="Times New Roman"/>
          <w:i/>
          <w:iCs/>
          <w:sz w:val="24"/>
          <w:szCs w:val="24"/>
        </w:rPr>
        <w:t>Таблица 6</w:t>
      </w:r>
      <w:r w:rsidR="00600380" w:rsidRPr="00C43532">
        <w:rPr>
          <w:rFonts w:ascii="Times New Roman" w:hAnsi="Times New Roman" w:cs="Times New Roman"/>
          <w:i/>
          <w:iCs/>
          <w:sz w:val="24"/>
          <w:szCs w:val="24"/>
        </w:rPr>
        <w:t>. Компании</w:t>
      </w:r>
      <w:r w:rsidR="00C43532" w:rsidRPr="00C43532">
        <w:rPr>
          <w:rFonts w:ascii="Times New Roman" w:hAnsi="Times New Roman" w:cs="Times New Roman"/>
          <w:i/>
          <w:iCs/>
          <w:sz w:val="24"/>
          <w:szCs w:val="24"/>
        </w:rPr>
        <w:t>-</w:t>
      </w:r>
      <w:r w:rsidR="00600380" w:rsidRPr="00C43532">
        <w:rPr>
          <w:rFonts w:ascii="Times New Roman" w:hAnsi="Times New Roman" w:cs="Times New Roman"/>
          <w:i/>
          <w:iCs/>
          <w:sz w:val="24"/>
          <w:szCs w:val="24"/>
        </w:rPr>
        <w:t>эмитенты</w:t>
      </w:r>
      <w:r w:rsidR="002D3041">
        <w:rPr>
          <w:rFonts w:ascii="Times New Roman" w:hAnsi="Times New Roman" w:cs="Times New Roman"/>
          <w:i/>
          <w:iCs/>
          <w:sz w:val="24"/>
          <w:szCs w:val="24"/>
        </w:rPr>
        <w:t xml:space="preserve">. </w:t>
      </w:r>
      <w:r w:rsidR="00543F1D" w:rsidRPr="00543F1D">
        <w:rPr>
          <w:rFonts w:ascii="Times New Roman" w:hAnsi="Times New Roman" w:cs="Times New Roman"/>
          <w:i/>
          <w:iCs/>
          <w:sz w:val="24"/>
          <w:szCs w:val="24"/>
        </w:rPr>
        <w:t>Составлено автором на основе источников 12, 13, 14.</w:t>
      </w:r>
    </w:p>
    <w:tbl>
      <w:tblPr>
        <w:tblW w:w="93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50"/>
        <w:gridCol w:w="3961"/>
        <w:gridCol w:w="3710"/>
      </w:tblGrid>
      <w:tr w:rsidR="00CF4233" w:rsidRPr="00CF4233" w14:paraId="70D7382A" w14:textId="77777777" w:rsidTr="00CF4233">
        <w:trPr>
          <w:trHeight w:val="503"/>
          <w:tblHeader/>
          <w:jc w:val="center"/>
        </w:trPr>
        <w:tc>
          <w:tcPr>
            <w:tcW w:w="0" w:type="auto"/>
            <w:shd w:val="clear" w:color="auto" w:fill="FFFFFF"/>
            <w:tcMar>
              <w:top w:w="150" w:type="dxa"/>
              <w:left w:w="0" w:type="dxa"/>
              <w:bottom w:w="150" w:type="dxa"/>
              <w:right w:w="240" w:type="dxa"/>
            </w:tcMar>
            <w:vAlign w:val="center"/>
            <w:hideMark/>
          </w:tcPr>
          <w:p w14:paraId="78CEFBCD" w14:textId="77777777" w:rsidR="003F7E18" w:rsidRPr="004C40C9" w:rsidRDefault="003F7E18" w:rsidP="00CF4233">
            <w:pPr>
              <w:jc w:val="center"/>
              <w:rPr>
                <w:rFonts w:ascii="Times New Roman" w:hAnsi="Times New Roman" w:cs="Times New Roman"/>
                <w:b/>
                <w:bCs/>
              </w:rPr>
            </w:pPr>
            <w:r w:rsidRPr="004C40C9">
              <w:rPr>
                <w:rFonts w:ascii="Times New Roman" w:hAnsi="Times New Roman" w:cs="Times New Roman"/>
                <w:b/>
                <w:bCs/>
              </w:rPr>
              <w:t>Сфера услуг</w:t>
            </w:r>
          </w:p>
        </w:tc>
        <w:tc>
          <w:tcPr>
            <w:tcW w:w="0" w:type="auto"/>
            <w:shd w:val="clear" w:color="auto" w:fill="FFFFFF"/>
            <w:tcMar>
              <w:top w:w="150" w:type="dxa"/>
              <w:left w:w="240" w:type="dxa"/>
              <w:bottom w:w="150" w:type="dxa"/>
              <w:right w:w="240" w:type="dxa"/>
            </w:tcMar>
            <w:vAlign w:val="center"/>
            <w:hideMark/>
          </w:tcPr>
          <w:p w14:paraId="379ECDD3" w14:textId="77777777" w:rsidR="003F7E18" w:rsidRPr="004C40C9" w:rsidRDefault="003F7E18" w:rsidP="00CF4233">
            <w:pPr>
              <w:jc w:val="center"/>
              <w:rPr>
                <w:rFonts w:ascii="Times New Roman" w:hAnsi="Times New Roman" w:cs="Times New Roman"/>
                <w:b/>
                <w:bCs/>
              </w:rPr>
            </w:pPr>
            <w:r w:rsidRPr="004C40C9">
              <w:rPr>
                <w:rFonts w:ascii="Times New Roman" w:hAnsi="Times New Roman" w:cs="Times New Roman"/>
                <w:b/>
                <w:bCs/>
              </w:rPr>
              <w:t>Примеры компаний</w:t>
            </w:r>
          </w:p>
        </w:tc>
        <w:tc>
          <w:tcPr>
            <w:tcW w:w="0" w:type="auto"/>
            <w:shd w:val="clear" w:color="auto" w:fill="FFFFFF"/>
            <w:tcMar>
              <w:top w:w="150" w:type="dxa"/>
              <w:left w:w="240" w:type="dxa"/>
              <w:bottom w:w="150" w:type="dxa"/>
              <w:right w:w="240" w:type="dxa"/>
            </w:tcMar>
            <w:vAlign w:val="center"/>
            <w:hideMark/>
          </w:tcPr>
          <w:p w14:paraId="624AF649" w14:textId="77777777" w:rsidR="003F7E18" w:rsidRPr="004C40C9" w:rsidRDefault="003F7E18" w:rsidP="00CF4233">
            <w:pPr>
              <w:jc w:val="center"/>
              <w:rPr>
                <w:rFonts w:ascii="Times New Roman" w:hAnsi="Times New Roman" w:cs="Times New Roman"/>
                <w:b/>
                <w:bCs/>
              </w:rPr>
            </w:pPr>
            <w:r w:rsidRPr="004C40C9">
              <w:rPr>
                <w:rFonts w:ascii="Times New Roman" w:hAnsi="Times New Roman" w:cs="Times New Roman"/>
                <w:b/>
                <w:bCs/>
              </w:rPr>
              <w:t>Пример токенизированной услуги</w:t>
            </w:r>
          </w:p>
        </w:tc>
      </w:tr>
      <w:tr w:rsidR="00CF4233" w:rsidRPr="00832DE4" w14:paraId="0F91328F" w14:textId="77777777" w:rsidTr="00CF4233">
        <w:trPr>
          <w:trHeight w:val="1155"/>
          <w:jc w:val="center"/>
        </w:trPr>
        <w:tc>
          <w:tcPr>
            <w:tcW w:w="0" w:type="auto"/>
            <w:shd w:val="clear" w:color="auto" w:fill="FFFFFF"/>
            <w:tcMar>
              <w:top w:w="150" w:type="dxa"/>
              <w:left w:w="0" w:type="dxa"/>
              <w:bottom w:w="150" w:type="dxa"/>
              <w:right w:w="240" w:type="dxa"/>
            </w:tcMar>
            <w:vAlign w:val="center"/>
            <w:hideMark/>
          </w:tcPr>
          <w:p w14:paraId="0B92A7CF" w14:textId="62AB7352" w:rsidR="003F7E18" w:rsidRPr="004C40C9" w:rsidRDefault="003F7E18" w:rsidP="00CF4233">
            <w:pPr>
              <w:jc w:val="center"/>
              <w:rPr>
                <w:rFonts w:ascii="Times New Roman" w:hAnsi="Times New Roman" w:cs="Times New Roman"/>
              </w:rPr>
            </w:pPr>
            <w:r w:rsidRPr="004C40C9">
              <w:rPr>
                <w:rFonts w:ascii="Times New Roman" w:hAnsi="Times New Roman" w:cs="Times New Roman"/>
              </w:rPr>
              <w:t xml:space="preserve">Облачные мощности </w:t>
            </w:r>
            <w:r w:rsidRPr="004C40C9">
              <w:rPr>
                <w:rFonts w:ascii="Times New Roman" w:hAnsi="Times New Roman" w:cs="Times New Roman"/>
              </w:rPr>
              <w:br/>
              <w:t>20+ компаний</w:t>
            </w:r>
          </w:p>
        </w:tc>
        <w:tc>
          <w:tcPr>
            <w:tcW w:w="0" w:type="auto"/>
            <w:shd w:val="clear" w:color="auto" w:fill="FFFFFF"/>
            <w:tcMar>
              <w:top w:w="150" w:type="dxa"/>
              <w:left w:w="240" w:type="dxa"/>
              <w:bottom w:w="150" w:type="dxa"/>
              <w:right w:w="240" w:type="dxa"/>
            </w:tcMar>
            <w:vAlign w:val="center"/>
            <w:hideMark/>
          </w:tcPr>
          <w:p w14:paraId="143C701E" w14:textId="77777777" w:rsidR="003F7E18" w:rsidRPr="004C40C9" w:rsidRDefault="003F7E18" w:rsidP="00CF4233">
            <w:pPr>
              <w:jc w:val="center"/>
              <w:rPr>
                <w:rFonts w:ascii="Times New Roman" w:hAnsi="Times New Roman" w:cs="Times New Roman"/>
                <w:lang w:val="en-US"/>
              </w:rPr>
            </w:pPr>
            <w:r w:rsidRPr="004C40C9">
              <w:rPr>
                <w:rFonts w:ascii="Times New Roman" w:hAnsi="Times New Roman" w:cs="Times New Roman"/>
                <w:lang w:val="en-US"/>
              </w:rPr>
              <w:t>Selectel,</w:t>
            </w:r>
            <w:r w:rsidRPr="00CF4233">
              <w:rPr>
                <w:rFonts w:ascii="Times New Roman" w:hAnsi="Times New Roman" w:cs="Times New Roman"/>
                <w:lang w:val="en-US"/>
              </w:rPr>
              <w:t xml:space="preserve"> K2 Cloud,</w:t>
            </w:r>
            <w:r w:rsidRPr="004C40C9">
              <w:rPr>
                <w:rFonts w:ascii="Times New Roman" w:hAnsi="Times New Roman" w:cs="Times New Roman"/>
                <w:lang w:val="en-US"/>
              </w:rPr>
              <w:t xml:space="preserve"> Yandex Cloud, VK Cloud, MTS Cloud, T1 Cloud</w:t>
            </w:r>
          </w:p>
        </w:tc>
        <w:tc>
          <w:tcPr>
            <w:tcW w:w="0" w:type="auto"/>
            <w:shd w:val="clear" w:color="auto" w:fill="FFFFFF"/>
            <w:tcMar>
              <w:top w:w="150" w:type="dxa"/>
              <w:left w:w="240" w:type="dxa"/>
              <w:bottom w:w="150" w:type="dxa"/>
              <w:right w:w="0" w:type="dxa"/>
            </w:tcMar>
            <w:vAlign w:val="center"/>
            <w:hideMark/>
          </w:tcPr>
          <w:p w14:paraId="6DA5E00D" w14:textId="77777777" w:rsidR="003F7E18" w:rsidRPr="004C40C9" w:rsidRDefault="003F7E18" w:rsidP="00CF4233">
            <w:pPr>
              <w:jc w:val="center"/>
              <w:rPr>
                <w:rFonts w:ascii="Times New Roman" w:hAnsi="Times New Roman" w:cs="Times New Roman"/>
                <w:lang w:val="en-US"/>
              </w:rPr>
            </w:pPr>
            <w:r w:rsidRPr="004C40C9">
              <w:rPr>
                <w:rFonts w:ascii="Times New Roman" w:hAnsi="Times New Roman" w:cs="Times New Roman"/>
                <w:lang w:val="en-US"/>
              </w:rPr>
              <w:t xml:space="preserve">1 </w:t>
            </w:r>
            <w:r w:rsidRPr="004C40C9">
              <w:rPr>
                <w:rFonts w:ascii="Times New Roman" w:hAnsi="Times New Roman" w:cs="Times New Roman"/>
              </w:rPr>
              <w:t>токен</w:t>
            </w:r>
            <w:r w:rsidRPr="004C40C9">
              <w:rPr>
                <w:rFonts w:ascii="Times New Roman" w:hAnsi="Times New Roman" w:cs="Times New Roman"/>
                <w:lang w:val="en-US"/>
              </w:rPr>
              <w:t xml:space="preserve"> = </w:t>
            </w:r>
            <w:r w:rsidRPr="004C40C9">
              <w:rPr>
                <w:rFonts w:ascii="Times New Roman" w:hAnsi="Times New Roman" w:cs="Times New Roman"/>
              </w:rPr>
              <w:t>пакет</w:t>
            </w:r>
            <w:r w:rsidRPr="004C40C9">
              <w:rPr>
                <w:rFonts w:ascii="Times New Roman" w:hAnsi="Times New Roman" w:cs="Times New Roman"/>
                <w:lang w:val="en-US"/>
              </w:rPr>
              <w:t xml:space="preserve"> 1 vCPU, 2 </w:t>
            </w:r>
            <w:r w:rsidRPr="004C40C9">
              <w:rPr>
                <w:rFonts w:ascii="Times New Roman" w:hAnsi="Times New Roman" w:cs="Times New Roman"/>
              </w:rPr>
              <w:t>ГБ</w:t>
            </w:r>
            <w:r w:rsidRPr="004C40C9">
              <w:rPr>
                <w:rFonts w:ascii="Times New Roman" w:hAnsi="Times New Roman" w:cs="Times New Roman"/>
                <w:lang w:val="en-US"/>
              </w:rPr>
              <w:t xml:space="preserve"> RAM, 20 </w:t>
            </w:r>
            <w:r w:rsidRPr="004C40C9">
              <w:rPr>
                <w:rFonts w:ascii="Times New Roman" w:hAnsi="Times New Roman" w:cs="Times New Roman"/>
              </w:rPr>
              <w:t>ГБ</w:t>
            </w:r>
            <w:r w:rsidRPr="004C40C9">
              <w:rPr>
                <w:rFonts w:ascii="Times New Roman" w:hAnsi="Times New Roman" w:cs="Times New Roman"/>
                <w:lang w:val="en-US"/>
              </w:rPr>
              <w:t xml:space="preserve"> SSD</w:t>
            </w:r>
          </w:p>
        </w:tc>
      </w:tr>
      <w:tr w:rsidR="00CF4233" w:rsidRPr="00CF4233" w14:paraId="2E573DFC" w14:textId="77777777" w:rsidTr="00CF4233">
        <w:trPr>
          <w:trHeight w:val="1235"/>
          <w:jc w:val="center"/>
        </w:trPr>
        <w:tc>
          <w:tcPr>
            <w:tcW w:w="0" w:type="auto"/>
            <w:shd w:val="clear" w:color="auto" w:fill="FFFFFF"/>
            <w:tcMar>
              <w:top w:w="150" w:type="dxa"/>
              <w:left w:w="0" w:type="dxa"/>
              <w:bottom w:w="150" w:type="dxa"/>
              <w:right w:w="240" w:type="dxa"/>
            </w:tcMar>
            <w:vAlign w:val="center"/>
            <w:hideMark/>
          </w:tcPr>
          <w:p w14:paraId="504D57B6"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t>SaaS сервисы</w:t>
            </w:r>
            <w:r w:rsidRPr="004C40C9">
              <w:rPr>
                <w:rFonts w:ascii="Times New Roman" w:hAnsi="Times New Roman" w:cs="Times New Roman"/>
              </w:rPr>
              <w:br/>
              <w:t>100+ компаний</w:t>
            </w:r>
          </w:p>
        </w:tc>
        <w:tc>
          <w:tcPr>
            <w:tcW w:w="0" w:type="auto"/>
            <w:shd w:val="clear" w:color="auto" w:fill="FFFFFF"/>
            <w:tcMar>
              <w:top w:w="150" w:type="dxa"/>
              <w:left w:w="240" w:type="dxa"/>
              <w:bottom w:w="150" w:type="dxa"/>
              <w:right w:w="240" w:type="dxa"/>
            </w:tcMar>
            <w:vAlign w:val="center"/>
            <w:hideMark/>
          </w:tcPr>
          <w:p w14:paraId="422AD10F"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t xml:space="preserve">Битрикс24, </w:t>
            </w:r>
            <w:r w:rsidRPr="00CF4233">
              <w:rPr>
                <w:rFonts w:ascii="Times New Roman" w:hAnsi="Times New Roman" w:cs="Times New Roman"/>
                <w:lang w:val="en-US"/>
              </w:rPr>
              <w:t>METEOR</w:t>
            </w:r>
            <w:r w:rsidRPr="004C40C9">
              <w:rPr>
                <w:rFonts w:ascii="Times New Roman" w:hAnsi="Times New Roman" w:cs="Times New Roman"/>
              </w:rPr>
              <w:t>, МойСклад, Контур.Эльба, WEEEK</w:t>
            </w:r>
          </w:p>
        </w:tc>
        <w:tc>
          <w:tcPr>
            <w:tcW w:w="0" w:type="auto"/>
            <w:shd w:val="clear" w:color="auto" w:fill="FFFFFF"/>
            <w:tcMar>
              <w:top w:w="150" w:type="dxa"/>
              <w:left w:w="240" w:type="dxa"/>
              <w:bottom w:w="150" w:type="dxa"/>
              <w:right w:w="0" w:type="dxa"/>
            </w:tcMar>
            <w:vAlign w:val="center"/>
            <w:hideMark/>
          </w:tcPr>
          <w:p w14:paraId="7FA31485"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t>• 1 токен = 1 рабочее место в системе на 1 месяц</w:t>
            </w:r>
            <w:r w:rsidRPr="004C40C9">
              <w:rPr>
                <w:rFonts w:ascii="Times New Roman" w:hAnsi="Times New Roman" w:cs="Times New Roman"/>
              </w:rPr>
              <w:br/>
              <w:t>• 1 токен = 1000 AI-запросов к встроенному ассистенту</w:t>
            </w:r>
          </w:p>
        </w:tc>
      </w:tr>
      <w:tr w:rsidR="00CF4233" w:rsidRPr="00CF4233" w14:paraId="0C18C7BD" w14:textId="77777777" w:rsidTr="00CF4233">
        <w:trPr>
          <w:trHeight w:val="890"/>
          <w:jc w:val="center"/>
        </w:trPr>
        <w:tc>
          <w:tcPr>
            <w:tcW w:w="0" w:type="auto"/>
            <w:shd w:val="clear" w:color="auto" w:fill="FFFFFF"/>
            <w:tcMar>
              <w:top w:w="150" w:type="dxa"/>
              <w:left w:w="0" w:type="dxa"/>
              <w:bottom w:w="150" w:type="dxa"/>
              <w:right w:w="240" w:type="dxa"/>
            </w:tcMar>
            <w:vAlign w:val="center"/>
            <w:hideMark/>
          </w:tcPr>
          <w:p w14:paraId="63F1B633"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t>Реклама и маркетинг</w:t>
            </w:r>
            <w:r w:rsidRPr="004C40C9">
              <w:rPr>
                <w:rFonts w:ascii="Times New Roman" w:hAnsi="Times New Roman" w:cs="Times New Roman"/>
              </w:rPr>
              <w:br/>
              <w:t>100+ компаний</w:t>
            </w:r>
          </w:p>
        </w:tc>
        <w:tc>
          <w:tcPr>
            <w:tcW w:w="0" w:type="auto"/>
            <w:shd w:val="clear" w:color="auto" w:fill="FFFFFF"/>
            <w:tcMar>
              <w:top w:w="150" w:type="dxa"/>
              <w:left w:w="240" w:type="dxa"/>
              <w:bottom w:w="150" w:type="dxa"/>
              <w:right w:w="240" w:type="dxa"/>
            </w:tcMar>
            <w:vAlign w:val="center"/>
            <w:hideMark/>
          </w:tcPr>
          <w:p w14:paraId="4AE7B192" w14:textId="77777777" w:rsidR="003F7E18" w:rsidRPr="004C40C9" w:rsidRDefault="003F7E18" w:rsidP="00CF4233">
            <w:pPr>
              <w:jc w:val="center"/>
              <w:rPr>
                <w:rFonts w:ascii="Times New Roman" w:hAnsi="Times New Roman" w:cs="Times New Roman"/>
                <w:lang w:val="en-US"/>
              </w:rPr>
            </w:pPr>
            <w:r w:rsidRPr="00CF4233">
              <w:rPr>
                <w:rFonts w:ascii="Times New Roman" w:hAnsi="Times New Roman" w:cs="Times New Roman"/>
                <w:lang w:val="en-US"/>
              </w:rPr>
              <w:t xml:space="preserve">Adventum, TWIGA, </w:t>
            </w:r>
            <w:r w:rsidRPr="004C40C9">
              <w:rPr>
                <w:rFonts w:ascii="Times New Roman" w:hAnsi="Times New Roman" w:cs="Times New Roman"/>
                <w:lang w:val="en-US"/>
              </w:rPr>
              <w:t>Red Collar, iconText</w:t>
            </w:r>
          </w:p>
        </w:tc>
        <w:tc>
          <w:tcPr>
            <w:tcW w:w="0" w:type="auto"/>
            <w:shd w:val="clear" w:color="auto" w:fill="FFFFFF"/>
            <w:tcMar>
              <w:top w:w="150" w:type="dxa"/>
              <w:left w:w="240" w:type="dxa"/>
              <w:bottom w:w="150" w:type="dxa"/>
              <w:right w:w="0" w:type="dxa"/>
            </w:tcMar>
            <w:vAlign w:val="center"/>
            <w:hideMark/>
          </w:tcPr>
          <w:p w14:paraId="35940F39"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t>• 1 токен = 1000 показов рекламы</w:t>
            </w:r>
            <w:r w:rsidRPr="004C40C9">
              <w:rPr>
                <w:rFonts w:ascii="Times New Roman" w:hAnsi="Times New Roman" w:cs="Times New Roman"/>
              </w:rPr>
              <w:br/>
              <w:t>• 1 токен = 1 SEO-аудит сайта</w:t>
            </w:r>
          </w:p>
        </w:tc>
      </w:tr>
    </w:tbl>
    <w:p w14:paraId="45C03630" w14:textId="77777777" w:rsidR="00543F1D" w:rsidRDefault="00543F1D" w:rsidP="00F175B9">
      <w:pPr>
        <w:ind w:firstLine="708"/>
        <w:rPr>
          <w:rFonts w:ascii="Times New Roman" w:hAnsi="Times New Roman" w:cs="Times New Roman"/>
          <w:sz w:val="24"/>
          <w:szCs w:val="24"/>
        </w:rPr>
      </w:pPr>
    </w:p>
    <w:p w14:paraId="55E2DEDD" w14:textId="1BDB43AE" w:rsidR="003F7E18" w:rsidRPr="00CF4233" w:rsidRDefault="003F7E18" w:rsidP="00380A40">
      <w:pPr>
        <w:ind w:firstLine="708"/>
        <w:jc w:val="both"/>
        <w:rPr>
          <w:rFonts w:ascii="Times New Roman" w:hAnsi="Times New Roman" w:cs="Times New Roman"/>
          <w:sz w:val="24"/>
          <w:szCs w:val="24"/>
        </w:rPr>
      </w:pPr>
      <w:r w:rsidRPr="00CF4233">
        <w:rPr>
          <w:rFonts w:ascii="Times New Roman" w:hAnsi="Times New Roman" w:cs="Times New Roman"/>
          <w:sz w:val="24"/>
          <w:szCs w:val="24"/>
        </w:rPr>
        <w:t>Список инвесторо</w:t>
      </w:r>
      <w:r w:rsidR="00543F1D">
        <w:rPr>
          <w:rFonts w:ascii="Times New Roman" w:hAnsi="Times New Roman" w:cs="Times New Roman"/>
          <w:sz w:val="24"/>
          <w:szCs w:val="24"/>
        </w:rPr>
        <w:t>в</w:t>
      </w:r>
      <w:r w:rsidRPr="00CF4233">
        <w:rPr>
          <w:rFonts w:ascii="Times New Roman" w:hAnsi="Times New Roman" w:cs="Times New Roman"/>
          <w:sz w:val="24"/>
          <w:szCs w:val="24"/>
        </w:rPr>
        <w:t xml:space="preserve"> при этом еще шире, инвесторы — это десятки тысяч российских предприятий, которые ежемесячно несут затраты на различные необходимые для бизнеса сервисы. При этом, с помощью платформы, все деньги, которые компания платит за хостинг, рекламу или CRM превратятся из операционных расходов в активы.</w:t>
      </w:r>
    </w:p>
    <w:p w14:paraId="7B8CB68C" w14:textId="77777777" w:rsidR="003F7E18" w:rsidRPr="0012404B" w:rsidRDefault="003F7E18" w:rsidP="00380A40">
      <w:pPr>
        <w:ind w:firstLine="708"/>
        <w:jc w:val="both"/>
        <w:rPr>
          <w:rFonts w:ascii="Times New Roman" w:hAnsi="Times New Roman" w:cs="Times New Roman"/>
          <w:sz w:val="24"/>
          <w:szCs w:val="24"/>
        </w:rPr>
      </w:pPr>
      <w:r w:rsidRPr="0012404B">
        <w:rPr>
          <w:rFonts w:ascii="Times New Roman" w:hAnsi="Times New Roman" w:cs="Times New Roman"/>
          <w:sz w:val="24"/>
          <w:szCs w:val="24"/>
        </w:rPr>
        <w:t xml:space="preserve">Привлечь компании-эмитенты на платформу не составит труда. Список потенциальных эмитентов хоть и не маленький, но вполне обозримый. Команда платформы </w:t>
      </w:r>
      <w:r w:rsidRPr="0012404B">
        <w:rPr>
          <w:rFonts w:ascii="Times New Roman" w:hAnsi="Times New Roman" w:cs="Times New Roman"/>
          <w:sz w:val="24"/>
          <w:szCs w:val="24"/>
        </w:rPr>
        <w:lastRenderedPageBreak/>
        <w:t>будет целенаправленно работать с растущими компаниями из этих секторов, предлагая им решение для быстрого финансирования. По мере роста популярности и успешных кейсов, потенциальные эмитенты будут приходить на платформу уже сами</w:t>
      </w:r>
      <w:r w:rsidRPr="00CF4233">
        <w:rPr>
          <w:rFonts w:ascii="Times New Roman" w:hAnsi="Times New Roman" w:cs="Times New Roman"/>
          <w:sz w:val="24"/>
          <w:szCs w:val="24"/>
        </w:rPr>
        <w:t>.</w:t>
      </w:r>
    </w:p>
    <w:p w14:paraId="60441923" w14:textId="6E6820F0" w:rsidR="003F7E18" w:rsidRPr="0060168E" w:rsidRDefault="003F7E18" w:rsidP="00380A40">
      <w:pPr>
        <w:ind w:firstLine="708"/>
        <w:jc w:val="both"/>
        <w:rPr>
          <w:rFonts w:ascii="Times New Roman" w:hAnsi="Times New Roman" w:cs="Times New Roman"/>
          <w:sz w:val="24"/>
          <w:szCs w:val="24"/>
        </w:rPr>
      </w:pPr>
      <w:r w:rsidRPr="0012404B">
        <w:rPr>
          <w:rFonts w:ascii="Times New Roman" w:hAnsi="Times New Roman" w:cs="Times New Roman"/>
          <w:sz w:val="24"/>
          <w:szCs w:val="24"/>
        </w:rPr>
        <w:t>Инвесторы, в первую очередь, будут приходить благодаря самим компаниям-эмитентам. Эмитенты напрямую заинтересованы в рекламе своих ЦФА, чтобы привлечь максимум финансирования и создать пул лояльных клиентов. Более того, согласно Федеральному закону № 259-ФЗ, они обязаны публиковать информацию о выпуске цифровых финансовых активов на своем официальном сайте.</w:t>
      </w:r>
      <w:r w:rsidR="00A959F5">
        <w:rPr>
          <w:rFonts w:ascii="Times New Roman" w:hAnsi="Times New Roman" w:cs="Times New Roman"/>
          <w:sz w:val="24"/>
          <w:szCs w:val="24"/>
        </w:rPr>
        <w:t xml:space="preserve"> </w:t>
      </w:r>
      <w:r w:rsidR="00A959F5" w:rsidRPr="00361CB5">
        <w:rPr>
          <w:rFonts w:ascii="Times New Roman" w:hAnsi="Times New Roman" w:cs="Times New Roman"/>
          <w:sz w:val="24"/>
          <w:szCs w:val="24"/>
        </w:rPr>
        <w:t>[15]</w:t>
      </w:r>
    </w:p>
    <w:p w14:paraId="2F852C5B" w14:textId="77777777" w:rsidR="003F7E18" w:rsidRPr="00CF4233" w:rsidRDefault="003F7E18" w:rsidP="00380A40">
      <w:pPr>
        <w:ind w:firstLine="708"/>
        <w:jc w:val="both"/>
        <w:rPr>
          <w:rFonts w:ascii="Times New Roman" w:hAnsi="Times New Roman" w:cs="Times New Roman"/>
          <w:sz w:val="24"/>
          <w:szCs w:val="24"/>
        </w:rPr>
      </w:pPr>
      <w:r w:rsidRPr="00CF4233">
        <w:rPr>
          <w:rFonts w:ascii="Times New Roman" w:hAnsi="Times New Roman" w:cs="Times New Roman"/>
          <w:sz w:val="24"/>
          <w:szCs w:val="24"/>
        </w:rPr>
        <w:t>В свою очередь платформа будет зарабатывать на комиссиях с ключевых операций. Основной доход поступит от эмитентов, с них необходимо будет взимать комиссию за выпуск цифровых финансовых активов, которая может рассчитываться как процент от общего объема эмиссии. Дополнительный постоянный доход будет формироваться за счет торговых операций: с каждой сделки купли-продажи токенов будет взиматься небольшая комиссия.</w:t>
      </w:r>
    </w:p>
    <w:p w14:paraId="54D88ECB" w14:textId="61AC65F4" w:rsidR="003F7E18" w:rsidRDefault="003F7E18" w:rsidP="00380A40">
      <w:pPr>
        <w:ind w:firstLine="708"/>
        <w:jc w:val="both"/>
        <w:rPr>
          <w:rFonts w:ascii="Times New Roman" w:hAnsi="Times New Roman" w:cs="Times New Roman"/>
          <w:sz w:val="24"/>
          <w:szCs w:val="24"/>
        </w:rPr>
      </w:pPr>
      <w:r w:rsidRPr="00CF4233">
        <w:rPr>
          <w:rFonts w:ascii="Times New Roman" w:hAnsi="Times New Roman" w:cs="Times New Roman"/>
          <w:sz w:val="24"/>
          <w:szCs w:val="24"/>
        </w:rPr>
        <w:t>Прямыми конкурентами являются другие платформы-операторы информационных систем, также работающие с цифровыми финансовыми активами. Тем не менее, наша платформа обладает фундаментальным преимуществом, так как она изначально заточена исключительно под выпуск стандартизированных гибридных токенов будущих B2B-услуг. Эта узкая специализация позволяет существенно упростить и ускорить процесс эмиссии для поставщиков услуг, что значительно снижает временные и финансовые издержки эмитентов. Кроме того, поскольку в текущих условиях обмен токенами между разными технологическими платформами затруднен, создание отдельной, специализированной площадки позволит обеспечить необходимую ликвидность, сконцентрировать весь объем торговли именно этим классом активов в разработанной платформе.</w:t>
      </w:r>
    </w:p>
    <w:p w14:paraId="4712A2B5" w14:textId="5D9D148C" w:rsidR="006A7A27" w:rsidRDefault="006A7A27" w:rsidP="006A7A27">
      <w:pPr>
        <w:pStyle w:val="1"/>
        <w:jc w:val="center"/>
        <w:rPr>
          <w:rFonts w:ascii="Times New Roman" w:hAnsi="Times New Roman" w:cs="Times New Roman"/>
          <w:b/>
          <w:bCs/>
          <w:color w:val="000000" w:themeColor="text1"/>
          <w:sz w:val="32"/>
          <w:szCs w:val="32"/>
        </w:rPr>
      </w:pPr>
      <w:r w:rsidRPr="006A7A27">
        <w:rPr>
          <w:rFonts w:ascii="Times New Roman" w:hAnsi="Times New Roman" w:cs="Times New Roman"/>
          <w:b/>
          <w:bCs/>
          <w:color w:val="000000" w:themeColor="text1"/>
          <w:sz w:val="32"/>
          <w:szCs w:val="32"/>
        </w:rPr>
        <w:t>Вывод</w:t>
      </w:r>
    </w:p>
    <w:p w14:paraId="70E39454" w14:textId="25F2AED7" w:rsidR="006A7A27" w:rsidRPr="005770A3" w:rsidRDefault="007F7801" w:rsidP="00B17CDD">
      <w:pPr>
        <w:spacing w:line="276" w:lineRule="auto"/>
        <w:ind w:firstLine="708"/>
        <w:jc w:val="both"/>
        <w:rPr>
          <w:rFonts w:ascii="Times New Roman" w:hAnsi="Times New Roman" w:cs="Times New Roman"/>
          <w:color w:val="000000" w:themeColor="text1"/>
          <w:sz w:val="24"/>
          <w:szCs w:val="24"/>
        </w:rPr>
      </w:pPr>
      <w:r w:rsidRPr="005770A3">
        <w:rPr>
          <w:rFonts w:ascii="Times New Roman" w:hAnsi="Times New Roman" w:cs="Times New Roman"/>
          <w:color w:val="000000" w:themeColor="text1"/>
          <w:sz w:val="24"/>
          <w:szCs w:val="24"/>
        </w:rPr>
        <w:t xml:space="preserve">Таким образом, разработанная платформа предоставляет возможность </w:t>
      </w:r>
      <w:r w:rsidR="005F1766" w:rsidRPr="005770A3">
        <w:rPr>
          <w:rFonts w:ascii="Times New Roman" w:hAnsi="Times New Roman" w:cs="Times New Roman"/>
          <w:color w:val="000000" w:themeColor="text1"/>
          <w:sz w:val="24"/>
          <w:szCs w:val="24"/>
        </w:rPr>
        <w:t>получить финансовую выгоду обеим сторонам: компании-поставщику услуги и компании-потребителю услуги</w:t>
      </w:r>
      <w:r w:rsidR="00F072C3" w:rsidRPr="005770A3">
        <w:rPr>
          <w:rFonts w:ascii="Times New Roman" w:hAnsi="Times New Roman" w:cs="Times New Roman"/>
          <w:color w:val="000000" w:themeColor="text1"/>
          <w:sz w:val="24"/>
          <w:szCs w:val="24"/>
        </w:rPr>
        <w:t xml:space="preserve">. </w:t>
      </w:r>
      <w:r w:rsidR="00200E7A" w:rsidRPr="005770A3">
        <w:rPr>
          <w:rFonts w:ascii="Times New Roman" w:hAnsi="Times New Roman" w:cs="Times New Roman"/>
          <w:color w:val="000000" w:themeColor="text1"/>
          <w:sz w:val="24"/>
          <w:szCs w:val="24"/>
        </w:rPr>
        <w:t xml:space="preserve">Для бизнеса-инвестора это означает принципиально новый подход к управлению расходами: средства, направляемые на </w:t>
      </w:r>
      <w:r w:rsidR="00CC51B4" w:rsidRPr="005770A3">
        <w:rPr>
          <w:rFonts w:ascii="Times New Roman" w:hAnsi="Times New Roman" w:cs="Times New Roman"/>
          <w:color w:val="000000" w:themeColor="text1"/>
          <w:sz w:val="24"/>
          <w:szCs w:val="24"/>
        </w:rPr>
        <w:t>необходимые затраты</w:t>
      </w:r>
      <w:r w:rsidR="00704449" w:rsidRPr="005770A3">
        <w:rPr>
          <w:rFonts w:ascii="Times New Roman" w:hAnsi="Times New Roman" w:cs="Times New Roman"/>
          <w:color w:val="000000" w:themeColor="text1"/>
          <w:sz w:val="24"/>
          <w:szCs w:val="24"/>
        </w:rPr>
        <w:t>,</w:t>
      </w:r>
      <w:r w:rsidR="00CC51B4" w:rsidRPr="005770A3">
        <w:rPr>
          <w:rFonts w:ascii="Times New Roman" w:hAnsi="Times New Roman" w:cs="Times New Roman"/>
          <w:color w:val="000000" w:themeColor="text1"/>
          <w:sz w:val="24"/>
          <w:szCs w:val="24"/>
        </w:rPr>
        <w:t xml:space="preserve"> </w:t>
      </w:r>
      <w:r w:rsidR="00200E7A" w:rsidRPr="005770A3">
        <w:rPr>
          <w:rFonts w:ascii="Times New Roman" w:hAnsi="Times New Roman" w:cs="Times New Roman"/>
          <w:color w:val="000000" w:themeColor="text1"/>
          <w:sz w:val="24"/>
          <w:szCs w:val="24"/>
        </w:rPr>
        <w:t xml:space="preserve">перестают быть </w:t>
      </w:r>
      <w:r w:rsidR="00CC51B4" w:rsidRPr="005770A3">
        <w:rPr>
          <w:rFonts w:ascii="Times New Roman" w:hAnsi="Times New Roman" w:cs="Times New Roman"/>
          <w:color w:val="000000" w:themeColor="text1"/>
          <w:sz w:val="24"/>
          <w:szCs w:val="24"/>
        </w:rPr>
        <w:t xml:space="preserve">просто </w:t>
      </w:r>
      <w:r w:rsidR="00200E7A" w:rsidRPr="005770A3">
        <w:rPr>
          <w:rFonts w:ascii="Times New Roman" w:hAnsi="Times New Roman" w:cs="Times New Roman"/>
          <w:color w:val="000000" w:themeColor="text1"/>
          <w:sz w:val="24"/>
          <w:szCs w:val="24"/>
        </w:rPr>
        <w:t>издержками</w:t>
      </w:r>
      <w:r w:rsidR="00CC51B4" w:rsidRPr="005770A3">
        <w:rPr>
          <w:rFonts w:ascii="Times New Roman" w:hAnsi="Times New Roman" w:cs="Times New Roman"/>
          <w:color w:val="000000" w:themeColor="text1"/>
          <w:sz w:val="24"/>
          <w:szCs w:val="24"/>
        </w:rPr>
        <w:t>,</w:t>
      </w:r>
      <w:r w:rsidR="00200E7A" w:rsidRPr="005770A3">
        <w:rPr>
          <w:rFonts w:ascii="Times New Roman" w:hAnsi="Times New Roman" w:cs="Times New Roman"/>
          <w:color w:val="000000" w:themeColor="text1"/>
          <w:sz w:val="24"/>
          <w:szCs w:val="24"/>
        </w:rPr>
        <w:t xml:space="preserve"> </w:t>
      </w:r>
      <w:r w:rsidR="00CC51B4" w:rsidRPr="005770A3">
        <w:rPr>
          <w:rFonts w:ascii="Times New Roman" w:hAnsi="Times New Roman" w:cs="Times New Roman"/>
          <w:color w:val="000000" w:themeColor="text1"/>
          <w:sz w:val="24"/>
          <w:szCs w:val="24"/>
        </w:rPr>
        <w:t>они</w:t>
      </w:r>
      <w:r w:rsidR="00200E7A" w:rsidRPr="005770A3">
        <w:rPr>
          <w:rFonts w:ascii="Times New Roman" w:hAnsi="Times New Roman" w:cs="Times New Roman"/>
          <w:color w:val="000000" w:themeColor="text1"/>
          <w:sz w:val="24"/>
          <w:szCs w:val="24"/>
        </w:rPr>
        <w:t xml:space="preserve"> становятся инвестиционным инструментом</w:t>
      </w:r>
      <w:r w:rsidR="00704449" w:rsidRPr="005770A3">
        <w:rPr>
          <w:rFonts w:ascii="Times New Roman" w:hAnsi="Times New Roman" w:cs="Times New Roman"/>
          <w:color w:val="000000" w:themeColor="text1"/>
          <w:sz w:val="24"/>
          <w:szCs w:val="24"/>
        </w:rPr>
        <w:t xml:space="preserve">. </w:t>
      </w:r>
      <w:r w:rsidR="00200E7A" w:rsidRPr="005770A3">
        <w:rPr>
          <w:rFonts w:ascii="Times New Roman" w:hAnsi="Times New Roman" w:cs="Times New Roman"/>
          <w:color w:val="000000" w:themeColor="text1"/>
          <w:sz w:val="24"/>
          <w:szCs w:val="24"/>
        </w:rPr>
        <w:t>С другой стороны, для эмитентов платформа открывает не только быстрый и дешевый канал финансирования, но и мощный маркетинговый инструмент. </w:t>
      </w:r>
      <w:r w:rsidR="00524298" w:rsidRPr="005770A3">
        <w:rPr>
          <w:rFonts w:ascii="Times New Roman" w:hAnsi="Times New Roman" w:cs="Times New Roman"/>
          <w:color w:val="000000" w:themeColor="text1"/>
          <w:sz w:val="24"/>
          <w:szCs w:val="24"/>
        </w:rPr>
        <w:t>Инновационность решения заключается в создании безопасной экосистемы, где технологические и регуляторные механизмы обеспечивают устойчивость и доверие всех участников.</w:t>
      </w:r>
      <w:r w:rsidR="005770A3" w:rsidRPr="005770A3">
        <w:rPr>
          <w:rFonts w:ascii="Times New Roman" w:hAnsi="Times New Roman" w:cs="Times New Roman"/>
          <w:color w:val="000000" w:themeColor="text1"/>
          <w:sz w:val="24"/>
          <w:szCs w:val="24"/>
        </w:rPr>
        <w:t xml:space="preserve"> В то же время стандартизация и автоматизация через смарт-контракты существенно снижают транзакционные издержки для всех участников.</w:t>
      </w:r>
    </w:p>
    <w:p w14:paraId="477FC708" w14:textId="5B04358C" w:rsidR="00133506" w:rsidRPr="00833D59" w:rsidRDefault="004A2AB0" w:rsidP="00833D59">
      <w:pPr>
        <w:pStyle w:val="1"/>
        <w:jc w:val="center"/>
        <w:rPr>
          <w:rFonts w:ascii="Times New Roman" w:hAnsi="Times New Roman" w:cs="Times New Roman"/>
          <w:b/>
          <w:bCs/>
          <w:color w:val="000000" w:themeColor="text1"/>
          <w:sz w:val="32"/>
          <w:szCs w:val="32"/>
        </w:rPr>
      </w:pPr>
      <w:r w:rsidRPr="00833D59">
        <w:rPr>
          <w:rFonts w:ascii="Times New Roman" w:hAnsi="Times New Roman" w:cs="Times New Roman"/>
          <w:b/>
          <w:bCs/>
          <w:color w:val="000000" w:themeColor="text1"/>
          <w:sz w:val="32"/>
          <w:szCs w:val="32"/>
        </w:rPr>
        <w:t>Список использованной литературы</w:t>
      </w:r>
    </w:p>
    <w:p w14:paraId="3F07331D" w14:textId="5D6BA75E" w:rsidR="003F7E18" w:rsidRPr="000B0DE6" w:rsidRDefault="000B0DE6" w:rsidP="0070778C">
      <w:pPr>
        <w:pStyle w:val="a7"/>
        <w:numPr>
          <w:ilvl w:val="1"/>
          <w:numId w:val="20"/>
        </w:numPr>
        <w:tabs>
          <w:tab w:val="left" w:pos="1134"/>
        </w:tabs>
        <w:ind w:left="709"/>
        <w:rPr>
          <w:rFonts w:ascii="Times New Roman" w:hAnsi="Times New Roman" w:cs="Times New Roman"/>
          <w:sz w:val="24"/>
          <w:szCs w:val="24"/>
        </w:rPr>
      </w:pPr>
      <w:r w:rsidRPr="000B0DE6">
        <w:rPr>
          <w:rFonts w:ascii="Times New Roman" w:hAnsi="Times New Roman" w:cs="Times New Roman"/>
          <w:sz w:val="24"/>
          <w:szCs w:val="24"/>
        </w:rPr>
        <w:t>Опрос о получении налогового вычета</w:t>
      </w:r>
      <w:r w:rsidR="000A7F5B" w:rsidRPr="000B0DE6">
        <w:rPr>
          <w:rFonts w:ascii="Times New Roman" w:hAnsi="Times New Roman" w:cs="Times New Roman"/>
          <w:sz w:val="24"/>
          <w:szCs w:val="24"/>
        </w:rPr>
        <w:t xml:space="preserve"> </w:t>
      </w:r>
      <w:hyperlink r:id="rId18" w:history="1">
        <w:r w:rsidRPr="000B0DE6">
          <w:rPr>
            <w:rStyle w:val="ad"/>
            <w:rFonts w:ascii="Times New Roman" w:hAnsi="Times New Roman" w:cs="Times New Roman"/>
            <w:sz w:val="24"/>
            <w:szCs w:val="24"/>
          </w:rPr>
          <w:t>https://npfsberbanka.ru/news/60838/</w:t>
        </w:r>
      </w:hyperlink>
    </w:p>
    <w:p w14:paraId="315D13FB" w14:textId="0A9CD9AC" w:rsidR="000B0DE6" w:rsidRDefault="008C55A1" w:rsidP="0070778C">
      <w:pPr>
        <w:pStyle w:val="a7"/>
        <w:numPr>
          <w:ilvl w:val="1"/>
          <w:numId w:val="20"/>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Об упрощенной системе получения налогового вычета </w:t>
      </w:r>
      <w:hyperlink r:id="rId19" w:history="1">
        <w:r w:rsidR="006D766A" w:rsidRPr="00734CBF">
          <w:rPr>
            <w:rStyle w:val="ad"/>
            <w:rFonts w:ascii="Times New Roman" w:hAnsi="Times New Roman" w:cs="Times New Roman"/>
            <w:sz w:val="24"/>
            <w:szCs w:val="24"/>
          </w:rPr>
          <w:t>https://www.nalog.gov.ru/rn77/ndfl_easy/</w:t>
        </w:r>
      </w:hyperlink>
    </w:p>
    <w:p w14:paraId="1ED11F31" w14:textId="40A1DF84" w:rsidR="006D766A" w:rsidRDefault="000A5582" w:rsidP="0070778C">
      <w:pPr>
        <w:pStyle w:val="a7"/>
        <w:numPr>
          <w:ilvl w:val="1"/>
          <w:numId w:val="20"/>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О совместимости различных вычетов </w:t>
      </w:r>
      <w:hyperlink r:id="rId20" w:history="1">
        <w:r w:rsidRPr="000A5582">
          <w:rPr>
            <w:rStyle w:val="ad"/>
            <w:rFonts w:ascii="Times New Roman" w:hAnsi="Times New Roman" w:cs="Times New Roman"/>
            <w:sz w:val="24"/>
            <w:szCs w:val="24"/>
          </w:rPr>
          <w:t>Как совмещать НДФЛ-вычеты по декларации с упрощенными вычетами</w:t>
        </w:r>
      </w:hyperlink>
    </w:p>
    <w:p w14:paraId="3824CBDA" w14:textId="5706B5EB" w:rsidR="007D2DDA" w:rsidRPr="00A40B82" w:rsidRDefault="00A40B82" w:rsidP="0070778C">
      <w:pPr>
        <w:pStyle w:val="a7"/>
        <w:numPr>
          <w:ilvl w:val="1"/>
          <w:numId w:val="20"/>
        </w:numPr>
        <w:tabs>
          <w:tab w:val="left" w:pos="1134"/>
        </w:tabs>
        <w:ind w:left="709"/>
        <w:rPr>
          <w:rFonts w:ascii="Times New Roman" w:hAnsi="Times New Roman" w:cs="Times New Roman"/>
          <w:sz w:val="24"/>
          <w:szCs w:val="24"/>
        </w:rPr>
      </w:pPr>
      <w:r>
        <w:rPr>
          <w:rFonts w:ascii="Times New Roman" w:hAnsi="Times New Roman" w:cs="Times New Roman"/>
          <w:sz w:val="24"/>
          <w:szCs w:val="24"/>
        </w:rPr>
        <w:lastRenderedPageBreak/>
        <w:t xml:space="preserve">Информация про МСС-коды </w:t>
      </w:r>
      <w:hyperlink r:id="rId21" w:history="1">
        <w:r w:rsidR="003A10B6" w:rsidRPr="00734CBF">
          <w:rPr>
            <w:rStyle w:val="ad"/>
            <w:rFonts w:ascii="Times New Roman" w:hAnsi="Times New Roman" w:cs="Times New Roman"/>
            <w:sz w:val="24"/>
            <w:szCs w:val="24"/>
          </w:rPr>
          <w:t>https://journal.sovcombank.ru/sberezheniya/mss-kodi-chto-eto-i-kak-proverit-chtobi-poluchit-keshbek</w:t>
        </w:r>
      </w:hyperlink>
    </w:p>
    <w:p w14:paraId="6407BD2A" w14:textId="3F4E411D" w:rsidR="00772A60" w:rsidRDefault="00772A60" w:rsidP="0070778C">
      <w:pPr>
        <w:pStyle w:val="a7"/>
        <w:numPr>
          <w:ilvl w:val="1"/>
          <w:numId w:val="20"/>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Налоговый кодекс </w:t>
      </w:r>
      <w:hyperlink r:id="rId22" w:history="1">
        <w:r w:rsidR="00667A7E" w:rsidRPr="00734CBF">
          <w:rPr>
            <w:rStyle w:val="ad"/>
            <w:rFonts w:ascii="Times New Roman" w:hAnsi="Times New Roman" w:cs="Times New Roman"/>
            <w:sz w:val="24"/>
            <w:szCs w:val="24"/>
          </w:rPr>
          <w:t>https://www.consultant.ru/document/cons_doc_LAW_28165/946cbfc58c05e1392615a251973beb32dc79f94e/</w:t>
        </w:r>
      </w:hyperlink>
    </w:p>
    <w:p w14:paraId="27D24A6D" w14:textId="77777777" w:rsidR="00667A7E" w:rsidRDefault="00667A7E" w:rsidP="0070778C">
      <w:pPr>
        <w:pStyle w:val="a7"/>
        <w:numPr>
          <w:ilvl w:val="1"/>
          <w:numId w:val="20"/>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Информация о конкурентах сервиса </w:t>
      </w:r>
      <w:hyperlink r:id="rId23" w:history="1">
        <w:r w:rsidRPr="00734CBF">
          <w:rPr>
            <w:rStyle w:val="ad"/>
            <w:rFonts w:ascii="Times New Roman" w:hAnsi="Times New Roman" w:cs="Times New Roman"/>
            <w:sz w:val="24"/>
            <w:szCs w:val="24"/>
          </w:rPr>
          <w:t>https://vernitenalog.ru/</w:t>
        </w:r>
      </w:hyperlink>
    </w:p>
    <w:p w14:paraId="1451616B" w14:textId="4C1278C4" w:rsidR="00667A7E" w:rsidRPr="00703D50" w:rsidRDefault="00703D50" w:rsidP="0070778C">
      <w:pPr>
        <w:pStyle w:val="a7"/>
        <w:numPr>
          <w:ilvl w:val="1"/>
          <w:numId w:val="20"/>
        </w:numPr>
        <w:tabs>
          <w:tab w:val="left" w:pos="1134"/>
        </w:tabs>
        <w:ind w:left="709"/>
        <w:rPr>
          <w:rFonts w:ascii="Times New Roman" w:hAnsi="Times New Roman" w:cs="Times New Roman"/>
          <w:sz w:val="24"/>
          <w:szCs w:val="24"/>
        </w:rPr>
      </w:pPr>
      <w:r w:rsidRPr="00703D50">
        <w:rPr>
          <w:rFonts w:ascii="Times New Roman" w:hAnsi="Times New Roman" w:cs="Times New Roman"/>
          <w:sz w:val="24"/>
          <w:szCs w:val="24"/>
        </w:rPr>
        <w:t xml:space="preserve">Инструкция по использованию СБП </w:t>
      </w:r>
      <w:hyperlink r:id="rId24" w:history="1">
        <w:r w:rsidRPr="00734CBF">
          <w:rPr>
            <w:rStyle w:val="ad"/>
            <w:rFonts w:ascii="Times New Roman" w:hAnsi="Times New Roman" w:cs="Times New Roman"/>
            <w:sz w:val="24"/>
            <w:szCs w:val="24"/>
          </w:rPr>
          <w:t>https://sbp.nspk.ru/blog/instrukciia-po-ispolzovaniiu-sbp</w:t>
        </w:r>
      </w:hyperlink>
    </w:p>
    <w:p w14:paraId="3B8A61D8" w14:textId="66F3584F" w:rsidR="00703D50" w:rsidRDefault="00A117B0" w:rsidP="0070778C">
      <w:pPr>
        <w:pStyle w:val="a7"/>
        <w:numPr>
          <w:ilvl w:val="1"/>
          <w:numId w:val="20"/>
        </w:numPr>
        <w:tabs>
          <w:tab w:val="left" w:pos="1134"/>
        </w:tabs>
        <w:ind w:left="709"/>
        <w:rPr>
          <w:rFonts w:ascii="Times New Roman" w:hAnsi="Times New Roman" w:cs="Times New Roman"/>
          <w:sz w:val="24"/>
          <w:szCs w:val="24"/>
        </w:rPr>
      </w:pPr>
      <w:r w:rsidRPr="00A117B0">
        <w:rPr>
          <w:rFonts w:ascii="Times New Roman" w:hAnsi="Times New Roman" w:cs="Times New Roman"/>
          <w:sz w:val="24"/>
          <w:szCs w:val="24"/>
        </w:rPr>
        <w:t>О</w:t>
      </w:r>
      <w:r w:rsidR="00473A07">
        <w:rPr>
          <w:rFonts w:ascii="Times New Roman" w:hAnsi="Times New Roman" w:cs="Times New Roman"/>
          <w:sz w:val="24"/>
          <w:szCs w:val="24"/>
        </w:rPr>
        <w:t>ф</w:t>
      </w:r>
      <w:r w:rsidRPr="00A117B0">
        <w:rPr>
          <w:rFonts w:ascii="Times New Roman" w:hAnsi="Times New Roman" w:cs="Times New Roman"/>
          <w:sz w:val="24"/>
          <w:szCs w:val="24"/>
        </w:rPr>
        <w:t xml:space="preserve">лайн оплата с помощью NFC СБПэй </w:t>
      </w:r>
      <w:hyperlink r:id="rId25" w:history="1">
        <w:r w:rsidRPr="00734CBF">
          <w:rPr>
            <w:rStyle w:val="ad"/>
            <w:rFonts w:ascii="Times New Roman" w:hAnsi="Times New Roman" w:cs="Times New Roman"/>
            <w:sz w:val="24"/>
            <w:szCs w:val="24"/>
          </w:rPr>
          <w:t>https://journal.sovcombank.ru/sberezheniya/lovkost-ruk-i-nikakogo-moshennichestva-kak-oplachivat-tovar-bez-nalichki-i-bankovskoi-karti</w:t>
        </w:r>
      </w:hyperlink>
    </w:p>
    <w:p w14:paraId="38A75AD4" w14:textId="0C2B5C68" w:rsidR="002F540E" w:rsidRDefault="002F540E" w:rsidP="0070778C">
      <w:pPr>
        <w:pStyle w:val="a7"/>
        <w:numPr>
          <w:ilvl w:val="1"/>
          <w:numId w:val="20"/>
        </w:numPr>
        <w:tabs>
          <w:tab w:val="left" w:pos="1134"/>
        </w:tabs>
        <w:ind w:left="709"/>
        <w:rPr>
          <w:rFonts w:ascii="Times New Roman" w:hAnsi="Times New Roman" w:cs="Times New Roman"/>
          <w:sz w:val="24"/>
          <w:szCs w:val="24"/>
        </w:rPr>
      </w:pPr>
      <w:r w:rsidRPr="002F540E">
        <w:rPr>
          <w:rFonts w:ascii="Times New Roman" w:hAnsi="Times New Roman" w:cs="Times New Roman"/>
          <w:sz w:val="24"/>
          <w:szCs w:val="24"/>
        </w:rPr>
        <w:t xml:space="preserve">О ЦФА, как о способе привлечения финансирования </w:t>
      </w:r>
      <w:hyperlink r:id="rId26" w:history="1">
        <w:r w:rsidRPr="00734CBF">
          <w:rPr>
            <w:rStyle w:val="ad"/>
            <w:rFonts w:ascii="Times New Roman" w:hAnsi="Times New Roman" w:cs="Times New Roman"/>
            <w:sz w:val="24"/>
            <w:szCs w:val="24"/>
          </w:rPr>
          <w:t>https://secrets.tbank.ru/razvitie/cfa/</w:t>
        </w:r>
      </w:hyperlink>
    </w:p>
    <w:p w14:paraId="2C6FC0B3" w14:textId="160ED2CD" w:rsidR="002F540E" w:rsidRDefault="00B87D7A" w:rsidP="0070778C">
      <w:pPr>
        <w:pStyle w:val="a7"/>
        <w:numPr>
          <w:ilvl w:val="1"/>
          <w:numId w:val="20"/>
        </w:numPr>
        <w:tabs>
          <w:tab w:val="left" w:pos="1134"/>
        </w:tabs>
        <w:ind w:left="709"/>
        <w:rPr>
          <w:rFonts w:ascii="Times New Roman" w:hAnsi="Times New Roman" w:cs="Times New Roman"/>
          <w:sz w:val="24"/>
          <w:szCs w:val="24"/>
        </w:rPr>
      </w:pPr>
      <w:r w:rsidRPr="00B87D7A">
        <w:rPr>
          <w:rFonts w:ascii="Times New Roman" w:hAnsi="Times New Roman" w:cs="Times New Roman"/>
          <w:sz w:val="24"/>
          <w:szCs w:val="24"/>
        </w:rPr>
        <w:t xml:space="preserve">О процедуре KYC </w:t>
      </w:r>
      <w:hyperlink r:id="rId27" w:history="1">
        <w:r w:rsidRPr="00734CBF">
          <w:rPr>
            <w:rStyle w:val="ad"/>
            <w:rFonts w:ascii="Times New Roman" w:hAnsi="Times New Roman" w:cs="Times New Roman"/>
            <w:sz w:val="24"/>
            <w:szCs w:val="24"/>
          </w:rPr>
          <w:t>https://dialot.ru/base/faq/izuchaem-temu-vypuska-obligatsiy-dlya-svoego-predpriyatiya-chto-takoe-protsedura-kyc-na-birzhe-i-kak/</w:t>
        </w:r>
      </w:hyperlink>
    </w:p>
    <w:p w14:paraId="20FC3A97" w14:textId="5115AF50" w:rsidR="002F540E" w:rsidRPr="00870D66" w:rsidRDefault="005B2B7E" w:rsidP="0070778C">
      <w:pPr>
        <w:pStyle w:val="a7"/>
        <w:numPr>
          <w:ilvl w:val="1"/>
          <w:numId w:val="20"/>
        </w:numPr>
        <w:tabs>
          <w:tab w:val="left" w:pos="1134"/>
        </w:tabs>
        <w:ind w:left="709"/>
        <w:rPr>
          <w:rFonts w:ascii="Times New Roman" w:hAnsi="Times New Roman" w:cs="Times New Roman"/>
          <w:sz w:val="24"/>
          <w:szCs w:val="24"/>
        </w:rPr>
      </w:pPr>
      <w:r w:rsidRPr="005B2B7E">
        <w:rPr>
          <w:rFonts w:ascii="Times New Roman" w:hAnsi="Times New Roman" w:cs="Times New Roman"/>
          <w:sz w:val="24"/>
          <w:szCs w:val="24"/>
        </w:rPr>
        <w:t xml:space="preserve">про проверку эмитентов </w:t>
      </w:r>
      <w:hyperlink r:id="rId28" w:history="1">
        <w:r w:rsidR="00870D66" w:rsidRPr="00734CBF">
          <w:rPr>
            <w:rStyle w:val="ad"/>
            <w:rFonts w:ascii="Times New Roman" w:hAnsi="Times New Roman" w:cs="Times New Roman"/>
            <w:sz w:val="24"/>
            <w:szCs w:val="24"/>
          </w:rPr>
          <w:t>https://bosfera.ru/bo/prozrachen-li-emitent-cfa</w:t>
        </w:r>
      </w:hyperlink>
    </w:p>
    <w:p w14:paraId="4470394C" w14:textId="7C563C4C" w:rsidR="00325653" w:rsidRDefault="00325653" w:rsidP="0070778C">
      <w:pPr>
        <w:pStyle w:val="a7"/>
        <w:numPr>
          <w:ilvl w:val="1"/>
          <w:numId w:val="20"/>
        </w:numPr>
        <w:tabs>
          <w:tab w:val="left" w:pos="1134"/>
        </w:tabs>
        <w:ind w:left="709"/>
        <w:rPr>
          <w:rFonts w:ascii="Times New Roman" w:hAnsi="Times New Roman" w:cs="Times New Roman"/>
          <w:sz w:val="24"/>
          <w:szCs w:val="24"/>
        </w:rPr>
      </w:pPr>
      <w:r w:rsidRPr="00325653">
        <w:rPr>
          <w:rFonts w:ascii="Times New Roman" w:hAnsi="Times New Roman" w:cs="Times New Roman"/>
          <w:sz w:val="24"/>
          <w:szCs w:val="24"/>
        </w:rPr>
        <w:t>11 Лучших рекламных агентств России 2025: рейтинг маркетинговых агентств</w:t>
      </w:r>
      <w:r>
        <w:rPr>
          <w:rFonts w:ascii="Times New Roman" w:hAnsi="Times New Roman" w:cs="Times New Roman"/>
          <w:sz w:val="24"/>
          <w:szCs w:val="24"/>
        </w:rPr>
        <w:t xml:space="preserve"> </w:t>
      </w:r>
      <w:hyperlink r:id="rId29" w:history="1">
        <w:r w:rsidRPr="00734CBF">
          <w:rPr>
            <w:rStyle w:val="ad"/>
            <w:rFonts w:ascii="Times New Roman" w:hAnsi="Times New Roman" w:cs="Times New Roman"/>
            <w:sz w:val="24"/>
            <w:szCs w:val="24"/>
          </w:rPr>
          <w:t>https://vzlet.media/blog/luchshie-reklamnye-agentstva-rossii/</w:t>
        </w:r>
      </w:hyperlink>
    </w:p>
    <w:p w14:paraId="29539454" w14:textId="6DC0EF17" w:rsidR="00325653" w:rsidRDefault="000B2380" w:rsidP="0070778C">
      <w:pPr>
        <w:pStyle w:val="a7"/>
        <w:numPr>
          <w:ilvl w:val="1"/>
          <w:numId w:val="20"/>
        </w:numPr>
        <w:tabs>
          <w:tab w:val="left" w:pos="1134"/>
        </w:tabs>
        <w:ind w:left="709"/>
        <w:rPr>
          <w:rFonts w:ascii="Times New Roman" w:hAnsi="Times New Roman" w:cs="Times New Roman"/>
          <w:sz w:val="24"/>
          <w:szCs w:val="24"/>
        </w:rPr>
      </w:pPr>
      <w:r w:rsidRPr="000B2380">
        <w:rPr>
          <w:rFonts w:ascii="Times New Roman" w:hAnsi="Times New Roman" w:cs="Times New Roman"/>
          <w:sz w:val="24"/>
          <w:szCs w:val="24"/>
        </w:rPr>
        <w:t xml:space="preserve">Самый полный список российских сервисов для управления проектами и задачами 2025 </w:t>
      </w:r>
      <w:hyperlink r:id="rId30" w:history="1">
        <w:r w:rsidR="00546443" w:rsidRPr="00734CBF">
          <w:rPr>
            <w:rStyle w:val="ad"/>
            <w:rFonts w:ascii="Times New Roman" w:hAnsi="Times New Roman" w:cs="Times New Roman"/>
            <w:sz w:val="24"/>
            <w:szCs w:val="24"/>
          </w:rPr>
          <w:t>https://vc.ru/services/1820356-samyi-polnyi-spisok-rossiiskih-servisov-dlya-upravleniya-proektami-i-zadachami-2025</w:t>
        </w:r>
      </w:hyperlink>
    </w:p>
    <w:p w14:paraId="6CD715C5" w14:textId="51237B46" w:rsidR="00546443" w:rsidRDefault="00580CD4" w:rsidP="0070778C">
      <w:pPr>
        <w:pStyle w:val="a7"/>
        <w:numPr>
          <w:ilvl w:val="1"/>
          <w:numId w:val="20"/>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 </w:t>
      </w:r>
      <w:r w:rsidRPr="00580CD4">
        <w:rPr>
          <w:rFonts w:ascii="Times New Roman" w:hAnsi="Times New Roman" w:cs="Times New Roman"/>
          <w:sz w:val="24"/>
          <w:szCs w:val="24"/>
        </w:rPr>
        <w:t>Рейтинг провайдеров IaaS</w:t>
      </w:r>
      <w:r>
        <w:rPr>
          <w:rFonts w:ascii="Times New Roman" w:hAnsi="Times New Roman" w:cs="Times New Roman"/>
          <w:sz w:val="24"/>
          <w:szCs w:val="24"/>
        </w:rPr>
        <w:t xml:space="preserve"> </w:t>
      </w:r>
      <w:hyperlink r:id="rId31" w:history="1">
        <w:r w:rsidRPr="00734CBF">
          <w:rPr>
            <w:rStyle w:val="ad"/>
            <w:rFonts w:ascii="Times New Roman" w:hAnsi="Times New Roman" w:cs="Times New Roman"/>
            <w:sz w:val="24"/>
            <w:szCs w:val="24"/>
          </w:rPr>
          <w:t>https://www.cnews.ru/reviews/rejting_provajderov_iaas_enterprise_2024/review_table/f8416a38f3e27d69c005f7be8c1220363676bbf6</w:t>
        </w:r>
      </w:hyperlink>
    </w:p>
    <w:p w14:paraId="7CA9D3C1" w14:textId="77777777" w:rsidR="0069672E" w:rsidRDefault="008B7DFB" w:rsidP="0070778C">
      <w:pPr>
        <w:pStyle w:val="a7"/>
        <w:numPr>
          <w:ilvl w:val="1"/>
          <w:numId w:val="20"/>
        </w:numPr>
        <w:tabs>
          <w:tab w:val="left" w:pos="1134"/>
        </w:tabs>
        <w:ind w:left="709"/>
        <w:rPr>
          <w:rFonts w:ascii="Times New Roman" w:hAnsi="Times New Roman" w:cs="Times New Roman"/>
          <w:sz w:val="24"/>
          <w:szCs w:val="24"/>
        </w:rPr>
      </w:pPr>
      <w:r>
        <w:rPr>
          <w:rFonts w:ascii="Times New Roman" w:hAnsi="Times New Roman" w:cs="Times New Roman"/>
          <w:sz w:val="24"/>
          <w:szCs w:val="24"/>
        </w:rPr>
        <w:t>259-ФЗ</w:t>
      </w:r>
    </w:p>
    <w:p w14:paraId="00D76A55" w14:textId="032B9C31" w:rsidR="00580CD4" w:rsidRDefault="004E1E1F" w:rsidP="00B3421A">
      <w:pPr>
        <w:pStyle w:val="a7"/>
        <w:tabs>
          <w:tab w:val="left" w:pos="1134"/>
        </w:tabs>
        <w:ind w:left="709"/>
        <w:rPr>
          <w:rFonts w:ascii="Times New Roman" w:hAnsi="Times New Roman" w:cs="Times New Roman"/>
          <w:sz w:val="24"/>
          <w:szCs w:val="24"/>
        </w:rPr>
      </w:pPr>
      <w:hyperlink r:id="rId32" w:history="1">
        <w:r w:rsidRPr="00734CBF">
          <w:rPr>
            <w:rStyle w:val="ad"/>
            <w:rFonts w:ascii="Times New Roman" w:hAnsi="Times New Roman" w:cs="Times New Roman"/>
            <w:sz w:val="24"/>
            <w:szCs w:val="24"/>
          </w:rPr>
          <w:t>https://www.consultant.ru/document/cons_doc_LAW_358753/fe91baf16ec103db8961788ed99cd65b0cb5f008/</w:t>
        </w:r>
      </w:hyperlink>
    </w:p>
    <w:p w14:paraId="4AD83D5D" w14:textId="77777777" w:rsidR="004E1E1F" w:rsidRDefault="004E1E1F" w:rsidP="00B3421A">
      <w:pPr>
        <w:pStyle w:val="a7"/>
        <w:tabs>
          <w:tab w:val="left" w:pos="1134"/>
        </w:tabs>
        <w:ind w:left="709"/>
        <w:rPr>
          <w:rFonts w:ascii="Times New Roman" w:hAnsi="Times New Roman" w:cs="Times New Roman"/>
          <w:sz w:val="24"/>
          <w:szCs w:val="24"/>
        </w:rPr>
      </w:pPr>
    </w:p>
    <w:p w14:paraId="54C48AEC" w14:textId="77777777" w:rsidR="00E0393A" w:rsidRPr="00867696" w:rsidRDefault="00E0393A">
      <w:pPr>
        <w:rPr>
          <w:rFonts w:ascii="Times New Roman" w:hAnsi="Times New Roman" w:cs="Times New Roman"/>
          <w:sz w:val="24"/>
          <w:szCs w:val="24"/>
        </w:rPr>
      </w:pPr>
    </w:p>
    <w:sectPr w:rsidR="00E0393A" w:rsidRPr="00867696" w:rsidSect="00657748">
      <w:footerReference w:type="default" r:id="rId33"/>
      <w:footerReference w:type="first" r:id="rId34"/>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FE65" w14:textId="77777777" w:rsidR="00290F04" w:rsidRDefault="00290F04" w:rsidP="006A6991">
      <w:pPr>
        <w:spacing w:after="0" w:line="240" w:lineRule="auto"/>
      </w:pPr>
      <w:r>
        <w:separator/>
      </w:r>
    </w:p>
  </w:endnote>
  <w:endnote w:type="continuationSeparator" w:id="0">
    <w:p w14:paraId="08731F93" w14:textId="77777777" w:rsidR="00290F04" w:rsidRDefault="00290F04" w:rsidP="006A6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633451"/>
      <w:docPartObj>
        <w:docPartGallery w:val="Page Numbers (Bottom of Page)"/>
        <w:docPartUnique/>
      </w:docPartObj>
    </w:sdtPr>
    <w:sdtEndPr/>
    <w:sdtContent>
      <w:p w14:paraId="6C2BDFA7" w14:textId="3E8FC0A9" w:rsidR="006A6991" w:rsidRDefault="006A6991">
        <w:pPr>
          <w:pStyle w:val="af1"/>
          <w:jc w:val="center"/>
        </w:pPr>
        <w:r>
          <w:fldChar w:fldCharType="begin"/>
        </w:r>
        <w:r>
          <w:instrText>PAGE   \* MERGEFORMAT</w:instrText>
        </w:r>
        <w:r>
          <w:fldChar w:fldCharType="separate"/>
        </w:r>
        <w:r>
          <w:t>2</w:t>
        </w:r>
        <w:r>
          <w:fldChar w:fldCharType="end"/>
        </w:r>
      </w:p>
    </w:sdtContent>
  </w:sdt>
  <w:p w14:paraId="0AEACD27" w14:textId="77777777" w:rsidR="006A6991" w:rsidRDefault="006A6991">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6EDD" w14:textId="77777777" w:rsidR="00657748" w:rsidRDefault="00657748">
    <w:pPr>
      <w:pStyle w:val="af1"/>
      <w:rPr>
        <w:lang w:val="en-US"/>
      </w:rPr>
    </w:pPr>
  </w:p>
  <w:p w14:paraId="00A0FE3B" w14:textId="77777777" w:rsidR="00657748" w:rsidRPr="00657748" w:rsidRDefault="00657748">
    <w:pPr>
      <w:pStyle w:val="af1"/>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538BB" w14:textId="77777777" w:rsidR="00290F04" w:rsidRDefault="00290F04" w:rsidP="006A6991">
      <w:pPr>
        <w:spacing w:after="0" w:line="240" w:lineRule="auto"/>
      </w:pPr>
      <w:r>
        <w:separator/>
      </w:r>
    </w:p>
  </w:footnote>
  <w:footnote w:type="continuationSeparator" w:id="0">
    <w:p w14:paraId="4651E568" w14:textId="77777777" w:rsidR="00290F04" w:rsidRDefault="00290F04" w:rsidP="006A6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2F29"/>
    <w:multiLevelType w:val="multilevel"/>
    <w:tmpl w:val="E966A5A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C73AF"/>
    <w:multiLevelType w:val="hybridMultilevel"/>
    <w:tmpl w:val="5BEC054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701360"/>
    <w:multiLevelType w:val="hybridMultilevel"/>
    <w:tmpl w:val="D9DA2A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1C39B9"/>
    <w:multiLevelType w:val="multilevel"/>
    <w:tmpl w:val="365A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25B63"/>
    <w:multiLevelType w:val="multilevel"/>
    <w:tmpl w:val="6F6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46815"/>
    <w:multiLevelType w:val="hybridMultilevel"/>
    <w:tmpl w:val="6B5E572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E1A37B3"/>
    <w:multiLevelType w:val="multilevel"/>
    <w:tmpl w:val="1D26BAFC"/>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72EE6"/>
    <w:multiLevelType w:val="multilevel"/>
    <w:tmpl w:val="DA9C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8F271B"/>
    <w:multiLevelType w:val="multilevel"/>
    <w:tmpl w:val="E95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979DF"/>
    <w:multiLevelType w:val="multilevel"/>
    <w:tmpl w:val="3668A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80793"/>
    <w:multiLevelType w:val="multilevel"/>
    <w:tmpl w:val="8E76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55DE5"/>
    <w:multiLevelType w:val="hybridMultilevel"/>
    <w:tmpl w:val="EF2643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FD44D10"/>
    <w:multiLevelType w:val="multilevel"/>
    <w:tmpl w:val="2E0C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AA3945"/>
    <w:multiLevelType w:val="multilevel"/>
    <w:tmpl w:val="93E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30463"/>
    <w:multiLevelType w:val="multilevel"/>
    <w:tmpl w:val="F814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E2B8B"/>
    <w:multiLevelType w:val="multilevel"/>
    <w:tmpl w:val="489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F0F34"/>
    <w:multiLevelType w:val="multilevel"/>
    <w:tmpl w:val="34145A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E4DC6"/>
    <w:multiLevelType w:val="multilevel"/>
    <w:tmpl w:val="EE8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D29C5"/>
    <w:multiLevelType w:val="multilevel"/>
    <w:tmpl w:val="29F0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21C57"/>
    <w:multiLevelType w:val="multilevel"/>
    <w:tmpl w:val="C7F463E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4027E9"/>
    <w:multiLevelType w:val="multilevel"/>
    <w:tmpl w:val="8F2AE036"/>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DE456E"/>
    <w:multiLevelType w:val="hybridMultilevel"/>
    <w:tmpl w:val="4D367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16E4F55"/>
    <w:multiLevelType w:val="multilevel"/>
    <w:tmpl w:val="504E3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677E82"/>
    <w:multiLevelType w:val="multilevel"/>
    <w:tmpl w:val="0860C57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98482F"/>
    <w:multiLevelType w:val="hybridMultilevel"/>
    <w:tmpl w:val="111258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97C4FD5"/>
    <w:multiLevelType w:val="multilevel"/>
    <w:tmpl w:val="D946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E4836"/>
    <w:multiLevelType w:val="multilevel"/>
    <w:tmpl w:val="0472C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240CD"/>
    <w:multiLevelType w:val="multilevel"/>
    <w:tmpl w:val="64907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D72E0D"/>
    <w:multiLevelType w:val="multilevel"/>
    <w:tmpl w:val="E45E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9A02D2"/>
    <w:multiLevelType w:val="multilevel"/>
    <w:tmpl w:val="BB426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5A5F30"/>
    <w:multiLevelType w:val="hybridMultilevel"/>
    <w:tmpl w:val="FFEE13C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1C66619"/>
    <w:multiLevelType w:val="multilevel"/>
    <w:tmpl w:val="46DC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37115"/>
    <w:multiLevelType w:val="multilevel"/>
    <w:tmpl w:val="F666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242FE6"/>
    <w:multiLevelType w:val="multilevel"/>
    <w:tmpl w:val="8B304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51652"/>
    <w:multiLevelType w:val="hybridMultilevel"/>
    <w:tmpl w:val="1400AC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AFC4E5C"/>
    <w:multiLevelType w:val="hybridMultilevel"/>
    <w:tmpl w:val="AB80C0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C7377E4"/>
    <w:multiLevelType w:val="multilevel"/>
    <w:tmpl w:val="55D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FC1252"/>
    <w:multiLevelType w:val="multilevel"/>
    <w:tmpl w:val="2828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2364A7"/>
    <w:multiLevelType w:val="multilevel"/>
    <w:tmpl w:val="2C064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E20416"/>
    <w:multiLevelType w:val="multilevel"/>
    <w:tmpl w:val="BD36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C28BA"/>
    <w:multiLevelType w:val="multilevel"/>
    <w:tmpl w:val="52F0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B51126"/>
    <w:multiLevelType w:val="multilevel"/>
    <w:tmpl w:val="1364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3932B4"/>
    <w:multiLevelType w:val="multilevel"/>
    <w:tmpl w:val="ADFE6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AF7E15"/>
    <w:multiLevelType w:val="multilevel"/>
    <w:tmpl w:val="7F8A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803792">
    <w:abstractNumId w:val="8"/>
  </w:num>
  <w:num w:numId="2" w16cid:durableId="1246526928">
    <w:abstractNumId w:val="17"/>
  </w:num>
  <w:num w:numId="3" w16cid:durableId="1310012090">
    <w:abstractNumId w:val="25"/>
  </w:num>
  <w:num w:numId="4" w16cid:durableId="2112235505">
    <w:abstractNumId w:val="36"/>
  </w:num>
  <w:num w:numId="5" w16cid:durableId="2061587273">
    <w:abstractNumId w:val="16"/>
  </w:num>
  <w:num w:numId="6" w16cid:durableId="831524674">
    <w:abstractNumId w:val="33"/>
  </w:num>
  <w:num w:numId="7" w16cid:durableId="2048724226">
    <w:abstractNumId w:val="41"/>
  </w:num>
  <w:num w:numId="8" w16cid:durableId="2024430644">
    <w:abstractNumId w:val="2"/>
  </w:num>
  <w:num w:numId="9" w16cid:durableId="2069766600">
    <w:abstractNumId w:val="11"/>
  </w:num>
  <w:num w:numId="10" w16cid:durableId="1661613478">
    <w:abstractNumId w:val="34"/>
  </w:num>
  <w:num w:numId="11" w16cid:durableId="2006130645">
    <w:abstractNumId w:val="35"/>
  </w:num>
  <w:num w:numId="12" w16cid:durableId="458769263">
    <w:abstractNumId w:val="21"/>
  </w:num>
  <w:num w:numId="13" w16cid:durableId="1637877251">
    <w:abstractNumId w:val="22"/>
  </w:num>
  <w:num w:numId="14" w16cid:durableId="1428772323">
    <w:abstractNumId w:val="31"/>
  </w:num>
  <w:num w:numId="15" w16cid:durableId="23361363">
    <w:abstractNumId w:val="18"/>
  </w:num>
  <w:num w:numId="16" w16cid:durableId="1513446105">
    <w:abstractNumId w:val="40"/>
  </w:num>
  <w:num w:numId="17" w16cid:durableId="1098211808">
    <w:abstractNumId w:val="4"/>
  </w:num>
  <w:num w:numId="18" w16cid:durableId="1399009616">
    <w:abstractNumId w:val="3"/>
  </w:num>
  <w:num w:numId="19" w16cid:durableId="368918703">
    <w:abstractNumId w:val="26"/>
  </w:num>
  <w:num w:numId="20" w16cid:durableId="217398321">
    <w:abstractNumId w:val="9"/>
  </w:num>
  <w:num w:numId="21" w16cid:durableId="649402320">
    <w:abstractNumId w:val="1"/>
  </w:num>
  <w:num w:numId="22" w16cid:durableId="313343182">
    <w:abstractNumId w:val="13"/>
  </w:num>
  <w:num w:numId="23" w16cid:durableId="2080905055">
    <w:abstractNumId w:val="27"/>
  </w:num>
  <w:num w:numId="24" w16cid:durableId="1305768754">
    <w:abstractNumId w:val="23"/>
  </w:num>
  <w:num w:numId="25" w16cid:durableId="1649165943">
    <w:abstractNumId w:val="6"/>
  </w:num>
  <w:num w:numId="26" w16cid:durableId="1712728927">
    <w:abstractNumId w:val="43"/>
  </w:num>
  <w:num w:numId="27" w16cid:durableId="850142545">
    <w:abstractNumId w:val="38"/>
  </w:num>
  <w:num w:numId="28" w16cid:durableId="998190242">
    <w:abstractNumId w:val="19"/>
  </w:num>
  <w:num w:numId="29" w16cid:durableId="1647855845">
    <w:abstractNumId w:val="0"/>
  </w:num>
  <w:num w:numId="30" w16cid:durableId="487481888">
    <w:abstractNumId w:val="20"/>
  </w:num>
  <w:num w:numId="31" w16cid:durableId="1604415539">
    <w:abstractNumId w:val="37"/>
  </w:num>
  <w:num w:numId="32" w16cid:durableId="1291014351">
    <w:abstractNumId w:val="30"/>
  </w:num>
  <w:num w:numId="33" w16cid:durableId="67001593">
    <w:abstractNumId w:val="14"/>
  </w:num>
  <w:num w:numId="34" w16cid:durableId="1610161404">
    <w:abstractNumId w:val="32"/>
  </w:num>
  <w:num w:numId="35" w16cid:durableId="798960880">
    <w:abstractNumId w:val="10"/>
  </w:num>
  <w:num w:numId="36" w16cid:durableId="1121077059">
    <w:abstractNumId w:val="42"/>
  </w:num>
  <w:num w:numId="37" w16cid:durableId="108668830">
    <w:abstractNumId w:val="5"/>
  </w:num>
  <w:num w:numId="38" w16cid:durableId="1138300904">
    <w:abstractNumId w:val="24"/>
  </w:num>
  <w:num w:numId="39" w16cid:durableId="1323386785">
    <w:abstractNumId w:val="28"/>
  </w:num>
  <w:num w:numId="40" w16cid:durableId="106433802">
    <w:abstractNumId w:val="7"/>
  </w:num>
  <w:num w:numId="41" w16cid:durableId="1331326665">
    <w:abstractNumId w:val="12"/>
  </w:num>
  <w:num w:numId="42" w16cid:durableId="88550991">
    <w:abstractNumId w:val="29"/>
  </w:num>
  <w:num w:numId="43" w16cid:durableId="1948732063">
    <w:abstractNumId w:val="15"/>
  </w:num>
  <w:num w:numId="44" w16cid:durableId="368840861">
    <w:abstractNumId w:val="3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4E4"/>
    <w:rsid w:val="000001AC"/>
    <w:rsid w:val="00001B4F"/>
    <w:rsid w:val="0000294D"/>
    <w:rsid w:val="00004975"/>
    <w:rsid w:val="00010CC6"/>
    <w:rsid w:val="00011555"/>
    <w:rsid w:val="00016F49"/>
    <w:rsid w:val="0002225E"/>
    <w:rsid w:val="000254AB"/>
    <w:rsid w:val="00027856"/>
    <w:rsid w:val="0003004A"/>
    <w:rsid w:val="00032AA6"/>
    <w:rsid w:val="00032E81"/>
    <w:rsid w:val="00035C87"/>
    <w:rsid w:val="00040436"/>
    <w:rsid w:val="00040D48"/>
    <w:rsid w:val="000415DD"/>
    <w:rsid w:val="00042742"/>
    <w:rsid w:val="00043207"/>
    <w:rsid w:val="000440F3"/>
    <w:rsid w:val="00045AFC"/>
    <w:rsid w:val="00047BCC"/>
    <w:rsid w:val="00050EF1"/>
    <w:rsid w:val="000524D0"/>
    <w:rsid w:val="00056A7D"/>
    <w:rsid w:val="0006028F"/>
    <w:rsid w:val="00060F22"/>
    <w:rsid w:val="0006224D"/>
    <w:rsid w:val="0006319B"/>
    <w:rsid w:val="00063A3F"/>
    <w:rsid w:val="00063F39"/>
    <w:rsid w:val="00070C66"/>
    <w:rsid w:val="00071CA1"/>
    <w:rsid w:val="00072E36"/>
    <w:rsid w:val="00072E8D"/>
    <w:rsid w:val="00077897"/>
    <w:rsid w:val="00077B16"/>
    <w:rsid w:val="00077C59"/>
    <w:rsid w:val="0008271C"/>
    <w:rsid w:val="000874ED"/>
    <w:rsid w:val="00090AB9"/>
    <w:rsid w:val="00090B3A"/>
    <w:rsid w:val="000939E8"/>
    <w:rsid w:val="000940E6"/>
    <w:rsid w:val="000945AE"/>
    <w:rsid w:val="00097A7C"/>
    <w:rsid w:val="000A0117"/>
    <w:rsid w:val="000A1458"/>
    <w:rsid w:val="000A29A2"/>
    <w:rsid w:val="000A3BE5"/>
    <w:rsid w:val="000A5582"/>
    <w:rsid w:val="000A6808"/>
    <w:rsid w:val="000A7F5B"/>
    <w:rsid w:val="000B0A0B"/>
    <w:rsid w:val="000B0DE6"/>
    <w:rsid w:val="000B2380"/>
    <w:rsid w:val="000B2F1F"/>
    <w:rsid w:val="000B334E"/>
    <w:rsid w:val="000B3E6F"/>
    <w:rsid w:val="000B44AB"/>
    <w:rsid w:val="000B74D3"/>
    <w:rsid w:val="000B75C1"/>
    <w:rsid w:val="000C0A11"/>
    <w:rsid w:val="000C0CA2"/>
    <w:rsid w:val="000C151D"/>
    <w:rsid w:val="000C4A5A"/>
    <w:rsid w:val="000D32F4"/>
    <w:rsid w:val="000D4076"/>
    <w:rsid w:val="000D7B17"/>
    <w:rsid w:val="000E3AD4"/>
    <w:rsid w:val="000E467B"/>
    <w:rsid w:val="000E718B"/>
    <w:rsid w:val="000F0763"/>
    <w:rsid w:val="000F154A"/>
    <w:rsid w:val="000F5205"/>
    <w:rsid w:val="000F55F1"/>
    <w:rsid w:val="000F76A1"/>
    <w:rsid w:val="00101239"/>
    <w:rsid w:val="00112729"/>
    <w:rsid w:val="00113408"/>
    <w:rsid w:val="00114515"/>
    <w:rsid w:val="001156A8"/>
    <w:rsid w:val="00120902"/>
    <w:rsid w:val="00121ECA"/>
    <w:rsid w:val="00121FAE"/>
    <w:rsid w:val="001227A6"/>
    <w:rsid w:val="00124EDE"/>
    <w:rsid w:val="0012532A"/>
    <w:rsid w:val="00126135"/>
    <w:rsid w:val="0013061F"/>
    <w:rsid w:val="00132204"/>
    <w:rsid w:val="0013314F"/>
    <w:rsid w:val="00133506"/>
    <w:rsid w:val="001356F4"/>
    <w:rsid w:val="00135BDE"/>
    <w:rsid w:val="0013628C"/>
    <w:rsid w:val="001376D0"/>
    <w:rsid w:val="00137715"/>
    <w:rsid w:val="001406E4"/>
    <w:rsid w:val="00140910"/>
    <w:rsid w:val="00141819"/>
    <w:rsid w:val="00142116"/>
    <w:rsid w:val="001421F3"/>
    <w:rsid w:val="00145A7E"/>
    <w:rsid w:val="00146E37"/>
    <w:rsid w:val="001505A4"/>
    <w:rsid w:val="00151598"/>
    <w:rsid w:val="00153DFC"/>
    <w:rsid w:val="00154370"/>
    <w:rsid w:val="00162BCD"/>
    <w:rsid w:val="001704DA"/>
    <w:rsid w:val="00170A9A"/>
    <w:rsid w:val="001751C3"/>
    <w:rsid w:val="001758EB"/>
    <w:rsid w:val="00182C7E"/>
    <w:rsid w:val="00183D9A"/>
    <w:rsid w:val="001876B2"/>
    <w:rsid w:val="00193D47"/>
    <w:rsid w:val="00195A5C"/>
    <w:rsid w:val="001969C2"/>
    <w:rsid w:val="001A013A"/>
    <w:rsid w:val="001A0DA4"/>
    <w:rsid w:val="001A4E54"/>
    <w:rsid w:val="001A512B"/>
    <w:rsid w:val="001A68B3"/>
    <w:rsid w:val="001B6F33"/>
    <w:rsid w:val="001C00B4"/>
    <w:rsid w:val="001C20FB"/>
    <w:rsid w:val="001C21D8"/>
    <w:rsid w:val="001C4633"/>
    <w:rsid w:val="001C5FFD"/>
    <w:rsid w:val="001C69FA"/>
    <w:rsid w:val="001D0784"/>
    <w:rsid w:val="001D1F70"/>
    <w:rsid w:val="001D22BE"/>
    <w:rsid w:val="001D38A9"/>
    <w:rsid w:val="001D3A7C"/>
    <w:rsid w:val="001D3F53"/>
    <w:rsid w:val="001D45D1"/>
    <w:rsid w:val="001D6096"/>
    <w:rsid w:val="001D7227"/>
    <w:rsid w:val="001E1F4D"/>
    <w:rsid w:val="001E263D"/>
    <w:rsid w:val="001E66B8"/>
    <w:rsid w:val="001F0DA5"/>
    <w:rsid w:val="001F3AE0"/>
    <w:rsid w:val="001F47CC"/>
    <w:rsid w:val="001F6F0C"/>
    <w:rsid w:val="00200E7A"/>
    <w:rsid w:val="00201549"/>
    <w:rsid w:val="00201CC6"/>
    <w:rsid w:val="00206131"/>
    <w:rsid w:val="00206E65"/>
    <w:rsid w:val="00212B05"/>
    <w:rsid w:val="0022034F"/>
    <w:rsid w:val="0022061B"/>
    <w:rsid w:val="00222096"/>
    <w:rsid w:val="0022465B"/>
    <w:rsid w:val="00227BE6"/>
    <w:rsid w:val="00231258"/>
    <w:rsid w:val="002314B2"/>
    <w:rsid w:val="0023639A"/>
    <w:rsid w:val="00237300"/>
    <w:rsid w:val="00243978"/>
    <w:rsid w:val="0025161D"/>
    <w:rsid w:val="00254EFB"/>
    <w:rsid w:val="00254F01"/>
    <w:rsid w:val="00255FC7"/>
    <w:rsid w:val="00257972"/>
    <w:rsid w:val="00260A55"/>
    <w:rsid w:val="00262241"/>
    <w:rsid w:val="0026251C"/>
    <w:rsid w:val="00270C05"/>
    <w:rsid w:val="002728B5"/>
    <w:rsid w:val="00272A34"/>
    <w:rsid w:val="00272B1E"/>
    <w:rsid w:val="00275040"/>
    <w:rsid w:val="00275EA1"/>
    <w:rsid w:val="00277F68"/>
    <w:rsid w:val="002805DF"/>
    <w:rsid w:val="002821B4"/>
    <w:rsid w:val="00282273"/>
    <w:rsid w:val="00282C0A"/>
    <w:rsid w:val="00284054"/>
    <w:rsid w:val="00290F04"/>
    <w:rsid w:val="00292374"/>
    <w:rsid w:val="002A127B"/>
    <w:rsid w:val="002A14DB"/>
    <w:rsid w:val="002A2378"/>
    <w:rsid w:val="002A50F6"/>
    <w:rsid w:val="002A5FCE"/>
    <w:rsid w:val="002A6962"/>
    <w:rsid w:val="002A69A9"/>
    <w:rsid w:val="002A7C79"/>
    <w:rsid w:val="002B2756"/>
    <w:rsid w:val="002B2F74"/>
    <w:rsid w:val="002B57BE"/>
    <w:rsid w:val="002C38F6"/>
    <w:rsid w:val="002C58FD"/>
    <w:rsid w:val="002D1039"/>
    <w:rsid w:val="002D3041"/>
    <w:rsid w:val="002D3804"/>
    <w:rsid w:val="002D4818"/>
    <w:rsid w:val="002D55FF"/>
    <w:rsid w:val="002E1499"/>
    <w:rsid w:val="002E16E2"/>
    <w:rsid w:val="002E24E2"/>
    <w:rsid w:val="002E39A4"/>
    <w:rsid w:val="002E49F2"/>
    <w:rsid w:val="002E5FB8"/>
    <w:rsid w:val="002F3F67"/>
    <w:rsid w:val="002F4365"/>
    <w:rsid w:val="002F4E42"/>
    <w:rsid w:val="002F540E"/>
    <w:rsid w:val="002F776F"/>
    <w:rsid w:val="00302F7F"/>
    <w:rsid w:val="00306351"/>
    <w:rsid w:val="00313776"/>
    <w:rsid w:val="00323EE6"/>
    <w:rsid w:val="00324984"/>
    <w:rsid w:val="00325653"/>
    <w:rsid w:val="00357364"/>
    <w:rsid w:val="0036137B"/>
    <w:rsid w:val="00361CB5"/>
    <w:rsid w:val="00365554"/>
    <w:rsid w:val="0036574A"/>
    <w:rsid w:val="003728AC"/>
    <w:rsid w:val="00380A40"/>
    <w:rsid w:val="00382174"/>
    <w:rsid w:val="003851C2"/>
    <w:rsid w:val="00390AAE"/>
    <w:rsid w:val="00394E5F"/>
    <w:rsid w:val="0039675C"/>
    <w:rsid w:val="00397453"/>
    <w:rsid w:val="003A10B6"/>
    <w:rsid w:val="003A239D"/>
    <w:rsid w:val="003A7F93"/>
    <w:rsid w:val="003B05A9"/>
    <w:rsid w:val="003B3603"/>
    <w:rsid w:val="003B4A2B"/>
    <w:rsid w:val="003C0803"/>
    <w:rsid w:val="003C31C0"/>
    <w:rsid w:val="003C551B"/>
    <w:rsid w:val="003C7278"/>
    <w:rsid w:val="003D0105"/>
    <w:rsid w:val="003D0D26"/>
    <w:rsid w:val="003D4FC0"/>
    <w:rsid w:val="003D70EB"/>
    <w:rsid w:val="003E33D4"/>
    <w:rsid w:val="003E5FDC"/>
    <w:rsid w:val="003E60C3"/>
    <w:rsid w:val="003F2A0B"/>
    <w:rsid w:val="003F2ED3"/>
    <w:rsid w:val="003F34E2"/>
    <w:rsid w:val="003F3D1F"/>
    <w:rsid w:val="003F54D0"/>
    <w:rsid w:val="003F6441"/>
    <w:rsid w:val="003F6AF4"/>
    <w:rsid w:val="003F7E18"/>
    <w:rsid w:val="004019B6"/>
    <w:rsid w:val="00405ACE"/>
    <w:rsid w:val="004060B8"/>
    <w:rsid w:val="00407AE5"/>
    <w:rsid w:val="00407D1B"/>
    <w:rsid w:val="00407F38"/>
    <w:rsid w:val="004137CD"/>
    <w:rsid w:val="004217B9"/>
    <w:rsid w:val="00422C7E"/>
    <w:rsid w:val="00422FDF"/>
    <w:rsid w:val="00423112"/>
    <w:rsid w:val="00430B02"/>
    <w:rsid w:val="00435B44"/>
    <w:rsid w:val="00437DAB"/>
    <w:rsid w:val="0044699D"/>
    <w:rsid w:val="00453505"/>
    <w:rsid w:val="00454E4D"/>
    <w:rsid w:val="00457AC7"/>
    <w:rsid w:val="004635A6"/>
    <w:rsid w:val="00463949"/>
    <w:rsid w:val="00464DA1"/>
    <w:rsid w:val="00465027"/>
    <w:rsid w:val="00473A07"/>
    <w:rsid w:val="00480859"/>
    <w:rsid w:val="0048136F"/>
    <w:rsid w:val="004842E4"/>
    <w:rsid w:val="00496196"/>
    <w:rsid w:val="00496A30"/>
    <w:rsid w:val="00497543"/>
    <w:rsid w:val="004A0C38"/>
    <w:rsid w:val="004A1B96"/>
    <w:rsid w:val="004A2AB0"/>
    <w:rsid w:val="004A6149"/>
    <w:rsid w:val="004B2F08"/>
    <w:rsid w:val="004B442E"/>
    <w:rsid w:val="004B5034"/>
    <w:rsid w:val="004B70C2"/>
    <w:rsid w:val="004C1C54"/>
    <w:rsid w:val="004C329F"/>
    <w:rsid w:val="004C5453"/>
    <w:rsid w:val="004C70EE"/>
    <w:rsid w:val="004D1245"/>
    <w:rsid w:val="004D27D6"/>
    <w:rsid w:val="004D7333"/>
    <w:rsid w:val="004E146C"/>
    <w:rsid w:val="004E1E1F"/>
    <w:rsid w:val="004E3839"/>
    <w:rsid w:val="004E5005"/>
    <w:rsid w:val="004E6ACE"/>
    <w:rsid w:val="004E6DB0"/>
    <w:rsid w:val="00501566"/>
    <w:rsid w:val="00502953"/>
    <w:rsid w:val="005049A3"/>
    <w:rsid w:val="00511553"/>
    <w:rsid w:val="005132C6"/>
    <w:rsid w:val="00514619"/>
    <w:rsid w:val="0051547C"/>
    <w:rsid w:val="005229DD"/>
    <w:rsid w:val="00522FC1"/>
    <w:rsid w:val="005239A4"/>
    <w:rsid w:val="00524298"/>
    <w:rsid w:val="0052569D"/>
    <w:rsid w:val="005259A6"/>
    <w:rsid w:val="005266C0"/>
    <w:rsid w:val="0053283B"/>
    <w:rsid w:val="00534DD5"/>
    <w:rsid w:val="00543F1D"/>
    <w:rsid w:val="00545B48"/>
    <w:rsid w:val="00546443"/>
    <w:rsid w:val="00550BF2"/>
    <w:rsid w:val="0055317A"/>
    <w:rsid w:val="005560E4"/>
    <w:rsid w:val="00556A0B"/>
    <w:rsid w:val="00563A84"/>
    <w:rsid w:val="005703E2"/>
    <w:rsid w:val="00570F29"/>
    <w:rsid w:val="0057279B"/>
    <w:rsid w:val="005770A3"/>
    <w:rsid w:val="0057758B"/>
    <w:rsid w:val="0057798B"/>
    <w:rsid w:val="0058032E"/>
    <w:rsid w:val="0058097F"/>
    <w:rsid w:val="00580CD4"/>
    <w:rsid w:val="00580EED"/>
    <w:rsid w:val="0059244D"/>
    <w:rsid w:val="0059249D"/>
    <w:rsid w:val="00592CDD"/>
    <w:rsid w:val="005962B6"/>
    <w:rsid w:val="005B2B7E"/>
    <w:rsid w:val="005B728C"/>
    <w:rsid w:val="005C0782"/>
    <w:rsid w:val="005C08F6"/>
    <w:rsid w:val="005C68A3"/>
    <w:rsid w:val="005D4821"/>
    <w:rsid w:val="005D71BE"/>
    <w:rsid w:val="005E1E14"/>
    <w:rsid w:val="005E1F32"/>
    <w:rsid w:val="005E4E95"/>
    <w:rsid w:val="005E506B"/>
    <w:rsid w:val="005E50C3"/>
    <w:rsid w:val="005E64EC"/>
    <w:rsid w:val="005F1766"/>
    <w:rsid w:val="005F4668"/>
    <w:rsid w:val="005F547A"/>
    <w:rsid w:val="00600380"/>
    <w:rsid w:val="0060168E"/>
    <w:rsid w:val="00605945"/>
    <w:rsid w:val="00605EFC"/>
    <w:rsid w:val="00610E7A"/>
    <w:rsid w:val="00613129"/>
    <w:rsid w:val="00614892"/>
    <w:rsid w:val="00620AD5"/>
    <w:rsid w:val="006229C6"/>
    <w:rsid w:val="00624B3E"/>
    <w:rsid w:val="00640A8A"/>
    <w:rsid w:val="00642C93"/>
    <w:rsid w:val="006471D3"/>
    <w:rsid w:val="006512DD"/>
    <w:rsid w:val="006539CA"/>
    <w:rsid w:val="00654406"/>
    <w:rsid w:val="006547C2"/>
    <w:rsid w:val="0065619D"/>
    <w:rsid w:val="006563FA"/>
    <w:rsid w:val="00657748"/>
    <w:rsid w:val="006577D4"/>
    <w:rsid w:val="006606A1"/>
    <w:rsid w:val="006664B9"/>
    <w:rsid w:val="00667A7E"/>
    <w:rsid w:val="0067087D"/>
    <w:rsid w:val="00671164"/>
    <w:rsid w:val="00671F36"/>
    <w:rsid w:val="006801B1"/>
    <w:rsid w:val="0068149D"/>
    <w:rsid w:val="00681623"/>
    <w:rsid w:val="00683C92"/>
    <w:rsid w:val="006845E6"/>
    <w:rsid w:val="00685A1F"/>
    <w:rsid w:val="00685B58"/>
    <w:rsid w:val="00686DF5"/>
    <w:rsid w:val="0069610B"/>
    <w:rsid w:val="00696423"/>
    <w:rsid w:val="0069672E"/>
    <w:rsid w:val="006A19D2"/>
    <w:rsid w:val="006A2261"/>
    <w:rsid w:val="006A3650"/>
    <w:rsid w:val="006A6991"/>
    <w:rsid w:val="006A7A27"/>
    <w:rsid w:val="006B021D"/>
    <w:rsid w:val="006B0CED"/>
    <w:rsid w:val="006B4A19"/>
    <w:rsid w:val="006B4C1C"/>
    <w:rsid w:val="006B731E"/>
    <w:rsid w:val="006C63D3"/>
    <w:rsid w:val="006D46F0"/>
    <w:rsid w:val="006D6988"/>
    <w:rsid w:val="006D75A7"/>
    <w:rsid w:val="006D766A"/>
    <w:rsid w:val="006D78D7"/>
    <w:rsid w:val="006E1084"/>
    <w:rsid w:val="006E12E6"/>
    <w:rsid w:val="006E138A"/>
    <w:rsid w:val="006E49A3"/>
    <w:rsid w:val="006E4A78"/>
    <w:rsid w:val="006E4C93"/>
    <w:rsid w:val="006E6154"/>
    <w:rsid w:val="006E66AC"/>
    <w:rsid w:val="006E70EA"/>
    <w:rsid w:val="006F2669"/>
    <w:rsid w:val="006F4E14"/>
    <w:rsid w:val="006F4FFD"/>
    <w:rsid w:val="007026DD"/>
    <w:rsid w:val="00703D50"/>
    <w:rsid w:val="00704449"/>
    <w:rsid w:val="007057B6"/>
    <w:rsid w:val="0070778C"/>
    <w:rsid w:val="00707D54"/>
    <w:rsid w:val="00710E77"/>
    <w:rsid w:val="0071294C"/>
    <w:rsid w:val="00713A93"/>
    <w:rsid w:val="007153E9"/>
    <w:rsid w:val="0071729D"/>
    <w:rsid w:val="00724061"/>
    <w:rsid w:val="00724AAD"/>
    <w:rsid w:val="00724C33"/>
    <w:rsid w:val="00732E5D"/>
    <w:rsid w:val="00733BEC"/>
    <w:rsid w:val="007400DA"/>
    <w:rsid w:val="00740D32"/>
    <w:rsid w:val="007465A5"/>
    <w:rsid w:val="00750392"/>
    <w:rsid w:val="00750715"/>
    <w:rsid w:val="0075677C"/>
    <w:rsid w:val="00761EF2"/>
    <w:rsid w:val="00762C87"/>
    <w:rsid w:val="00767A5D"/>
    <w:rsid w:val="00771BEB"/>
    <w:rsid w:val="00772A60"/>
    <w:rsid w:val="00774713"/>
    <w:rsid w:val="00774A38"/>
    <w:rsid w:val="00775A2A"/>
    <w:rsid w:val="00775E3C"/>
    <w:rsid w:val="007768DC"/>
    <w:rsid w:val="007778D4"/>
    <w:rsid w:val="00784660"/>
    <w:rsid w:val="007900CD"/>
    <w:rsid w:val="00795EBD"/>
    <w:rsid w:val="00796033"/>
    <w:rsid w:val="00796375"/>
    <w:rsid w:val="00796506"/>
    <w:rsid w:val="00797F2C"/>
    <w:rsid w:val="007A0401"/>
    <w:rsid w:val="007A72A4"/>
    <w:rsid w:val="007B13C9"/>
    <w:rsid w:val="007B197B"/>
    <w:rsid w:val="007B5437"/>
    <w:rsid w:val="007B685B"/>
    <w:rsid w:val="007C513C"/>
    <w:rsid w:val="007D130C"/>
    <w:rsid w:val="007D1B6E"/>
    <w:rsid w:val="007D2DDA"/>
    <w:rsid w:val="007D3341"/>
    <w:rsid w:val="007D3D77"/>
    <w:rsid w:val="007D486C"/>
    <w:rsid w:val="007D6179"/>
    <w:rsid w:val="007D6D14"/>
    <w:rsid w:val="007E0B09"/>
    <w:rsid w:val="007E38F1"/>
    <w:rsid w:val="007E47AE"/>
    <w:rsid w:val="007E7800"/>
    <w:rsid w:val="007F1DC5"/>
    <w:rsid w:val="007F701F"/>
    <w:rsid w:val="007F7801"/>
    <w:rsid w:val="007F79CE"/>
    <w:rsid w:val="00801554"/>
    <w:rsid w:val="00801C58"/>
    <w:rsid w:val="008021DB"/>
    <w:rsid w:val="00803516"/>
    <w:rsid w:val="00814236"/>
    <w:rsid w:val="00814C33"/>
    <w:rsid w:val="00815222"/>
    <w:rsid w:val="008157C5"/>
    <w:rsid w:val="00817D92"/>
    <w:rsid w:val="00820E69"/>
    <w:rsid w:val="0082695F"/>
    <w:rsid w:val="00827DAB"/>
    <w:rsid w:val="00830339"/>
    <w:rsid w:val="00832DE4"/>
    <w:rsid w:val="00833A4E"/>
    <w:rsid w:val="00833D59"/>
    <w:rsid w:val="00841E34"/>
    <w:rsid w:val="00847541"/>
    <w:rsid w:val="00850E7B"/>
    <w:rsid w:val="008616FA"/>
    <w:rsid w:val="00861C00"/>
    <w:rsid w:val="00863D38"/>
    <w:rsid w:val="008657B9"/>
    <w:rsid w:val="008672F3"/>
    <w:rsid w:val="00867696"/>
    <w:rsid w:val="00870D66"/>
    <w:rsid w:val="008721E8"/>
    <w:rsid w:val="00877456"/>
    <w:rsid w:val="008806DA"/>
    <w:rsid w:val="00881B5F"/>
    <w:rsid w:val="00884DFB"/>
    <w:rsid w:val="00890F46"/>
    <w:rsid w:val="00895451"/>
    <w:rsid w:val="0089576E"/>
    <w:rsid w:val="0089579D"/>
    <w:rsid w:val="008A4B7D"/>
    <w:rsid w:val="008B286B"/>
    <w:rsid w:val="008B29A0"/>
    <w:rsid w:val="008B34EB"/>
    <w:rsid w:val="008B43FC"/>
    <w:rsid w:val="008B5E24"/>
    <w:rsid w:val="008B7DFB"/>
    <w:rsid w:val="008C311C"/>
    <w:rsid w:val="008C3131"/>
    <w:rsid w:val="008C3262"/>
    <w:rsid w:val="008C55A1"/>
    <w:rsid w:val="008C7179"/>
    <w:rsid w:val="008C745D"/>
    <w:rsid w:val="008D182E"/>
    <w:rsid w:val="008D1E57"/>
    <w:rsid w:val="008D3C5D"/>
    <w:rsid w:val="008D6A76"/>
    <w:rsid w:val="008D75E3"/>
    <w:rsid w:val="008E29D2"/>
    <w:rsid w:val="008E35A0"/>
    <w:rsid w:val="008E3C8B"/>
    <w:rsid w:val="008E6CD9"/>
    <w:rsid w:val="008F4F33"/>
    <w:rsid w:val="00903473"/>
    <w:rsid w:val="0090392E"/>
    <w:rsid w:val="009060E9"/>
    <w:rsid w:val="009069F1"/>
    <w:rsid w:val="00907340"/>
    <w:rsid w:val="009138B7"/>
    <w:rsid w:val="00915131"/>
    <w:rsid w:val="00925AF7"/>
    <w:rsid w:val="00930526"/>
    <w:rsid w:val="00931BBE"/>
    <w:rsid w:val="00936619"/>
    <w:rsid w:val="00943052"/>
    <w:rsid w:val="0094342D"/>
    <w:rsid w:val="009442EA"/>
    <w:rsid w:val="009500FB"/>
    <w:rsid w:val="00953B04"/>
    <w:rsid w:val="00954C85"/>
    <w:rsid w:val="00954F56"/>
    <w:rsid w:val="00956717"/>
    <w:rsid w:val="00965734"/>
    <w:rsid w:val="00965CBD"/>
    <w:rsid w:val="0097405E"/>
    <w:rsid w:val="00975E8F"/>
    <w:rsid w:val="00976BD2"/>
    <w:rsid w:val="00977B3C"/>
    <w:rsid w:val="00983ACE"/>
    <w:rsid w:val="009855F0"/>
    <w:rsid w:val="009872C0"/>
    <w:rsid w:val="00995209"/>
    <w:rsid w:val="00996C3A"/>
    <w:rsid w:val="009A0B29"/>
    <w:rsid w:val="009A422F"/>
    <w:rsid w:val="009A7E2E"/>
    <w:rsid w:val="009B1479"/>
    <w:rsid w:val="009B22F6"/>
    <w:rsid w:val="009B6214"/>
    <w:rsid w:val="009B6C67"/>
    <w:rsid w:val="009B73B2"/>
    <w:rsid w:val="009B7E64"/>
    <w:rsid w:val="009C22B8"/>
    <w:rsid w:val="009C3F79"/>
    <w:rsid w:val="009C639C"/>
    <w:rsid w:val="009C7ADD"/>
    <w:rsid w:val="009D097B"/>
    <w:rsid w:val="009D19DD"/>
    <w:rsid w:val="009D2137"/>
    <w:rsid w:val="009D41FD"/>
    <w:rsid w:val="009D5D14"/>
    <w:rsid w:val="009D73E1"/>
    <w:rsid w:val="009E0745"/>
    <w:rsid w:val="009E5B6D"/>
    <w:rsid w:val="009E6A79"/>
    <w:rsid w:val="009F1DE4"/>
    <w:rsid w:val="009F2AA8"/>
    <w:rsid w:val="009F2D92"/>
    <w:rsid w:val="009F692D"/>
    <w:rsid w:val="00A00F96"/>
    <w:rsid w:val="00A01A04"/>
    <w:rsid w:val="00A01F8D"/>
    <w:rsid w:val="00A117B0"/>
    <w:rsid w:val="00A12E06"/>
    <w:rsid w:val="00A1328D"/>
    <w:rsid w:val="00A1743A"/>
    <w:rsid w:val="00A2010A"/>
    <w:rsid w:val="00A20C35"/>
    <w:rsid w:val="00A22459"/>
    <w:rsid w:val="00A230C5"/>
    <w:rsid w:val="00A23DCF"/>
    <w:rsid w:val="00A26BBE"/>
    <w:rsid w:val="00A27A00"/>
    <w:rsid w:val="00A32421"/>
    <w:rsid w:val="00A3280D"/>
    <w:rsid w:val="00A40B82"/>
    <w:rsid w:val="00A41433"/>
    <w:rsid w:val="00A42528"/>
    <w:rsid w:val="00A43297"/>
    <w:rsid w:val="00A479C0"/>
    <w:rsid w:val="00A52238"/>
    <w:rsid w:val="00A564AA"/>
    <w:rsid w:val="00A56706"/>
    <w:rsid w:val="00A57BD7"/>
    <w:rsid w:val="00A60A8E"/>
    <w:rsid w:val="00A6114C"/>
    <w:rsid w:val="00A67277"/>
    <w:rsid w:val="00A6733E"/>
    <w:rsid w:val="00A718E2"/>
    <w:rsid w:val="00A739F2"/>
    <w:rsid w:val="00A75D71"/>
    <w:rsid w:val="00A83589"/>
    <w:rsid w:val="00A84061"/>
    <w:rsid w:val="00A957B9"/>
    <w:rsid w:val="00A959F5"/>
    <w:rsid w:val="00A96D5A"/>
    <w:rsid w:val="00A9737B"/>
    <w:rsid w:val="00AA03FE"/>
    <w:rsid w:val="00AA2756"/>
    <w:rsid w:val="00AA3A8E"/>
    <w:rsid w:val="00AA3D4E"/>
    <w:rsid w:val="00AA7BED"/>
    <w:rsid w:val="00AC19CB"/>
    <w:rsid w:val="00AC3676"/>
    <w:rsid w:val="00AC36E9"/>
    <w:rsid w:val="00AC4A9A"/>
    <w:rsid w:val="00AC515F"/>
    <w:rsid w:val="00AD1438"/>
    <w:rsid w:val="00AD2FCA"/>
    <w:rsid w:val="00AD47E2"/>
    <w:rsid w:val="00AD4F0F"/>
    <w:rsid w:val="00AE0B49"/>
    <w:rsid w:val="00AE1E8E"/>
    <w:rsid w:val="00AE33FF"/>
    <w:rsid w:val="00AE3534"/>
    <w:rsid w:val="00AE6C34"/>
    <w:rsid w:val="00AF21E9"/>
    <w:rsid w:val="00AF2A9B"/>
    <w:rsid w:val="00AF7444"/>
    <w:rsid w:val="00B00B35"/>
    <w:rsid w:val="00B023CB"/>
    <w:rsid w:val="00B02773"/>
    <w:rsid w:val="00B03E54"/>
    <w:rsid w:val="00B04E1A"/>
    <w:rsid w:val="00B05A90"/>
    <w:rsid w:val="00B07F12"/>
    <w:rsid w:val="00B10127"/>
    <w:rsid w:val="00B1061B"/>
    <w:rsid w:val="00B16127"/>
    <w:rsid w:val="00B16871"/>
    <w:rsid w:val="00B17CDD"/>
    <w:rsid w:val="00B22970"/>
    <w:rsid w:val="00B2486A"/>
    <w:rsid w:val="00B26277"/>
    <w:rsid w:val="00B3023A"/>
    <w:rsid w:val="00B317F2"/>
    <w:rsid w:val="00B31C25"/>
    <w:rsid w:val="00B33899"/>
    <w:rsid w:val="00B3421A"/>
    <w:rsid w:val="00B34889"/>
    <w:rsid w:val="00B51607"/>
    <w:rsid w:val="00B51B9A"/>
    <w:rsid w:val="00B5355B"/>
    <w:rsid w:val="00B6191E"/>
    <w:rsid w:val="00B61F3F"/>
    <w:rsid w:val="00B62024"/>
    <w:rsid w:val="00B65C1D"/>
    <w:rsid w:val="00B67261"/>
    <w:rsid w:val="00B71F3C"/>
    <w:rsid w:val="00B76C81"/>
    <w:rsid w:val="00B7784F"/>
    <w:rsid w:val="00B7788F"/>
    <w:rsid w:val="00B77D75"/>
    <w:rsid w:val="00B8253A"/>
    <w:rsid w:val="00B85A6A"/>
    <w:rsid w:val="00B86DA7"/>
    <w:rsid w:val="00B87D7A"/>
    <w:rsid w:val="00B92C39"/>
    <w:rsid w:val="00B9719B"/>
    <w:rsid w:val="00B978C4"/>
    <w:rsid w:val="00BA2883"/>
    <w:rsid w:val="00BA2F15"/>
    <w:rsid w:val="00BA5961"/>
    <w:rsid w:val="00BA7319"/>
    <w:rsid w:val="00BB3E9D"/>
    <w:rsid w:val="00BC1234"/>
    <w:rsid w:val="00BC73AA"/>
    <w:rsid w:val="00BD097C"/>
    <w:rsid w:val="00BD09C5"/>
    <w:rsid w:val="00BD205C"/>
    <w:rsid w:val="00BD2DA5"/>
    <w:rsid w:val="00BD363E"/>
    <w:rsid w:val="00BD5DD4"/>
    <w:rsid w:val="00BD7895"/>
    <w:rsid w:val="00BE1F53"/>
    <w:rsid w:val="00BE77B1"/>
    <w:rsid w:val="00BF2EBC"/>
    <w:rsid w:val="00BF39F6"/>
    <w:rsid w:val="00BF6D4F"/>
    <w:rsid w:val="00C005EB"/>
    <w:rsid w:val="00C03679"/>
    <w:rsid w:val="00C105C1"/>
    <w:rsid w:val="00C16E80"/>
    <w:rsid w:val="00C32F50"/>
    <w:rsid w:val="00C36C93"/>
    <w:rsid w:val="00C37230"/>
    <w:rsid w:val="00C4250E"/>
    <w:rsid w:val="00C430CE"/>
    <w:rsid w:val="00C43532"/>
    <w:rsid w:val="00C44617"/>
    <w:rsid w:val="00C45F08"/>
    <w:rsid w:val="00C46724"/>
    <w:rsid w:val="00C52A3F"/>
    <w:rsid w:val="00C52B8F"/>
    <w:rsid w:val="00C52C49"/>
    <w:rsid w:val="00C5526A"/>
    <w:rsid w:val="00C55DB2"/>
    <w:rsid w:val="00C60998"/>
    <w:rsid w:val="00C63DBB"/>
    <w:rsid w:val="00C64E0A"/>
    <w:rsid w:val="00C658F1"/>
    <w:rsid w:val="00C66E3B"/>
    <w:rsid w:val="00C67C6C"/>
    <w:rsid w:val="00C72034"/>
    <w:rsid w:val="00C761D7"/>
    <w:rsid w:val="00C8023A"/>
    <w:rsid w:val="00C81F29"/>
    <w:rsid w:val="00C85108"/>
    <w:rsid w:val="00C8613F"/>
    <w:rsid w:val="00C96024"/>
    <w:rsid w:val="00CA5AB3"/>
    <w:rsid w:val="00CA7AD9"/>
    <w:rsid w:val="00CA7D92"/>
    <w:rsid w:val="00CB3EE6"/>
    <w:rsid w:val="00CB7609"/>
    <w:rsid w:val="00CB7F03"/>
    <w:rsid w:val="00CC1993"/>
    <w:rsid w:val="00CC4FDB"/>
    <w:rsid w:val="00CC51B4"/>
    <w:rsid w:val="00CC5EA8"/>
    <w:rsid w:val="00CD1256"/>
    <w:rsid w:val="00CD1CA9"/>
    <w:rsid w:val="00CD3308"/>
    <w:rsid w:val="00CD71C5"/>
    <w:rsid w:val="00CE2F9C"/>
    <w:rsid w:val="00CE3A4F"/>
    <w:rsid w:val="00CE4901"/>
    <w:rsid w:val="00CE608B"/>
    <w:rsid w:val="00CE70BA"/>
    <w:rsid w:val="00CF4233"/>
    <w:rsid w:val="00CF473E"/>
    <w:rsid w:val="00CF513D"/>
    <w:rsid w:val="00CF7CBB"/>
    <w:rsid w:val="00D01E7E"/>
    <w:rsid w:val="00D02DE6"/>
    <w:rsid w:val="00D0699C"/>
    <w:rsid w:val="00D10411"/>
    <w:rsid w:val="00D10E53"/>
    <w:rsid w:val="00D10EA3"/>
    <w:rsid w:val="00D12929"/>
    <w:rsid w:val="00D1356E"/>
    <w:rsid w:val="00D13FDD"/>
    <w:rsid w:val="00D24097"/>
    <w:rsid w:val="00D2441B"/>
    <w:rsid w:val="00D24699"/>
    <w:rsid w:val="00D25DBF"/>
    <w:rsid w:val="00D30DA6"/>
    <w:rsid w:val="00D31F3E"/>
    <w:rsid w:val="00D4450E"/>
    <w:rsid w:val="00D45491"/>
    <w:rsid w:val="00D473D6"/>
    <w:rsid w:val="00D523D0"/>
    <w:rsid w:val="00D554E4"/>
    <w:rsid w:val="00D55E2C"/>
    <w:rsid w:val="00D56902"/>
    <w:rsid w:val="00D57453"/>
    <w:rsid w:val="00D57732"/>
    <w:rsid w:val="00D627AC"/>
    <w:rsid w:val="00D636AC"/>
    <w:rsid w:val="00D666A3"/>
    <w:rsid w:val="00D6689C"/>
    <w:rsid w:val="00D6756E"/>
    <w:rsid w:val="00D71BC1"/>
    <w:rsid w:val="00D72F0D"/>
    <w:rsid w:val="00D7506E"/>
    <w:rsid w:val="00D75DE1"/>
    <w:rsid w:val="00D807C8"/>
    <w:rsid w:val="00D8412A"/>
    <w:rsid w:val="00D847E9"/>
    <w:rsid w:val="00D86D57"/>
    <w:rsid w:val="00D8747C"/>
    <w:rsid w:val="00D96DC7"/>
    <w:rsid w:val="00DA06CC"/>
    <w:rsid w:val="00DA190D"/>
    <w:rsid w:val="00DA3540"/>
    <w:rsid w:val="00DA7AAD"/>
    <w:rsid w:val="00DB2D18"/>
    <w:rsid w:val="00DB32FA"/>
    <w:rsid w:val="00DB3711"/>
    <w:rsid w:val="00DB4AF5"/>
    <w:rsid w:val="00DB51A8"/>
    <w:rsid w:val="00DB55B9"/>
    <w:rsid w:val="00DC134A"/>
    <w:rsid w:val="00DC1A75"/>
    <w:rsid w:val="00DC37B1"/>
    <w:rsid w:val="00DC3F37"/>
    <w:rsid w:val="00DC6289"/>
    <w:rsid w:val="00DD08CF"/>
    <w:rsid w:val="00DD3553"/>
    <w:rsid w:val="00DD7E4F"/>
    <w:rsid w:val="00DE3773"/>
    <w:rsid w:val="00DE3ABB"/>
    <w:rsid w:val="00DE6B24"/>
    <w:rsid w:val="00DE6C51"/>
    <w:rsid w:val="00DE76E6"/>
    <w:rsid w:val="00DF2157"/>
    <w:rsid w:val="00DF2F78"/>
    <w:rsid w:val="00DF3EE7"/>
    <w:rsid w:val="00DF5667"/>
    <w:rsid w:val="00E03268"/>
    <w:rsid w:val="00E03928"/>
    <w:rsid w:val="00E0393A"/>
    <w:rsid w:val="00E10EDA"/>
    <w:rsid w:val="00E147C9"/>
    <w:rsid w:val="00E20473"/>
    <w:rsid w:val="00E21C33"/>
    <w:rsid w:val="00E25C2E"/>
    <w:rsid w:val="00E26FED"/>
    <w:rsid w:val="00E27CBE"/>
    <w:rsid w:val="00E31983"/>
    <w:rsid w:val="00E33B4E"/>
    <w:rsid w:val="00E367FF"/>
    <w:rsid w:val="00E44984"/>
    <w:rsid w:val="00E44EA2"/>
    <w:rsid w:val="00E46A9F"/>
    <w:rsid w:val="00E5325E"/>
    <w:rsid w:val="00E57AB3"/>
    <w:rsid w:val="00E60FEA"/>
    <w:rsid w:val="00E62BFF"/>
    <w:rsid w:val="00E65709"/>
    <w:rsid w:val="00E65995"/>
    <w:rsid w:val="00E6780B"/>
    <w:rsid w:val="00E74651"/>
    <w:rsid w:val="00E768C7"/>
    <w:rsid w:val="00E775BC"/>
    <w:rsid w:val="00E77789"/>
    <w:rsid w:val="00E829EF"/>
    <w:rsid w:val="00E82B2C"/>
    <w:rsid w:val="00E854E8"/>
    <w:rsid w:val="00E87A0A"/>
    <w:rsid w:val="00E91E8A"/>
    <w:rsid w:val="00E9345E"/>
    <w:rsid w:val="00E93CFC"/>
    <w:rsid w:val="00E9429F"/>
    <w:rsid w:val="00E953A7"/>
    <w:rsid w:val="00E97040"/>
    <w:rsid w:val="00EA2AD8"/>
    <w:rsid w:val="00EA393E"/>
    <w:rsid w:val="00EA5AF3"/>
    <w:rsid w:val="00EA6B7B"/>
    <w:rsid w:val="00EB02F8"/>
    <w:rsid w:val="00EB3C15"/>
    <w:rsid w:val="00EB6985"/>
    <w:rsid w:val="00EB7A4B"/>
    <w:rsid w:val="00EC23AC"/>
    <w:rsid w:val="00EC498E"/>
    <w:rsid w:val="00ED0653"/>
    <w:rsid w:val="00ED4C2A"/>
    <w:rsid w:val="00ED54D0"/>
    <w:rsid w:val="00ED5FC9"/>
    <w:rsid w:val="00ED6898"/>
    <w:rsid w:val="00ED6BE7"/>
    <w:rsid w:val="00ED7EF5"/>
    <w:rsid w:val="00EE290A"/>
    <w:rsid w:val="00EE4C91"/>
    <w:rsid w:val="00EE7A6F"/>
    <w:rsid w:val="00EF23A9"/>
    <w:rsid w:val="00EF44F9"/>
    <w:rsid w:val="00EF7D6B"/>
    <w:rsid w:val="00F06392"/>
    <w:rsid w:val="00F06CA0"/>
    <w:rsid w:val="00F072C3"/>
    <w:rsid w:val="00F07511"/>
    <w:rsid w:val="00F10743"/>
    <w:rsid w:val="00F1121E"/>
    <w:rsid w:val="00F140F1"/>
    <w:rsid w:val="00F14A8B"/>
    <w:rsid w:val="00F15693"/>
    <w:rsid w:val="00F175B9"/>
    <w:rsid w:val="00F20043"/>
    <w:rsid w:val="00F22290"/>
    <w:rsid w:val="00F24EF3"/>
    <w:rsid w:val="00F25182"/>
    <w:rsid w:val="00F264A5"/>
    <w:rsid w:val="00F30306"/>
    <w:rsid w:val="00F3364B"/>
    <w:rsid w:val="00F35991"/>
    <w:rsid w:val="00F35F5F"/>
    <w:rsid w:val="00F360CA"/>
    <w:rsid w:val="00F36E5E"/>
    <w:rsid w:val="00F41DF9"/>
    <w:rsid w:val="00F4275E"/>
    <w:rsid w:val="00F42C63"/>
    <w:rsid w:val="00F46505"/>
    <w:rsid w:val="00F479C4"/>
    <w:rsid w:val="00F6153F"/>
    <w:rsid w:val="00F711C7"/>
    <w:rsid w:val="00F76960"/>
    <w:rsid w:val="00F769C8"/>
    <w:rsid w:val="00F80D6F"/>
    <w:rsid w:val="00F87318"/>
    <w:rsid w:val="00F87917"/>
    <w:rsid w:val="00F907B6"/>
    <w:rsid w:val="00F9170C"/>
    <w:rsid w:val="00F96FE9"/>
    <w:rsid w:val="00F977CD"/>
    <w:rsid w:val="00FA095B"/>
    <w:rsid w:val="00FA0E65"/>
    <w:rsid w:val="00FA466A"/>
    <w:rsid w:val="00FA517F"/>
    <w:rsid w:val="00FA5219"/>
    <w:rsid w:val="00FA5572"/>
    <w:rsid w:val="00FA5755"/>
    <w:rsid w:val="00FB0FE3"/>
    <w:rsid w:val="00FC13F2"/>
    <w:rsid w:val="00FC3579"/>
    <w:rsid w:val="00FC797F"/>
    <w:rsid w:val="00FC7DC8"/>
    <w:rsid w:val="00FD12CF"/>
    <w:rsid w:val="00FD7695"/>
    <w:rsid w:val="00FE1050"/>
    <w:rsid w:val="00FE47AB"/>
    <w:rsid w:val="00FF051F"/>
    <w:rsid w:val="00FF6359"/>
    <w:rsid w:val="00FF6D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88386"/>
  <w15:chartTrackingRefBased/>
  <w15:docId w15:val="{7E3C90E6-133E-4F23-BCA3-B3DD2896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54E4"/>
  </w:style>
  <w:style w:type="paragraph" w:styleId="1">
    <w:name w:val="heading 1"/>
    <w:basedOn w:val="a"/>
    <w:next w:val="a"/>
    <w:link w:val="10"/>
    <w:uiPriority w:val="9"/>
    <w:qFormat/>
    <w:rsid w:val="00D55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D55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554E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554E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554E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554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554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4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554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54E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D554E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554E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554E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554E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554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554E4"/>
    <w:rPr>
      <w:rFonts w:eastAsiaTheme="majorEastAsia" w:cstheme="majorBidi"/>
      <w:color w:val="595959" w:themeColor="text1" w:themeTint="A6"/>
    </w:rPr>
  </w:style>
  <w:style w:type="character" w:customStyle="1" w:styleId="80">
    <w:name w:val="Заголовок 8 Знак"/>
    <w:basedOn w:val="a0"/>
    <w:link w:val="8"/>
    <w:uiPriority w:val="9"/>
    <w:semiHidden/>
    <w:rsid w:val="00D554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554E4"/>
    <w:rPr>
      <w:rFonts w:eastAsiaTheme="majorEastAsia" w:cstheme="majorBidi"/>
      <w:color w:val="272727" w:themeColor="text1" w:themeTint="D8"/>
    </w:rPr>
  </w:style>
  <w:style w:type="paragraph" w:styleId="a3">
    <w:name w:val="Title"/>
    <w:basedOn w:val="a"/>
    <w:next w:val="a"/>
    <w:link w:val="a4"/>
    <w:uiPriority w:val="10"/>
    <w:qFormat/>
    <w:rsid w:val="00D5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554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4E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554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554E4"/>
    <w:pPr>
      <w:spacing w:before="160"/>
      <w:jc w:val="center"/>
    </w:pPr>
    <w:rPr>
      <w:i/>
      <w:iCs/>
      <w:color w:val="404040" w:themeColor="text1" w:themeTint="BF"/>
    </w:rPr>
  </w:style>
  <w:style w:type="character" w:customStyle="1" w:styleId="22">
    <w:name w:val="Цитата 2 Знак"/>
    <w:basedOn w:val="a0"/>
    <w:link w:val="21"/>
    <w:uiPriority w:val="29"/>
    <w:rsid w:val="00D554E4"/>
    <w:rPr>
      <w:i/>
      <w:iCs/>
      <w:color w:val="404040" w:themeColor="text1" w:themeTint="BF"/>
    </w:rPr>
  </w:style>
  <w:style w:type="paragraph" w:styleId="a7">
    <w:name w:val="List Paragraph"/>
    <w:basedOn w:val="a"/>
    <w:uiPriority w:val="34"/>
    <w:qFormat/>
    <w:rsid w:val="00D554E4"/>
    <w:pPr>
      <w:ind w:left="720"/>
      <w:contextualSpacing/>
    </w:pPr>
  </w:style>
  <w:style w:type="character" w:styleId="a8">
    <w:name w:val="Intense Emphasis"/>
    <w:basedOn w:val="a0"/>
    <w:uiPriority w:val="21"/>
    <w:qFormat/>
    <w:rsid w:val="00D554E4"/>
    <w:rPr>
      <w:i/>
      <w:iCs/>
      <w:color w:val="2F5496" w:themeColor="accent1" w:themeShade="BF"/>
    </w:rPr>
  </w:style>
  <w:style w:type="paragraph" w:styleId="a9">
    <w:name w:val="Intense Quote"/>
    <w:basedOn w:val="a"/>
    <w:next w:val="a"/>
    <w:link w:val="aa"/>
    <w:uiPriority w:val="30"/>
    <w:qFormat/>
    <w:rsid w:val="00D55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554E4"/>
    <w:rPr>
      <w:i/>
      <w:iCs/>
      <w:color w:val="2F5496" w:themeColor="accent1" w:themeShade="BF"/>
    </w:rPr>
  </w:style>
  <w:style w:type="character" w:styleId="ab">
    <w:name w:val="Intense Reference"/>
    <w:basedOn w:val="a0"/>
    <w:uiPriority w:val="32"/>
    <w:qFormat/>
    <w:rsid w:val="00D554E4"/>
    <w:rPr>
      <w:b/>
      <w:bCs/>
      <w:smallCaps/>
      <w:color w:val="2F5496" w:themeColor="accent1" w:themeShade="BF"/>
      <w:spacing w:val="5"/>
    </w:rPr>
  </w:style>
  <w:style w:type="paragraph" w:styleId="ac">
    <w:name w:val="Normal (Web)"/>
    <w:basedOn w:val="a"/>
    <w:uiPriority w:val="99"/>
    <w:unhideWhenUsed/>
    <w:rsid w:val="003A239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Hyperlink"/>
    <w:basedOn w:val="a0"/>
    <w:uiPriority w:val="99"/>
    <w:unhideWhenUsed/>
    <w:rsid w:val="000B0DE6"/>
    <w:rPr>
      <w:color w:val="0563C1" w:themeColor="hyperlink"/>
      <w:u w:val="single"/>
    </w:rPr>
  </w:style>
  <w:style w:type="character" w:styleId="ae">
    <w:name w:val="Unresolved Mention"/>
    <w:basedOn w:val="a0"/>
    <w:uiPriority w:val="99"/>
    <w:semiHidden/>
    <w:unhideWhenUsed/>
    <w:rsid w:val="000B0DE6"/>
    <w:rPr>
      <w:color w:val="605E5C"/>
      <w:shd w:val="clear" w:color="auto" w:fill="E1DFDD"/>
    </w:rPr>
  </w:style>
  <w:style w:type="paragraph" w:styleId="af">
    <w:name w:val="header"/>
    <w:basedOn w:val="a"/>
    <w:link w:val="af0"/>
    <w:uiPriority w:val="99"/>
    <w:unhideWhenUsed/>
    <w:rsid w:val="006A6991"/>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6A6991"/>
  </w:style>
  <w:style w:type="paragraph" w:styleId="af1">
    <w:name w:val="footer"/>
    <w:basedOn w:val="a"/>
    <w:link w:val="af2"/>
    <w:uiPriority w:val="99"/>
    <w:unhideWhenUsed/>
    <w:rsid w:val="006A6991"/>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6A6991"/>
  </w:style>
  <w:style w:type="character" w:styleId="af3">
    <w:name w:val="FollowedHyperlink"/>
    <w:basedOn w:val="a0"/>
    <w:uiPriority w:val="99"/>
    <w:semiHidden/>
    <w:unhideWhenUsed/>
    <w:rsid w:val="00A40B82"/>
    <w:rPr>
      <w:color w:val="954F72" w:themeColor="followedHyperlink"/>
      <w:u w:val="single"/>
    </w:rPr>
  </w:style>
  <w:style w:type="paragraph" w:customStyle="1" w:styleId="ds-markdown-paragraph">
    <w:name w:val="ds-markdown-paragraph"/>
    <w:basedOn w:val="a"/>
    <w:rsid w:val="00930526"/>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styleId="af4">
    <w:name w:val="Strong"/>
    <w:basedOn w:val="a0"/>
    <w:uiPriority w:val="22"/>
    <w:qFormat/>
    <w:rsid w:val="00930526"/>
    <w:rPr>
      <w:b/>
      <w:bCs/>
    </w:rPr>
  </w:style>
  <w:style w:type="table" w:styleId="af5">
    <w:name w:val="Table Grid"/>
    <w:basedOn w:val="a1"/>
    <w:uiPriority w:val="39"/>
    <w:rsid w:val="00000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npfsberbanka.ru/news/60838/" TargetMode="External"/><Relationship Id="rId26" Type="http://schemas.openxmlformats.org/officeDocument/2006/relationships/hyperlink" Target="https://secrets.tbank.ru/razvitie/cfa/" TargetMode="External"/><Relationship Id="rId3" Type="http://schemas.openxmlformats.org/officeDocument/2006/relationships/styles" Target="styles.xml"/><Relationship Id="rId21" Type="http://schemas.openxmlformats.org/officeDocument/2006/relationships/hyperlink" Target="https://journal.sovcombank.ru/sberezheniya/mss-kodi-chto-eto-i-kak-proverit-chtobi-poluchit-keshbek"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journal.sovcombank.ru/sberezheniya/lovkost-ruk-i-nikakogo-moshennichestva-kak-oplachivat-tovar-bez-nalichki-i-bankovskoi-karti"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lavkniga.ru/elver/2023/13/6580" TargetMode="External"/><Relationship Id="rId29" Type="http://schemas.openxmlformats.org/officeDocument/2006/relationships/hyperlink" Target="https://vzlet.media/blog/luchshie-reklamnye-agentstva-rossi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bp.nspk.ru/blog/instrukciia-po-ispolzovaniiu-sbp" TargetMode="External"/><Relationship Id="rId32" Type="http://schemas.openxmlformats.org/officeDocument/2006/relationships/hyperlink" Target="https://www.consultant.ru/document/cons_doc_LAW_358753/fe91baf16ec103db8961788ed99cd65b0cb5f00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vernitenalog.ru/" TargetMode="External"/><Relationship Id="rId28" Type="http://schemas.openxmlformats.org/officeDocument/2006/relationships/hyperlink" Target="https://bosfera.ru/bo/prozrachen-li-emitent-cfa"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nalog.gov.ru/rn77/ndfl_easy/" TargetMode="External"/><Relationship Id="rId31" Type="http://schemas.openxmlformats.org/officeDocument/2006/relationships/hyperlink" Target="https://www.cnews.ru/reviews/rejting_provajderov_iaas_enterprise_2024/review_table/f8416a38f3e27d69c005f7be8c1220363676bbf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onsultant.ru/document/cons_doc_LAW_28165/946cbfc58c05e1392615a251973beb32dc79f94e/" TargetMode="External"/><Relationship Id="rId27" Type="http://schemas.openxmlformats.org/officeDocument/2006/relationships/hyperlink" Target="https://dialot.ru/base/faq/izuchaem-temu-vypuska-obligatsiy-dlya-svoego-predpriyatiya-chto-takoe-protsedura-kyc-na-birzhe-i-kak/" TargetMode="External"/><Relationship Id="rId30" Type="http://schemas.openxmlformats.org/officeDocument/2006/relationships/hyperlink" Target="https://vc.ru/services/1820356-samyi-polnyi-spisok-rossiiskih-servisov-dlya-upravleniya-proektami-i-zadachami-2025"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62EF2-2E52-4AD2-8497-18E109EB7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4136</TotalTime>
  <Pages>46</Pages>
  <Words>12001</Words>
  <Characters>68409</Characters>
  <Application>Microsoft Office Word</Application>
  <DocSecurity>0</DocSecurity>
  <Lines>570</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Шуликова</dc:creator>
  <cp:keywords/>
  <dc:description/>
  <cp:lastModifiedBy>Марина Шуликова</cp:lastModifiedBy>
  <cp:revision>383</cp:revision>
  <dcterms:created xsi:type="dcterms:W3CDTF">2025-11-09T17:42:00Z</dcterms:created>
  <dcterms:modified xsi:type="dcterms:W3CDTF">2025-12-05T17:11:00Z</dcterms:modified>
</cp:coreProperties>
</file>