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E05" w:rsidRPr="00AA2A14" w:rsidRDefault="00304E05" w:rsidP="00304E05">
      <w:pPr>
        <w:pStyle w:val="1"/>
        <w:spacing w:after="440"/>
        <w:jc w:val="center"/>
        <w:rPr>
          <w:rFonts w:ascii="Times New Roman" w:hAnsi="Times New Roman" w:cs="Times New Roman"/>
          <w:b/>
          <w:color w:val="000000" w:themeColor="text1"/>
        </w:rPr>
      </w:pPr>
      <w:r w:rsidRPr="00AA2A14">
        <w:rPr>
          <w:rFonts w:ascii="Times New Roman" w:hAnsi="Times New Roman" w:cs="Times New Roman"/>
          <w:b/>
          <w:color w:val="000000" w:themeColor="text1"/>
        </w:rPr>
        <w:t>Титульный лист</w:t>
      </w:r>
    </w:p>
    <w:p w:rsidR="00304E05" w:rsidRPr="00AA2A14" w:rsidRDefault="00304E05" w:rsidP="00304E05">
      <w:pPr>
        <w:spacing w:line="276" w:lineRule="auto"/>
        <w:jc w:val="both"/>
        <w:rPr>
          <w:rFonts w:ascii="Arial Narrow" w:hAnsi="Arial Narrow" w:cs="Times New Roman"/>
          <w:b/>
          <w:sz w:val="28"/>
          <w:szCs w:val="28"/>
        </w:rPr>
      </w:pPr>
      <w:r w:rsidRPr="00AA2A14">
        <w:rPr>
          <w:rFonts w:ascii="Arial Narrow" w:hAnsi="Arial Narrow" w:cs="Times New Roman"/>
          <w:b/>
          <w:sz w:val="28"/>
          <w:szCs w:val="28"/>
        </w:rPr>
        <w:t xml:space="preserve">Сервис покупки </w:t>
      </w:r>
      <w:r w:rsidRPr="00AA2A14">
        <w:rPr>
          <w:rFonts w:ascii="Arial Narrow" w:hAnsi="Arial Narrow" w:cs="Times New Roman"/>
          <w:b/>
          <w:sz w:val="28"/>
          <w:szCs w:val="28"/>
          <w:lang w:val="en-US"/>
        </w:rPr>
        <w:t>NFT</w:t>
      </w:r>
      <w:r w:rsidRPr="00AA2A14">
        <w:rPr>
          <w:rFonts w:ascii="Arial Narrow" w:hAnsi="Arial Narrow" w:cs="Times New Roman"/>
          <w:b/>
          <w:sz w:val="28"/>
          <w:szCs w:val="28"/>
        </w:rPr>
        <w:t xml:space="preserve"> по частям «Купи часть»</w:t>
      </w:r>
    </w:p>
    <w:p w:rsidR="00304E05" w:rsidRPr="00AA2A14" w:rsidRDefault="00304E05" w:rsidP="00304E0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>Команда №30 @</w:t>
      </w:r>
      <w:proofErr w:type="spellStart"/>
      <w:r w:rsidRPr="00AA2A14">
        <w:rPr>
          <w:rFonts w:ascii="Times New Roman" w:hAnsi="Times New Roman" w:cs="Times New Roman"/>
          <w:sz w:val="24"/>
          <w:szCs w:val="24"/>
          <w:lang w:val="en-US"/>
        </w:rPr>
        <w:t>rtvcompany</w:t>
      </w:r>
      <w:proofErr w:type="spellEnd"/>
    </w:p>
    <w:p w:rsidR="00304E05" w:rsidRPr="00AA2A14" w:rsidRDefault="00304E05" w:rsidP="00304E0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>НОЧУ «Православный центр»; ЭМШ</w:t>
      </w:r>
    </w:p>
    <w:p w:rsidR="00304E05" w:rsidRPr="00AA2A14" w:rsidRDefault="00304E05" w:rsidP="00304E0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>9 класс</w:t>
      </w:r>
    </w:p>
    <w:p w:rsidR="00304E05" w:rsidRPr="00AA2A14" w:rsidRDefault="00304E05" w:rsidP="00304E0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>9 класс Среднего общего образования</w:t>
      </w:r>
    </w:p>
    <w:p w:rsidR="00304E05" w:rsidRPr="00AA2A14" w:rsidRDefault="00304E05" w:rsidP="00304E0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Описание проблемы покупки и продажи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по частям и её решение: сервис «Купи часть».</w:t>
      </w:r>
    </w:p>
    <w:p w:rsidR="00304E05" w:rsidRPr="00AA2A14" w:rsidRDefault="00304E05" w:rsidP="00304E05">
      <w:pPr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br w:type="page"/>
      </w:r>
    </w:p>
    <w:p w:rsidR="00304E05" w:rsidRPr="00AA2A14" w:rsidRDefault="00304E05" w:rsidP="00304E05">
      <w:pPr>
        <w:pStyle w:val="1"/>
        <w:spacing w:after="44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212803723"/>
      <w:r w:rsidRPr="00AA2A14">
        <w:rPr>
          <w:rFonts w:ascii="Times New Roman" w:hAnsi="Times New Roman" w:cs="Times New Roman"/>
          <w:b/>
          <w:color w:val="000000" w:themeColor="text1"/>
        </w:rPr>
        <w:lastRenderedPageBreak/>
        <w:t>1. Описание проблемы</w:t>
      </w:r>
      <w:bookmarkEnd w:id="0"/>
    </w:p>
    <w:p w:rsidR="00304E05" w:rsidRPr="00AA2A14" w:rsidRDefault="00304E05" w:rsidP="00304E0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Невозможность покупки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по частям.</w:t>
      </w:r>
    </w:p>
    <w:p w:rsidR="00304E05" w:rsidRPr="00AA2A14" w:rsidRDefault="00304E05" w:rsidP="00304E0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Данная проблема затрагивает тех, кто знаком с </w:t>
      </w:r>
      <w:proofErr w:type="spellStart"/>
      <w:r w:rsidRPr="00AA2A14">
        <w:rPr>
          <w:rFonts w:ascii="Times New Roman" w:hAnsi="Times New Roman" w:cs="Times New Roman"/>
          <w:sz w:val="24"/>
          <w:szCs w:val="24"/>
        </w:rPr>
        <w:t>криптовалютой</w:t>
      </w:r>
      <w:proofErr w:type="spellEnd"/>
      <w:r w:rsidRPr="00AA2A14">
        <w:rPr>
          <w:rFonts w:ascii="Times New Roman" w:hAnsi="Times New Roman" w:cs="Times New Roman"/>
          <w:sz w:val="24"/>
          <w:szCs w:val="24"/>
        </w:rPr>
        <w:t xml:space="preserve"> и NFT.</w:t>
      </w:r>
    </w:p>
    <w:p w:rsidR="00304E05" w:rsidRPr="00AA2A14" w:rsidRDefault="00304E05" w:rsidP="00304E05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Физическое лицо хочет купить дорогостоящий статусный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>, но позволить себе этого не может, так как не имеет желания брать кредит под данную цель.</w:t>
      </w:r>
    </w:p>
    <w:p w:rsidR="00304E05" w:rsidRPr="00AA2A14" w:rsidRDefault="00304E05" w:rsidP="00304E05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Владелец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не может его продать, так как на существующих рынках (биржах) мало покупательной способности из-за стремительного роста цены и ограниченного количества свободных денег у желающих приобрести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>.</w:t>
      </w:r>
    </w:p>
    <w:p w:rsidR="00304E05" w:rsidRPr="00AA2A14" w:rsidRDefault="00304E05" w:rsidP="00304E05">
      <w:pPr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br w:type="page"/>
      </w:r>
    </w:p>
    <w:p w:rsidR="00304E05" w:rsidRPr="00AA2A14" w:rsidRDefault="00304E05" w:rsidP="00304E05">
      <w:pPr>
        <w:pStyle w:val="1"/>
        <w:spacing w:after="44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" w:name="_Toc212803724"/>
      <w:r w:rsidRPr="00AA2A14">
        <w:rPr>
          <w:rFonts w:ascii="Times New Roman" w:hAnsi="Times New Roman" w:cs="Times New Roman"/>
          <w:b/>
          <w:color w:val="000000" w:themeColor="text1"/>
        </w:rPr>
        <w:lastRenderedPageBreak/>
        <w:t>2. Идея сервиса</w:t>
      </w:r>
      <w:bookmarkEnd w:id="1"/>
    </w:p>
    <w:p w:rsidR="00304E05" w:rsidRPr="00AA2A14" w:rsidRDefault="00304E05" w:rsidP="00304E0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Идея сервиса состоит в том, чтобы выпускать определённое количество взаимозаменяемых ЦФА на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. Для обмена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на ЦФА будет создан смарт-контракт (подробнее про него описано в конце п.4), гарантирующий сохранность средств (что никакая из сторон не смошенничает). 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Причём любой ЦФА взаимозаменяем любым другим ЦФА (они не имеют твёрдой стоимости и </w:t>
      </w:r>
      <w:proofErr w:type="spellStart"/>
      <w:r w:rsidRPr="00AA2A14">
        <w:rPr>
          <w:rFonts w:ascii="Times New Roman" w:hAnsi="Times New Roman" w:cs="Times New Roman"/>
          <w:bCs/>
          <w:sz w:val="24"/>
          <w:szCs w:val="24"/>
        </w:rPr>
        <w:t>волатильны</w:t>
      </w:r>
      <w:proofErr w:type="spellEnd"/>
      <w:r w:rsidRPr="00AA2A14">
        <w:rPr>
          <w:rFonts w:ascii="Times New Roman" w:hAnsi="Times New Roman" w:cs="Times New Roman"/>
          <w:bCs/>
          <w:sz w:val="24"/>
          <w:szCs w:val="24"/>
        </w:rPr>
        <w:t xml:space="preserve">, как и любой другой актив), а уникальность той или иной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подчёркивается количеством ЦФА, получаемым или затрачиваемым на обмен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>.</w:t>
      </w:r>
    </w:p>
    <w:p w:rsidR="00304E05" w:rsidRPr="00AA2A14" w:rsidRDefault="00304E05" w:rsidP="00304E0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Благодаря данному сервису любой человек сможет купить по частям целый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, в свою очередь владелец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сможет его так же продать.</w:t>
      </w:r>
    </w:p>
    <w:p w:rsidR="00304E05" w:rsidRPr="00AA2A14" w:rsidRDefault="00304E05" w:rsidP="00304E05">
      <w:pPr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br w:type="page"/>
      </w:r>
    </w:p>
    <w:p w:rsidR="00304E05" w:rsidRPr="00AA2A14" w:rsidRDefault="00304E05" w:rsidP="00304E05">
      <w:pPr>
        <w:pStyle w:val="1"/>
        <w:spacing w:after="44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" w:name="_Toc212803725"/>
      <w:r w:rsidRPr="00AA2A14">
        <w:rPr>
          <w:rFonts w:ascii="Times New Roman" w:hAnsi="Times New Roman" w:cs="Times New Roman"/>
          <w:b/>
          <w:color w:val="000000" w:themeColor="text1"/>
        </w:rPr>
        <w:lastRenderedPageBreak/>
        <w:t>3. Участники сервиса</w:t>
      </w:r>
      <w:bookmarkEnd w:id="2"/>
    </w:p>
    <w:p w:rsidR="00304E05" w:rsidRPr="00AA2A14" w:rsidRDefault="00304E05" w:rsidP="00304E05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>Биржа «Купи часть» – предлагаемый сервис.</w:t>
      </w:r>
    </w:p>
    <w:p w:rsidR="00304E05" w:rsidRPr="00AA2A14" w:rsidRDefault="00304E05" w:rsidP="00304E05">
      <w:pPr>
        <w:pStyle w:val="a3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Банк-эмитент ЦФА. В этой роли может выступать любой крупный банк, которому доверяет население. При масштабировании его возможно заменить, так как право на выпуск ЦФА имеют и юридические лица, и ИП. Функция Банка-эмитента ЦФА состоит в эмиссии ЦФА, обеспечение которых находится на электронном кошельке биржи (по смарт-контракту продавец переводит свой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на кошелёк биржи, а сервис, в свою очередь, выпускает ЦФА на эту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и переводит их продавцу). Каждый раз при создании или сжигании ЦФА, соответствующих конкретной NFT Банк-эмитент ЦФА получает часть процента, уплачиваемого пользователем для этой операции.</w:t>
      </w:r>
    </w:p>
    <w:p w:rsidR="00304E05" w:rsidRPr="00AA2A14" w:rsidRDefault="00304E05" w:rsidP="00304E05">
      <w:pPr>
        <w:pStyle w:val="a3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Владелец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. Любой человек, на электронном кошельке которого имеется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, является Владельцем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. Решив его продать, он может разместить на стандартный </w:t>
      </w:r>
      <w:proofErr w:type="spellStart"/>
      <w:r w:rsidRPr="00AA2A14">
        <w:rPr>
          <w:rFonts w:ascii="Times New Roman" w:hAnsi="Times New Roman" w:cs="Times New Roman"/>
          <w:sz w:val="24"/>
          <w:szCs w:val="24"/>
        </w:rPr>
        <w:t>маркетплейс</w:t>
      </w:r>
      <w:proofErr w:type="spellEnd"/>
      <w:r w:rsidRPr="00AA2A14">
        <w:rPr>
          <w:rFonts w:ascii="Times New Roman" w:hAnsi="Times New Roman" w:cs="Times New Roman"/>
          <w:sz w:val="24"/>
          <w:szCs w:val="24"/>
        </w:rPr>
        <w:t xml:space="preserve">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(обычно такая продажа требует большого количества времени), либо осуществить с помощью предлагаемого сервиса справедливый обмен своего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на ЦФА – даже заплатив определённую комиссию, продажа пройдёт быстрее. Вывод денег с биржи будет осуществляться переводом СБП со счёта биржи на счёт Владельца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в выбранном им банке для перевода. Выгода владельца NFT заключается в быстрой и безопасной сделке по справедливой цене.</w:t>
      </w:r>
    </w:p>
    <w:p w:rsidR="00304E05" w:rsidRPr="00AA2A14" w:rsidRDefault="00304E05" w:rsidP="00304E05">
      <w:pPr>
        <w:pStyle w:val="a3"/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Покупатель NFT. В этой роли может выступать любой человек, имеющий желание купить NFT, но не имеющий достаточное для этого количество средств. Покупатель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может делать депозит средств на биржу путём перевода через СБП, покупать ЦФА, а также, аккумулировав нужное количество, конвертировать их в NFT. При этом ЦФА сжигаются, а пользователь платит комиссию бирже (биржа, в свою очередь, часть комиссии – Банку-эмитенту ЦФА). Покупатель, благодаря предлагаемому сервису, сможет покупать NFT по частям, откладывая определённую сумму каждый месяц, а также безопасно обменивать купленные ЦФА на NFT.</w:t>
      </w:r>
    </w:p>
    <w:p w:rsidR="00304E05" w:rsidRPr="00AA2A14" w:rsidRDefault="00304E05" w:rsidP="00304E05">
      <w:r w:rsidRPr="00AA2A14">
        <w:br w:type="page"/>
      </w:r>
    </w:p>
    <w:p w:rsidR="00304E05" w:rsidRPr="00AA2A14" w:rsidRDefault="00304E05" w:rsidP="00304E05">
      <w:pPr>
        <w:pStyle w:val="1"/>
        <w:spacing w:after="44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3" w:name="_Toc212803726"/>
      <w:r w:rsidRPr="00AA2A14">
        <w:rPr>
          <w:rFonts w:ascii="Times New Roman" w:hAnsi="Times New Roman" w:cs="Times New Roman"/>
          <w:b/>
          <w:color w:val="000000" w:themeColor="text1"/>
        </w:rPr>
        <w:lastRenderedPageBreak/>
        <w:t>4. Процессы в сервисе и их описание</w:t>
      </w:r>
      <w:bookmarkEnd w:id="3"/>
    </w:p>
    <w:p w:rsidR="00304E05" w:rsidRPr="00AA2A14" w:rsidRDefault="00304E05" w:rsidP="00304E05">
      <w:pPr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Архитектура сервиса, которая действует сейчас, обозначена на рис.1. Предлагаемая автором данной работы архитектура и её внутреннее устройство – на рисунках 2 и 3. </w:t>
      </w:r>
    </w:p>
    <w:p w:rsidR="00304E05" w:rsidRPr="00AA2A14" w:rsidRDefault="00304E05" w:rsidP="00304E05">
      <w:pPr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03ECACCB" wp14:editId="29ADA5CA">
            <wp:extent cx="5940425" cy="3341489"/>
            <wp:effectExtent l="0" t="0" r="3175" b="0"/>
            <wp:docPr id="5" name="Рисунок 5" descr="C:\Users\Vlad\Desktop\Архитектура к 1 карточке идей\Слайд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\Desktop\Архитектура к 1 карточке идей\Слайд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E05" w:rsidRPr="00AA2A14" w:rsidRDefault="00304E05" w:rsidP="00304E05">
      <w:pPr>
        <w:spacing w:after="36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A2A14">
        <w:rPr>
          <w:rFonts w:ascii="Times New Roman" w:hAnsi="Times New Roman" w:cs="Times New Roman"/>
          <w:i/>
          <w:sz w:val="24"/>
          <w:szCs w:val="24"/>
        </w:rPr>
        <w:t>Рисунок 1. Схема существующих процессов (</w:t>
      </w:r>
      <w:r w:rsidRPr="00AA2A14">
        <w:rPr>
          <w:rFonts w:ascii="Times New Roman" w:hAnsi="Times New Roman" w:cs="Times New Roman"/>
          <w:i/>
          <w:sz w:val="24"/>
          <w:szCs w:val="24"/>
          <w:lang w:val="en-US"/>
        </w:rPr>
        <w:t>AS</w:t>
      </w:r>
      <w:r w:rsidRPr="00AA2A1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A2A14">
        <w:rPr>
          <w:rFonts w:ascii="Times New Roman" w:hAnsi="Times New Roman" w:cs="Times New Roman"/>
          <w:i/>
          <w:sz w:val="24"/>
          <w:szCs w:val="24"/>
          <w:lang w:val="en-US"/>
        </w:rPr>
        <w:t>IS</w:t>
      </w:r>
      <w:r w:rsidRPr="00AA2A14">
        <w:rPr>
          <w:rFonts w:ascii="Times New Roman" w:hAnsi="Times New Roman" w:cs="Times New Roman"/>
          <w:i/>
          <w:sz w:val="24"/>
          <w:szCs w:val="24"/>
        </w:rPr>
        <w:t>)</w:t>
      </w:r>
    </w:p>
    <w:p w:rsidR="00304E05" w:rsidRPr="00AA2A14" w:rsidRDefault="00304E05" w:rsidP="00304E05">
      <w:pPr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05BDF926" wp14:editId="640BD436">
            <wp:extent cx="5940425" cy="3341489"/>
            <wp:effectExtent l="0" t="0" r="3175" b="0"/>
            <wp:docPr id="6" name="Рисунок 6" descr="C:\Users\Vlad\Desktop\Архитектура к 1 карточке идей\Слайд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lad\Desktop\Архитектура к 1 карточке идей\Слайд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E05" w:rsidRPr="00AA2A14" w:rsidRDefault="00304E05" w:rsidP="00304E05">
      <w:pPr>
        <w:spacing w:after="36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A2A14">
        <w:rPr>
          <w:rFonts w:ascii="Times New Roman" w:hAnsi="Times New Roman" w:cs="Times New Roman"/>
          <w:i/>
          <w:sz w:val="24"/>
          <w:szCs w:val="24"/>
        </w:rPr>
        <w:t>Рисунок 2. Схема ключевого процесса (</w:t>
      </w:r>
      <w:r w:rsidRPr="00AA2A14">
        <w:rPr>
          <w:rFonts w:ascii="Times New Roman" w:hAnsi="Times New Roman" w:cs="Times New Roman"/>
          <w:i/>
          <w:sz w:val="24"/>
          <w:szCs w:val="24"/>
          <w:lang w:val="en-US"/>
        </w:rPr>
        <w:t>TO</w:t>
      </w:r>
      <w:r w:rsidRPr="00AA2A1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A2A14">
        <w:rPr>
          <w:rFonts w:ascii="Times New Roman" w:hAnsi="Times New Roman" w:cs="Times New Roman"/>
          <w:i/>
          <w:sz w:val="24"/>
          <w:szCs w:val="24"/>
          <w:lang w:val="en-US"/>
        </w:rPr>
        <w:t>BE</w:t>
      </w:r>
      <w:r w:rsidRPr="00AA2A14">
        <w:rPr>
          <w:rFonts w:ascii="Times New Roman" w:hAnsi="Times New Roman" w:cs="Times New Roman"/>
          <w:i/>
          <w:sz w:val="24"/>
          <w:szCs w:val="24"/>
        </w:rPr>
        <w:t>)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>Стрелки 5-7 – ключевой процесс 1, описан ниже.</w:t>
      </w:r>
    </w:p>
    <w:p w:rsidR="00304E05" w:rsidRPr="00AA2A14" w:rsidRDefault="00304E05" w:rsidP="00304E05">
      <w:pPr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lastRenderedPageBreak/>
        <w:t>Покупатель заводит (пополняет) деньги на биржу (деньги поступают на счёт биржи, баланс покупателя на биржевом счёте увеличивается)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>Стрелки 9-11 – ключевой процесс 2, описан также ниже.</w:t>
      </w:r>
    </w:p>
    <w:p w:rsidR="00304E05" w:rsidRPr="00AA2A14" w:rsidRDefault="00304E05" w:rsidP="00304E05">
      <w:pPr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34D8F84E" wp14:editId="02BA9644">
            <wp:extent cx="5940425" cy="3341489"/>
            <wp:effectExtent l="0" t="0" r="3175" b="0"/>
            <wp:docPr id="1" name="Рисунок 1" descr="C:\Users\Vlad\Desktop\Архитектура к 1 карточке иде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\Desktop\Архитектура к 1 карточке идей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E05" w:rsidRPr="00AA2A14" w:rsidRDefault="00304E05" w:rsidP="00304E05">
      <w:pPr>
        <w:spacing w:after="36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A2A14">
        <w:rPr>
          <w:rFonts w:ascii="Times New Roman" w:hAnsi="Times New Roman" w:cs="Times New Roman"/>
          <w:i/>
          <w:sz w:val="24"/>
          <w:szCs w:val="24"/>
        </w:rPr>
        <w:t>Рисунок 3. Схема внутреннего устройства сервиса</w:t>
      </w:r>
    </w:p>
    <w:p w:rsidR="00304E05" w:rsidRPr="00AA2A14" w:rsidRDefault="00304E05" w:rsidP="00304E05">
      <w:p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Ключевые процессы предлагаемого сервиса – обмен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на ЦФА и наоборот (рис. 4 и 5).</w:t>
      </w:r>
    </w:p>
    <w:p w:rsidR="00304E05" w:rsidRPr="00AA2A14" w:rsidRDefault="00304E05" w:rsidP="00304E05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4B235E95" wp14:editId="26F05698">
            <wp:extent cx="5940425" cy="3341370"/>
            <wp:effectExtent l="0" t="0" r="3175" b="0"/>
            <wp:docPr id="2" name="Рисунок 2" descr="C:\Users\Vlad\Desktop\Ключевой процесс сервиса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\Desktop\Ключевой процесс сервиса 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E05" w:rsidRPr="00AA2A14" w:rsidRDefault="00304E05" w:rsidP="00304E05">
      <w:pPr>
        <w:spacing w:after="360" w:line="276" w:lineRule="auto"/>
        <w:ind w:left="709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AA2A14">
        <w:rPr>
          <w:rFonts w:ascii="Times New Roman" w:hAnsi="Times New Roman" w:cs="Times New Roman"/>
          <w:bCs/>
          <w:i/>
          <w:sz w:val="24"/>
          <w:szCs w:val="24"/>
        </w:rPr>
        <w:t xml:space="preserve">Рисунок 4. Ключевой процесс 1 (обмен </w:t>
      </w:r>
      <w:r w:rsidRPr="00AA2A14">
        <w:rPr>
          <w:rFonts w:ascii="Times New Roman" w:hAnsi="Times New Roman" w:cs="Times New Roman"/>
          <w:bCs/>
          <w:i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i/>
          <w:sz w:val="24"/>
          <w:szCs w:val="24"/>
        </w:rPr>
        <w:t xml:space="preserve"> на ЦФА)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Где 1 – Продавец передаёт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бирже (переводит на кошелёк биржи), чтобы получить ЦФА для дальнейшей продажи)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2 – Биржа запрашивает у Банка-эмитента ЦФА выпуск ЦФА для получения их продавцом. Обеспечение –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на кошельке биржи.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3 – Банк-эмитент ЦФА создаёт ЦФА на основании запроса биржи и для получения комиссии за обмен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на ЦФА, взимаемой биржей.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>4 – Банк-эмитент ЦФА переводит созданные ЦФА на кошелёк биржи, чтобы завершить запрос биржи.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>5 – Биржа пополняет баланс на счёте продавца, чтобы он мог торговать полученными ЦФА</w:t>
      </w:r>
    </w:p>
    <w:p w:rsidR="00304E05" w:rsidRPr="00AA2A14" w:rsidRDefault="00304E05" w:rsidP="00304E05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6D36D53D" wp14:editId="6B9F850F">
            <wp:extent cx="5940425" cy="3341370"/>
            <wp:effectExtent l="0" t="0" r="3175" b="0"/>
            <wp:docPr id="7" name="Рисунок 7" descr="C:\Users\Vlad\Desktop\Ключевой процесс 2 сервиса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\Desktop\Ключевой процесс 2 сервиса 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E05" w:rsidRPr="00AA2A14" w:rsidRDefault="00304E05" w:rsidP="00304E05">
      <w:pPr>
        <w:spacing w:after="360" w:line="276" w:lineRule="auto"/>
        <w:ind w:left="709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 w:rsidRPr="00AA2A14">
        <w:rPr>
          <w:rFonts w:ascii="Times New Roman" w:hAnsi="Times New Roman" w:cs="Times New Roman"/>
          <w:bCs/>
          <w:i/>
          <w:sz w:val="24"/>
          <w:szCs w:val="24"/>
        </w:rPr>
        <w:t xml:space="preserve">Рисунок 5. Ключевой процесс 2 (обмен ЦФА на </w:t>
      </w:r>
      <w:r w:rsidRPr="00AA2A14">
        <w:rPr>
          <w:rFonts w:ascii="Times New Roman" w:hAnsi="Times New Roman" w:cs="Times New Roman"/>
          <w:bCs/>
          <w:i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i/>
          <w:sz w:val="24"/>
          <w:szCs w:val="24"/>
        </w:rPr>
        <w:t>)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Где 1 – Покупатель переводит свои ЦФА, заполнив заказ на тот/те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>, который/-</w:t>
      </w:r>
      <w:proofErr w:type="spellStart"/>
      <w:r w:rsidRPr="00AA2A14">
        <w:rPr>
          <w:rFonts w:ascii="Times New Roman" w:hAnsi="Times New Roman" w:cs="Times New Roman"/>
          <w:bCs/>
          <w:sz w:val="24"/>
          <w:szCs w:val="24"/>
        </w:rPr>
        <w:t>ые</w:t>
      </w:r>
      <w:proofErr w:type="spellEnd"/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он хочет получить, на кошелёк биржи, чтобы обменять купленные ЦФА на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>. Покупатель инициирует процесс.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2 – Биржа передаёт ЦФА, полученные от Покупателя, Банку-эмитенту ЦФА с запросом на их сжигание, чтобы иметь основание на передачу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с кошелька биржи на кошелёк покупателя (при запросе на вывод), так как пока выпущены ЦФА,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– обеспечение этих ЦФА и передаче не подлежит.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>3 – Банк-эмитент ЦФА сжигает полученные ЦФА в рамках запроса.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4 – Банк-эмитент ЦФА сообщает Бирже об успешном сжигании ЦФА, чтобы Биржа могла переводить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на законных основаниях.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5 – Биржа, получив ответ от Банка-эмитента ЦФА, отображает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на счёте покупателя для удовлетворения его заказа. Покупатель может в любой момент вывести эти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, поскольку </w:t>
      </w:r>
      <w:proofErr w:type="spellStart"/>
      <w:r w:rsidRPr="00AA2A14">
        <w:rPr>
          <w:rFonts w:ascii="Times New Roman" w:hAnsi="Times New Roman" w:cs="Times New Roman"/>
          <w:bCs/>
          <w:sz w:val="24"/>
          <w:szCs w:val="24"/>
        </w:rPr>
        <w:t>блокчейн</w:t>
      </w:r>
      <w:proofErr w:type="spellEnd"/>
      <w:r w:rsidRPr="00AA2A14">
        <w:rPr>
          <w:rFonts w:ascii="Times New Roman" w:hAnsi="Times New Roman" w:cs="Times New Roman"/>
          <w:bCs/>
          <w:sz w:val="24"/>
          <w:szCs w:val="24"/>
        </w:rPr>
        <w:t xml:space="preserve"> работает круглосуточно.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Опишем механику смарт-контракта. Предлагаемый сервис создает необходимый смарт-контракт в рамках запроса пользователя на обмен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на ЦФА, и наоборот.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Ключевые условия для обмена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на ЦФА – это: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- наличие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на кошельке биржи,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- количество ЦФА, равное условной стоимости конкретного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>, автоматически оцененного внутренней системой сервиса на момент обмена (сделки),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- выполнен ли запрос сервиса в Банк-эмитент о выпуске новых ЦФА и в нужном количестве с обеспечением в виде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>,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>- перевел ли сервис полученные от Банка-эмитента ЦФА на кошелёк продавца,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- уведомление о списании комиссии за сделку сервисом (не более 1% от оценочной стоимости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>) и переводе части полученной комиссии Банку-эмитенту ЦФА.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Ключевые условия для обмена ЦФА на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>: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- текущая позиция в очереди на получение запрошенного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(кто первый запросил, тот и получит его при выполнении всех остальных условий, т.е. если, например, комиссии не хватит, то операция отменится и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достанется следующему в очереди, если такой, конечно, есть);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- действительно ли есть запрашиваемый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на кошельке биржи (сервиса);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>- получил и сжёг ли Банк-эмитент ЦФА полученные ЦФА;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- перевела ли </w:t>
      </w:r>
      <w:proofErr w:type="gramStart"/>
      <w:r w:rsidRPr="00AA2A14">
        <w:rPr>
          <w:rFonts w:ascii="Times New Roman" w:hAnsi="Times New Roman" w:cs="Times New Roman"/>
          <w:bCs/>
          <w:sz w:val="24"/>
          <w:szCs w:val="24"/>
        </w:rPr>
        <w:t>биржа</w:t>
      </w:r>
      <w:proofErr w:type="gramEnd"/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запрошенный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на кошелёк покупателя;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>- заплатил ли покупатель комиссию за обмен.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Если все ключевые условия выполнены, то смарт-контракт успешно завершается и остаётся в </w:t>
      </w:r>
      <w:proofErr w:type="spellStart"/>
      <w:r w:rsidRPr="00AA2A14">
        <w:rPr>
          <w:rFonts w:ascii="Times New Roman" w:hAnsi="Times New Roman" w:cs="Times New Roman"/>
          <w:bCs/>
          <w:sz w:val="24"/>
          <w:szCs w:val="24"/>
        </w:rPr>
        <w:t>блокчейне</w:t>
      </w:r>
      <w:proofErr w:type="spellEnd"/>
      <w:r w:rsidRPr="00AA2A14">
        <w:rPr>
          <w:rFonts w:ascii="Times New Roman" w:hAnsi="Times New Roman" w:cs="Times New Roman"/>
          <w:bCs/>
          <w:sz w:val="24"/>
          <w:szCs w:val="24"/>
        </w:rPr>
        <w:t>, т.е. любой человек в любой момент времени сможет увидеть подтверждение успешного завершения смарт-контракта.</w:t>
      </w:r>
    </w:p>
    <w:p w:rsidR="00304E05" w:rsidRPr="00AA2A14" w:rsidRDefault="00304E05" w:rsidP="00304E0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 xml:space="preserve">В качестве «оракула» в сети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TON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можно использовать проект </w:t>
      </w:r>
      <w:proofErr w:type="spellStart"/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RedStone</w:t>
      </w:r>
      <w:proofErr w:type="spellEnd"/>
      <w:r w:rsidRPr="00AA2A14">
        <w:rPr>
          <w:rFonts w:ascii="Times New Roman" w:hAnsi="Times New Roman" w:cs="Times New Roman"/>
          <w:bCs/>
          <w:sz w:val="24"/>
          <w:szCs w:val="24"/>
        </w:rPr>
        <w:t xml:space="preserve"> или хорошо развитый </w:t>
      </w:r>
      <w:proofErr w:type="spellStart"/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Chainlink</w:t>
      </w:r>
      <w:proofErr w:type="spellEnd"/>
      <w:r w:rsidRPr="00AA2A14">
        <w:rPr>
          <w:rFonts w:ascii="Times New Roman" w:hAnsi="Times New Roman" w:cs="Times New Roman"/>
          <w:bCs/>
          <w:sz w:val="24"/>
          <w:szCs w:val="24"/>
        </w:rPr>
        <w:t xml:space="preserve"> (в котором, однако, нет </w:t>
      </w:r>
      <w:proofErr w:type="spellStart"/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TONa</w:t>
      </w:r>
      <w:proofErr w:type="spellEnd"/>
      <w:r w:rsidRPr="00AA2A14">
        <w:rPr>
          <w:rFonts w:ascii="Times New Roman" w:hAnsi="Times New Roman" w:cs="Times New Roman"/>
          <w:bCs/>
          <w:sz w:val="24"/>
          <w:szCs w:val="24"/>
        </w:rPr>
        <w:t>).</w:t>
      </w:r>
    </w:p>
    <w:p w:rsidR="00304E05" w:rsidRPr="00AA2A14" w:rsidRDefault="00304E05" w:rsidP="00304E05">
      <w:r w:rsidRPr="00AA2A14">
        <w:br w:type="page"/>
      </w:r>
    </w:p>
    <w:p w:rsidR="00304E05" w:rsidRPr="00AA2A14" w:rsidRDefault="00304E05" w:rsidP="00304E05">
      <w:pPr>
        <w:pStyle w:val="1"/>
        <w:spacing w:after="44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4" w:name="_Toc212803727"/>
      <w:r w:rsidRPr="00AA2A14">
        <w:rPr>
          <w:rFonts w:ascii="Times New Roman" w:hAnsi="Times New Roman" w:cs="Times New Roman"/>
          <w:b/>
          <w:color w:val="000000" w:themeColor="text1"/>
        </w:rPr>
        <w:lastRenderedPageBreak/>
        <w:t>5. Реклама и маркетинг</w:t>
      </w:r>
      <w:bookmarkEnd w:id="4"/>
    </w:p>
    <w:p w:rsidR="00304E05" w:rsidRPr="00AA2A14" w:rsidRDefault="00304E05" w:rsidP="00304E05">
      <w:pPr>
        <w:spacing w:before="360" w:line="276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bCs/>
          <w:sz w:val="24"/>
          <w:szCs w:val="24"/>
        </w:rPr>
        <w:t>Определим портрет целевой аудитории (табл. 1).</w:t>
      </w:r>
    </w:p>
    <w:p w:rsidR="00304E05" w:rsidRPr="00AA2A14" w:rsidRDefault="00304E05" w:rsidP="00304E05">
      <w:pPr>
        <w:spacing w:before="360" w:line="276" w:lineRule="auto"/>
        <w:ind w:left="709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AA2A14">
        <w:rPr>
          <w:rFonts w:ascii="Times New Roman" w:hAnsi="Times New Roman" w:cs="Times New Roman"/>
          <w:bCs/>
          <w:i/>
          <w:sz w:val="24"/>
          <w:szCs w:val="24"/>
        </w:rPr>
        <w:t>Таблица 1. Портрет целевой аудитории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972"/>
        <w:gridCol w:w="3402"/>
        <w:gridCol w:w="2977"/>
      </w:tblGrid>
      <w:tr w:rsidR="00304E05" w:rsidRPr="00AA2A14" w:rsidTr="002F7412">
        <w:tc>
          <w:tcPr>
            <w:tcW w:w="2972" w:type="dxa"/>
          </w:tcPr>
          <w:p w:rsidR="00304E05" w:rsidRPr="00AA2A14" w:rsidRDefault="00304E05" w:rsidP="002F741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3402" w:type="dxa"/>
          </w:tcPr>
          <w:p w:rsidR="00304E05" w:rsidRPr="00AA2A14" w:rsidRDefault="00304E05" w:rsidP="002F741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Сегмент 1</w:t>
            </w:r>
          </w:p>
        </w:tc>
        <w:tc>
          <w:tcPr>
            <w:tcW w:w="2977" w:type="dxa"/>
          </w:tcPr>
          <w:p w:rsidR="00304E05" w:rsidRPr="00AA2A14" w:rsidRDefault="00304E05" w:rsidP="002F741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Сегмент 2</w:t>
            </w:r>
          </w:p>
        </w:tc>
      </w:tr>
      <w:tr w:rsidR="00304E05" w:rsidRPr="00AA2A14" w:rsidTr="002F7412">
        <w:tc>
          <w:tcPr>
            <w:tcW w:w="2972" w:type="dxa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Кто наш клиент? (пол, возраст, доход, место жительства)</w:t>
            </w:r>
          </w:p>
        </w:tc>
        <w:tc>
          <w:tcPr>
            <w:tcW w:w="3402" w:type="dxa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Мужчины (чаще) и женщины 20-35 лет, успешные, работающие в крупных городах, чаще всего не имеющие семьи и детей</w:t>
            </w:r>
          </w:p>
        </w:tc>
        <w:tc>
          <w:tcPr>
            <w:tcW w:w="2977" w:type="dxa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Школьники 14-16 лет, имеющие собственный телефон и карманные деньги</w:t>
            </w:r>
          </w:p>
        </w:tc>
      </w:tr>
      <w:tr w:rsidR="00304E05" w:rsidRPr="00AA2A14" w:rsidTr="002F7412">
        <w:tc>
          <w:tcPr>
            <w:tcW w:w="2972" w:type="dxa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Что они покупают? (категория товара, ценовой сегмент)</w:t>
            </w:r>
          </w:p>
        </w:tc>
        <w:tc>
          <w:tcPr>
            <w:tcW w:w="3402" w:type="dxa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 xml:space="preserve">Подарки и </w:t>
            </w:r>
            <w:r w:rsidRPr="00AA2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NFT</w:t>
            </w: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 xml:space="preserve"> премиум сегмента стоимостью от 200 тыс. руб.</w:t>
            </w:r>
          </w:p>
        </w:tc>
        <w:tc>
          <w:tcPr>
            <w:tcW w:w="2977" w:type="dxa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 xml:space="preserve">Подарки и </w:t>
            </w:r>
            <w:r w:rsidRPr="00AA2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NFT</w:t>
            </w: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 xml:space="preserve"> среднего и дешевого сегмента стоимостью не дороже 50 тыс. руб.</w:t>
            </w:r>
          </w:p>
        </w:tc>
      </w:tr>
      <w:tr w:rsidR="00304E05" w:rsidRPr="00AA2A14" w:rsidTr="002F7412">
        <w:tc>
          <w:tcPr>
            <w:tcW w:w="2972" w:type="dxa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Почему они это покупают? (мотивы, потребности, задачи)</w:t>
            </w:r>
          </w:p>
        </w:tc>
        <w:tc>
          <w:tcPr>
            <w:tcW w:w="3402" w:type="dxa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Статусность</w:t>
            </w:r>
            <w:proofErr w:type="spellEnd"/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, для дальнейшей перепродажи</w:t>
            </w:r>
          </w:p>
        </w:tc>
        <w:tc>
          <w:tcPr>
            <w:tcW w:w="2977" w:type="dxa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Статусность</w:t>
            </w:r>
            <w:proofErr w:type="spellEnd"/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, желание произвести «богатое» впечатление на окружающих, покупки больше эмоциональные</w:t>
            </w:r>
          </w:p>
        </w:tc>
      </w:tr>
      <w:tr w:rsidR="00304E05" w:rsidRPr="00AA2A14" w:rsidTr="002F7412">
        <w:tc>
          <w:tcPr>
            <w:tcW w:w="2972" w:type="dxa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Когда они это покупают? (регулярность, сезонность, события)</w:t>
            </w:r>
          </w:p>
        </w:tc>
        <w:tc>
          <w:tcPr>
            <w:tcW w:w="3402" w:type="dxa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Покупают после получения стабильного дохода, раз в месяц, зимой покупают чаще (когда дома сидят и не ходят на общественные мероприятия)</w:t>
            </w:r>
          </w:p>
        </w:tc>
        <w:tc>
          <w:tcPr>
            <w:tcW w:w="2977" w:type="dxa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После значимых событий (получение карманных денег или денежных подарков на день рождения или за хорошую учебу), от сезона не зависит</w:t>
            </w:r>
          </w:p>
        </w:tc>
      </w:tr>
      <w:tr w:rsidR="00304E05" w:rsidRPr="00AA2A14" w:rsidTr="002F7412">
        <w:tc>
          <w:tcPr>
            <w:tcW w:w="2972" w:type="dxa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 xml:space="preserve">Где они это покупают? (онлайн, </w:t>
            </w:r>
            <w:proofErr w:type="spellStart"/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оффлайн</w:t>
            </w:r>
            <w:proofErr w:type="spellEnd"/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, конкретные магазины)</w:t>
            </w:r>
          </w:p>
        </w:tc>
        <w:tc>
          <w:tcPr>
            <w:tcW w:w="6379" w:type="dxa"/>
            <w:gridSpan w:val="2"/>
          </w:tcPr>
          <w:p w:rsidR="00304E05" w:rsidRPr="00AA2A14" w:rsidRDefault="00304E05" w:rsidP="002F741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 xml:space="preserve">Сейчас это делают на </w:t>
            </w:r>
            <w:proofErr w:type="spellStart"/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маркетах</w:t>
            </w:r>
            <w:proofErr w:type="spellEnd"/>
            <w:r w:rsidRPr="00AA2A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2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Portals</w:t>
            </w:r>
            <w:r w:rsidRPr="00AA2A1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A2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OpenSea</w:t>
            </w:r>
            <w:proofErr w:type="spellEnd"/>
            <w:r w:rsidRPr="00AA2A14">
              <w:rPr>
                <w:rFonts w:ascii="Times New Roman" w:hAnsi="Times New Roman" w:cs="Times New Roman"/>
                <w:sz w:val="24"/>
                <w:szCs w:val="24"/>
              </w:rPr>
              <w:t>, но нужно копить наличные деньги</w:t>
            </w:r>
          </w:p>
        </w:tc>
      </w:tr>
    </w:tbl>
    <w:p w:rsidR="00304E05" w:rsidRPr="00AA2A14" w:rsidRDefault="00304E05" w:rsidP="00304E0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E05" w:rsidRPr="00AA2A14" w:rsidRDefault="00304E05" w:rsidP="00304E0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Есть 3-ий сегмент целевой аудитории – кто хочет продать свой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>. Он похож на Сегмент 1.</w:t>
      </w:r>
    </w:p>
    <w:p w:rsidR="00304E05" w:rsidRPr="00AA2A14" w:rsidRDefault="00304E05" w:rsidP="00304E0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Потребители будут узнавать о предлагаемом Сервисе большей частью с помощью сарафанного радио, сообщений в новостных каналах, а также благодаря участию и самостоятельной организации мероприятий данным сервисом или его представителями. Потребители будут использовать мой сервис, так как конкурентов нет, а проблема есть. А также благодаря увлекательному и простому интерфейсу приложения (биржи/предлагаемого сервиса). </w:t>
      </w:r>
    </w:p>
    <w:p w:rsidR="00304E05" w:rsidRPr="00AA2A14" w:rsidRDefault="00304E05" w:rsidP="00304E0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>На мой взгляд, участники захотят использовать предлагаемый сервис настолько долго, насколько будет жива тема возможности выделиться посредством уникальных предметов в виртуальном пространстве.</w:t>
      </w:r>
    </w:p>
    <w:p w:rsidR="00304E05" w:rsidRPr="00AA2A14" w:rsidRDefault="00304E05" w:rsidP="00304E0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lastRenderedPageBreak/>
        <w:t xml:space="preserve">Для Банка-эмитента ЦФА привлекательной будет комиссия, часть которой он будет получать за выпуск и сжигание ЦФА. Для Покупателя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привлекательной станет новая возможность покупки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частями через ЦФА и система оценивания, которая позволит не переплатить за ту или иную редкую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. Для Владельца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привлекательным свойством станет моментальность продажи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 и, как и для Покупателя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, справедливая оценка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>.</w:t>
      </w:r>
    </w:p>
    <w:p w:rsidR="00304E05" w:rsidRPr="00AA2A14" w:rsidRDefault="00304E05" w:rsidP="00304E0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>Конкурентов у предлагаемого сервиса на данный момент нет. Надеюсь, простота и удобство интерфейса смогут привлечь потребителей именно в мой сервис.</w:t>
      </w:r>
    </w:p>
    <w:p w:rsidR="00304E05" w:rsidRPr="00AA2A14" w:rsidRDefault="00304E05" w:rsidP="00304E05">
      <w:pPr>
        <w:pStyle w:val="1"/>
        <w:spacing w:before="440" w:after="44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5" w:name="_Toc212803728"/>
      <w:r w:rsidRPr="00AA2A14">
        <w:rPr>
          <w:rFonts w:ascii="Times New Roman" w:hAnsi="Times New Roman" w:cs="Times New Roman"/>
          <w:b/>
          <w:color w:val="000000" w:themeColor="text1"/>
        </w:rPr>
        <w:t>6. Выводы</w:t>
      </w:r>
      <w:bookmarkEnd w:id="5"/>
    </w:p>
    <w:p w:rsidR="008412C7" w:rsidRDefault="00304E05" w:rsidP="00304E05">
      <w:pPr>
        <w:spacing w:line="276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2A14">
        <w:rPr>
          <w:rFonts w:ascii="Times New Roman" w:hAnsi="Times New Roman" w:cs="Times New Roman"/>
          <w:sz w:val="24"/>
          <w:szCs w:val="24"/>
        </w:rPr>
        <w:t xml:space="preserve">Предлагаемый сервис интуитивно понятен для участников. Будет разработана короткая инструкция прямо внутри приложения для быстрого изучения предоставляемых возможностей. Я лично пользовался бы этим сервисом, так как хочу иметь дорогой </w:t>
      </w:r>
      <w:r w:rsidRPr="00AA2A14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sz w:val="24"/>
          <w:szCs w:val="24"/>
        </w:rPr>
        <w:t xml:space="preserve">, а возможности сейчас же его купить не имею. А также потому, что 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в случае апокалиптического сценария биржа сможет вернуть </w:t>
      </w:r>
      <w:r w:rsidRPr="00AA2A14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AA2A14">
        <w:rPr>
          <w:rFonts w:ascii="Times New Roman" w:hAnsi="Times New Roman" w:cs="Times New Roman"/>
          <w:bCs/>
          <w:sz w:val="24"/>
          <w:szCs w:val="24"/>
        </w:rPr>
        <w:t xml:space="preserve"> тем, у кого остались целые ЦФА, а остаток компенсировать деньгами, на которые ЦФА были куплены (на самый крайний случай, у биржи есть заработок с комиссий (который должен оставаться большим, чем зарплата людей в штате проекта), с помощью которого она сможет компенсировать все потери, полученные не по вине самих пользователе</w:t>
      </w:r>
      <w:r>
        <w:rPr>
          <w:rFonts w:ascii="Times New Roman" w:hAnsi="Times New Roman" w:cs="Times New Roman"/>
          <w:bCs/>
          <w:sz w:val="24"/>
          <w:szCs w:val="24"/>
        </w:rPr>
        <w:t>й.</w:t>
      </w:r>
    </w:p>
    <w:p w:rsidR="00076BA7" w:rsidRPr="008412C7" w:rsidRDefault="008412C7" w:rsidP="008412C7">
      <w:r>
        <w:br w:type="page"/>
      </w:r>
    </w:p>
    <w:p w:rsidR="002C261A" w:rsidRPr="005E6866" w:rsidRDefault="002C261A" w:rsidP="002C261A">
      <w:pPr>
        <w:pStyle w:val="1"/>
        <w:spacing w:after="440" w:line="257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Титульны</w:t>
      </w:r>
      <w:r w:rsidRPr="00BC1F3C">
        <w:rPr>
          <w:rFonts w:ascii="Times New Roman" w:hAnsi="Times New Roman" w:cs="Times New Roman"/>
          <w:b/>
          <w:color w:val="000000" w:themeColor="text1"/>
        </w:rPr>
        <w:t>й лист</w:t>
      </w:r>
    </w:p>
    <w:p w:rsidR="002C261A" w:rsidRPr="005E6866" w:rsidRDefault="002C261A" w:rsidP="002C261A">
      <w:pPr>
        <w:spacing w:line="276" w:lineRule="auto"/>
        <w:jc w:val="both"/>
        <w:rPr>
          <w:rFonts w:ascii="Arial Narrow" w:hAnsi="Arial Narrow" w:cs="Times New Roman"/>
          <w:b/>
          <w:sz w:val="28"/>
          <w:szCs w:val="28"/>
        </w:rPr>
      </w:pPr>
      <w:r w:rsidRPr="005E6866">
        <w:rPr>
          <w:rFonts w:ascii="Arial Narrow" w:hAnsi="Arial Narrow" w:cs="Times New Roman"/>
          <w:b/>
          <w:sz w:val="28"/>
          <w:szCs w:val="28"/>
        </w:rPr>
        <w:t>Сервис «Чистая Сделка»</w:t>
      </w:r>
    </w:p>
    <w:p w:rsidR="002C261A" w:rsidRDefault="002C261A" w:rsidP="002C261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Команда №30 @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rtvcompany</w:t>
      </w:r>
      <w:proofErr w:type="spellEnd"/>
    </w:p>
    <w:p w:rsidR="002C261A" w:rsidRDefault="002C261A" w:rsidP="002C261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НОЧУ «Православный центр»; ЭМШ</w:t>
      </w:r>
    </w:p>
    <w:p w:rsidR="002C261A" w:rsidRDefault="002C261A" w:rsidP="002C261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 класс</w:t>
      </w:r>
    </w:p>
    <w:p w:rsidR="002C261A" w:rsidRDefault="002C261A" w:rsidP="002C261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 класс Среднего общего образования</w:t>
      </w:r>
    </w:p>
    <w:p w:rsidR="002C261A" w:rsidRDefault="002C261A" w:rsidP="002C261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проблемы подтверждение дохода людей</w:t>
      </w:r>
      <w:r w:rsidRPr="00A261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её решение: сервис «Чистая Сделка».</w:t>
      </w:r>
    </w:p>
    <w:p w:rsidR="002C261A" w:rsidRDefault="002C261A" w:rsidP="002C26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C261A" w:rsidRPr="005E6866" w:rsidRDefault="002C261A" w:rsidP="002C261A">
      <w:pPr>
        <w:pStyle w:val="1"/>
        <w:spacing w:after="440" w:line="257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5E6866">
        <w:rPr>
          <w:rFonts w:ascii="Times New Roman" w:hAnsi="Times New Roman" w:cs="Times New Roman"/>
          <w:b/>
          <w:color w:val="000000" w:themeColor="text1"/>
        </w:rPr>
        <w:lastRenderedPageBreak/>
        <w:t>1.</w:t>
      </w:r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BC1F3C">
        <w:rPr>
          <w:rFonts w:ascii="Times New Roman" w:hAnsi="Times New Roman" w:cs="Times New Roman"/>
          <w:b/>
          <w:color w:val="000000" w:themeColor="text1"/>
        </w:rPr>
        <w:t>Описание проблемы</w:t>
      </w:r>
    </w:p>
    <w:p w:rsidR="002C261A" w:rsidRDefault="002C261A" w:rsidP="002C26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Граждане, получающие денежные средства от продажи цифровой валюты (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криптовалюты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732018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Pr="00732018">
        <w:rPr>
          <w:rFonts w:ascii="Times New Roman" w:hAnsi="Times New Roman" w:cs="Times New Roman"/>
          <w:sz w:val="24"/>
          <w:szCs w:val="24"/>
        </w:rPr>
        <w:t>ставок на спорт</w:t>
      </w:r>
      <w:r>
        <w:rPr>
          <w:rFonts w:ascii="Times New Roman" w:hAnsi="Times New Roman" w:cs="Times New Roman"/>
          <w:sz w:val="24"/>
          <w:szCs w:val="24"/>
        </w:rPr>
        <w:t>, сталкиваются с проблемой</w:t>
      </w:r>
      <w:r w:rsidRPr="007320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блокировки счетов по 115</w:t>
      </w:r>
      <w:r w:rsidRPr="0040238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ФЗ </w:t>
      </w:r>
      <w:r w:rsidRPr="0068000B">
        <w:rPr>
          <w:rFonts w:ascii="Times New Roman" w:hAnsi="Times New Roman" w:cs="Times New Roman"/>
          <w:sz w:val="24"/>
          <w:szCs w:val="24"/>
        </w:rPr>
        <w:t>«О противодействии легализации (отмывания) доходов, полученных преступным путём, и финансированию терроризма» и 161-ФЗ «О национальной платёжной системе».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C261A" w:rsidRDefault="002C261A" w:rsidP="002C26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проблема затрагивает физических лиц, которые осуществляют переводы денежных средств, классифицируемые финансовыми организациями, как подозрительные.</w:t>
      </w:r>
    </w:p>
    <w:p w:rsidR="002C261A" w:rsidRPr="009424A0" w:rsidRDefault="002C261A" w:rsidP="002C26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424A0">
        <w:rPr>
          <w:rFonts w:ascii="Times New Roman" w:hAnsi="Times New Roman" w:cs="Times New Roman"/>
          <w:sz w:val="24"/>
          <w:szCs w:val="24"/>
        </w:rPr>
        <w:t>Пользователю зачастую непонятно из-за чего происходит блокировка счёта. И это становится действительно проблемой, если человек находится в путешествии или командировке в другом городе или стране. При этом</w:t>
      </w:r>
      <w:r>
        <w:rPr>
          <w:rFonts w:ascii="Times New Roman" w:hAnsi="Times New Roman" w:cs="Times New Roman"/>
          <w:sz w:val="24"/>
          <w:szCs w:val="24"/>
        </w:rPr>
        <w:t xml:space="preserve"> у него</w:t>
      </w:r>
      <w:r w:rsidRPr="009424A0">
        <w:rPr>
          <w:rFonts w:ascii="Times New Roman" w:hAnsi="Times New Roman" w:cs="Times New Roman"/>
          <w:sz w:val="24"/>
          <w:szCs w:val="24"/>
        </w:rPr>
        <w:t xml:space="preserve"> возникает вопрос: куда обратиться для </w:t>
      </w:r>
      <w:r>
        <w:rPr>
          <w:rFonts w:ascii="Times New Roman" w:hAnsi="Times New Roman" w:cs="Times New Roman"/>
          <w:sz w:val="24"/>
          <w:szCs w:val="24"/>
        </w:rPr>
        <w:t xml:space="preserve">оперативной </w:t>
      </w:r>
      <w:r w:rsidRPr="009424A0">
        <w:rPr>
          <w:rFonts w:ascii="Times New Roman" w:hAnsi="Times New Roman" w:cs="Times New Roman"/>
          <w:sz w:val="24"/>
          <w:szCs w:val="24"/>
        </w:rPr>
        <w:t>разблокировки счета, если происхождение денежных средств легитимно и может быть пояснено пользовател</w:t>
      </w:r>
      <w:r>
        <w:rPr>
          <w:rFonts w:ascii="Times New Roman" w:hAnsi="Times New Roman" w:cs="Times New Roman"/>
          <w:sz w:val="24"/>
          <w:szCs w:val="24"/>
        </w:rPr>
        <w:t>ем</w:t>
      </w:r>
      <w:r w:rsidRPr="009424A0">
        <w:rPr>
          <w:rFonts w:ascii="Times New Roman" w:hAnsi="Times New Roman" w:cs="Times New Roman"/>
          <w:sz w:val="24"/>
          <w:szCs w:val="24"/>
        </w:rPr>
        <w:t xml:space="preserve"> финансовых сервисов.</w:t>
      </w:r>
    </w:p>
    <w:p w:rsidR="002C261A" w:rsidRPr="005E6866" w:rsidRDefault="002C261A" w:rsidP="002C261A">
      <w:pPr>
        <w:pStyle w:val="1"/>
        <w:spacing w:before="440" w:after="440" w:line="257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2. </w:t>
      </w:r>
      <w:r w:rsidRPr="00BC1F3C">
        <w:rPr>
          <w:rFonts w:ascii="Times New Roman" w:hAnsi="Times New Roman" w:cs="Times New Roman"/>
          <w:b/>
          <w:color w:val="000000" w:themeColor="text1"/>
        </w:rPr>
        <w:t>Идея сервиса</w:t>
      </w:r>
    </w:p>
    <w:p w:rsidR="002C261A" w:rsidRPr="00C33CBE" w:rsidRDefault="002C261A" w:rsidP="002C26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Идея сервиса состоит в подтверждении полной истории транзакций клиента. В портфолио каждого клиента размещены все его </w:t>
      </w:r>
      <w:r w:rsidRPr="009424A0">
        <w:rPr>
          <w:rFonts w:ascii="Times New Roman" w:hAnsi="Times New Roman" w:cs="Times New Roman"/>
          <w:sz w:val="24"/>
          <w:szCs w:val="24"/>
        </w:rPr>
        <w:t>аккаунты ставочных контор/</w:t>
      </w:r>
      <w:proofErr w:type="spellStart"/>
      <w:r w:rsidRPr="009424A0">
        <w:rPr>
          <w:rFonts w:ascii="Times New Roman" w:hAnsi="Times New Roman" w:cs="Times New Roman"/>
          <w:sz w:val="24"/>
          <w:szCs w:val="24"/>
        </w:rPr>
        <w:t>криптобирж</w:t>
      </w:r>
      <w:proofErr w:type="spellEnd"/>
      <w:r w:rsidRPr="00362A9E">
        <w:rPr>
          <w:rFonts w:ascii="Times New Roman" w:hAnsi="Times New Roman" w:cs="Times New Roman"/>
          <w:sz w:val="24"/>
          <w:szCs w:val="24"/>
        </w:rPr>
        <w:t>, и, благодаря</w:t>
      </w:r>
      <w:r w:rsidRPr="00C33CBE">
        <w:rPr>
          <w:rFonts w:ascii="Times New Roman" w:hAnsi="Times New Roman" w:cs="Times New Roman"/>
          <w:sz w:val="24"/>
          <w:szCs w:val="24"/>
        </w:rPr>
        <w:t xml:space="preserve"> специальному анализатору транзакций, являющимся основным достоинством сервиса, выполняется постоянная проверка «чистоты» денежных средств клиента</w:t>
      </w:r>
      <w:r w:rsidRPr="00C33CBE">
        <w:rPr>
          <w:rFonts w:ascii="Times New Roman" w:hAnsi="Times New Roman" w:cs="Times New Roman"/>
          <w:bCs/>
          <w:sz w:val="24"/>
          <w:szCs w:val="24"/>
        </w:rPr>
        <w:t>. Р</w:t>
      </w:r>
      <w:r w:rsidRPr="00C33CBE">
        <w:rPr>
          <w:rFonts w:ascii="Times New Roman" w:hAnsi="Times New Roman" w:cs="Times New Roman"/>
          <w:sz w:val="24"/>
          <w:szCs w:val="24"/>
        </w:rPr>
        <w:t xml:space="preserve">еализация сервиса возможна внутри ЦБ (его организаций) или </w:t>
      </w:r>
      <w:proofErr w:type="spellStart"/>
      <w:r w:rsidRPr="00C33CBE">
        <w:rPr>
          <w:rFonts w:ascii="Times New Roman" w:hAnsi="Times New Roman" w:cs="Times New Roman"/>
          <w:sz w:val="24"/>
          <w:szCs w:val="24"/>
        </w:rPr>
        <w:t>Росфинмониторинга</w:t>
      </w:r>
      <w:proofErr w:type="spellEnd"/>
      <w:r w:rsidRPr="00C33CBE">
        <w:rPr>
          <w:rFonts w:ascii="Times New Roman" w:hAnsi="Times New Roman" w:cs="Times New Roman"/>
          <w:sz w:val="24"/>
          <w:szCs w:val="24"/>
        </w:rPr>
        <w:t>.</w:t>
      </w:r>
    </w:p>
    <w:p w:rsidR="002C261A" w:rsidRDefault="002C261A" w:rsidP="002C26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3CBE">
        <w:rPr>
          <w:rFonts w:ascii="Times New Roman" w:hAnsi="Times New Roman" w:cs="Times New Roman"/>
          <w:sz w:val="24"/>
          <w:szCs w:val="24"/>
        </w:rPr>
        <w:t xml:space="preserve">Слоган проекта: </w:t>
      </w:r>
      <w:r w:rsidRPr="009424A0">
        <w:rPr>
          <w:rFonts w:ascii="Times New Roman" w:hAnsi="Times New Roman" w:cs="Times New Roman"/>
          <w:sz w:val="24"/>
          <w:szCs w:val="24"/>
        </w:rPr>
        <w:t>«Подключись к сервису и спи спокойно».</w:t>
      </w:r>
    </w:p>
    <w:p w:rsidR="002C261A" w:rsidRPr="005E6866" w:rsidRDefault="002C261A" w:rsidP="002C261A">
      <w:pPr>
        <w:pStyle w:val="1"/>
        <w:spacing w:before="440" w:after="440" w:line="257" w:lineRule="auto"/>
        <w:ind w:left="-142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3.</w:t>
      </w:r>
      <w:r w:rsidRPr="00BC1F3C">
        <w:rPr>
          <w:rFonts w:ascii="Times New Roman" w:hAnsi="Times New Roman" w:cs="Times New Roman"/>
          <w:b/>
          <w:color w:val="000000" w:themeColor="text1"/>
        </w:rPr>
        <w:t>Участники сервиса</w:t>
      </w:r>
    </w:p>
    <w:p w:rsidR="002C261A" w:rsidRPr="00362A9E" w:rsidRDefault="002C261A" w:rsidP="002C261A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Клиент – физическое лицо, </w:t>
      </w:r>
      <w:r w:rsidRPr="00A27B33">
        <w:rPr>
          <w:rFonts w:ascii="Times New Roman" w:hAnsi="Times New Roman" w:cs="Times New Roman"/>
          <w:sz w:val="24"/>
          <w:szCs w:val="24"/>
        </w:rPr>
        <w:t>получающи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A27B33">
        <w:rPr>
          <w:rFonts w:ascii="Times New Roman" w:hAnsi="Times New Roman" w:cs="Times New Roman"/>
          <w:sz w:val="24"/>
          <w:szCs w:val="24"/>
        </w:rPr>
        <w:t xml:space="preserve"> денежные средства от продажи </w:t>
      </w:r>
      <w:r>
        <w:rPr>
          <w:rFonts w:ascii="Times New Roman" w:hAnsi="Times New Roman" w:cs="Times New Roman"/>
          <w:sz w:val="24"/>
          <w:szCs w:val="24"/>
        </w:rPr>
        <w:t>цифровой валюты</w:t>
      </w:r>
      <w:r w:rsidRPr="00A27B33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A27B33">
        <w:rPr>
          <w:rFonts w:ascii="Times New Roman" w:hAnsi="Times New Roman" w:cs="Times New Roman"/>
          <w:sz w:val="24"/>
          <w:szCs w:val="24"/>
        </w:rPr>
        <w:t xml:space="preserve"> ставок на спорт</w:t>
      </w:r>
      <w:r>
        <w:rPr>
          <w:rFonts w:ascii="Times New Roman" w:hAnsi="Times New Roman" w:cs="Times New Roman"/>
          <w:sz w:val="24"/>
          <w:szCs w:val="24"/>
        </w:rPr>
        <w:t xml:space="preserve">. При регистрации потребуется подключение всех </w:t>
      </w:r>
      <w:r w:rsidRPr="00362A9E">
        <w:rPr>
          <w:rFonts w:ascii="Times New Roman" w:hAnsi="Times New Roman" w:cs="Times New Roman"/>
          <w:sz w:val="24"/>
          <w:szCs w:val="24"/>
        </w:rPr>
        <w:t xml:space="preserve">имеющихся </w:t>
      </w:r>
      <w:r w:rsidRPr="009424A0">
        <w:rPr>
          <w:rFonts w:ascii="Times New Roman" w:hAnsi="Times New Roman" w:cs="Times New Roman"/>
          <w:sz w:val="24"/>
          <w:szCs w:val="24"/>
        </w:rPr>
        <w:t>аккаунтов ставочных контор/</w:t>
      </w:r>
      <w:proofErr w:type="spellStart"/>
      <w:r w:rsidRPr="009424A0">
        <w:rPr>
          <w:rFonts w:ascii="Times New Roman" w:hAnsi="Times New Roman" w:cs="Times New Roman"/>
          <w:sz w:val="24"/>
          <w:szCs w:val="24"/>
        </w:rPr>
        <w:t>криптобирж</w:t>
      </w:r>
      <w:proofErr w:type="spellEnd"/>
      <w:r w:rsidRPr="00362A9E">
        <w:rPr>
          <w:rFonts w:ascii="Times New Roman" w:hAnsi="Times New Roman" w:cs="Times New Roman"/>
          <w:sz w:val="24"/>
          <w:szCs w:val="24"/>
        </w:rPr>
        <w:t xml:space="preserve"> клиента. </w:t>
      </w:r>
      <w:r w:rsidRPr="009424A0">
        <w:rPr>
          <w:rFonts w:ascii="Times New Roman" w:hAnsi="Times New Roman" w:cs="Times New Roman"/>
          <w:sz w:val="24"/>
          <w:szCs w:val="24"/>
        </w:rPr>
        <w:t>Выгода – избежание внезапных блокировок, а также своевременное информирование финансовых организаций о легитимности совершенных платежных операций, формирований налоговой базы для уплаты налога</w:t>
      </w:r>
      <w:r w:rsidRPr="00362A9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C261A" w:rsidRDefault="002C261A" w:rsidP="002C261A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3CBE">
        <w:rPr>
          <w:rFonts w:ascii="Times New Roman" w:hAnsi="Times New Roman" w:cs="Times New Roman"/>
          <w:sz w:val="24"/>
          <w:szCs w:val="24"/>
        </w:rPr>
        <w:t>Финансовая организация – организация, имеющая возможность блокировки счетов клиентов, желающая иметь достоверную информацию о финансовой деятельности своего клиента.</w:t>
      </w:r>
    </w:p>
    <w:p w:rsidR="002C261A" w:rsidRPr="009424A0" w:rsidRDefault="002C261A" w:rsidP="002C261A">
      <w:pPr>
        <w:pStyle w:val="a3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4A0">
        <w:rPr>
          <w:rFonts w:ascii="Times New Roman" w:hAnsi="Times New Roman" w:cs="Times New Roman"/>
          <w:sz w:val="24"/>
          <w:szCs w:val="24"/>
        </w:rPr>
        <w:t>Контрагент –</w:t>
      </w:r>
      <w:r w:rsidRPr="00362A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A2C47">
        <w:rPr>
          <w:rFonts w:ascii="Times New Roman" w:hAnsi="Times New Roman" w:cs="Times New Roman"/>
          <w:sz w:val="24"/>
          <w:szCs w:val="24"/>
        </w:rPr>
        <w:t xml:space="preserve">тавочная контора, </w:t>
      </w:r>
      <w:proofErr w:type="spellStart"/>
      <w:r w:rsidRPr="000A2C47">
        <w:rPr>
          <w:rFonts w:ascii="Times New Roman" w:hAnsi="Times New Roman" w:cs="Times New Roman"/>
          <w:sz w:val="24"/>
          <w:szCs w:val="24"/>
        </w:rPr>
        <w:t>криптобиржа</w:t>
      </w:r>
      <w:proofErr w:type="spellEnd"/>
      <w:r w:rsidRPr="000A2C47">
        <w:rPr>
          <w:rFonts w:ascii="Times New Roman" w:hAnsi="Times New Roman" w:cs="Times New Roman"/>
          <w:sz w:val="24"/>
          <w:szCs w:val="24"/>
        </w:rPr>
        <w:t xml:space="preserve"> и др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 w:rsidRPr="009424A0">
        <w:rPr>
          <w:rFonts w:ascii="Times New Roman" w:hAnsi="Times New Roman" w:cs="Times New Roman"/>
          <w:sz w:val="24"/>
          <w:szCs w:val="24"/>
        </w:rPr>
        <w:t xml:space="preserve">осуществляющий перевод денежных средств клиенту. Легальная российская </w:t>
      </w:r>
      <w:r>
        <w:rPr>
          <w:rFonts w:ascii="Times New Roman" w:hAnsi="Times New Roman" w:cs="Times New Roman"/>
          <w:sz w:val="24"/>
          <w:szCs w:val="24"/>
        </w:rPr>
        <w:t xml:space="preserve">либо зарубежная </w:t>
      </w:r>
      <w:r w:rsidRPr="009424A0">
        <w:rPr>
          <w:rFonts w:ascii="Times New Roman" w:hAnsi="Times New Roman" w:cs="Times New Roman"/>
          <w:sz w:val="24"/>
          <w:szCs w:val="24"/>
        </w:rPr>
        <w:t>ставочная контора (</w:t>
      </w:r>
      <w:r>
        <w:rPr>
          <w:rFonts w:ascii="Times New Roman" w:hAnsi="Times New Roman" w:cs="Times New Roman"/>
          <w:sz w:val="24"/>
          <w:szCs w:val="24"/>
        </w:rPr>
        <w:t xml:space="preserve">в России </w:t>
      </w:r>
      <w:r w:rsidRPr="009424A0">
        <w:rPr>
          <w:rFonts w:ascii="Times New Roman" w:hAnsi="Times New Roman" w:cs="Times New Roman"/>
          <w:sz w:val="24"/>
          <w:szCs w:val="24"/>
        </w:rPr>
        <w:t>их всего 15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424A0">
        <w:rPr>
          <w:rFonts w:ascii="Times New Roman" w:hAnsi="Times New Roman" w:cs="Times New Roman"/>
          <w:sz w:val="24"/>
          <w:szCs w:val="24"/>
        </w:rPr>
        <w:t xml:space="preserve">а также самая популярная зарубежная – </w:t>
      </w:r>
      <w:proofErr w:type="spellStart"/>
      <w:r w:rsidRPr="009424A0">
        <w:rPr>
          <w:rFonts w:ascii="Times New Roman" w:hAnsi="Times New Roman" w:cs="Times New Roman"/>
          <w:sz w:val="24"/>
          <w:szCs w:val="24"/>
          <w:lang w:val="en-US"/>
        </w:rPr>
        <w:t>Polymarket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9424A0">
        <w:rPr>
          <w:rFonts w:ascii="Times New Roman" w:hAnsi="Times New Roman" w:cs="Times New Roman"/>
          <w:sz w:val="24"/>
          <w:szCs w:val="24"/>
        </w:rPr>
        <w:t>. Выгода – плата за сотрудничество с сервисом (возможность подключения сервиса к приложению клиента).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4A0">
        <w:rPr>
          <w:rFonts w:ascii="Times New Roman" w:hAnsi="Times New Roman" w:cs="Times New Roman"/>
          <w:sz w:val="24"/>
          <w:szCs w:val="24"/>
        </w:rPr>
        <w:t>Криптобиржи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л</w:t>
      </w:r>
      <w:r w:rsidRPr="009424A0">
        <w:rPr>
          <w:rFonts w:ascii="Times New Roman" w:hAnsi="Times New Roman" w:cs="Times New Roman"/>
          <w:sz w:val="24"/>
          <w:szCs w:val="24"/>
        </w:rPr>
        <w:t>юбая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24A0">
        <w:rPr>
          <w:rFonts w:ascii="Times New Roman" w:hAnsi="Times New Roman" w:cs="Times New Roman"/>
          <w:sz w:val="24"/>
          <w:szCs w:val="24"/>
        </w:rPr>
        <w:t xml:space="preserve">крупная </w:t>
      </w:r>
      <w:proofErr w:type="spellStart"/>
      <w:r w:rsidRPr="009424A0">
        <w:rPr>
          <w:rFonts w:ascii="Times New Roman" w:hAnsi="Times New Roman" w:cs="Times New Roman"/>
          <w:sz w:val="24"/>
          <w:szCs w:val="24"/>
        </w:rPr>
        <w:t>криптобиржа</w:t>
      </w:r>
      <w:proofErr w:type="spellEnd"/>
      <w:r w:rsidRPr="009424A0">
        <w:rPr>
          <w:rFonts w:ascii="Times New Roman" w:hAnsi="Times New Roman" w:cs="Times New Roman"/>
          <w:sz w:val="24"/>
          <w:szCs w:val="24"/>
        </w:rPr>
        <w:t>. Выгода – такая же, как и у ставочной конторы.</w:t>
      </w:r>
    </w:p>
    <w:p w:rsidR="002C261A" w:rsidRPr="005E6866" w:rsidRDefault="002C261A" w:rsidP="002C261A">
      <w:r>
        <w:br w:type="page"/>
      </w:r>
    </w:p>
    <w:p w:rsidR="002C261A" w:rsidRPr="005E6866" w:rsidRDefault="002C261A" w:rsidP="002C261A">
      <w:pPr>
        <w:pStyle w:val="1"/>
        <w:spacing w:after="440" w:line="257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 xml:space="preserve">4. </w:t>
      </w:r>
      <w:r w:rsidRPr="00BC1F3C">
        <w:rPr>
          <w:rFonts w:ascii="Times New Roman" w:hAnsi="Times New Roman" w:cs="Times New Roman"/>
          <w:b/>
          <w:color w:val="000000" w:themeColor="text1"/>
        </w:rPr>
        <w:t>Процессы в сервисе и их описание</w:t>
      </w:r>
    </w:p>
    <w:p w:rsidR="002C261A" w:rsidRPr="00B174EF" w:rsidRDefault="002C261A" w:rsidP="002C261A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74EF">
        <w:rPr>
          <w:rFonts w:ascii="Times New Roman" w:hAnsi="Times New Roman" w:cs="Times New Roman"/>
          <w:b/>
          <w:sz w:val="24"/>
          <w:szCs w:val="24"/>
        </w:rPr>
        <w:t>Архитектура сервиса</w:t>
      </w:r>
      <w:r>
        <w:rPr>
          <w:rFonts w:ascii="Times New Roman" w:hAnsi="Times New Roman" w:cs="Times New Roman"/>
          <w:sz w:val="24"/>
          <w:szCs w:val="24"/>
        </w:rPr>
        <w:t>, которая действует сейчас, обозначена на рис.1. Предлагаемая автором данной работы архитектура и её внутреннее устройство – на рисунках 2 и 3.</w:t>
      </w:r>
    </w:p>
    <w:p w:rsidR="002C261A" w:rsidRDefault="002C261A" w:rsidP="002C261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77B9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14AB26F" wp14:editId="29ABFD2E">
            <wp:extent cx="5940425" cy="3341370"/>
            <wp:effectExtent l="0" t="0" r="3175" b="0"/>
            <wp:docPr id="4" name="Рисунок 4" descr="C:\Users\Vlad\Desktop\Архитектура к 3 карточке идей\Слайд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\Desktop\Архитектура к 3 карточке идей\Слайд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61A" w:rsidRDefault="002C261A" w:rsidP="002C261A">
      <w:pPr>
        <w:spacing w:after="360" w:line="276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1. Схема существующих процессов 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AS</w:t>
      </w:r>
      <w:r w:rsidRPr="00BF451B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IS</w:t>
      </w:r>
      <w:r w:rsidRPr="00BF451B">
        <w:rPr>
          <w:rFonts w:ascii="Times New Roman" w:hAnsi="Times New Roman" w:cs="Times New Roman"/>
          <w:i/>
          <w:sz w:val="24"/>
          <w:szCs w:val="24"/>
        </w:rPr>
        <w:t>)</w:t>
      </w:r>
    </w:p>
    <w:p w:rsidR="002C261A" w:rsidRDefault="002C261A" w:rsidP="002C261A">
      <w:pPr>
        <w:pStyle w:val="a3"/>
        <w:numPr>
          <w:ilvl w:val="0"/>
          <w:numId w:val="6"/>
        </w:numPr>
        <w:spacing w:before="360" w:after="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Повседневное взаимодействие Пользователя с банком/биржей.</w:t>
      </w:r>
    </w:p>
    <w:p w:rsidR="002C261A" w:rsidRDefault="002C261A" w:rsidP="002C261A">
      <w:pPr>
        <w:pStyle w:val="a3"/>
        <w:numPr>
          <w:ilvl w:val="0"/>
          <w:numId w:val="6"/>
        </w:numPr>
        <w:spacing w:before="360" w:after="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Повседневное взаимодействие Пользователя с его аккаунтами в ставочных конторах,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криптобиржах</w:t>
      </w:r>
      <w:proofErr w:type="spellEnd"/>
      <w:r>
        <w:rPr>
          <w:rFonts w:ascii="Times New Roman" w:hAnsi="Times New Roman" w:cs="Times New Roman"/>
          <w:sz w:val="24"/>
          <w:szCs w:val="24"/>
        </w:rPr>
        <w:t>, электронных кошельках.</w:t>
      </w:r>
    </w:p>
    <w:p w:rsidR="002C261A" w:rsidRPr="009D1472" w:rsidRDefault="002C261A" w:rsidP="002C261A">
      <w:pPr>
        <w:pStyle w:val="a3"/>
        <w:numPr>
          <w:ilvl w:val="0"/>
          <w:numId w:val="6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9D1472">
        <w:rPr>
          <w:rFonts w:ascii="Times New Roman" w:hAnsi="Times New Roman" w:cs="Times New Roman"/>
          <w:sz w:val="24"/>
          <w:szCs w:val="24"/>
        </w:rPr>
        <w:t>Возникновение конфликтной ситуации.</w:t>
      </w:r>
    </w:p>
    <w:p w:rsidR="002C261A" w:rsidRDefault="002C261A" w:rsidP="002C261A">
      <w:pPr>
        <w:numPr>
          <w:ilvl w:val="0"/>
          <w:numId w:val="6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 пытается самостоятельно решить проблему или обратившись к адвокату для составления грамотного пояснения для банка.</w:t>
      </w:r>
    </w:p>
    <w:p w:rsidR="002C261A" w:rsidRDefault="002C261A" w:rsidP="002C261A">
      <w:pPr>
        <w:numPr>
          <w:ilvl w:val="0"/>
          <w:numId w:val="6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Разблокировка средств/счёта.</w:t>
      </w:r>
    </w:p>
    <w:p w:rsidR="002C261A" w:rsidRDefault="002C261A" w:rsidP="002C261A">
      <w:pPr>
        <w:numPr>
          <w:ilvl w:val="0"/>
          <w:numId w:val="6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Налоговая напоминает Пользователю/Клиенту о необходимости уплаты налога на его доход, чтобы не блокировать его счёт в банке.</w:t>
      </w:r>
    </w:p>
    <w:p w:rsidR="002C261A" w:rsidRPr="004D7F93" w:rsidRDefault="002C261A" w:rsidP="002C261A">
      <w:pPr>
        <w:numPr>
          <w:ilvl w:val="0"/>
          <w:numId w:val="6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Налоговая имеет возможность списать деньги со счёта в банке Пользователя и заблокировать его до полной уплаты налога. Процесс не зависит от сервиса «Чистая Сделка», и сервис не отвечает за финансовые действия/бездействие Клиентов (неуплату налога).</w:t>
      </w:r>
    </w:p>
    <w:p w:rsidR="002C261A" w:rsidRDefault="002C261A" w:rsidP="002C261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0A1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61C91AC" wp14:editId="510D4F29">
            <wp:extent cx="5940425" cy="3341370"/>
            <wp:effectExtent l="0" t="0" r="3175" b="0"/>
            <wp:docPr id="9" name="Рисунок 9" descr="C:\Users\Vlad\Desktop\Архитектура к 3 карточке иде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\Desktop\Архитектура к 3 карточке идей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61A" w:rsidRDefault="002C261A" w:rsidP="002C261A">
      <w:pPr>
        <w:spacing w:after="360" w:line="276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2. Схема ключевого процесса сервиса 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TO</w:t>
      </w:r>
      <w:r w:rsidRPr="00BF451B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BE</w:t>
      </w:r>
      <w:r w:rsidRPr="00BF451B">
        <w:rPr>
          <w:rFonts w:ascii="Times New Roman" w:hAnsi="Times New Roman" w:cs="Times New Roman"/>
          <w:i/>
          <w:sz w:val="24"/>
          <w:szCs w:val="24"/>
        </w:rPr>
        <w:t>)</w:t>
      </w:r>
    </w:p>
    <w:p w:rsidR="002C261A" w:rsidRPr="00C86E00" w:rsidRDefault="002C261A" w:rsidP="002C261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6E00">
        <w:rPr>
          <w:rFonts w:ascii="Times New Roman" w:hAnsi="Times New Roman" w:cs="Times New Roman"/>
          <w:sz w:val="24"/>
          <w:szCs w:val="24"/>
        </w:rPr>
        <w:t xml:space="preserve">Регистрация клиента в сервисе. Предусматривает подключение аккаунтов в ставочных конторах (при наличии), аккаунтов на крупнейших </w:t>
      </w:r>
      <w:proofErr w:type="spellStart"/>
      <w:r w:rsidRPr="00C86E00">
        <w:rPr>
          <w:rFonts w:ascii="Times New Roman" w:hAnsi="Times New Roman" w:cs="Times New Roman"/>
          <w:sz w:val="24"/>
          <w:szCs w:val="24"/>
        </w:rPr>
        <w:t>криптовалютных</w:t>
      </w:r>
      <w:proofErr w:type="spellEnd"/>
      <w:r w:rsidRPr="00C86E00">
        <w:rPr>
          <w:rFonts w:ascii="Times New Roman" w:hAnsi="Times New Roman" w:cs="Times New Roman"/>
          <w:sz w:val="24"/>
          <w:szCs w:val="24"/>
        </w:rPr>
        <w:t xml:space="preserve"> биржах (при наличии), электронных кошельков.</w:t>
      </w:r>
    </w:p>
    <w:p w:rsidR="002C261A" w:rsidRPr="00C86E00" w:rsidRDefault="002C261A" w:rsidP="002C261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6E00">
        <w:rPr>
          <w:rFonts w:ascii="Times New Roman" w:hAnsi="Times New Roman" w:cs="Times New Roman"/>
          <w:sz w:val="24"/>
          <w:szCs w:val="24"/>
        </w:rPr>
        <w:t>Сервис каждые сутки считывает транзакции из В, чтобы с помощью анализатора транзакций формировать цепочки транзакций клиента.</w:t>
      </w:r>
    </w:p>
    <w:p w:rsidR="002C261A" w:rsidRPr="00C86E00" w:rsidRDefault="002C261A" w:rsidP="002C261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Вывод/депозит денег клиента.</w:t>
      </w:r>
    </w:p>
    <w:p w:rsidR="002C261A" w:rsidRPr="00C86E00" w:rsidRDefault="002C261A" w:rsidP="002C261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6E00">
        <w:rPr>
          <w:rFonts w:ascii="Times New Roman" w:hAnsi="Times New Roman" w:cs="Times New Roman"/>
          <w:sz w:val="24"/>
          <w:szCs w:val="24"/>
        </w:rPr>
        <w:t>Сервис оповещает клиента и налоговую о необходимости уплаты налога с прибыли (если есть), чтобы обеспечить прозрачность заработка перед государством.</w:t>
      </w:r>
    </w:p>
    <w:p w:rsidR="002C261A" w:rsidRPr="00C86E00" w:rsidRDefault="002C261A" w:rsidP="002C261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6E00">
        <w:rPr>
          <w:rFonts w:ascii="Times New Roman" w:hAnsi="Times New Roman" w:cs="Times New Roman"/>
          <w:sz w:val="24"/>
          <w:szCs w:val="24"/>
        </w:rPr>
        <w:t>Сервис оповещает клиента о подозрительных транзакциях, требуя их пояснения, чтобы после не возникало вопросов у правоохранительных органов.</w:t>
      </w:r>
    </w:p>
    <w:p w:rsidR="002C261A" w:rsidRDefault="002C261A" w:rsidP="002C261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1136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6A2A79F" wp14:editId="29053C6E">
            <wp:extent cx="5940425" cy="3341489"/>
            <wp:effectExtent l="0" t="0" r="3175" b="0"/>
            <wp:docPr id="12" name="Рисунок 12" descr="C:\Users\Vlad\Desktop\Архитектура к 3 карточке иде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\Desktop\Архитектура к 3 карточке идей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61A" w:rsidRDefault="002C261A" w:rsidP="002C261A">
      <w:pPr>
        <w:spacing w:after="360" w:line="276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3. Схема внутреннего устройства сервиса</w:t>
      </w:r>
    </w:p>
    <w:p w:rsidR="002C261A" w:rsidRDefault="002C261A" w:rsidP="002C261A">
      <w:pPr>
        <w:pStyle w:val="a3"/>
        <w:numPr>
          <w:ilvl w:val="0"/>
          <w:numId w:val="10"/>
        </w:numPr>
        <w:spacing w:before="3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Регулярное обновление базы данных сервиса </w:t>
      </w:r>
      <w:r w:rsidRPr="00CC393E">
        <w:rPr>
          <w:rFonts w:ascii="Times New Roman" w:hAnsi="Times New Roman" w:cs="Times New Roman"/>
          <w:sz w:val="24"/>
          <w:szCs w:val="24"/>
        </w:rPr>
        <w:t xml:space="preserve">(в каждой новой транзакции в </w:t>
      </w:r>
      <w:proofErr w:type="spellStart"/>
      <w:r w:rsidRPr="00CC393E"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 w:rsidRPr="00CC393E">
        <w:rPr>
          <w:rFonts w:ascii="Times New Roman" w:hAnsi="Times New Roman" w:cs="Times New Roman"/>
          <w:sz w:val="24"/>
          <w:szCs w:val="24"/>
        </w:rPr>
        <w:t xml:space="preserve"> проверяется адрес кошелька (если есть совпадение с одним из клиентских, то транзакция анализируется подробнее). Модуль </w:t>
      </w:r>
      <w:r w:rsidRPr="00CC393E">
        <w:rPr>
          <w:rFonts w:ascii="Times New Roman" w:hAnsi="Times New Roman" w:cs="Times New Roman"/>
          <w:sz w:val="24"/>
          <w:szCs w:val="24"/>
          <w:lang w:val="en-US"/>
        </w:rPr>
        <w:t>AML</w:t>
      </w:r>
      <w:r w:rsidRPr="00CC393E">
        <w:rPr>
          <w:rFonts w:ascii="Times New Roman" w:hAnsi="Times New Roman" w:cs="Times New Roman"/>
          <w:sz w:val="24"/>
          <w:szCs w:val="24"/>
        </w:rPr>
        <w:t>-проверок расписан ниже, во втором ключевом процессе сервиса.</w:t>
      </w:r>
    </w:p>
    <w:p w:rsidR="002C261A" w:rsidRPr="00AF204E" w:rsidRDefault="002C261A" w:rsidP="002C26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74EF">
        <w:rPr>
          <w:rFonts w:ascii="Times New Roman" w:hAnsi="Times New Roman" w:cs="Times New Roman"/>
          <w:b/>
          <w:sz w:val="24"/>
          <w:szCs w:val="24"/>
        </w:rPr>
        <w:t>Ключевые процессы</w:t>
      </w:r>
      <w:r w:rsidRPr="00AF204E">
        <w:rPr>
          <w:rFonts w:ascii="Times New Roman" w:hAnsi="Times New Roman" w:cs="Times New Roman"/>
          <w:sz w:val="24"/>
          <w:szCs w:val="24"/>
        </w:rPr>
        <w:t xml:space="preserve"> сервиса «Чистая сделка»: регистрация клиента (</w:t>
      </w:r>
      <w:r>
        <w:rPr>
          <w:rFonts w:ascii="Times New Roman" w:hAnsi="Times New Roman" w:cs="Times New Roman"/>
          <w:sz w:val="24"/>
          <w:szCs w:val="24"/>
        </w:rPr>
        <w:t xml:space="preserve">рис. 4 – </w:t>
      </w:r>
      <w:r w:rsidRPr="00AF204E">
        <w:rPr>
          <w:rFonts w:ascii="Times New Roman" w:hAnsi="Times New Roman" w:cs="Times New Roman"/>
          <w:sz w:val="24"/>
          <w:szCs w:val="24"/>
        </w:rPr>
        <w:t>№1); проверка транзакции клиента в моменте (</w:t>
      </w:r>
      <w:r>
        <w:rPr>
          <w:rFonts w:ascii="Times New Roman" w:hAnsi="Times New Roman" w:cs="Times New Roman"/>
          <w:sz w:val="24"/>
          <w:szCs w:val="24"/>
        </w:rPr>
        <w:t xml:space="preserve">рис. 5 – </w:t>
      </w:r>
      <w:r w:rsidRPr="00AF204E">
        <w:rPr>
          <w:rFonts w:ascii="Times New Roman" w:hAnsi="Times New Roman" w:cs="Times New Roman"/>
          <w:sz w:val="24"/>
          <w:szCs w:val="24"/>
        </w:rPr>
        <w:t>№2) и считывание, анализ и внесение в базу данных транзакций по каждому клиенту (</w:t>
      </w:r>
      <w:r>
        <w:rPr>
          <w:rFonts w:ascii="Times New Roman" w:hAnsi="Times New Roman" w:cs="Times New Roman"/>
          <w:sz w:val="24"/>
          <w:szCs w:val="24"/>
        </w:rPr>
        <w:t xml:space="preserve">рис. 6 – </w:t>
      </w:r>
      <w:r w:rsidRPr="00AF204E">
        <w:rPr>
          <w:rFonts w:ascii="Times New Roman" w:hAnsi="Times New Roman" w:cs="Times New Roman"/>
          <w:sz w:val="24"/>
          <w:szCs w:val="24"/>
        </w:rPr>
        <w:t>№3).</w:t>
      </w:r>
    </w:p>
    <w:p w:rsidR="002C261A" w:rsidRDefault="002C261A" w:rsidP="002C261A">
      <w:pPr>
        <w:spacing w:before="360" w:line="276" w:lineRule="auto"/>
        <w:rPr>
          <w:rFonts w:ascii="Times New Roman" w:hAnsi="Times New Roman" w:cs="Times New Roman"/>
          <w:sz w:val="24"/>
          <w:szCs w:val="24"/>
        </w:rPr>
      </w:pPr>
      <w:r w:rsidRPr="00261A5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EC0E3E" wp14:editId="22EB48E7">
            <wp:extent cx="5940425" cy="3341489"/>
            <wp:effectExtent l="0" t="0" r="3175" b="0"/>
            <wp:docPr id="13" name="Рисунок 13" descr="C:\Users\Vlad\Desktop\Ключевой процесс 1 сервиса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\Desktop\Ключевой процесс 1 сервиса 3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61A" w:rsidRDefault="002C261A" w:rsidP="002C261A">
      <w:pPr>
        <w:spacing w:after="360" w:line="276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Рисунок 4. Ключевой процесс 1 сервиса «Чистая </w:t>
      </w:r>
      <w:r w:rsidRPr="00A31DB6">
        <w:rPr>
          <w:rFonts w:ascii="Times New Roman" w:hAnsi="Times New Roman" w:cs="Times New Roman"/>
          <w:sz w:val="24"/>
          <w:szCs w:val="24"/>
        </w:rPr>
        <w:t>Сделка</w:t>
      </w:r>
      <w:r>
        <w:rPr>
          <w:rFonts w:ascii="Times New Roman" w:hAnsi="Times New Roman" w:cs="Times New Roman"/>
          <w:i/>
          <w:sz w:val="24"/>
          <w:szCs w:val="24"/>
        </w:rPr>
        <w:t>»</w:t>
      </w:r>
    </w:p>
    <w:p w:rsidR="002C261A" w:rsidRDefault="002C261A" w:rsidP="002C261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Регистрация клиента в сервисе. Клиент проходит </w:t>
      </w:r>
      <w:r w:rsidRPr="0068000B">
        <w:rPr>
          <w:rFonts w:ascii="Times New Roman" w:hAnsi="Times New Roman" w:cs="Times New Roman"/>
          <w:sz w:val="24"/>
          <w:szCs w:val="24"/>
        </w:rPr>
        <w:t>регистрацию в сервисе с использованием ЕСИА (в соответствии со ст. 7 115 ФЗ при регистрации сервис должен запрашивать у клиента целый пакет документов (от паспортных данных до ИНН), ЕСИА сможет упростить эту задачу),</w:t>
      </w:r>
      <w:r>
        <w:rPr>
          <w:rFonts w:ascii="Times New Roman" w:hAnsi="Times New Roman" w:cs="Times New Roman"/>
          <w:sz w:val="24"/>
          <w:szCs w:val="24"/>
        </w:rPr>
        <w:t xml:space="preserve"> подключает все аккаунты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криптобирж</w:t>
      </w:r>
      <w:proofErr w:type="spellEnd"/>
      <w:r>
        <w:rPr>
          <w:rFonts w:ascii="Times New Roman" w:hAnsi="Times New Roman" w:cs="Times New Roman"/>
          <w:sz w:val="24"/>
          <w:szCs w:val="24"/>
        </w:rPr>
        <w:t>/ставочных контор и электронные кошельки; добавляет иную дополнительную информацию (если есть).</w:t>
      </w:r>
    </w:p>
    <w:p w:rsidR="002C261A" w:rsidRDefault="002C261A" w:rsidP="002C261A">
      <w:pPr>
        <w:rPr>
          <w:rFonts w:ascii="Times New Roman" w:hAnsi="Times New Roman" w:cs="Times New Roman"/>
          <w:i/>
          <w:sz w:val="24"/>
          <w:szCs w:val="24"/>
        </w:rPr>
      </w:pPr>
      <w:r w:rsidRPr="00194DD7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37587A5E" wp14:editId="585B47AE">
            <wp:extent cx="5940425" cy="3341489"/>
            <wp:effectExtent l="0" t="0" r="3175" b="0"/>
            <wp:docPr id="14" name="Рисунок 14" descr="C:\Users\Vlad\Desktop\Ключевой процесс 2 сервиса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\Desktop\Ключевой процесс 2 сервиса 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61A" w:rsidRDefault="002C261A" w:rsidP="002C261A">
      <w:pPr>
        <w:spacing w:after="36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5. Ключевой процесс 2 сервиса «Чистая сделка»</w:t>
      </w:r>
    </w:p>
    <w:p w:rsidR="002C261A" w:rsidRDefault="002C261A" w:rsidP="002C261A">
      <w:pPr>
        <w:pStyle w:val="a3"/>
        <w:numPr>
          <w:ilvl w:val="0"/>
          <w:numId w:val="10"/>
        </w:numPr>
        <w:spacing w:befor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Принудительная запись транзакции клиента в Базу данных в портфолио соответствующего клиента, чтобы история транзакций оставалась полной.</w:t>
      </w:r>
    </w:p>
    <w:p w:rsidR="002C261A" w:rsidRPr="0068000B" w:rsidRDefault="002C261A" w:rsidP="002C26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000B">
        <w:rPr>
          <w:rFonts w:ascii="Times New Roman" w:hAnsi="Times New Roman" w:cs="Times New Roman"/>
          <w:sz w:val="24"/>
          <w:szCs w:val="24"/>
        </w:rPr>
        <w:t xml:space="preserve">Для соблюдения 115 ФЗ будет реализована проверка сервисом на Противодействие отмыванию доходов и финансированию терроризма – ПОДФТ (то же, что и </w:t>
      </w:r>
      <w:r w:rsidRPr="0068000B">
        <w:rPr>
          <w:rFonts w:ascii="Times New Roman" w:hAnsi="Times New Roman" w:cs="Times New Roman"/>
          <w:sz w:val="24"/>
          <w:szCs w:val="24"/>
          <w:lang w:val="en-US"/>
        </w:rPr>
        <w:t>AML</w:t>
      </w:r>
      <w:r w:rsidRPr="0068000B">
        <w:rPr>
          <w:rFonts w:ascii="Times New Roman" w:hAnsi="Times New Roman" w:cs="Times New Roman"/>
          <w:sz w:val="24"/>
          <w:szCs w:val="24"/>
        </w:rPr>
        <w:t>-проверка). Её можно проводить, привлекая другую компанию или разработать подобную систему самостоятельно:</w:t>
      </w:r>
    </w:p>
    <w:p w:rsidR="002C261A" w:rsidRPr="00CC393E" w:rsidRDefault="002C261A" w:rsidP="002C261A">
      <w:pPr>
        <w:pStyle w:val="a3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393E">
        <w:rPr>
          <w:rFonts w:ascii="Times New Roman" w:hAnsi="Times New Roman" w:cs="Times New Roman"/>
          <w:sz w:val="24"/>
          <w:szCs w:val="24"/>
        </w:rPr>
        <w:t xml:space="preserve">Первое время, пока не будет разработан российский аналог, AML-проверку сможет осуществлять британская компания </w:t>
      </w:r>
      <w:proofErr w:type="spellStart"/>
      <w:r w:rsidRPr="00CC393E">
        <w:rPr>
          <w:rFonts w:ascii="Times New Roman" w:hAnsi="Times New Roman" w:cs="Times New Roman"/>
          <w:sz w:val="24"/>
          <w:szCs w:val="24"/>
        </w:rPr>
        <w:t>Elliptic</w:t>
      </w:r>
      <w:proofErr w:type="spellEnd"/>
      <w:r w:rsidRPr="00CC393E">
        <w:rPr>
          <w:rFonts w:ascii="Times New Roman" w:hAnsi="Times New Roman" w:cs="Times New Roman"/>
          <w:sz w:val="24"/>
          <w:szCs w:val="24"/>
        </w:rPr>
        <w:t xml:space="preserve">, в которой доступно для анализа множество </w:t>
      </w:r>
      <w:proofErr w:type="spellStart"/>
      <w:r w:rsidRPr="00CC393E">
        <w:rPr>
          <w:rFonts w:ascii="Times New Roman" w:hAnsi="Times New Roman" w:cs="Times New Roman"/>
          <w:sz w:val="24"/>
          <w:szCs w:val="24"/>
        </w:rPr>
        <w:t>токенов</w:t>
      </w:r>
      <w:proofErr w:type="spellEnd"/>
      <w:r w:rsidRPr="00CC393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C393E">
        <w:rPr>
          <w:rFonts w:ascii="Times New Roman" w:hAnsi="Times New Roman" w:cs="Times New Roman"/>
          <w:sz w:val="24"/>
          <w:szCs w:val="24"/>
        </w:rPr>
        <w:t>блокчейнов</w:t>
      </w:r>
      <w:proofErr w:type="spellEnd"/>
      <w:r w:rsidRPr="00CC393E">
        <w:rPr>
          <w:rFonts w:ascii="Times New Roman" w:hAnsi="Times New Roman" w:cs="Times New Roman"/>
          <w:sz w:val="24"/>
          <w:szCs w:val="24"/>
        </w:rPr>
        <w:t xml:space="preserve">. Такую же работу может делать американская компания </w:t>
      </w:r>
      <w:proofErr w:type="spellStart"/>
      <w:r w:rsidRPr="00CC393E">
        <w:rPr>
          <w:rFonts w:ascii="Times New Roman" w:hAnsi="Times New Roman" w:cs="Times New Roman"/>
          <w:sz w:val="24"/>
          <w:szCs w:val="24"/>
        </w:rPr>
        <w:t>Chainalysis</w:t>
      </w:r>
      <w:proofErr w:type="spellEnd"/>
      <w:r w:rsidRPr="00CC393E">
        <w:rPr>
          <w:rFonts w:ascii="Times New Roman" w:hAnsi="Times New Roman" w:cs="Times New Roman"/>
          <w:sz w:val="24"/>
          <w:szCs w:val="24"/>
        </w:rPr>
        <w:t xml:space="preserve">, но в ней спектр </w:t>
      </w:r>
      <w:proofErr w:type="spellStart"/>
      <w:r w:rsidRPr="00CC393E">
        <w:rPr>
          <w:rFonts w:ascii="Times New Roman" w:hAnsi="Times New Roman" w:cs="Times New Roman"/>
          <w:sz w:val="24"/>
          <w:szCs w:val="24"/>
        </w:rPr>
        <w:t>блокчейнов</w:t>
      </w:r>
      <w:proofErr w:type="spellEnd"/>
      <w:r w:rsidRPr="00CC393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C393E">
        <w:rPr>
          <w:rFonts w:ascii="Times New Roman" w:hAnsi="Times New Roman" w:cs="Times New Roman"/>
          <w:sz w:val="24"/>
          <w:szCs w:val="24"/>
        </w:rPr>
        <w:t>токенов</w:t>
      </w:r>
      <w:proofErr w:type="spellEnd"/>
      <w:r w:rsidRPr="00CC393E">
        <w:rPr>
          <w:rFonts w:ascii="Times New Roman" w:hAnsi="Times New Roman" w:cs="Times New Roman"/>
          <w:sz w:val="24"/>
          <w:szCs w:val="24"/>
        </w:rPr>
        <w:t xml:space="preserve"> меньше, поэтому её приоритет ниже. Санкции ни на какую компанию не наложены, что позволяет свободно взаимодействовать.</w:t>
      </w:r>
    </w:p>
    <w:p w:rsidR="002C261A" w:rsidRPr="00CC393E" w:rsidRDefault="002C261A" w:rsidP="002C261A">
      <w:pPr>
        <w:pStyle w:val="a3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393E">
        <w:rPr>
          <w:rFonts w:ascii="Times New Roman" w:hAnsi="Times New Roman" w:cs="Times New Roman"/>
          <w:sz w:val="24"/>
          <w:szCs w:val="24"/>
        </w:rPr>
        <w:t xml:space="preserve">Вместе с этим, вполне возможна реализация собственного модуля </w:t>
      </w:r>
      <w:r w:rsidRPr="00CC393E">
        <w:rPr>
          <w:rFonts w:ascii="Times New Roman" w:hAnsi="Times New Roman" w:cs="Times New Roman"/>
          <w:sz w:val="24"/>
          <w:szCs w:val="24"/>
          <w:lang w:val="en-US"/>
        </w:rPr>
        <w:t>AML</w:t>
      </w:r>
      <w:r w:rsidRPr="00CC393E">
        <w:rPr>
          <w:rFonts w:ascii="Times New Roman" w:hAnsi="Times New Roman" w:cs="Times New Roman"/>
          <w:sz w:val="24"/>
          <w:szCs w:val="24"/>
        </w:rPr>
        <w:t>-проверок, что и отражено на схеме, но это требует дополнительного описания и реализации как отдельного сервиса.</w:t>
      </w:r>
    </w:p>
    <w:p w:rsidR="002C261A" w:rsidRDefault="002C261A" w:rsidP="002C261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47C1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0D9CEC1" wp14:editId="7EDD9535">
            <wp:extent cx="5940425" cy="3341489"/>
            <wp:effectExtent l="0" t="0" r="3175" b="0"/>
            <wp:docPr id="10" name="Рисунок 10" descr="C:\Users\Vlad\Desktop\Ключевой процесс 3 сервиса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lad\Desktop\Ключевой процесс 3 сервиса 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61A" w:rsidRDefault="002C261A" w:rsidP="002C261A">
      <w:pPr>
        <w:spacing w:after="360" w:line="276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6. Ключевой процесс 3 сервиса «Чистая Сделка»</w:t>
      </w:r>
    </w:p>
    <w:p w:rsidR="002C261A" w:rsidRPr="008B3153" w:rsidRDefault="002C261A" w:rsidP="002C261A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br w:type="page"/>
      </w:r>
    </w:p>
    <w:p w:rsidR="002C261A" w:rsidRDefault="002C261A" w:rsidP="002C261A">
      <w:pPr>
        <w:pStyle w:val="1"/>
        <w:spacing w:after="440" w:line="257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 xml:space="preserve">5. </w:t>
      </w:r>
      <w:r w:rsidRPr="00BC1F3C">
        <w:rPr>
          <w:rFonts w:ascii="Times New Roman" w:hAnsi="Times New Roman" w:cs="Times New Roman"/>
          <w:b/>
          <w:color w:val="000000" w:themeColor="text1"/>
        </w:rPr>
        <w:t>Реклама и маркетинг</w:t>
      </w:r>
    </w:p>
    <w:p w:rsidR="002C261A" w:rsidRPr="0067730F" w:rsidRDefault="002C261A" w:rsidP="002C261A">
      <w:pPr>
        <w:spacing w:before="360" w:line="276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Определим портрет целевой аудитории (табл. 1).</w:t>
      </w:r>
    </w:p>
    <w:p w:rsidR="002C261A" w:rsidRDefault="002C261A" w:rsidP="002C261A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Таблица 1. Портрет целевой аудитории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</w:tblGrid>
      <w:tr w:rsidR="002C261A" w:rsidTr="0017571D">
        <w:tc>
          <w:tcPr>
            <w:tcW w:w="2336" w:type="dxa"/>
          </w:tcPr>
          <w:p w:rsidR="002C261A" w:rsidRDefault="002C261A" w:rsidP="001757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2336" w:type="dxa"/>
          </w:tcPr>
          <w:p w:rsidR="002C261A" w:rsidRDefault="002C261A" w:rsidP="001757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Сегмент 1</w:t>
            </w:r>
          </w:p>
        </w:tc>
      </w:tr>
      <w:tr w:rsidR="002C261A" w:rsidTr="0017571D">
        <w:tc>
          <w:tcPr>
            <w:tcW w:w="2336" w:type="dxa"/>
          </w:tcPr>
          <w:p w:rsidR="002C261A" w:rsidRDefault="002C261A" w:rsidP="001757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Кто наш клиент? (пол, возраст, доход, место жительства)</w:t>
            </w:r>
          </w:p>
        </w:tc>
        <w:tc>
          <w:tcPr>
            <w:tcW w:w="2336" w:type="dxa"/>
          </w:tcPr>
          <w:p w:rsidR="002C261A" w:rsidRDefault="002C261A" w:rsidP="001757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Люди от 14 до 55 лет</w:t>
            </w:r>
          </w:p>
        </w:tc>
      </w:tr>
      <w:tr w:rsidR="002C261A" w:rsidTr="0017571D">
        <w:tc>
          <w:tcPr>
            <w:tcW w:w="2336" w:type="dxa"/>
          </w:tcPr>
          <w:p w:rsidR="002C261A" w:rsidRDefault="002C261A" w:rsidP="001757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 они покупают? (категория товара, ценовой сегмент)</w:t>
            </w:r>
          </w:p>
        </w:tc>
        <w:tc>
          <w:tcPr>
            <w:tcW w:w="2336" w:type="dxa"/>
          </w:tcPr>
          <w:p w:rsidR="002C261A" w:rsidRDefault="002C261A" w:rsidP="001757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Криптовалюта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ставки на спорт</w:t>
            </w:r>
          </w:p>
        </w:tc>
      </w:tr>
      <w:tr w:rsidR="002C261A" w:rsidTr="0017571D">
        <w:tc>
          <w:tcPr>
            <w:tcW w:w="2336" w:type="dxa"/>
          </w:tcPr>
          <w:p w:rsidR="002C261A" w:rsidRDefault="002C261A" w:rsidP="001757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Почему они это покупают? (мотивы, потребности, задачи)</w:t>
            </w:r>
          </w:p>
        </w:tc>
        <w:tc>
          <w:tcPr>
            <w:tcW w:w="2336" w:type="dxa"/>
          </w:tcPr>
          <w:p w:rsidR="002C261A" w:rsidRDefault="002C261A" w:rsidP="001757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Желание заработать и отвлечься от ежедневной суеты и домашних забот</w:t>
            </w:r>
          </w:p>
        </w:tc>
      </w:tr>
      <w:tr w:rsidR="002C261A" w:rsidTr="0017571D">
        <w:tc>
          <w:tcPr>
            <w:tcW w:w="2336" w:type="dxa"/>
          </w:tcPr>
          <w:p w:rsidR="002C261A" w:rsidRDefault="002C261A" w:rsidP="001757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Когда они это покупают? (регулярность, сезонность, события)</w:t>
            </w:r>
          </w:p>
        </w:tc>
        <w:tc>
          <w:tcPr>
            <w:tcW w:w="2336" w:type="dxa"/>
          </w:tcPr>
          <w:p w:rsidR="002C261A" w:rsidRDefault="002C261A" w:rsidP="001757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Регулярные пополнения и выводы, но с разным интервалом для каждого конкретного случая, обычно после получения денежных средств (зарплаты, подарка)</w:t>
            </w:r>
          </w:p>
        </w:tc>
      </w:tr>
      <w:tr w:rsidR="002C261A" w:rsidTr="0017571D">
        <w:tc>
          <w:tcPr>
            <w:tcW w:w="2336" w:type="dxa"/>
          </w:tcPr>
          <w:p w:rsidR="002C261A" w:rsidRDefault="002C261A" w:rsidP="001757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Где они это покупают? (онлайн,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оффлайн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конкретные магазины)</w:t>
            </w:r>
          </w:p>
        </w:tc>
        <w:tc>
          <w:tcPr>
            <w:tcW w:w="2336" w:type="dxa"/>
          </w:tcPr>
          <w:p w:rsidR="002C261A" w:rsidRDefault="002C261A" w:rsidP="001757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телефонных приложениях, реже на компьютерах</w:t>
            </w:r>
          </w:p>
        </w:tc>
      </w:tr>
    </w:tbl>
    <w:p w:rsidR="002C261A" w:rsidRDefault="002C261A" w:rsidP="002C261A">
      <w:pPr>
        <w:rPr>
          <w:rFonts w:ascii="Times New Roman" w:hAnsi="Times New Roman" w:cs="Times New Roman"/>
          <w:sz w:val="24"/>
          <w:szCs w:val="24"/>
        </w:rPr>
      </w:pPr>
    </w:p>
    <w:p w:rsidR="002C261A" w:rsidRDefault="002C261A" w:rsidP="002C26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7B66">
        <w:rPr>
          <w:rFonts w:ascii="Times New Roman" w:hAnsi="Times New Roman" w:cs="Times New Roman"/>
          <w:sz w:val="24"/>
          <w:szCs w:val="24"/>
        </w:rPr>
        <w:t>Клиентами также могут стать банки, которые хотят больше знать о деятельности своих пользователей.</w:t>
      </w:r>
    </w:p>
    <w:p w:rsidR="002C261A" w:rsidRDefault="002C261A" w:rsidP="002C26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Люди узнают о сервисе благодаря широкой рекламной кампании, через новостные каналы, публикации в федеральных СМИ, сарафанное радио. Потребители будут использовать предлагаемый сервис ради своего спокойствия.</w:t>
      </w:r>
    </w:p>
    <w:p w:rsidR="002C261A" w:rsidRDefault="002C261A" w:rsidP="002C26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Участники захотят использовать предлагаемый сервис всю жизнь, поскольку использование онлайн переводов (а также желание быстро и без усилий подзаработать) с нами навсегда</w:t>
      </w:r>
      <w:r w:rsidRPr="00A37B66">
        <w:rPr>
          <w:rFonts w:ascii="Times New Roman" w:hAnsi="Times New Roman" w:cs="Times New Roman"/>
          <w:sz w:val="24"/>
          <w:szCs w:val="24"/>
        </w:rPr>
        <w:t xml:space="preserve">, а сервис будет </w:t>
      </w:r>
      <w:r w:rsidRPr="00A37B66">
        <w:rPr>
          <w:rFonts w:ascii="Times New Roman" w:hAnsi="Times New Roman" w:cs="Times New Roman"/>
          <w:bCs/>
          <w:sz w:val="24"/>
          <w:szCs w:val="24"/>
        </w:rPr>
        <w:t>обеспечивать нахождение своего юридического лица в зелёной зоне на платформе «Знай своего клиента», чтобы и счета его клиентов не блокировались после получения ими выведенных средств.</w:t>
      </w:r>
    </w:p>
    <w:p w:rsidR="002C261A" w:rsidRDefault="002C261A" w:rsidP="002C26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Главные конкуренты предлагаемого сервиса – </w:t>
      </w:r>
      <w:proofErr w:type="spellStart"/>
      <w:r w:rsidRPr="00A37B66">
        <w:rPr>
          <w:rFonts w:ascii="Times New Roman" w:hAnsi="Times New Roman" w:cs="Times New Roman"/>
          <w:sz w:val="24"/>
          <w:szCs w:val="24"/>
        </w:rPr>
        <w:t>обменники</w:t>
      </w:r>
      <w:proofErr w:type="spellEnd"/>
      <w:r w:rsidRPr="00A37B66">
        <w:rPr>
          <w:rFonts w:ascii="Times New Roman" w:hAnsi="Times New Roman" w:cs="Times New Roman"/>
          <w:sz w:val="24"/>
          <w:szCs w:val="24"/>
        </w:rPr>
        <w:t>, к которым можно обратиться, но честность и прозрачность при этом не гарантирована.</w:t>
      </w:r>
      <w:r>
        <w:rPr>
          <w:rFonts w:ascii="Times New Roman" w:hAnsi="Times New Roman" w:cs="Times New Roman"/>
          <w:sz w:val="24"/>
          <w:szCs w:val="24"/>
        </w:rPr>
        <w:t xml:space="preserve"> Автоматизированного решения, подобного предлагаемому сервису, нет.</w:t>
      </w:r>
    </w:p>
    <w:p w:rsidR="002C261A" w:rsidRPr="0067730F" w:rsidRDefault="002C261A" w:rsidP="002C261A">
      <w:pPr>
        <w:pStyle w:val="1"/>
        <w:spacing w:before="440" w:after="440" w:line="257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 xml:space="preserve">6. </w:t>
      </w:r>
      <w:r w:rsidRPr="00BC1F3C">
        <w:rPr>
          <w:rFonts w:ascii="Times New Roman" w:hAnsi="Times New Roman" w:cs="Times New Roman"/>
          <w:b/>
          <w:color w:val="000000" w:themeColor="text1"/>
        </w:rPr>
        <w:t>Выводы</w:t>
      </w:r>
    </w:p>
    <w:p w:rsidR="002C261A" w:rsidRPr="008B5E3A" w:rsidRDefault="002C261A" w:rsidP="002C261A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имеет простой и доступный для понимания пользователя интерфейс. Всю работу за отслеживанием транзакций клиента мы берём на себя, а клиенту остаётся только при необходимости добавлять новые карты/счета/источники дохода. Лично я пользовался бы этим сервисом, так как, на мой взгляд, проще купить «страховку», чем тратить неизвестное количество времени на разблокировку счёта.</w:t>
      </w:r>
    </w:p>
    <w:p w:rsidR="008412C7" w:rsidRPr="008247D0" w:rsidRDefault="008412C7" w:rsidP="00304E0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6" w:name="_GoBack"/>
      <w:bookmarkEnd w:id="6"/>
    </w:p>
    <w:sectPr w:rsidR="008412C7" w:rsidRPr="008247D0" w:rsidSect="0035346A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4D0" w:rsidRDefault="000E14D0">
      <w:pPr>
        <w:spacing w:after="0" w:line="240" w:lineRule="auto"/>
      </w:pPr>
      <w:r>
        <w:separator/>
      </w:r>
    </w:p>
  </w:endnote>
  <w:endnote w:type="continuationSeparator" w:id="0">
    <w:p w:rsidR="000E14D0" w:rsidRDefault="000E1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2120469"/>
      <w:docPartObj>
        <w:docPartGallery w:val="Page Numbers (Bottom of Page)"/>
        <w:docPartUnique/>
      </w:docPartObj>
    </w:sdtPr>
    <w:sdtEndPr/>
    <w:sdtContent>
      <w:p w:rsidR="0035346A" w:rsidRDefault="008247D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261A">
          <w:rPr>
            <w:noProof/>
          </w:rPr>
          <w:t>12</w:t>
        </w:r>
        <w:r>
          <w:fldChar w:fldCharType="end"/>
        </w:r>
      </w:p>
    </w:sdtContent>
  </w:sdt>
  <w:p w:rsidR="0035346A" w:rsidRDefault="000E14D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4D0" w:rsidRDefault="000E14D0">
      <w:pPr>
        <w:spacing w:after="0" w:line="240" w:lineRule="auto"/>
      </w:pPr>
      <w:r>
        <w:separator/>
      </w:r>
    </w:p>
  </w:footnote>
  <w:footnote w:type="continuationSeparator" w:id="0">
    <w:p w:rsidR="000E14D0" w:rsidRDefault="000E1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E4E8B"/>
    <w:multiLevelType w:val="hybridMultilevel"/>
    <w:tmpl w:val="BDC22C92"/>
    <w:lvl w:ilvl="0" w:tplc="578272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DD79A5"/>
    <w:multiLevelType w:val="hybridMultilevel"/>
    <w:tmpl w:val="F542934C"/>
    <w:lvl w:ilvl="0" w:tplc="445E40A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75170"/>
    <w:multiLevelType w:val="hybridMultilevel"/>
    <w:tmpl w:val="0E4CEE12"/>
    <w:lvl w:ilvl="0" w:tplc="27D6A18C">
      <w:start w:val="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15027"/>
    <w:multiLevelType w:val="hybridMultilevel"/>
    <w:tmpl w:val="6324B1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F3988"/>
    <w:multiLevelType w:val="hybridMultilevel"/>
    <w:tmpl w:val="E4B828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1324A"/>
    <w:multiLevelType w:val="hybridMultilevel"/>
    <w:tmpl w:val="B5A65138"/>
    <w:lvl w:ilvl="0" w:tplc="DF4878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A028D"/>
    <w:multiLevelType w:val="hybridMultilevel"/>
    <w:tmpl w:val="00980B84"/>
    <w:lvl w:ilvl="0" w:tplc="E6DE691A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E01A5F"/>
    <w:multiLevelType w:val="hybridMultilevel"/>
    <w:tmpl w:val="A3068D7A"/>
    <w:lvl w:ilvl="0" w:tplc="0B867C00">
      <w:start w:val="8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D9159B"/>
    <w:multiLevelType w:val="hybridMultilevel"/>
    <w:tmpl w:val="1AF21158"/>
    <w:lvl w:ilvl="0" w:tplc="D8584776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C4F0607"/>
    <w:multiLevelType w:val="hybridMultilevel"/>
    <w:tmpl w:val="BA9214DA"/>
    <w:lvl w:ilvl="0" w:tplc="6ACC8F38">
      <w:start w:val="1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F83073"/>
    <w:multiLevelType w:val="hybridMultilevel"/>
    <w:tmpl w:val="33EC60F8"/>
    <w:lvl w:ilvl="0" w:tplc="053C1F3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C0C5B06"/>
    <w:multiLevelType w:val="hybridMultilevel"/>
    <w:tmpl w:val="E520AB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1"/>
  </w:num>
  <w:num w:numId="9">
    <w:abstractNumId w:val="7"/>
  </w:num>
  <w:num w:numId="10">
    <w:abstractNumId w:val="9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B52"/>
    <w:rsid w:val="00076BA7"/>
    <w:rsid w:val="000E14D0"/>
    <w:rsid w:val="002C261A"/>
    <w:rsid w:val="00304E05"/>
    <w:rsid w:val="003537E0"/>
    <w:rsid w:val="00693B52"/>
    <w:rsid w:val="008247D0"/>
    <w:rsid w:val="008412C7"/>
    <w:rsid w:val="00BA556C"/>
    <w:rsid w:val="00F4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29BD3F-1DE4-4A2E-BC25-34052BF4C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4E05"/>
  </w:style>
  <w:style w:type="paragraph" w:styleId="1">
    <w:name w:val="heading 1"/>
    <w:basedOn w:val="a"/>
    <w:next w:val="a"/>
    <w:link w:val="10"/>
    <w:uiPriority w:val="9"/>
    <w:qFormat/>
    <w:rsid w:val="00076B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B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76BA7"/>
    <w:pPr>
      <w:ind w:left="720"/>
      <w:contextualSpacing/>
    </w:pPr>
  </w:style>
  <w:style w:type="table" w:styleId="a4">
    <w:name w:val="Table Grid"/>
    <w:basedOn w:val="a1"/>
    <w:uiPriority w:val="39"/>
    <w:rsid w:val="00076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076B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76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2756</Words>
  <Characters>15711</Characters>
  <Application>Microsoft Office Word</Application>
  <DocSecurity>0</DocSecurity>
  <Lines>130</Lines>
  <Paragraphs>36</Paragraphs>
  <ScaleCrop>false</ScaleCrop>
  <Company>SPecialiST RePack</Company>
  <LinksUpToDate>false</LinksUpToDate>
  <CharactersWithSpaces>18431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</dc:creator>
  <cp:keywords/>
  <dc:description/>
  <cp:lastModifiedBy>Tima</cp:lastModifiedBy>
  <cp:revision>6</cp:revision>
  <dcterms:created xsi:type="dcterms:W3CDTF">2025-11-04T20:36:00Z</dcterms:created>
  <dcterms:modified xsi:type="dcterms:W3CDTF">2025-11-10T19:56:00Z</dcterms:modified>
</cp:coreProperties>
</file>