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1F0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7731F0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7731F0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7731F0" w:rsidRPr="000972FA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  <w:color w:val="000000" w:themeColor="text1"/>
        </w:rPr>
      </w:pPr>
    </w:p>
    <w:p w:rsidR="007731F0" w:rsidRPr="000972FA" w:rsidRDefault="007731F0" w:rsidP="007731F0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«Пионер»</w:t>
      </w:r>
    </w:p>
    <w:p w:rsidR="007731F0" w:rsidRPr="000972FA" w:rsidRDefault="007731F0" w:rsidP="007731F0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Команда № 2 @</w:t>
      </w: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verguno</w:t>
      </w:r>
    </w:p>
    <w:p w:rsidR="007731F0" w:rsidRPr="000972FA" w:rsidRDefault="007731F0" w:rsidP="007731F0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РЭУ</w:t>
      </w:r>
    </w:p>
    <w:p w:rsidR="007731F0" w:rsidRPr="000972FA" w:rsidRDefault="007731F0" w:rsidP="007731F0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Высшая школа кибертехнологий, математики и статистики(ВШКМиС)</w:t>
      </w:r>
    </w:p>
    <w:p w:rsidR="007731F0" w:rsidRPr="000972FA" w:rsidRDefault="007731F0" w:rsidP="007731F0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Второй курс бакалавриата</w:t>
      </w:r>
    </w:p>
    <w:p w:rsidR="007731F0" w:rsidRPr="000972FA" w:rsidRDefault="007731F0" w:rsidP="007731F0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Описание проблемы доставки данных в СК и её решение:</w:t>
      </w:r>
    </w:p>
    <w:p w:rsidR="007731F0" w:rsidRPr="000972FA" w:rsidRDefault="007731F0" w:rsidP="007731F0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сервис Пионер</w:t>
      </w:r>
    </w:p>
    <w:p w:rsidR="007731F0" w:rsidRPr="000972FA" w:rsidRDefault="007731F0" w:rsidP="007731F0">
      <w:pPr>
        <w:spacing w:line="276" w:lineRule="auto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id w:val="-17516529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731F0" w:rsidRPr="000972FA" w:rsidRDefault="007731F0" w:rsidP="007731F0">
          <w:pPr>
            <w:pStyle w:val="ab"/>
            <w:spacing w:line="240" w:lineRule="auto"/>
            <w:ind w:left="113" w:firstLine="709"/>
            <w:jc w:val="both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0972FA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526285" w:rsidRDefault="007731F0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0972FA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0972FA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0972FA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14239926" w:history="1">
            <w:r w:rsidR="00526285" w:rsidRPr="002C6AD2">
              <w:rPr>
                <w:rStyle w:val="ac"/>
                <w:rFonts w:ascii="Times New Roman" w:hAnsi="Times New Roman" w:cs="Times New Roman"/>
                <w:noProof/>
              </w:rPr>
              <w:t>1. Описание проблемы</w:t>
            </w:r>
            <w:r w:rsidR="00526285">
              <w:rPr>
                <w:noProof/>
                <w:webHidden/>
              </w:rPr>
              <w:tab/>
            </w:r>
            <w:r w:rsidR="00526285">
              <w:rPr>
                <w:noProof/>
                <w:webHidden/>
              </w:rPr>
              <w:fldChar w:fldCharType="begin"/>
            </w:r>
            <w:r w:rsidR="00526285">
              <w:rPr>
                <w:noProof/>
                <w:webHidden/>
              </w:rPr>
              <w:instrText xml:space="preserve"> PAGEREF _Toc214239926 \h </w:instrText>
            </w:r>
            <w:r w:rsidR="00526285">
              <w:rPr>
                <w:noProof/>
                <w:webHidden/>
              </w:rPr>
            </w:r>
            <w:r w:rsidR="00526285">
              <w:rPr>
                <w:noProof/>
                <w:webHidden/>
              </w:rPr>
              <w:fldChar w:fldCharType="separate"/>
            </w:r>
            <w:r w:rsidR="00526285">
              <w:rPr>
                <w:noProof/>
                <w:webHidden/>
              </w:rPr>
              <w:t>3</w:t>
            </w:r>
            <w:r w:rsidR="00526285"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9927" w:history="1">
            <w:r w:rsidRPr="002C6AD2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2.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28" w:history="1">
            <w:r w:rsidRPr="002C6AD2">
              <w:rPr>
                <w:rStyle w:val="ac"/>
                <w:rFonts w:ascii="Times New Roman" w:hAnsi="Times New Roman" w:cs="Times New Roman"/>
                <w:noProof/>
              </w:rPr>
              <w:t>2.1. Ключевая идея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29" w:history="1">
            <w:r w:rsidRPr="002C6AD2">
              <w:rPr>
                <w:rStyle w:val="ac"/>
                <w:rFonts w:ascii="Times New Roman" w:hAnsi="Times New Roman" w:cs="Times New Roman"/>
                <w:noProof/>
              </w:rPr>
              <w:t>2.2. Решение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9930" w:history="1">
            <w:r w:rsidRPr="002C6AD2">
              <w:rPr>
                <w:rStyle w:val="ac"/>
                <w:rFonts w:ascii="Times New Roman" w:hAnsi="Times New Roman" w:cs="Times New Roman"/>
                <w:noProof/>
              </w:rPr>
              <w:t>3. Участники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9931" w:history="1">
            <w:r w:rsidRPr="002C6AD2">
              <w:rPr>
                <w:rStyle w:val="ac"/>
                <w:rFonts w:ascii="Times New Roman" w:hAnsi="Times New Roman" w:cs="Times New Roman"/>
                <w:noProof/>
              </w:rPr>
              <w:t>4. Процессы в сервисе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32" w:history="1">
            <w:r w:rsidRPr="002C6AD2">
              <w:rPr>
                <w:rStyle w:val="ac"/>
                <w:rFonts w:ascii="Times New Roman" w:eastAsia="Times New Roman" w:hAnsi="Times New Roman" w:cs="Times New Roman"/>
                <w:noProof/>
                <w:lang w:val="en-US" w:eastAsia="ru-RU"/>
              </w:rPr>
              <w:t xml:space="preserve">4.1. </w:t>
            </w:r>
            <w:r w:rsidRPr="002C6AD2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33" w:history="1">
            <w:r w:rsidRPr="002C6AD2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4.2. 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34" w:history="1">
            <w:r w:rsidRPr="002C6AD2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4.3. </w:t>
            </w:r>
            <w:r w:rsidRPr="002C6AD2">
              <w:rPr>
                <w:rStyle w:val="ac"/>
                <w:rFonts w:ascii="Times New Roman" w:hAnsi="Times New Roman" w:cs="Times New Roman"/>
                <w:noProof/>
              </w:rPr>
              <w:t>Внутреннее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9935" w:history="1">
            <w:r w:rsidRPr="002C6AD2">
              <w:rPr>
                <w:rStyle w:val="ac"/>
                <w:rFonts w:ascii="Times New Roman" w:hAnsi="Times New Roman" w:cs="Times New Roman"/>
                <w:noProof/>
              </w:rPr>
              <w:t>5. Реклама и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36" w:history="1">
            <w:r w:rsidRPr="002C6AD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5.1. Образ целевого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37" w:history="1">
            <w:r w:rsidRPr="002C6AD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5.2. Информирование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38" w:history="1">
            <w:r w:rsidRPr="002C6AD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5.3. Долгосрочность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39" w:history="1">
            <w:r w:rsidRPr="002C6AD2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5.4. </w:t>
            </w:r>
            <w:r w:rsidRPr="002C6AD2">
              <w:rPr>
                <w:rStyle w:val="ac"/>
                <w:rFonts w:ascii="Times New Roman" w:hAnsi="Times New Roman" w:cs="Times New Roman"/>
                <w:noProof/>
              </w:rPr>
              <w:t>Привлекательность для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9940" w:history="1">
            <w:r w:rsidRPr="002C6AD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5.</w:t>
            </w:r>
            <w:r w:rsidRPr="002C6AD2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>5</w:t>
            </w:r>
            <w:r w:rsidRPr="002C6AD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. Главный конкурент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9941" w:history="1">
            <w:r w:rsidRPr="002C6AD2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31F0" w:rsidRPr="000972FA" w:rsidRDefault="007731F0" w:rsidP="007731F0">
          <w:pPr>
            <w:spacing w:line="240" w:lineRule="auto"/>
            <w:ind w:left="113" w:firstLine="709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0972FA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7731F0" w:rsidRPr="000972FA" w:rsidRDefault="007731F0" w:rsidP="007731F0">
      <w:pPr>
        <w:spacing w:line="240" w:lineRule="auto"/>
        <w:ind w:left="113" w:firstLine="709"/>
        <w:jc w:val="both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0972FA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br w:type="page"/>
      </w:r>
    </w:p>
    <w:p w:rsidR="007731F0" w:rsidRPr="000972FA" w:rsidRDefault="007731F0" w:rsidP="007731F0">
      <w:pPr>
        <w:spacing w:line="240" w:lineRule="auto"/>
        <w:ind w:left="113" w:firstLine="709"/>
        <w:jc w:val="both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7731F0" w:rsidRPr="000972FA" w:rsidRDefault="007731F0" w:rsidP="007731F0">
      <w:pPr>
        <w:pStyle w:val="1"/>
        <w:spacing w:line="240" w:lineRule="auto"/>
        <w:ind w:left="113"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14239926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1. Описание проблемы</w:t>
      </w:r>
      <w:bookmarkEnd w:id="0"/>
    </w:p>
    <w:p w:rsidR="007731F0" w:rsidRDefault="007731F0" w:rsidP="007731F0">
      <w:pPr>
        <w:pStyle w:val="ds-markdown-paragraph"/>
        <w:shd w:val="clear" w:color="auto" w:fill="FFFFFF"/>
        <w:spacing w:before="240" w:beforeAutospacing="0" w:after="240" w:afterAutospacing="0"/>
        <w:ind w:left="113" w:firstLine="709"/>
        <w:jc w:val="both"/>
        <w:rPr>
          <w:color w:val="0F1115"/>
        </w:rPr>
      </w:pPr>
      <w:r w:rsidRPr="000972FA">
        <w:rPr>
          <w:color w:val="0F1115"/>
        </w:rPr>
        <w:t>Смарт-контракты (СК) не могут массово внедряться без доступа к надежным внешним данным.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240" w:beforeAutospacing="0" w:after="240" w:afterAutospacing="0"/>
        <w:ind w:left="113" w:firstLine="709"/>
        <w:jc w:val="both"/>
        <w:rPr>
          <w:color w:val="0F1115"/>
        </w:rPr>
      </w:pPr>
      <w:r w:rsidRPr="000972FA">
        <w:rPr>
          <w:color w:val="0F1115"/>
        </w:rPr>
        <w:t>Оригинальная концепция СК включает в себя использование оракулов – механизмов, позволяющих контракту коммуницировать с внешним миром. Однако на данный момент отсутствует стандартизированный, надежный и проверяемый механизм получения таких данных.</w:t>
      </w:r>
    </w:p>
    <w:p w:rsidR="007731F0" w:rsidRPr="000972FA" w:rsidRDefault="007731F0" w:rsidP="007731F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113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бизнеса и финансовых организаций:</w:t>
      </w:r>
      <w:r w:rsidRPr="000972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Существует риск манипуляций данными со стороны одного из контрагентов, что ведет к финансовым потерям, неисполнению контрактов и длительным судебным разбирательствам. Это тормозит внедрение перспективной технологии.</w:t>
      </w:r>
    </w:p>
    <w:p w:rsidR="007731F0" w:rsidRPr="000972FA" w:rsidRDefault="007731F0" w:rsidP="007731F0">
      <w:pPr>
        <w:numPr>
          <w:ilvl w:val="0"/>
          <w:numId w:val="13"/>
        </w:numPr>
        <w:shd w:val="clear" w:color="auto" w:fill="FFFFFF"/>
        <w:spacing w:before="240" w:after="240" w:line="240" w:lineRule="auto"/>
        <w:ind w:left="113" w:firstLine="709"/>
        <w:rPr>
          <w:rFonts w:ascii="Times New Roman" w:hAnsi="Times New Roman" w:cs="Times New Roman"/>
          <w:color w:val="0F1115"/>
        </w:rPr>
      </w:pPr>
      <w:r w:rsidRPr="000972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регуляторов и рынка в целом:</w:t>
      </w:r>
      <w:r w:rsidRPr="000972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Недостаток доверия к источникам данных создает регуляторные риски и препятствует развитию цифровой экономики, основанной на СК и цифровых валютах.</w:t>
      </w:r>
    </w:p>
    <w:p w:rsidR="007731F0" w:rsidRPr="000972FA" w:rsidRDefault="007731F0" w:rsidP="007731F0">
      <w:pPr>
        <w:pStyle w:val="1"/>
        <w:spacing w:line="240" w:lineRule="auto"/>
        <w:ind w:left="113"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14239927"/>
      <w:r w:rsidRPr="000972FA">
        <w:rPr>
          <w:rFonts w:ascii="Times New Roman" w:eastAsia="Times New Roman" w:hAnsi="Times New Roman" w:cs="Times New Roman"/>
          <w:color w:val="000000" w:themeColor="text1"/>
          <w:lang w:eastAsia="ru-RU"/>
        </w:rPr>
        <w:t>2. Идея сервиса</w:t>
      </w:r>
      <w:bookmarkEnd w:id="1"/>
    </w:p>
    <w:p w:rsidR="007731F0" w:rsidRPr="000972FA" w:rsidRDefault="007731F0" w:rsidP="007731F0">
      <w:pPr>
        <w:shd w:val="clear" w:color="auto" w:fill="FFFFFF"/>
        <w:spacing w:after="0" w:line="240" w:lineRule="auto"/>
        <w:ind w:left="113"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14239928"/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2.1. Ключевая идея</w:t>
      </w:r>
      <w:bookmarkEnd w:id="2"/>
    </w:p>
    <w:p w:rsidR="007731F0" w:rsidRPr="003A6959" w:rsidRDefault="007731F0" w:rsidP="007731F0">
      <w:pPr>
        <w:shd w:val="clear" w:color="auto" w:fill="FFFFFF"/>
        <w:spacing w:after="0" w:line="240" w:lineRule="auto"/>
        <w:ind w:left="113" w:firstLine="709"/>
        <w:jc w:val="both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 w:rsidRPr="003A6959">
        <w:rPr>
          <w:rFonts w:ascii="Times New Roman" w:hAnsi="Times New Roman" w:cs="Times New Roman"/>
          <w:color w:val="0F1115"/>
          <w:sz w:val="24"/>
          <w:shd w:val="clear" w:color="auto" w:fill="FFFFFF"/>
        </w:rPr>
        <w:t>«Пионер» – это сервис разработки, стандартизации и независимого аудита оракулов для смарт-контрактов. Мы выступаем в роли независимой третьей стороны, которая гарантирует достоверность и безопасность данных, поступающих в СК из внешних источников.</w:t>
      </w:r>
    </w:p>
    <w:p w:rsidR="007731F0" w:rsidRPr="000972FA" w:rsidRDefault="007731F0" w:rsidP="007731F0">
      <w:pPr>
        <w:shd w:val="clear" w:color="auto" w:fill="FFFFFF"/>
        <w:spacing w:after="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731F0" w:rsidRPr="000972FA" w:rsidRDefault="007731F0" w:rsidP="007731F0">
      <w:pPr>
        <w:shd w:val="clear" w:color="auto" w:fill="FFFFFF"/>
        <w:spacing w:after="0" w:line="240" w:lineRule="auto"/>
        <w:ind w:left="113"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4239929"/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2.2. Решение проблемы</w:t>
      </w:r>
      <w:bookmarkEnd w:id="3"/>
    </w:p>
    <w:p w:rsidR="007731F0" w:rsidRPr="003A6959" w:rsidRDefault="007731F0" w:rsidP="007731F0">
      <w:pPr>
        <w:shd w:val="clear" w:color="auto" w:fill="FFFFFF"/>
        <w:spacing w:after="0" w:line="240" w:lineRule="auto"/>
        <w:ind w:left="113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695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Создание надежного проверочного шлюза для данных. Сервис может работать в различных вариациях: от базового контроля и верификации документов, необходимых для исполнения СК, до интеграции с IoT-устройствами для автоматизированной передачи данных.</w:t>
      </w:r>
    </w:p>
    <w:p w:rsidR="007731F0" w:rsidRPr="005774DA" w:rsidRDefault="007731F0" w:rsidP="005774DA">
      <w:pPr>
        <w:shd w:val="clear" w:color="auto" w:fill="FFFFFF"/>
        <w:spacing w:after="0" w:line="240" w:lineRule="auto"/>
        <w:ind w:left="113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695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Ключевые принципы – применение технологий 0 </w:t>
      </w:r>
      <w:r w:rsidRPr="003A695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trust</w:t>
      </w:r>
      <w:r w:rsidRPr="003A695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3A695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delivery</w:t>
      </w:r>
      <w:r w:rsidRPr="003A695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и</w:t>
      </w:r>
      <w:r w:rsidR="005774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постоянный аудит.</w:t>
      </w:r>
    </w:p>
    <w:p w:rsidR="007731F0" w:rsidRPr="000972FA" w:rsidRDefault="007731F0" w:rsidP="007731F0">
      <w:pPr>
        <w:pStyle w:val="1"/>
        <w:spacing w:line="240" w:lineRule="auto"/>
        <w:ind w:left="113"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214239930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3. Участники сервиса</w:t>
      </w:r>
      <w:bookmarkEnd w:id="4"/>
    </w:p>
    <w:p w:rsidR="007731F0" w:rsidRPr="000972FA" w:rsidRDefault="007731F0" w:rsidP="007731F0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Клиенты сервиса (Бизнес)</w:t>
      </w:r>
    </w:p>
    <w:p w:rsidR="007731F0" w:rsidRPr="000972FA" w:rsidRDefault="007731F0" w:rsidP="007731F0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</w:t>
      </w:r>
      <w:r w:rsidRPr="000972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Компании, использующие или планирующие использовать смарт-контракты для автоматизации договорных отношений (поставки, финансирование, страхование и т.д.).</w:t>
      </w:r>
    </w:p>
    <w:p w:rsidR="007731F0" w:rsidRPr="000972FA" w:rsidRDefault="007731F0" w:rsidP="007731F0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Функции</w:t>
      </w:r>
      <w:r w:rsidRPr="000972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Запрос услуг по верификации данных и предоставление необходимой информации.</w:t>
      </w:r>
    </w:p>
    <w:p w:rsidR="007731F0" w:rsidRPr="000972FA" w:rsidRDefault="007731F0" w:rsidP="007731F0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Выгоды</w:t>
      </w:r>
      <w:r w:rsidRPr="000972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Снижение рисков, повышение доверия контрагентов, ускорение внедрения СК, соответствие регуляторным требованиям.</w:t>
      </w:r>
    </w:p>
    <w:p w:rsidR="007731F0" w:rsidRPr="000972FA" w:rsidRDefault="007731F0" w:rsidP="007731F0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Оператор сервиса</w:t>
      </w:r>
    </w:p>
    <w:p w:rsidR="007731F0" w:rsidRPr="000972FA" w:rsidRDefault="007731F0" w:rsidP="007731F0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</w:t>
      </w:r>
      <w:r w:rsidRPr="000972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«Пионер»</w:t>
      </w:r>
    </w:p>
    <w:p w:rsidR="007731F0" w:rsidRPr="000972FA" w:rsidRDefault="007731F0" w:rsidP="007731F0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Функции</w:t>
      </w:r>
      <w:r w:rsidRPr="000972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Технологическая поддержка платформы, разработка и поддержка стандартов оракулов, предоставление шлюза для верификации данных, независимый аудит, урегулирование споров, связанных с данными.</w:t>
      </w:r>
    </w:p>
    <w:p w:rsidR="007731F0" w:rsidRPr="000972FA" w:rsidRDefault="007731F0" w:rsidP="007731F0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lastRenderedPageBreak/>
        <w:t>Выгоды</w:t>
      </w:r>
      <w:r w:rsidRPr="000972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Получение комиссии за услуги верификации и аудита, развитие экосистемы смарт-контрактов в РФ.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</w:p>
    <w:p w:rsidR="007731F0" w:rsidRPr="000972FA" w:rsidRDefault="007731F0" w:rsidP="007731F0">
      <w:pPr>
        <w:pStyle w:val="1"/>
        <w:spacing w:line="240" w:lineRule="auto"/>
        <w:ind w:left="113" w:firstLine="709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</w:pPr>
      <w:bookmarkStart w:id="5" w:name="_Toc214239931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4. Процессы в сервисе и их описание</w:t>
      </w:r>
      <w:bookmarkEnd w:id="5"/>
    </w:p>
    <w:p w:rsidR="007731F0" w:rsidRPr="003A6959" w:rsidRDefault="007731F0" w:rsidP="007731F0">
      <w:pPr>
        <w:pStyle w:val="2"/>
        <w:spacing w:line="240" w:lineRule="auto"/>
        <w:ind w:left="113" w:firstLine="709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6" w:name="_Toc214239932"/>
      <w:r w:rsidRPr="003A6959">
        <w:rPr>
          <w:rFonts w:ascii="Times New Roman" w:eastAsia="Times New Roman" w:hAnsi="Times New Roman" w:cs="Times New Roman"/>
          <w:color w:val="000000" w:themeColor="text1"/>
          <w:sz w:val="28"/>
          <w:lang w:val="en-US" w:eastAsia="ru-RU"/>
        </w:rPr>
        <w:t xml:space="preserve">4.1. </w:t>
      </w:r>
      <w:r w:rsidRPr="003A6959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AS IS</w:t>
      </w:r>
      <w:bookmarkEnd w:id="6"/>
    </w:p>
    <w:p w:rsidR="007731F0" w:rsidRPr="000972FA" w:rsidRDefault="007731F0" w:rsidP="007731F0">
      <w:pPr>
        <w:shd w:val="clear" w:color="auto" w:fill="FFFFFF"/>
        <w:tabs>
          <w:tab w:val="left" w:pos="2694"/>
        </w:tabs>
        <w:spacing w:before="240" w:after="240" w:line="240" w:lineRule="auto"/>
        <w:ind w:left="113" w:firstLine="709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3549BE83" wp14:editId="691E8938">
            <wp:extent cx="5939790" cy="272859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1F0" w:rsidRPr="003A6959" w:rsidRDefault="007731F0" w:rsidP="007731F0">
      <w:pPr>
        <w:shd w:val="clear" w:color="auto" w:fill="FFFFFF"/>
        <w:spacing w:after="360" w:line="240" w:lineRule="auto"/>
        <w:ind w:left="113" w:firstLine="709"/>
        <w:jc w:val="center"/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>Рисунок 1. применение</w:t>
      </w:r>
      <w:r w:rsidRPr="003A6959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 xml:space="preserve"> СК из ЦР: текущий статус проекта на июнь 2025 г</w:t>
      </w:r>
    </w:p>
    <w:p w:rsidR="007731F0" w:rsidRPr="000972FA" w:rsidRDefault="007731F0" w:rsidP="007731F0">
      <w:pPr>
        <w:shd w:val="clear" w:color="auto" w:fill="FFFFFF"/>
        <w:spacing w:before="240" w:after="240" w:line="240" w:lineRule="auto"/>
        <w:ind w:left="113" w:firstLine="709"/>
        <w:jc w:val="center"/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</w:pPr>
      <w:r w:rsidRPr="000972FA">
        <w:rPr>
          <w:rFonts w:ascii="Times New Roman" w:eastAsia="Times New Roman" w:hAnsi="Times New Roman" w:cs="Times New Roman"/>
          <w:bCs/>
          <w:noProof/>
          <w:color w:val="0F1115"/>
          <w:sz w:val="20"/>
          <w:szCs w:val="24"/>
          <w:lang w:eastAsia="ru-RU"/>
        </w:rPr>
        <w:drawing>
          <wp:inline distT="0" distB="0" distL="0" distR="0" wp14:anchorId="53831D2F" wp14:editId="680366DE">
            <wp:extent cx="4561609" cy="29933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74" cy="3022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31F0" w:rsidRPr="00ED4665" w:rsidRDefault="007731F0" w:rsidP="00ED4665">
      <w:pPr>
        <w:shd w:val="clear" w:color="auto" w:fill="FFFFFF"/>
        <w:spacing w:after="360" w:line="240" w:lineRule="auto"/>
        <w:ind w:left="113" w:firstLine="709"/>
        <w:jc w:val="center"/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>Рисунок 2.  взаимодействие</w:t>
      </w:r>
      <w:r w:rsidRPr="003A6959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 xml:space="preserve"> сторон СК</w:t>
      </w:r>
    </w:p>
    <w:p w:rsidR="007731F0" w:rsidRPr="003A6959" w:rsidRDefault="007731F0" w:rsidP="007731F0">
      <w:pPr>
        <w:pStyle w:val="2"/>
        <w:spacing w:line="240" w:lineRule="auto"/>
        <w:ind w:left="113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bookmarkStart w:id="7" w:name="_Toc214239933"/>
      <w:r w:rsidRPr="00ED4665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lastRenderedPageBreak/>
        <w:t xml:space="preserve">4.2. </w:t>
      </w:r>
      <w:r w:rsidRPr="003A6959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To be</w:t>
      </w:r>
      <w:bookmarkEnd w:id="7"/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center"/>
        <w:rPr>
          <w:color w:val="000000" w:themeColor="text1"/>
        </w:rPr>
      </w:pPr>
      <w:r w:rsidRPr="000972FA">
        <w:rPr>
          <w:noProof/>
          <w:color w:val="000000" w:themeColor="text1"/>
        </w:rPr>
        <w:drawing>
          <wp:inline distT="0" distB="0" distL="0" distR="0" wp14:anchorId="658E47D6" wp14:editId="1E66B9E1">
            <wp:extent cx="5240251" cy="33601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08" cy="3366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31F0" w:rsidRPr="003A6959" w:rsidRDefault="007731F0" w:rsidP="007731F0">
      <w:pPr>
        <w:pStyle w:val="ds-markdown-paragraph"/>
        <w:shd w:val="clear" w:color="auto" w:fill="FFFFFF"/>
        <w:spacing w:before="0" w:beforeAutospacing="0" w:after="360" w:afterAutospacing="0"/>
        <w:ind w:left="113" w:firstLine="709"/>
        <w:jc w:val="center"/>
        <w:rPr>
          <w:i/>
          <w:color w:val="000000" w:themeColor="text1"/>
        </w:rPr>
      </w:pPr>
      <w:r>
        <w:rPr>
          <w:bCs/>
          <w:i/>
          <w:color w:val="0F1115"/>
        </w:rPr>
        <w:t xml:space="preserve">Рисунок 3. </w:t>
      </w:r>
      <w:r>
        <w:rPr>
          <w:i/>
          <w:color w:val="000000" w:themeColor="text1"/>
        </w:rPr>
        <w:t xml:space="preserve"> взаимодействие</w:t>
      </w:r>
      <w:r w:rsidRPr="003A6959">
        <w:rPr>
          <w:i/>
          <w:color w:val="000000" w:themeColor="text1"/>
        </w:rPr>
        <w:t xml:space="preserve"> сторон СК</w:t>
      </w:r>
    </w:p>
    <w:p w:rsidR="003E088C" w:rsidRDefault="003E088C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Происходит постоянный контроль за работами сервисов и технологических решений</w:t>
      </w:r>
      <w:r w:rsidR="00C43C2C">
        <w:rPr>
          <w:rStyle w:val="a3"/>
          <w:b w:val="0"/>
          <w:color w:val="000000" w:themeColor="text1"/>
        </w:rPr>
        <w:t>, подключенных к системе поставщика.</w:t>
      </w:r>
    </w:p>
    <w:p w:rsidR="005774DA" w:rsidRDefault="005774DA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Поставщик товара/услуги и покупатель заключили договор на поставку.</w:t>
      </w:r>
    </w:p>
    <w:p w:rsidR="005774DA" w:rsidRDefault="00D86FB6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Поставщик</w:t>
      </w:r>
      <w:r w:rsidR="005774DA">
        <w:rPr>
          <w:rStyle w:val="a3"/>
          <w:b w:val="0"/>
          <w:color w:val="000000" w:themeColor="text1"/>
        </w:rPr>
        <w:t xml:space="preserve"> передаёт реквизиты сделки платформе взаимодействия участников</w:t>
      </w:r>
      <w:r>
        <w:rPr>
          <w:rStyle w:val="a3"/>
          <w:b w:val="0"/>
          <w:color w:val="000000" w:themeColor="text1"/>
        </w:rPr>
        <w:t xml:space="preserve"> для дальнейшей централизованной передачи реквизитов на платформу ЦР</w:t>
      </w:r>
      <w:r w:rsidR="005774DA">
        <w:rPr>
          <w:rStyle w:val="a3"/>
          <w:b w:val="0"/>
          <w:color w:val="000000" w:themeColor="text1"/>
        </w:rPr>
        <w:t>.</w:t>
      </w:r>
    </w:p>
    <w:p w:rsidR="005774DA" w:rsidRDefault="00D86FB6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Платформа передаёт реквизиты сделки на платформу ЦР для дальнейшей работы</w:t>
      </w:r>
      <w:r w:rsidR="003E088C">
        <w:rPr>
          <w:rStyle w:val="a3"/>
          <w:b w:val="0"/>
          <w:color w:val="000000" w:themeColor="text1"/>
        </w:rPr>
        <w:t xml:space="preserve"> и обработки</w:t>
      </w:r>
      <w:r>
        <w:rPr>
          <w:rStyle w:val="a3"/>
          <w:b w:val="0"/>
          <w:color w:val="000000" w:themeColor="text1"/>
        </w:rPr>
        <w:t xml:space="preserve"> СК.</w:t>
      </w:r>
    </w:p>
    <w:p w:rsidR="005774DA" w:rsidRDefault="00C43C2C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Поставщик и покупатель создают СК, подключаются оракулы.</w:t>
      </w:r>
    </w:p>
    <w:p w:rsidR="005774DA" w:rsidRDefault="00C43C2C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Платформа взаимодействия получает информацию о работе СК в рамках инфраструктуры ЦР. Предоставляет шлюзы для передачи информации в СК.</w:t>
      </w:r>
    </w:p>
    <w:p w:rsidR="005774DA" w:rsidRDefault="00C43C2C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Технологические</w:t>
      </w:r>
      <w:r w:rsidRPr="00C43C2C">
        <w:rPr>
          <w:rStyle w:val="a3"/>
          <w:b w:val="0"/>
          <w:color w:val="000000" w:themeColor="text1"/>
        </w:rPr>
        <w:t xml:space="preserve"> </w:t>
      </w:r>
      <w:r>
        <w:rPr>
          <w:rStyle w:val="a3"/>
          <w:b w:val="0"/>
          <w:color w:val="000000" w:themeColor="text1"/>
        </w:rPr>
        <w:t xml:space="preserve">и информационные системы, в том числе </w:t>
      </w:r>
      <w:r>
        <w:rPr>
          <w:rStyle w:val="a3"/>
          <w:b w:val="0"/>
          <w:color w:val="000000" w:themeColor="text1"/>
          <w:lang w:val="en-US"/>
        </w:rPr>
        <w:t>iot</w:t>
      </w:r>
      <w:r>
        <w:rPr>
          <w:rStyle w:val="a3"/>
          <w:b w:val="0"/>
          <w:color w:val="000000" w:themeColor="text1"/>
        </w:rPr>
        <w:t>, внедренные в системы поставщика передают информацию Пионеру автоматически.</w:t>
      </w:r>
    </w:p>
    <w:p w:rsidR="005774DA" w:rsidRDefault="00C43C2C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Пионер, после проверки полученных данных и анализа их соответствия пунктам СК</w:t>
      </w:r>
      <w:r w:rsidR="00ED4665">
        <w:rPr>
          <w:rStyle w:val="a3"/>
          <w:b w:val="0"/>
          <w:color w:val="000000" w:themeColor="text1"/>
        </w:rPr>
        <w:t>, отправляет их на платформу взаимодействия участников.</w:t>
      </w:r>
      <w:r>
        <w:rPr>
          <w:rStyle w:val="a3"/>
          <w:b w:val="0"/>
          <w:color w:val="000000" w:themeColor="text1"/>
        </w:rPr>
        <w:t xml:space="preserve"> </w:t>
      </w:r>
    </w:p>
    <w:p w:rsidR="005774DA" w:rsidRDefault="00ED4665" w:rsidP="005774D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Информация передаётся на платформу ЦР, выполняются/не выполняются условия СК.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bCs/>
          <w:color w:val="0F1115"/>
        </w:rPr>
      </w:pPr>
      <w:r w:rsidRPr="000972FA">
        <w:rPr>
          <w:bCs/>
          <w:color w:val="0F1115"/>
        </w:rPr>
        <w:t>Финансовое взаимодействие с банками покупателя и поставщика происходит в рамках платформы ЦР, является унифицированным и не затрагивается в рамках текущего решения.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bCs/>
          <w:color w:val="0F1115"/>
        </w:rPr>
      </w:pP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bCs/>
          <w:color w:val="0F1115"/>
        </w:rPr>
      </w:pPr>
    </w:p>
    <w:p w:rsidR="007731F0" w:rsidRPr="003A6959" w:rsidRDefault="007731F0" w:rsidP="007731F0">
      <w:pPr>
        <w:pStyle w:val="2"/>
        <w:spacing w:line="240" w:lineRule="auto"/>
        <w:ind w:left="113" w:firstLine="709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</w:pPr>
      <w:bookmarkStart w:id="8" w:name="_Toc214239934"/>
      <w:r w:rsidRPr="003A6959">
        <w:rPr>
          <w:rFonts w:ascii="Times New Roman" w:hAnsi="Times New Roman" w:cs="Times New Roman"/>
          <w:color w:val="000000" w:themeColor="text1"/>
          <w:sz w:val="28"/>
          <w:lang w:val="en-US"/>
        </w:rPr>
        <w:lastRenderedPageBreak/>
        <w:t xml:space="preserve">4.3. </w:t>
      </w:r>
      <w:r w:rsidRPr="003A6959">
        <w:rPr>
          <w:rFonts w:ascii="Times New Roman" w:hAnsi="Times New Roman" w:cs="Times New Roman"/>
          <w:color w:val="000000" w:themeColor="text1"/>
          <w:sz w:val="28"/>
        </w:rPr>
        <w:t>Внутреннее устройство</w:t>
      </w:r>
      <w:bookmarkEnd w:id="8"/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center"/>
        <w:rPr>
          <w:rStyle w:val="a3"/>
          <w:color w:val="000000" w:themeColor="text1"/>
          <w:lang w:val="en-US"/>
        </w:rPr>
      </w:pPr>
      <w:r w:rsidRPr="000972FA">
        <w:rPr>
          <w:rStyle w:val="a3"/>
          <w:noProof/>
          <w:color w:val="000000" w:themeColor="text1"/>
        </w:rPr>
        <w:drawing>
          <wp:inline distT="0" distB="0" distL="0" distR="0" wp14:anchorId="65F5BE1C" wp14:editId="1F8B1C0E">
            <wp:extent cx="4362150" cy="19709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54" cy="1979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31F0" w:rsidRDefault="007731F0" w:rsidP="007731F0">
      <w:pPr>
        <w:pStyle w:val="ds-markdown-paragraph"/>
        <w:shd w:val="clear" w:color="auto" w:fill="FFFFFF"/>
        <w:spacing w:before="0" w:beforeAutospacing="0" w:after="360" w:afterAutospacing="0"/>
        <w:ind w:left="113" w:firstLine="709"/>
        <w:jc w:val="center"/>
        <w:rPr>
          <w:rStyle w:val="a3"/>
          <w:b w:val="0"/>
          <w:i/>
          <w:color w:val="000000" w:themeColor="text1"/>
        </w:rPr>
      </w:pPr>
      <w:r>
        <w:rPr>
          <w:bCs/>
          <w:i/>
          <w:color w:val="0F1115"/>
        </w:rPr>
        <w:t xml:space="preserve">Рисунок 4. </w:t>
      </w:r>
      <w:r>
        <w:rPr>
          <w:rStyle w:val="a3"/>
          <w:b w:val="0"/>
          <w:i/>
          <w:color w:val="000000" w:themeColor="text1"/>
        </w:rPr>
        <w:t xml:space="preserve"> внутреннее устройство</w:t>
      </w:r>
    </w:p>
    <w:p w:rsidR="007731F0" w:rsidRPr="003A6959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center"/>
        <w:rPr>
          <w:rStyle w:val="a3"/>
          <w:b w:val="0"/>
          <w:i/>
          <w:color w:val="000000" w:themeColor="text1"/>
          <w:sz w:val="20"/>
        </w:rPr>
      </w:pP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rStyle w:val="a3"/>
          <w:b w:val="0"/>
          <w:color w:val="000000" w:themeColor="text1"/>
        </w:rPr>
      </w:pPr>
      <w:r w:rsidRPr="000972FA">
        <w:rPr>
          <w:rStyle w:val="a3"/>
          <w:b w:val="0"/>
          <w:color w:val="000000" w:themeColor="text1"/>
        </w:rPr>
        <w:t>Блоки А.4 и А.10 являются ключевыми для системы, их работа гарантирует передачу только достоверной информации.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rStyle w:val="a3"/>
          <w:b w:val="0"/>
          <w:color w:val="000000" w:themeColor="text1"/>
        </w:rPr>
      </w:pPr>
      <w:r w:rsidRPr="000972FA">
        <w:rPr>
          <w:rStyle w:val="a3"/>
          <w:b w:val="0"/>
          <w:color w:val="000000" w:themeColor="text1"/>
        </w:rPr>
        <w:t>Благодаря А.8 информация будет передаваться только в конкретный СК, это исключает возможность отправки информации при отсутствии договора.</w:t>
      </w:r>
    </w:p>
    <w:p w:rsidR="007731F0" w:rsidRPr="000972FA" w:rsidRDefault="007731F0" w:rsidP="007731F0">
      <w:pPr>
        <w:pStyle w:val="1"/>
        <w:spacing w:line="240" w:lineRule="auto"/>
        <w:ind w:left="113"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14239935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5. Реклама и маркетинг</w:t>
      </w:r>
      <w:bookmarkEnd w:id="9"/>
    </w:p>
    <w:p w:rsidR="007731F0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14239936"/>
      <w:r w:rsidRPr="003C0426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5.1.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Образ целевого потребителя</w:t>
      </w:r>
      <w:bookmarkEnd w:id="10"/>
    </w:p>
    <w:p w:rsidR="007731F0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</w:pPr>
      <w:r w:rsidRPr="000972FA">
        <w:t>Целевой потребитель – юридическое лицо, отделы цифровой трансформации и юридические департаменты. Заинтересованы в инновациях, стремятся к снижению издержек и автоматизации.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</w:pPr>
    </w:p>
    <w:p w:rsidR="007731F0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14239937"/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5.2. Информирование потребителей</w:t>
      </w:r>
      <w:bookmarkEnd w:id="11"/>
    </w:p>
    <w:p w:rsidR="007731F0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color w:val="0F1115"/>
        </w:rPr>
      </w:pPr>
      <w:r w:rsidRPr="000972FA">
        <w:rPr>
          <w:color w:val="0F1115"/>
        </w:rPr>
        <w:t>Участие в отраслевых конференциях по блокчейну, финтеху и цифровой юриспруденции. Партнерство с банками, разрабатывающими решения для ЦР. Таргетированная реклама в профессиональных сообществах и деловых СМИ.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rFonts w:eastAsiaTheme="majorEastAsia"/>
          <w:color w:val="000000" w:themeColor="text1"/>
          <w:sz w:val="28"/>
          <w:szCs w:val="28"/>
        </w:rPr>
      </w:pP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14239938"/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5.3. Долгосрочность использования</w:t>
      </w:r>
      <w:bookmarkEnd w:id="12"/>
    </w:p>
    <w:p w:rsidR="007731F0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color w:val="0F1115"/>
          <w:shd w:val="clear" w:color="auto" w:fill="FFFFFF"/>
        </w:rPr>
      </w:pPr>
      <w:r w:rsidRPr="000972FA">
        <w:rPr>
          <w:color w:val="000000" w:themeColor="text1"/>
        </w:rPr>
        <w:t xml:space="preserve"> </w:t>
      </w:r>
      <w:r w:rsidRPr="000972FA">
        <w:rPr>
          <w:color w:val="0F1115"/>
          <w:shd w:val="clear" w:color="auto" w:fill="FFFFFF"/>
        </w:rPr>
        <w:t>Участники будут использовать сервис долгосрочно, так как он станет стандартом доверия и необходимым элементом инфраструктуры для всех их смарт-контрактов, требующих внешних данных.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</w:p>
    <w:p w:rsidR="007731F0" w:rsidRPr="000972FA" w:rsidRDefault="00526285" w:rsidP="007731F0">
      <w:pPr>
        <w:pStyle w:val="2"/>
        <w:spacing w:line="240" w:lineRule="auto"/>
        <w:ind w:left="113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14239939"/>
      <w: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5.4</w:t>
      </w:r>
      <w:r w:rsidR="007731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r w:rsidR="007731F0"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Привлекательность для участников</w:t>
      </w:r>
      <w:bookmarkEnd w:id="13"/>
    </w:p>
    <w:p w:rsidR="007731F0" w:rsidRPr="000972FA" w:rsidRDefault="007731F0" w:rsidP="007731F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113" w:firstLine="709"/>
        <w:jc w:val="both"/>
        <w:rPr>
          <w:color w:val="0F1115"/>
        </w:rPr>
      </w:pPr>
      <w:r w:rsidRPr="000972FA">
        <w:rPr>
          <w:rStyle w:val="a3"/>
          <w:color w:val="0F1115"/>
        </w:rPr>
        <w:t>Для Клиентов:</w:t>
      </w:r>
      <w:r w:rsidRPr="000972FA">
        <w:rPr>
          <w:color w:val="0F1115"/>
        </w:rPr>
        <w:t> Снижение рисков и издержек, связанных с неисполнением контрактов и судебными разбирательствами. Ускорение процессов.</w:t>
      </w:r>
    </w:p>
    <w:p w:rsidR="00ED4665" w:rsidRDefault="007731F0" w:rsidP="00ED466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113" w:firstLine="709"/>
        <w:jc w:val="both"/>
        <w:rPr>
          <w:color w:val="0F1115"/>
        </w:rPr>
      </w:pPr>
      <w:r w:rsidRPr="000972FA">
        <w:rPr>
          <w:rStyle w:val="a3"/>
          <w:color w:val="0F1115"/>
        </w:rPr>
        <w:t>Для Платформы:</w:t>
      </w:r>
      <w:r w:rsidRPr="000972FA">
        <w:rPr>
          <w:color w:val="0F1115"/>
        </w:rPr>
        <w:t> Комиссионный доход, становление ключевым игроком и стандартом на формирующемся рынке.</w:t>
      </w:r>
    </w:p>
    <w:p w:rsidR="00ED4665" w:rsidRPr="00ED4665" w:rsidRDefault="00ED4665" w:rsidP="00ED4665">
      <w:pPr>
        <w:pStyle w:val="ds-markdown-paragraph"/>
        <w:shd w:val="clear" w:color="auto" w:fill="FFFFFF"/>
        <w:spacing w:after="0" w:afterAutospacing="0"/>
        <w:ind w:left="822"/>
        <w:jc w:val="both"/>
        <w:rPr>
          <w:color w:val="0F1115"/>
        </w:rPr>
      </w:pP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14239940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52628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26285"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 Главный конкурент</w:t>
      </w:r>
      <w:bookmarkEnd w:id="14"/>
    </w:p>
    <w:p w:rsidR="007731F0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color w:val="0F1115"/>
        </w:rPr>
      </w:pPr>
      <w:r w:rsidRPr="000972FA">
        <w:rPr>
          <w:color w:val="0F1115"/>
        </w:rPr>
        <w:t>Главный конкурент – </w:t>
      </w:r>
      <w:r w:rsidRPr="000972FA">
        <w:rPr>
          <w:b/>
          <w:bCs/>
          <w:color w:val="0F1115"/>
        </w:rPr>
        <w:t>собственные разработки компаний</w:t>
      </w:r>
      <w:r w:rsidRPr="000972FA">
        <w:rPr>
          <w:color w:val="0F1115"/>
        </w:rPr>
        <w:t>. Компании пытаются решить проблему верификации собственными силами или через аутсорсинг, что не обеспечивает должного уровня надежности и независимости.</w:t>
      </w:r>
    </w:p>
    <w:p w:rsidR="007731F0" w:rsidRPr="003A6959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0972FA">
        <w:rPr>
          <w:color w:val="0F1115"/>
        </w:rPr>
        <w:t>Ключевое преимущество – независимость, стандартизация и специализация на предоставлении гарантий, а не просто технической передачи данных.</w:t>
      </w:r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rStyle w:val="a3"/>
          <w:b w:val="0"/>
          <w:bCs w:val="0"/>
          <w:color w:val="000000" w:themeColor="text1"/>
        </w:rPr>
      </w:pPr>
    </w:p>
    <w:p w:rsidR="007731F0" w:rsidRPr="000972FA" w:rsidRDefault="007731F0" w:rsidP="007731F0">
      <w:pPr>
        <w:pStyle w:val="1"/>
        <w:spacing w:line="240" w:lineRule="auto"/>
        <w:ind w:left="113" w:firstLine="709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15" w:name="_Toc214239941"/>
      <w:r w:rsidRPr="000972FA">
        <w:rPr>
          <w:rFonts w:ascii="Times New Roman" w:eastAsia="Times New Roman" w:hAnsi="Times New Roman" w:cs="Times New Roman"/>
          <w:color w:val="000000" w:themeColor="text1"/>
          <w:lang w:eastAsia="ru-RU"/>
        </w:rPr>
        <w:t>6. Выводы</w:t>
      </w:r>
      <w:bookmarkEnd w:id="15"/>
    </w:p>
    <w:p w:rsidR="007731F0" w:rsidRPr="000972FA" w:rsidRDefault="007731F0" w:rsidP="007731F0">
      <w:pPr>
        <w:pStyle w:val="ds-markdown-paragraph"/>
        <w:shd w:val="clear" w:color="auto" w:fill="FFFFFF"/>
        <w:spacing w:before="0" w:beforeAutospacing="0" w:after="0" w:afterAutospacing="0"/>
        <w:ind w:left="113" w:firstLine="709"/>
        <w:jc w:val="both"/>
        <w:rPr>
          <w:color w:val="0F1115"/>
          <w:shd w:val="clear" w:color="auto" w:fill="FFFFFF"/>
        </w:rPr>
      </w:pPr>
      <w:r w:rsidRPr="000972FA">
        <w:rPr>
          <w:color w:val="0F1115"/>
          <w:shd w:val="clear" w:color="auto" w:fill="FFFFFF"/>
        </w:rPr>
        <w:t>Проект «Пионер» является перспективным и необходимым направлением для массового внедрения смарт-контрактов в реальный сектор экономики и финансовые операции с ЦР. Создание доверенного, стандартизированного оракула обеспечит недостающее звено в экосистеме СК, повысит доверие к технологии и снизит регуляторные риски.</w:t>
      </w:r>
    </w:p>
    <w:p w:rsidR="007731F0" w:rsidRPr="003C0426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Pr="003B4CB4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Pr="003B4CB4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Pr="003B4CB4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Pr="003B4CB4" w:rsidRDefault="007731F0" w:rsidP="007731F0">
      <w:pPr>
        <w:spacing w:before="24" w:after="0"/>
        <w:ind w:right="567"/>
        <w:rPr>
          <w:rFonts w:ascii="Times New Roman" w:hAnsi="Times New Roman" w:cs="Times New Roman"/>
        </w:rPr>
      </w:pPr>
    </w:p>
    <w:p w:rsidR="007731F0" w:rsidRPr="000972FA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7731F0" w:rsidRPr="000972FA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7731F0" w:rsidRPr="000972FA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7731F0" w:rsidRPr="000972FA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7731F0" w:rsidRPr="000972FA" w:rsidRDefault="007731F0" w:rsidP="007731F0">
      <w:pPr>
        <w:spacing w:before="24" w:after="0" w:line="276" w:lineRule="auto"/>
        <w:ind w:right="567"/>
        <w:rPr>
          <w:rFonts w:ascii="Times New Roman" w:hAnsi="Times New Roman" w:cs="Times New Roman"/>
          <w:color w:val="000000" w:themeColor="text1"/>
        </w:rPr>
      </w:pPr>
    </w:p>
    <w:p w:rsidR="00526285" w:rsidRPr="000972FA" w:rsidRDefault="007731F0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  <w:r w:rsidRPr="000972FA">
        <w:rPr>
          <w:rFonts w:ascii="Times New Roman" w:hAnsi="Times New Roman" w:cs="Times New Roman"/>
          <w:color w:val="0F1115"/>
          <w:shd w:val="clear" w:color="auto" w:fill="FFFFFF"/>
        </w:rPr>
        <w:br w:type="page"/>
      </w: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  <w:color w:val="000000" w:themeColor="text1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  <w:color w:val="000000" w:themeColor="text1"/>
        </w:rPr>
      </w:pP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«БлоКС»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Команда № 2 @</w:t>
      </w: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verguno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РЭУ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Высшая школа кибертехнологий, математики и статистики(ВШКМиС)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Второй курс бакалавриата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Описание проблемы создания смарт-контрактов для цифрового рубля</w:t>
      </w:r>
    </w:p>
    <w:p w:rsidR="00526285" w:rsidRPr="000972FA" w:rsidRDefault="00526285" w:rsidP="00526285">
      <w:pPr>
        <w:spacing w:line="276" w:lineRule="auto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id w:val="4320206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26285" w:rsidRPr="000972FA" w:rsidRDefault="00526285" w:rsidP="00526285">
          <w:pPr>
            <w:pStyle w:val="ab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0972FA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0972FA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0972FA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0972FA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14232982" w:history="1">
            <w:r w:rsidRPr="005B1CF8">
              <w:rPr>
                <w:rStyle w:val="ac"/>
                <w:rFonts w:ascii="Times New Roman" w:hAnsi="Times New Roman" w:cs="Times New Roman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2983" w:history="1">
            <w:r w:rsidRPr="005B1CF8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2.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84" w:history="1">
            <w:r w:rsidRPr="005B1CF8">
              <w:rPr>
                <w:rStyle w:val="ac"/>
                <w:rFonts w:ascii="Times New Roman" w:hAnsi="Times New Roman" w:cs="Times New Roman"/>
                <w:noProof/>
              </w:rPr>
              <w:t>2</w:t>
            </w:r>
            <w:r w:rsidRPr="005B1CF8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.1. </w:t>
            </w:r>
            <w:r w:rsidRPr="005B1CF8">
              <w:rPr>
                <w:rStyle w:val="ac"/>
                <w:rFonts w:ascii="Times New Roman" w:hAnsi="Times New Roman" w:cs="Times New Roman"/>
                <w:noProof/>
              </w:rPr>
              <w:t>Ключевая идея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85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2.2. </w:t>
            </w:r>
            <w:r w:rsidRPr="005B1CF8">
              <w:rPr>
                <w:rStyle w:val="ac"/>
                <w:rFonts w:ascii="Times New Roman" w:hAnsi="Times New Roman" w:cs="Times New Roman"/>
                <w:noProof/>
              </w:rPr>
              <w:t>Решение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2986" w:history="1">
            <w:r w:rsidRPr="005B1CF8">
              <w:rPr>
                <w:rStyle w:val="ac"/>
                <w:rFonts w:ascii="Times New Roman" w:hAnsi="Times New Roman" w:cs="Times New Roman"/>
                <w:noProof/>
              </w:rPr>
              <w:t>3. Участники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2987" w:history="1">
            <w:r w:rsidRPr="005B1CF8">
              <w:rPr>
                <w:rStyle w:val="ac"/>
                <w:rFonts w:ascii="Times New Roman" w:hAnsi="Times New Roman" w:cs="Times New Roman"/>
                <w:noProof/>
              </w:rPr>
              <w:t>4. Процессы в сервисе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88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/>
              </w:rPr>
              <w:t>4.1. 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89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/>
              </w:rPr>
              <w:t>4.2. TO</w:t>
            </w:r>
            <w:r w:rsidRPr="005B1CF8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Pr="005B1CF8">
              <w:rPr>
                <w:rStyle w:val="ac"/>
                <w:rFonts w:ascii="Times New Roman" w:hAnsi="Times New Roman" w:cs="Times New Roman"/>
                <w:noProof/>
                <w:lang w:val="en-US"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90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4.3. </w:t>
            </w:r>
            <w:r w:rsidRPr="005B1CF8">
              <w:rPr>
                <w:rStyle w:val="ac"/>
                <w:rFonts w:ascii="Times New Roman" w:hAnsi="Times New Roman" w:cs="Times New Roman"/>
                <w:noProof/>
              </w:rPr>
              <w:t>Внутреннее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2991" w:history="1">
            <w:r w:rsidRPr="005B1CF8">
              <w:rPr>
                <w:rStyle w:val="ac"/>
                <w:rFonts w:ascii="Times New Roman" w:hAnsi="Times New Roman" w:cs="Times New Roman"/>
                <w:noProof/>
              </w:rPr>
              <w:t>5. Реклама и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92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 xml:space="preserve">5.1. </w:t>
            </w:r>
            <w:r w:rsidRPr="005B1CF8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Образ целевого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93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 xml:space="preserve">5.2. </w:t>
            </w:r>
            <w:r w:rsidRPr="005B1CF8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Информирование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94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 xml:space="preserve">5.3. </w:t>
            </w:r>
            <w:r w:rsidRPr="005B1CF8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Долгосрочность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95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5.4. </w:t>
            </w:r>
            <w:r w:rsidRPr="005B1CF8">
              <w:rPr>
                <w:rStyle w:val="ac"/>
                <w:rFonts w:ascii="Times New Roman" w:hAnsi="Times New Roman" w:cs="Times New Roman"/>
                <w:noProof/>
              </w:rPr>
              <w:t>Привлекательность для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2996" w:history="1">
            <w:r w:rsidRPr="005B1CF8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 xml:space="preserve">5.5. </w:t>
            </w:r>
            <w:r w:rsidRPr="005B1CF8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Главный конкурент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2997" w:history="1">
            <w:r w:rsidRPr="005B1CF8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Pr="000972FA" w:rsidRDefault="00526285" w:rsidP="00526285">
          <w:pPr>
            <w:spacing w:line="276" w:lineRule="auto"/>
            <w:rPr>
              <w:rFonts w:ascii="Times New Roman" w:hAnsi="Times New Roman" w:cs="Times New Roman"/>
              <w:color w:val="000000" w:themeColor="text1"/>
            </w:rPr>
          </w:pPr>
          <w:r w:rsidRPr="000972FA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526285" w:rsidRPr="000972FA" w:rsidRDefault="00526285" w:rsidP="00526285">
      <w:pPr>
        <w:spacing w:line="276" w:lineRule="auto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0972FA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br w:type="page"/>
      </w:r>
    </w:p>
    <w:p w:rsidR="00526285" w:rsidRPr="000972FA" w:rsidRDefault="00526285" w:rsidP="00526285">
      <w:pPr>
        <w:spacing w:line="240" w:lineRule="auto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6" w:name="_Toc214232982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1. Описание проблемы</w:t>
      </w:r>
      <w:bookmarkEnd w:id="16"/>
    </w:p>
    <w:p w:rsidR="00526285" w:rsidRPr="000972FA" w:rsidRDefault="00526285" w:rsidP="00526285">
      <w:pPr>
        <w:spacing w:after="0" w:line="240" w:lineRule="auto"/>
        <w:ind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Согласование </w:t>
      </w:r>
      <w:r w:rsidRPr="000972F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</w:t>
      </w: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юриспруденции при создании СК.</w:t>
      </w:r>
    </w:p>
    <w:p w:rsidR="00526285" w:rsidRPr="000972FA" w:rsidRDefault="00526285" w:rsidP="00526285">
      <w:pPr>
        <w:pStyle w:val="a5"/>
        <w:numPr>
          <w:ilvl w:val="0"/>
          <w:numId w:val="22"/>
        </w:numPr>
        <w:spacing w:after="0" w:line="240" w:lineRule="auto"/>
        <w:ind w:right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Юристы</w:t>
      </w:r>
    </w:p>
    <w:p w:rsidR="00526285" w:rsidRPr="000972FA" w:rsidRDefault="00526285" w:rsidP="00526285">
      <w:pPr>
        <w:spacing w:after="0" w:line="240" w:lineRule="auto"/>
        <w:ind w:left="348"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Сталкиваются с новым вызовом времени, необходимостью развития цифровой юриспруденции и создания компетенций взаимодействия СК и их разработки. </w:t>
      </w:r>
    </w:p>
    <w:p w:rsidR="00526285" w:rsidRPr="000972FA" w:rsidRDefault="00526285" w:rsidP="00526285">
      <w:pPr>
        <w:pStyle w:val="a5"/>
        <w:numPr>
          <w:ilvl w:val="0"/>
          <w:numId w:val="22"/>
        </w:numPr>
        <w:spacing w:after="0" w:line="240" w:lineRule="auto"/>
        <w:ind w:right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Компании</w:t>
      </w:r>
    </w:p>
    <w:p w:rsidR="00526285" w:rsidRPr="000972FA" w:rsidRDefault="00526285" w:rsidP="00526285">
      <w:pPr>
        <w:spacing w:after="0" w:line="240" w:lineRule="auto"/>
        <w:ind w:left="720"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Вынуждены работать со старыми типами договоров, не получая всех преимуществ ЦР в связи со сложностью и дороговизной создания СК. </w:t>
      </w:r>
    </w:p>
    <w:p w:rsidR="00526285" w:rsidRPr="000972FA" w:rsidRDefault="00526285" w:rsidP="00526285">
      <w:pPr>
        <w:spacing w:after="0" w:line="240" w:lineRule="auto"/>
        <w:ind w:left="720"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214232983"/>
      <w:r w:rsidRPr="000972FA">
        <w:rPr>
          <w:rFonts w:ascii="Times New Roman" w:eastAsia="Times New Roman" w:hAnsi="Times New Roman" w:cs="Times New Roman"/>
          <w:color w:val="000000" w:themeColor="text1"/>
          <w:lang w:eastAsia="ru-RU"/>
        </w:rPr>
        <w:t>2. Идея сервиса</w:t>
      </w:r>
      <w:bookmarkEnd w:id="17"/>
    </w:p>
    <w:p w:rsidR="00526285" w:rsidRPr="000972FA" w:rsidRDefault="00526285" w:rsidP="00526285">
      <w:pPr>
        <w:shd w:val="clear" w:color="auto" w:fill="FFFFFF"/>
        <w:spacing w:after="0" w:line="240" w:lineRule="auto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14232984"/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7731F0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.1.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Ключевая идея</w:t>
      </w:r>
      <w:bookmarkEnd w:id="18"/>
    </w:p>
    <w:p w:rsidR="00526285" w:rsidRPr="000972FA" w:rsidRDefault="00526285" w:rsidP="005262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0972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Сервис предполагает возможность создания Смарт-контрактов посредством их сборки из заранее созданных блоков, каждый блок отражает часть договора и код СК одновременно.</w:t>
      </w:r>
    </w:p>
    <w:p w:rsidR="00526285" w:rsidRPr="000972FA" w:rsidRDefault="00526285" w:rsidP="00526285">
      <w:pPr>
        <w:shd w:val="clear" w:color="auto" w:fill="FFFFFF"/>
        <w:spacing w:after="0" w:line="240" w:lineRule="auto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14232985"/>
      <w:r w:rsidRPr="007731F0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2.2.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Решение проблемы</w:t>
      </w:r>
      <w:bookmarkEnd w:id="19"/>
    </w:p>
    <w:p w:rsidR="00526285" w:rsidRPr="000972FA" w:rsidRDefault="00526285" w:rsidP="005262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Создание базы блоков и разработка платформы для их применения и сборки контракта.</w:t>
      </w: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20" w:name="_Toc214232986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3. Участники сервиса</w:t>
      </w:r>
      <w:bookmarkEnd w:id="20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972FA">
        <w:rPr>
          <w:rStyle w:val="a3"/>
          <w:color w:val="000000" w:themeColor="text1"/>
        </w:rPr>
        <w:t>Пользователи</w:t>
      </w:r>
    </w:p>
    <w:p w:rsidR="00526285" w:rsidRPr="000972FA" w:rsidRDefault="00526285" w:rsidP="0052628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bookmarkStart w:id="21" w:name="_Ref212206339"/>
      <w:r w:rsidRPr="000972FA">
        <w:rPr>
          <w:rStyle w:val="a4"/>
          <w:color w:val="000000" w:themeColor="text1"/>
        </w:rPr>
        <w:t>Кто</w:t>
      </w:r>
      <w:r w:rsidRPr="000972FA">
        <w:rPr>
          <w:color w:val="000000" w:themeColor="text1"/>
        </w:rPr>
        <w:t xml:space="preserve">: </w:t>
      </w:r>
      <w:bookmarkEnd w:id="21"/>
      <w:r w:rsidRPr="000972FA">
        <w:rPr>
          <w:color w:val="000000" w:themeColor="text1"/>
        </w:rPr>
        <w:t>Юристы, юр. отделы компаний.</w:t>
      </w:r>
    </w:p>
    <w:p w:rsidR="00526285" w:rsidRPr="000972FA" w:rsidRDefault="00526285" w:rsidP="0052628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Функции</w:t>
      </w:r>
      <w:r w:rsidRPr="000972FA">
        <w:rPr>
          <w:color w:val="000000" w:themeColor="text1"/>
        </w:rPr>
        <w:t>: Составляют договоры, переносят их содержимое в СК.</w:t>
      </w:r>
    </w:p>
    <w:p w:rsidR="00526285" w:rsidRPr="000972FA" w:rsidRDefault="00526285" w:rsidP="0052628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Выгоды</w:t>
      </w:r>
      <w:r w:rsidRPr="000972FA">
        <w:rPr>
          <w:color w:val="000000" w:themeColor="text1"/>
        </w:rPr>
        <w:t>: Упрощение и удешевление процесса составления СК.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972FA">
        <w:rPr>
          <w:rStyle w:val="a3"/>
          <w:color w:val="000000" w:themeColor="text1"/>
        </w:rPr>
        <w:t>Платформа</w:t>
      </w:r>
    </w:p>
    <w:p w:rsidR="00526285" w:rsidRPr="000972FA" w:rsidRDefault="00526285" w:rsidP="0052628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Кто</w:t>
      </w:r>
      <w:r w:rsidRPr="000972FA">
        <w:rPr>
          <w:color w:val="000000" w:themeColor="text1"/>
        </w:rPr>
        <w:t>:</w:t>
      </w:r>
      <w:r w:rsidRPr="000972FA">
        <w:rPr>
          <w:rStyle w:val="a3"/>
          <w:b w:val="0"/>
          <w:color w:val="000000" w:themeColor="text1"/>
        </w:rPr>
        <w:t xml:space="preserve"> «БлоКС»</w:t>
      </w:r>
    </w:p>
    <w:p w:rsidR="00526285" w:rsidRPr="000972FA" w:rsidRDefault="00526285" w:rsidP="0052628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Функции</w:t>
      </w:r>
      <w:r w:rsidRPr="000972FA">
        <w:rPr>
          <w:color w:val="000000" w:themeColor="text1"/>
        </w:rPr>
        <w:t>: технологическая поддержка, поддержание работоспособности платформы, создание и контроль блоков.</w:t>
      </w:r>
    </w:p>
    <w:p w:rsidR="00526285" w:rsidRPr="000972FA" w:rsidRDefault="00526285" w:rsidP="0052628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Выгоды</w:t>
      </w:r>
      <w:r w:rsidRPr="000972FA">
        <w:rPr>
          <w:color w:val="000000" w:themeColor="text1"/>
        </w:rPr>
        <w:t>: Получение комиссии, развитие платформы ЦР и экономической системы РФ в целом.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ЦБ</w:t>
      </w:r>
    </w:p>
    <w:p w:rsidR="00526285" w:rsidRPr="000972FA" w:rsidRDefault="00526285" w:rsidP="0052628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Кто</w:t>
      </w:r>
      <w:r w:rsidRPr="000972FA">
        <w:rPr>
          <w:color w:val="000000" w:themeColor="text1"/>
        </w:rPr>
        <w:t>:</w:t>
      </w:r>
      <w:r w:rsidRPr="000972FA">
        <w:rPr>
          <w:rStyle w:val="a3"/>
          <w:b w:val="0"/>
          <w:color w:val="000000" w:themeColor="text1"/>
        </w:rPr>
        <w:t xml:space="preserve"> ЦБ, платформа ЦР</w:t>
      </w:r>
    </w:p>
    <w:p w:rsidR="00526285" w:rsidRPr="000972FA" w:rsidRDefault="00526285" w:rsidP="0052628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Функции</w:t>
      </w:r>
      <w:r w:rsidRPr="000972FA">
        <w:rPr>
          <w:color w:val="000000" w:themeColor="text1"/>
        </w:rPr>
        <w:t>: исполнение СК.</w:t>
      </w:r>
    </w:p>
    <w:p w:rsidR="00526285" w:rsidRPr="000972FA" w:rsidRDefault="00526285" w:rsidP="0052628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Выгоды</w:t>
      </w:r>
      <w:r w:rsidRPr="000972FA">
        <w:rPr>
          <w:color w:val="000000" w:themeColor="text1"/>
        </w:rPr>
        <w:t>: развитие платформы ЦР и экономической системы РФ в целом.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</w:p>
    <w:p w:rsidR="00526285" w:rsidRPr="003C0426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22" w:name="_Toc214232987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4. Процессы в сервисе и их описание</w:t>
      </w:r>
      <w:bookmarkEnd w:id="22"/>
    </w:p>
    <w:p w:rsidR="00526285" w:rsidRPr="003C0426" w:rsidRDefault="00526285" w:rsidP="0052628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23" w:name="_Toc214232988"/>
      <w:r w:rsidRPr="003C0426">
        <w:rPr>
          <w:rFonts w:ascii="Times New Roman" w:hAnsi="Times New Roman" w:cs="Times New Roman"/>
          <w:color w:val="000000" w:themeColor="text1"/>
          <w:sz w:val="28"/>
          <w:lang w:val="en-US"/>
        </w:rPr>
        <w:t>4.1. AS IS</w:t>
      </w:r>
      <w:bookmarkEnd w:id="23"/>
    </w:p>
    <w:p w:rsidR="00526285" w:rsidRPr="000972FA" w:rsidRDefault="00526285" w:rsidP="00526285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0972FA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303F3260" wp14:editId="037C5DE0">
            <wp:extent cx="4084184" cy="301992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430" cy="3033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285" w:rsidRPr="003C0426" w:rsidRDefault="00526285" w:rsidP="00526285">
      <w:pPr>
        <w:spacing w:after="36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0426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 xml:space="preserve">Рисунок </w:t>
      </w:r>
      <w:r w:rsidRPr="007731F0">
        <w:rPr>
          <w:rFonts w:ascii="Times New Roman" w:hAnsi="Times New Roman" w:cs="Times New Roman"/>
          <w:bCs/>
          <w:i/>
          <w:color w:val="0F1115"/>
          <w:sz w:val="24"/>
          <w:szCs w:val="24"/>
        </w:rPr>
        <w:t>1</w:t>
      </w:r>
      <w:r w:rsidRPr="003C0426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>.</w:t>
      </w:r>
      <w:r w:rsidRPr="007731F0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создание</w:t>
      </w:r>
      <w:r w:rsidRPr="003C0426">
        <w:rPr>
          <w:rFonts w:ascii="Times New Roman" w:hAnsi="Times New Roman" w:cs="Times New Roman"/>
          <w:i/>
          <w:sz w:val="24"/>
          <w:szCs w:val="24"/>
        </w:rPr>
        <w:t xml:space="preserve"> СК</w:t>
      </w:r>
    </w:p>
    <w:p w:rsidR="00526285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972FA">
        <w:rPr>
          <w:rFonts w:ascii="Times New Roman" w:hAnsi="Times New Roman" w:cs="Times New Roman"/>
          <w:sz w:val="24"/>
        </w:rPr>
        <w:t>СК создаётся на основе договора, его испол</w:t>
      </w:r>
      <w:r>
        <w:rPr>
          <w:rFonts w:ascii="Times New Roman" w:hAnsi="Times New Roman" w:cs="Times New Roman"/>
          <w:sz w:val="24"/>
        </w:rPr>
        <w:t>нением занимается Платформа ЦР.</w:t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972FA">
        <w:rPr>
          <w:rFonts w:ascii="Times New Roman" w:hAnsi="Times New Roman" w:cs="Times New Roman"/>
          <w:sz w:val="24"/>
        </w:rPr>
        <w:t>Разработчик – независимое лицо (компания/команда) переводящая документ в вид кода под руководством юристов (А, Б).</w:t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972FA">
        <w:rPr>
          <w:rFonts w:ascii="Times New Roman" w:hAnsi="Times New Roman" w:cs="Times New Roman"/>
          <w:sz w:val="24"/>
        </w:rPr>
        <w:tab/>
        <w:t>Действия 2, 2’ и 3, 3’ являются одновременными и совместными, то есть не каждая сторона обращается к разработчикам по-отдельности, они делают это вместе.</w:t>
      </w:r>
    </w:p>
    <w:p w:rsidR="00526285" w:rsidRPr="003C0426" w:rsidRDefault="00526285" w:rsidP="0052628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</w:rPr>
      </w:pPr>
      <w:bookmarkStart w:id="24" w:name="_Toc214232989"/>
      <w:r w:rsidRPr="003C0426">
        <w:rPr>
          <w:rFonts w:ascii="Times New Roman" w:hAnsi="Times New Roman" w:cs="Times New Roman"/>
          <w:color w:val="000000" w:themeColor="text1"/>
          <w:sz w:val="28"/>
          <w:lang w:val="en-US"/>
        </w:rPr>
        <w:t>4.2. TO</w:t>
      </w:r>
      <w:r w:rsidRPr="003C0426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C0426">
        <w:rPr>
          <w:rFonts w:ascii="Times New Roman" w:hAnsi="Times New Roman" w:cs="Times New Roman"/>
          <w:color w:val="000000" w:themeColor="text1"/>
          <w:sz w:val="28"/>
          <w:lang w:val="en-US"/>
        </w:rPr>
        <w:t>BE</w:t>
      </w:r>
      <w:bookmarkEnd w:id="24"/>
    </w:p>
    <w:p w:rsidR="00526285" w:rsidRPr="000972FA" w:rsidRDefault="00526285" w:rsidP="00526285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0972FA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552A1B69" wp14:editId="4B6A7E75">
            <wp:extent cx="3613125" cy="2614612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967" cy="2619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285" w:rsidRDefault="00526285" w:rsidP="00526285">
      <w:pPr>
        <w:spacing w:after="36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0426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 xml:space="preserve">Рисунок </w:t>
      </w:r>
      <w:r w:rsidRPr="003C0426">
        <w:rPr>
          <w:rFonts w:ascii="Times New Roman" w:hAnsi="Times New Roman" w:cs="Times New Roman"/>
          <w:bCs/>
          <w:i/>
          <w:color w:val="0F1115"/>
          <w:sz w:val="24"/>
          <w:szCs w:val="24"/>
        </w:rPr>
        <w:t>2</w:t>
      </w:r>
      <w:r w:rsidRPr="003C0426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создание СК с Блокс</w:t>
      </w:r>
    </w:p>
    <w:p w:rsidR="00526285" w:rsidRPr="00ED4665" w:rsidRDefault="00526285" w:rsidP="00526285">
      <w:pPr>
        <w:pStyle w:val="a5"/>
        <w:numPr>
          <w:ilvl w:val="0"/>
          <w:numId w:val="27"/>
        </w:numPr>
        <w:spacing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стороны сделки заключили договор, на основе которого будет составляться СК.</w:t>
      </w:r>
    </w:p>
    <w:p w:rsidR="00526285" w:rsidRDefault="00526285" w:rsidP="00526285">
      <w:pPr>
        <w:pStyle w:val="a5"/>
        <w:numPr>
          <w:ilvl w:val="0"/>
          <w:numId w:val="27"/>
        </w:numPr>
        <w:spacing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Юристы, не прибегая к помощи других лиц вместе собирают из блоков СК на платформе.</w:t>
      </w:r>
    </w:p>
    <w:p w:rsidR="00526285" w:rsidRDefault="00526285" w:rsidP="00526285">
      <w:pPr>
        <w:pStyle w:val="a5"/>
        <w:numPr>
          <w:ilvl w:val="0"/>
          <w:numId w:val="27"/>
        </w:numPr>
        <w:spacing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После добавления всех пунктов, получившийся код сохраняется как единый СК, к нему автоматически создаётся документация (каким пунктами договора соответствует), отправляется юристам.</w:t>
      </w:r>
    </w:p>
    <w:p w:rsidR="00526285" w:rsidRDefault="00526285" w:rsidP="00526285">
      <w:pPr>
        <w:pStyle w:val="a5"/>
        <w:numPr>
          <w:ilvl w:val="0"/>
          <w:numId w:val="27"/>
        </w:numPr>
        <w:spacing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Юристы соглашаются на использования данного СК.</w:t>
      </w:r>
    </w:p>
    <w:p w:rsidR="00526285" w:rsidRPr="00122F2F" w:rsidRDefault="00526285" w:rsidP="00526285">
      <w:pPr>
        <w:pStyle w:val="a5"/>
        <w:numPr>
          <w:ilvl w:val="0"/>
          <w:numId w:val="27"/>
        </w:numPr>
        <w:spacing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 и реквизиты договора загружаются на платформу ЦР, СК запущен.</w:t>
      </w:r>
    </w:p>
    <w:p w:rsidR="00526285" w:rsidRPr="003C0426" w:rsidRDefault="00526285" w:rsidP="0052628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</w:rPr>
      </w:pPr>
      <w:bookmarkStart w:id="25" w:name="_Toc214232990"/>
      <w:r w:rsidRPr="003C0426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4.3. </w:t>
      </w:r>
      <w:r w:rsidRPr="003C0426">
        <w:rPr>
          <w:rFonts w:ascii="Times New Roman" w:hAnsi="Times New Roman" w:cs="Times New Roman"/>
          <w:color w:val="000000" w:themeColor="text1"/>
          <w:sz w:val="28"/>
        </w:rPr>
        <w:t>Внутреннее устройство</w:t>
      </w:r>
      <w:bookmarkEnd w:id="25"/>
    </w:p>
    <w:p w:rsidR="00526285" w:rsidRPr="000972FA" w:rsidRDefault="00526285" w:rsidP="00526285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0972FA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4F823D3F" wp14:editId="5274858F">
            <wp:extent cx="5823416" cy="2767581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650" cy="2774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285" w:rsidRPr="003C0426" w:rsidRDefault="00526285" w:rsidP="00526285">
      <w:pPr>
        <w:spacing w:after="36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0426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 xml:space="preserve">Рисунок </w:t>
      </w:r>
      <w:r w:rsidRPr="003C0426">
        <w:rPr>
          <w:rFonts w:ascii="Times New Roman" w:hAnsi="Times New Roman" w:cs="Times New Roman"/>
          <w:bCs/>
          <w:i/>
          <w:color w:val="0F1115"/>
          <w:sz w:val="24"/>
          <w:szCs w:val="24"/>
        </w:rPr>
        <w:t>3</w:t>
      </w:r>
      <w:r w:rsidRPr="003C0426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>.</w:t>
      </w:r>
      <w:r w:rsidRPr="007731F0">
        <w:rPr>
          <w:rFonts w:ascii="Times New Roman" w:eastAsia="Times New Roman" w:hAnsi="Times New Roman" w:cs="Times New Roman"/>
          <w:bCs/>
          <w:i/>
          <w:color w:val="0F1115"/>
          <w:sz w:val="24"/>
          <w:szCs w:val="24"/>
          <w:lang w:eastAsia="ru-RU"/>
        </w:rPr>
        <w:t xml:space="preserve"> </w:t>
      </w:r>
      <w:r w:rsidRPr="003C0426">
        <w:rPr>
          <w:rFonts w:ascii="Times New Roman" w:hAnsi="Times New Roman" w:cs="Times New Roman"/>
          <w:i/>
          <w:sz w:val="24"/>
          <w:szCs w:val="24"/>
        </w:rPr>
        <w:t xml:space="preserve"> внутреннее устройства сервиса</w:t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972FA">
        <w:rPr>
          <w:rFonts w:ascii="Times New Roman" w:hAnsi="Times New Roman" w:cs="Times New Roman"/>
          <w:sz w:val="24"/>
        </w:rPr>
        <w:tab/>
        <w:t>А.2 модуль находится в постоянной работе, так как существует необходимость в пос</w:t>
      </w:r>
      <w:r>
        <w:rPr>
          <w:rFonts w:ascii="Times New Roman" w:hAnsi="Times New Roman" w:cs="Times New Roman"/>
          <w:sz w:val="24"/>
        </w:rPr>
        <w:t>тоянном расширении базы блоков.</w:t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color w:val="000000" w:themeColor="text1"/>
        </w:rPr>
      </w:pP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color w:val="000000" w:themeColor="text1"/>
        </w:rPr>
      </w:pP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26" w:name="_Toc214232991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5. Реклама и маркетинг</w:t>
      </w:r>
      <w:bookmarkEnd w:id="26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14232992"/>
      <w:r w:rsidRPr="007731F0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5.1.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Образ целевого потребителя</w:t>
      </w:r>
      <w:bookmarkEnd w:id="27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0972FA">
        <w:rPr>
          <w:color w:val="000000" w:themeColor="text1"/>
        </w:rPr>
        <w:t xml:space="preserve">Целевой потребитель – Юристы крупных компаний, ведущие крупные не стандартизированные сделки. Имеют определённые знания о современных технологиях, в том числе </w:t>
      </w:r>
      <w:r w:rsidRPr="000972FA">
        <w:rPr>
          <w:color w:val="000000" w:themeColor="text1"/>
          <w:lang w:val="en-US"/>
        </w:rPr>
        <w:t>it</w:t>
      </w:r>
      <w:r w:rsidRPr="000972FA">
        <w:rPr>
          <w:color w:val="000000" w:themeColor="text1"/>
        </w:rPr>
        <w:t>-технологиях.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14232993"/>
      <w:r w:rsidRPr="007731F0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5.2.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Информирование потребителей</w:t>
      </w:r>
      <w:bookmarkEnd w:id="28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00000" w:themeColor="text1"/>
        </w:rPr>
      </w:pPr>
      <w:r w:rsidRPr="000972FA">
        <w:rPr>
          <w:color w:val="000000" w:themeColor="text1"/>
        </w:rPr>
        <w:t>Реклама на бизнес-мероприятиях, проведение конференций и участие в них, таргетированная реклама на сайтах и платформах, посвященных бизнесу и юриспруденции, публикация постов и статей на связанные тематики.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14232994"/>
      <w:r w:rsidRPr="007731F0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5.3.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Долгосрочность использования</w:t>
      </w:r>
      <w:bookmarkEnd w:id="29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Участники будут использовать сервис долгосрочно, так как он может стать основным инструментом для составления СК.</w:t>
      </w:r>
    </w:p>
    <w:p w:rsidR="00526285" w:rsidRPr="000972FA" w:rsidRDefault="00526285" w:rsidP="00526285">
      <w:pPr>
        <w:pStyle w:val="2"/>
        <w:spacing w:line="240" w:lineRule="auto"/>
        <w:ind w:firstLine="709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30" w:name="_Toc214232995"/>
      <w:r w:rsidRPr="00122F2F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5.4. </w:t>
      </w:r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Привлекательность для участников</w:t>
      </w:r>
      <w:bookmarkEnd w:id="30"/>
    </w:p>
    <w:p w:rsidR="00526285" w:rsidRPr="000972FA" w:rsidRDefault="00526285" w:rsidP="0052628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Для юриста</w:t>
      </w:r>
      <w:r w:rsidRPr="000972FA">
        <w:rPr>
          <w:color w:val="000000" w:themeColor="text1"/>
        </w:rPr>
        <w:t>: удобный инструмент для быстрого и несложного создания СК.</w:t>
      </w:r>
    </w:p>
    <w:p w:rsidR="00526285" w:rsidRPr="000972FA" w:rsidRDefault="00526285" w:rsidP="0052628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Для Бизнеса</w:t>
      </w:r>
      <w:r w:rsidRPr="000972FA">
        <w:t>:</w:t>
      </w:r>
      <w:r w:rsidRPr="000972FA">
        <w:rPr>
          <w:color w:val="000000" w:themeColor="text1"/>
        </w:rPr>
        <w:t xml:space="preserve"> удешевление создания СК</w:t>
      </w:r>
    </w:p>
    <w:p w:rsidR="00526285" w:rsidRPr="000972FA" w:rsidRDefault="00526285" w:rsidP="0052628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Для Платформы</w:t>
      </w:r>
      <w:r w:rsidRPr="000972FA">
        <w:rPr>
          <w:color w:val="000000" w:themeColor="text1"/>
        </w:rPr>
        <w:t>: Доход с подписки и доп. услуг.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left="360"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14232996"/>
      <w:r w:rsidRPr="007731F0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5.5.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Главный конкурент</w:t>
      </w:r>
      <w:bookmarkEnd w:id="31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Главный конкурент – </w:t>
      </w:r>
      <w:r w:rsidRPr="000972FA">
        <w:rPr>
          <w:rStyle w:val="a3"/>
          <w:color w:val="000000" w:themeColor="text1"/>
        </w:rPr>
        <w:t>разработчики СК</w:t>
      </w:r>
      <w:r w:rsidRPr="000972FA">
        <w:rPr>
          <w:color w:val="000000" w:themeColor="text1"/>
        </w:rPr>
        <w:t>. Так как они предлагают написание уникальных смарт-контрактов.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Ключевое преимущество – возможность создания уникальных контрактов (относительно унифицированных) и удешевление и упрощение разработки (относительно обращения к разработчикам).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color w:val="000000" w:themeColor="text1"/>
        </w:rPr>
      </w:pP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32" w:name="_Toc214232997"/>
      <w:r w:rsidRPr="000972FA">
        <w:rPr>
          <w:rFonts w:ascii="Times New Roman" w:eastAsia="Times New Roman" w:hAnsi="Times New Roman" w:cs="Times New Roman"/>
          <w:color w:val="000000" w:themeColor="text1"/>
          <w:lang w:eastAsia="ru-RU"/>
        </w:rPr>
        <w:t>6. Выводы</w:t>
      </w:r>
      <w:bookmarkEnd w:id="32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0972FA">
        <w:rPr>
          <w:color w:val="0F1115"/>
          <w:shd w:val="clear" w:color="auto" w:fill="FFFFFF"/>
        </w:rPr>
        <w:t>Проект «БлоКС» является актуальным и перспективным решением, которое устраняет ключевое препятствие на пути массового внедрения смарт-контрактов — сложность и дороговизна их создания для юристов и бизнеса. Превращая процесс разработки в интуитивно понятую сборку из юридически корректных блоков, платформа значительно удешевляет и ускоряет создание СК, делая эту технологию доступной для непрограммистов.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</w:p>
    <w:p w:rsidR="00526285" w:rsidRPr="000972FA" w:rsidRDefault="00526285" w:rsidP="00526285">
      <w:p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72FA">
        <w:rPr>
          <w:rFonts w:ascii="Times New Roman" w:hAnsi="Times New Roman" w:cs="Times New Roman"/>
          <w:color w:val="0F1115"/>
        </w:rPr>
        <w:br w:type="page"/>
      </w: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  <w:color w:val="000000" w:themeColor="text1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  <w:color w:val="000000" w:themeColor="text1"/>
        </w:rPr>
      </w:pP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«СмартТехИнвест»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Команда № 2 @</w:t>
      </w:r>
      <w:r w:rsidRPr="000972FA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verguno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РЭУ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Высшая школа кибертехнологий, математики и статистики(ВШКМиС)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Второй курс бакалавриата</w:t>
      </w:r>
    </w:p>
    <w:p w:rsidR="00526285" w:rsidRPr="000972FA" w:rsidRDefault="00526285" w:rsidP="00526285">
      <w:pPr>
        <w:spacing w:before="24" w:after="0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Описание проблемы инвестирования с применением цифрового рубля и её решение:     сервис СмартТехИнвест</w:t>
      </w:r>
    </w:p>
    <w:p w:rsidR="00526285" w:rsidRPr="000972FA" w:rsidRDefault="00526285" w:rsidP="00526285">
      <w:pPr>
        <w:spacing w:line="276" w:lineRule="auto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0972FA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id w:val="12072913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26285" w:rsidRPr="000972FA" w:rsidRDefault="00526285" w:rsidP="00526285">
          <w:pPr>
            <w:pStyle w:val="ab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0972FA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0972FA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0972FA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0972FA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14233715" w:history="1">
            <w:r w:rsidRPr="0036296C">
              <w:rPr>
                <w:rStyle w:val="ac"/>
                <w:rFonts w:ascii="Times New Roman" w:hAnsi="Times New Roman" w:cs="Times New Roman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3716" w:history="1">
            <w:r w:rsidRPr="0036296C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2.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17" w:history="1">
            <w:r w:rsidRPr="0036296C">
              <w:rPr>
                <w:rStyle w:val="ac"/>
                <w:rFonts w:ascii="Times New Roman" w:hAnsi="Times New Roman" w:cs="Times New Roman"/>
                <w:noProof/>
              </w:rPr>
              <w:t>2.1. Ключевая идея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18" w:history="1">
            <w:r w:rsidRPr="0036296C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2.2. </w:t>
            </w:r>
            <w:r w:rsidRPr="0036296C">
              <w:rPr>
                <w:rStyle w:val="ac"/>
                <w:rFonts w:ascii="Times New Roman" w:hAnsi="Times New Roman" w:cs="Times New Roman"/>
                <w:noProof/>
              </w:rPr>
              <w:t>Решение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3719" w:history="1">
            <w:r w:rsidRPr="0036296C">
              <w:rPr>
                <w:rStyle w:val="ac"/>
                <w:rFonts w:ascii="Times New Roman" w:hAnsi="Times New Roman" w:cs="Times New Roman"/>
                <w:noProof/>
              </w:rPr>
              <w:t>3. Участники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3720" w:history="1">
            <w:r w:rsidRPr="0036296C">
              <w:rPr>
                <w:rStyle w:val="ac"/>
                <w:rFonts w:ascii="Times New Roman" w:hAnsi="Times New Roman" w:cs="Times New Roman"/>
                <w:noProof/>
              </w:rPr>
              <w:t>4. Процессы в сервисе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21" w:history="1">
            <w:r w:rsidRPr="0036296C">
              <w:rPr>
                <w:rStyle w:val="ac"/>
                <w:rFonts w:ascii="Times New Roman" w:hAnsi="Times New Roman" w:cs="Times New Roman"/>
                <w:noProof/>
                <w:lang w:val="en-US"/>
              </w:rPr>
              <w:t>4.1. 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22" w:history="1">
            <w:r w:rsidRPr="0036296C">
              <w:rPr>
                <w:rStyle w:val="ac"/>
                <w:rFonts w:ascii="Times New Roman" w:hAnsi="Times New Roman" w:cs="Times New Roman"/>
                <w:noProof/>
              </w:rPr>
              <w:t>4.2. 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23" w:history="1">
            <w:r w:rsidRPr="0036296C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4.3. </w:t>
            </w:r>
            <w:r w:rsidRPr="0036296C">
              <w:rPr>
                <w:rStyle w:val="ac"/>
                <w:rFonts w:ascii="Times New Roman" w:hAnsi="Times New Roman" w:cs="Times New Roman"/>
                <w:noProof/>
              </w:rPr>
              <w:t>Внутреннее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3724" w:history="1">
            <w:r w:rsidRPr="0036296C">
              <w:rPr>
                <w:rStyle w:val="ac"/>
                <w:rFonts w:ascii="Times New Roman" w:hAnsi="Times New Roman" w:cs="Times New Roman"/>
                <w:noProof/>
              </w:rPr>
              <w:t>5. Реклама и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25" w:history="1">
            <w:r w:rsidRPr="0036296C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 xml:space="preserve">5.1. </w:t>
            </w:r>
            <w:r w:rsidRPr="0036296C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Образ целевого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26" w:history="1">
            <w:r w:rsidRPr="0036296C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 xml:space="preserve">5.2. </w:t>
            </w:r>
            <w:r w:rsidRPr="0036296C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Информирование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27" w:history="1">
            <w:r w:rsidRPr="0036296C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 xml:space="preserve">5.3. </w:t>
            </w:r>
            <w:r w:rsidRPr="0036296C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Долгосрочность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28" w:history="1">
            <w:r w:rsidRPr="0036296C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5.4. </w:t>
            </w:r>
            <w:r w:rsidRPr="0036296C">
              <w:rPr>
                <w:rStyle w:val="ac"/>
                <w:rFonts w:ascii="Times New Roman" w:hAnsi="Times New Roman" w:cs="Times New Roman"/>
                <w:noProof/>
              </w:rPr>
              <w:t>Привлекательность для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4233729" w:history="1">
            <w:r w:rsidRPr="0036296C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 xml:space="preserve">5.5. </w:t>
            </w:r>
            <w:r w:rsidRPr="0036296C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Главный конкурент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Default="00526285" w:rsidP="005262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4233730" w:history="1">
            <w:r w:rsidRPr="0036296C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285" w:rsidRPr="000972FA" w:rsidRDefault="00526285" w:rsidP="00526285">
          <w:pPr>
            <w:spacing w:line="276" w:lineRule="auto"/>
            <w:rPr>
              <w:rFonts w:ascii="Times New Roman" w:hAnsi="Times New Roman" w:cs="Times New Roman"/>
              <w:color w:val="000000" w:themeColor="text1"/>
            </w:rPr>
          </w:pPr>
          <w:r w:rsidRPr="000972FA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526285" w:rsidRPr="000972FA" w:rsidRDefault="00526285" w:rsidP="00526285">
      <w:pPr>
        <w:spacing w:line="276" w:lineRule="auto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0972FA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br w:type="page"/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33" w:name="_Toc214233715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1. Описание проблемы</w:t>
      </w:r>
      <w:bookmarkEnd w:id="33"/>
    </w:p>
    <w:p w:rsidR="00526285" w:rsidRPr="000972FA" w:rsidRDefault="00526285" w:rsidP="00526285">
      <w:pPr>
        <w:spacing w:after="0" w:line="240" w:lineRule="auto"/>
        <w:ind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Технологии идут вперед, а инвестиции – нет.</w:t>
      </w:r>
    </w:p>
    <w:p w:rsidR="00526285" w:rsidRPr="000972FA" w:rsidRDefault="00526285" w:rsidP="00526285">
      <w:pPr>
        <w:pStyle w:val="a5"/>
        <w:numPr>
          <w:ilvl w:val="0"/>
          <w:numId w:val="10"/>
        </w:numPr>
        <w:spacing w:after="0" w:line="240" w:lineRule="auto"/>
        <w:ind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Физические лица, предпочитающие классические направления для инвестиций (вклады, акции и т.д.)</w:t>
      </w:r>
    </w:p>
    <w:p w:rsidR="00526285" w:rsidRPr="000972FA" w:rsidRDefault="00526285" w:rsidP="00526285">
      <w:pPr>
        <w:spacing w:after="0" w:line="240" w:lineRule="auto"/>
        <w:ind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Существующие методы инвестирования ограничивают свободу распоряжения собственными финансовыми ресурсами в течение конкретного времени, определенного типом инвестиций, что побуждает граждан ограничивать к</w:t>
      </w:r>
      <w:r w:rsidRPr="000972F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о</w:t>
      </w: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личество денежных средств, направленных на предоставление капитала, или отказываться от инвестирования полностью, что влечет за собой уменьшение предложения капитала в целом.</w:t>
      </w:r>
    </w:p>
    <w:p w:rsidR="00526285" w:rsidRPr="000972FA" w:rsidRDefault="00526285" w:rsidP="00526285">
      <w:pPr>
        <w:pStyle w:val="a5"/>
        <w:numPr>
          <w:ilvl w:val="0"/>
          <w:numId w:val="10"/>
        </w:numPr>
        <w:spacing w:after="0" w:line="240" w:lineRule="auto"/>
        <w:ind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лица, включая банки </w:t>
      </w:r>
    </w:p>
    <w:p w:rsidR="00526285" w:rsidRPr="000972FA" w:rsidRDefault="00526285" w:rsidP="00526285">
      <w:pPr>
        <w:spacing w:after="0" w:line="240" w:lineRule="auto"/>
        <w:ind w:right="567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Теряют часть капитала вследствие вышеописанной проблемы, а также сталкиваются с новым вызовом времени, выраженным внедрением ЦВЦБ, которые не хранятся на счёте банковской организации, что значит невозможность распоряжаться деньгами клиентов, хранящихся в виде ЦР.</w:t>
      </w: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34" w:name="_Toc214233716"/>
      <w:r w:rsidRPr="000972FA">
        <w:rPr>
          <w:rFonts w:ascii="Times New Roman" w:eastAsia="Times New Roman" w:hAnsi="Times New Roman" w:cs="Times New Roman"/>
          <w:color w:val="000000" w:themeColor="text1"/>
          <w:lang w:eastAsia="ru-RU"/>
        </w:rPr>
        <w:t>2. Идея сервиса</w:t>
      </w:r>
      <w:bookmarkEnd w:id="34"/>
    </w:p>
    <w:p w:rsidR="00526285" w:rsidRDefault="00526285" w:rsidP="00526285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35" w:name="_Toc214233717"/>
      <w:r w:rsidRPr="007731F0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2.1.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Ключевая идея</w:t>
      </w:r>
      <w:bookmarkEnd w:id="35"/>
      <w:r w:rsidRPr="000972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0972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Сервис предполагает возможность для одновременного инвестирования и использования финансовых средств в иных целях для физического лица, что обозначает возможность выводить и использовать деньги в любое время, не боясь при этом потерять процент или часть средств за счёт вывода в неудачное время (например, продажа акций по низкой стоимости). А также сохранение капитала под управлением финансовой организации, в том числе в виде ЦР.</w:t>
      </w:r>
    </w:p>
    <w:p w:rsidR="00526285" w:rsidRPr="007731F0" w:rsidRDefault="00526285" w:rsidP="00526285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:rsidR="00526285" w:rsidRPr="000972FA" w:rsidRDefault="00526285" w:rsidP="00526285">
      <w:pPr>
        <w:shd w:val="clear" w:color="auto" w:fill="FFFFFF"/>
        <w:spacing w:after="0" w:line="240" w:lineRule="auto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14233718"/>
      <w:r w:rsidRPr="00122F2F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2.2.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Решение проблемы</w:t>
      </w:r>
      <w:bookmarkEnd w:id="36"/>
    </w:p>
    <w:p w:rsidR="00526285" w:rsidRPr="000972FA" w:rsidRDefault="00526285" w:rsidP="005262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0972FA">
        <w:rPr>
          <w:rFonts w:ascii="Times New Roman" w:hAnsi="Times New Roman" w:cs="Times New Roman"/>
          <w:color w:val="000000" w:themeColor="text1"/>
          <w:sz w:val="24"/>
          <w:szCs w:val="24"/>
        </w:rPr>
        <w:t>Создание специального счёта для организации с учётом наложения на эту организацию обязательств перед инвесторами (далее- ПУЛ).</w:t>
      </w: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37" w:name="_Toc214233719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3. Участники сервиса</w:t>
      </w:r>
      <w:bookmarkEnd w:id="37"/>
    </w:p>
    <w:p w:rsidR="00526285" w:rsidRPr="000972FA" w:rsidRDefault="00526285" w:rsidP="0052628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Частный инвестор (Физическое лицо)</w:t>
      </w:r>
    </w:p>
    <w:p w:rsidR="00526285" w:rsidRPr="000972FA" w:rsidRDefault="00526285" w:rsidP="00526285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Кто</w:t>
      </w:r>
      <w:r w:rsidRPr="000972FA">
        <w:rPr>
          <w:color w:val="000000" w:themeColor="text1"/>
        </w:rPr>
        <w:t>: Любой гражданин РФ, имеющий кошелек Цифрового Рубля и желающий получать доходность на свои деньги.</w:t>
      </w:r>
    </w:p>
    <w:p w:rsidR="00526285" w:rsidRPr="000972FA" w:rsidRDefault="00526285" w:rsidP="00526285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Функции</w:t>
      </w:r>
      <w:r w:rsidRPr="000972FA">
        <w:rPr>
          <w:color w:val="000000" w:themeColor="text1"/>
        </w:rPr>
        <w:t>: Перечисляет ЦР в ПУЛ инвестиционной организации, формируя спрос на ликвидность.</w:t>
      </w:r>
    </w:p>
    <w:p w:rsidR="00526285" w:rsidRPr="000972FA" w:rsidRDefault="00526285" w:rsidP="00526285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Выгоды</w:t>
      </w:r>
      <w:r w:rsidRPr="000972FA">
        <w:rPr>
          <w:color w:val="000000" w:themeColor="text1"/>
        </w:rPr>
        <w:t>: Получает доход (единой выплатой раз в полгода/год) при сохранении возможности мгновенно потратить любую сумму из своего портфеля.</w:t>
      </w:r>
    </w:p>
    <w:p w:rsidR="00526285" w:rsidRPr="000972FA" w:rsidRDefault="00526285" w:rsidP="0052628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 xml:space="preserve">Участники платформы </w:t>
      </w:r>
    </w:p>
    <w:p w:rsidR="00526285" w:rsidRPr="000972FA" w:rsidRDefault="00526285" w:rsidP="00526285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Кто</w:t>
      </w:r>
      <w:r w:rsidRPr="000972FA">
        <w:rPr>
          <w:color w:val="000000" w:themeColor="text1"/>
        </w:rPr>
        <w:t xml:space="preserve">: </w:t>
      </w:r>
      <w:r w:rsidRPr="000972FA">
        <w:rPr>
          <w:rStyle w:val="a3"/>
          <w:b w:val="0"/>
          <w:color w:val="000000" w:themeColor="text1"/>
        </w:rPr>
        <w:t>Банки.</w:t>
      </w:r>
    </w:p>
    <w:p w:rsidR="00526285" w:rsidRPr="000972FA" w:rsidRDefault="00526285" w:rsidP="00526285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Функции</w:t>
      </w:r>
      <w:r w:rsidRPr="000972FA">
        <w:rPr>
          <w:color w:val="000000" w:themeColor="text1"/>
        </w:rPr>
        <w:t>: Управляет собственным ПУЛом, то есть принимает решения о распоряжении финансовыми средствами, предлагает клиентам определенные условия, в том числе по доходности, контролирует состояние ПУЛа и соотношения средств внутри него.</w:t>
      </w:r>
    </w:p>
    <w:p w:rsidR="00526285" w:rsidRPr="000972FA" w:rsidRDefault="00526285" w:rsidP="00526285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Выгоды</w:t>
      </w:r>
      <w:r w:rsidRPr="000972FA">
        <w:rPr>
          <w:color w:val="000000" w:themeColor="text1"/>
        </w:rPr>
        <w:t>: Получение большего количества денежных средств для управления.</w:t>
      </w:r>
    </w:p>
    <w:p w:rsidR="00526285" w:rsidRPr="000972FA" w:rsidRDefault="00526285" w:rsidP="00526285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Оператор сервиса</w:t>
      </w:r>
    </w:p>
    <w:p w:rsidR="00526285" w:rsidRPr="000972FA" w:rsidRDefault="00526285" w:rsidP="00526285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Кто</w:t>
      </w:r>
      <w:r w:rsidRPr="000972FA">
        <w:rPr>
          <w:color w:val="000000" w:themeColor="text1"/>
        </w:rPr>
        <w:t>:</w:t>
      </w:r>
      <w:r w:rsidRPr="000972FA">
        <w:rPr>
          <w:rStyle w:val="a3"/>
          <w:b w:val="0"/>
          <w:color w:val="000000" w:themeColor="text1"/>
        </w:rPr>
        <w:t xml:space="preserve"> «СмартТехИнвест»</w:t>
      </w:r>
    </w:p>
    <w:p w:rsidR="00526285" w:rsidRPr="000972FA" w:rsidRDefault="00526285" w:rsidP="00526285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Функции</w:t>
      </w:r>
      <w:r w:rsidRPr="000972FA">
        <w:rPr>
          <w:color w:val="000000" w:themeColor="text1"/>
        </w:rPr>
        <w:t xml:space="preserve">: технологическая поддержка, предоставление информационной системы для пользования, составление правил платформы и условий </w:t>
      </w:r>
      <w:r w:rsidRPr="000972FA">
        <w:rPr>
          <w:color w:val="000000" w:themeColor="text1"/>
        </w:rPr>
        <w:lastRenderedPageBreak/>
        <w:t>взаимодействия с пользователями, контроль за выполнением обязательств участников, первичное урегулирование споров между сторонами, взаимодействующими в рамках платформы.</w:t>
      </w:r>
    </w:p>
    <w:p w:rsidR="00526285" w:rsidRPr="000972FA" w:rsidRDefault="00526285" w:rsidP="00526285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0972FA">
        <w:rPr>
          <w:rStyle w:val="a4"/>
          <w:color w:val="000000" w:themeColor="text1"/>
        </w:rPr>
        <w:t>Выгоды</w:t>
      </w:r>
      <w:r w:rsidRPr="000972FA">
        <w:rPr>
          <w:color w:val="000000" w:themeColor="text1"/>
        </w:rPr>
        <w:t>: Получение комиссии, развитие платформы ЦР и экономической системы РФ в целом.</w:t>
      </w:r>
    </w:p>
    <w:p w:rsidR="00526285" w:rsidRPr="007731F0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38" w:name="_Toc214233720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4. Процессы в сервисе и их описание</w:t>
      </w:r>
      <w:bookmarkEnd w:id="38"/>
    </w:p>
    <w:p w:rsidR="00526285" w:rsidRPr="007731F0" w:rsidRDefault="00526285" w:rsidP="0052628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39" w:name="_Toc214233721"/>
      <w:r w:rsidRPr="007731F0">
        <w:rPr>
          <w:rFonts w:ascii="Times New Roman" w:hAnsi="Times New Roman" w:cs="Times New Roman"/>
          <w:color w:val="000000" w:themeColor="text1"/>
          <w:sz w:val="28"/>
          <w:lang w:val="en-US"/>
        </w:rPr>
        <w:t>4.1. AS IS</w:t>
      </w:r>
      <w:bookmarkEnd w:id="39"/>
    </w:p>
    <w:p w:rsidR="00526285" w:rsidRPr="000972FA" w:rsidRDefault="00526285" w:rsidP="00526285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0972FA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5B349976" wp14:editId="0BF02DE5">
            <wp:extent cx="3921899" cy="238569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684" cy="2397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285" w:rsidRPr="005774DA" w:rsidRDefault="00526285" w:rsidP="00526285">
      <w:pPr>
        <w:spacing w:line="240" w:lineRule="auto"/>
        <w:ind w:firstLine="709"/>
        <w:jc w:val="center"/>
        <w:rPr>
          <w:rFonts w:ascii="Times New Roman" w:hAnsi="Times New Roman" w:cs="Times New Roman"/>
          <w:i/>
          <w:sz w:val="24"/>
        </w:rPr>
      </w:pPr>
      <w:r w:rsidRPr="005774DA">
        <w:rPr>
          <w:rFonts w:ascii="Times New Roman" w:hAnsi="Times New Roman" w:cs="Times New Roman"/>
          <w:i/>
          <w:sz w:val="24"/>
        </w:rPr>
        <w:t xml:space="preserve">Рисунок 1. </w:t>
      </w:r>
      <w:r w:rsidRPr="005774DA">
        <w:rPr>
          <w:rFonts w:ascii="Times New Roman" w:hAnsi="Times New Roman" w:cs="Times New Roman"/>
          <w:i/>
          <w:sz w:val="24"/>
          <w:lang w:val="en-US"/>
        </w:rPr>
        <w:t>As</w:t>
      </w:r>
      <w:r w:rsidRPr="005774DA">
        <w:rPr>
          <w:rFonts w:ascii="Times New Roman" w:hAnsi="Times New Roman" w:cs="Times New Roman"/>
          <w:i/>
          <w:sz w:val="24"/>
        </w:rPr>
        <w:t xml:space="preserve"> </w:t>
      </w:r>
      <w:r w:rsidRPr="005774DA">
        <w:rPr>
          <w:rFonts w:ascii="Times New Roman" w:hAnsi="Times New Roman" w:cs="Times New Roman"/>
          <w:i/>
          <w:sz w:val="24"/>
          <w:lang w:val="en-US"/>
        </w:rPr>
        <w:t>is</w:t>
      </w:r>
      <w:r w:rsidRPr="005774DA">
        <w:rPr>
          <w:rFonts w:ascii="Times New Roman" w:hAnsi="Times New Roman" w:cs="Times New Roman"/>
          <w:i/>
          <w:sz w:val="24"/>
        </w:rPr>
        <w:t xml:space="preserve"> для рублёвого вклада</w:t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972FA">
        <w:rPr>
          <w:rFonts w:ascii="Times New Roman" w:hAnsi="Times New Roman" w:cs="Times New Roman"/>
          <w:sz w:val="24"/>
        </w:rPr>
        <w:t>1 – происходит посредством различных финансовых площадок, сайта банка.</w:t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972FA">
        <w:rPr>
          <w:rFonts w:ascii="Times New Roman" w:hAnsi="Times New Roman" w:cs="Times New Roman"/>
          <w:sz w:val="24"/>
        </w:rPr>
        <w:t>4 – вкладчик имеет право досрочно снять деньги, но на него будут наложены штрафные санкции, согласно договору.</w:t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972FA">
        <w:rPr>
          <w:rFonts w:ascii="Times New Roman" w:hAnsi="Times New Roman" w:cs="Times New Roman"/>
          <w:sz w:val="24"/>
        </w:rPr>
        <w:t>4,5 – банк ведет собственную финансовую деятельность, предоставляет деньги 3-им лицам.</w:t>
      </w:r>
    </w:p>
    <w:p w:rsidR="00526285" w:rsidRPr="000972FA" w:rsidRDefault="00526285" w:rsidP="0052628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0972F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81D5E7E" wp14:editId="39BED95F">
            <wp:extent cx="2871135" cy="2653393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218" cy="2661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285" w:rsidRPr="005774DA" w:rsidRDefault="00526285" w:rsidP="00526285">
      <w:pPr>
        <w:spacing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774DA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Pr="005774DA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5774DA">
        <w:rPr>
          <w:rFonts w:ascii="Times New Roman" w:hAnsi="Times New Roman" w:cs="Times New Roman"/>
          <w:i/>
          <w:sz w:val="24"/>
          <w:szCs w:val="24"/>
          <w:lang w:val="en-US"/>
        </w:rPr>
        <w:t>As</w:t>
      </w:r>
      <w:r w:rsidRPr="005774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74DA">
        <w:rPr>
          <w:rFonts w:ascii="Times New Roman" w:hAnsi="Times New Roman" w:cs="Times New Roman"/>
          <w:i/>
          <w:sz w:val="24"/>
          <w:szCs w:val="24"/>
          <w:lang w:val="en-US"/>
        </w:rPr>
        <w:t>is</w:t>
      </w:r>
      <w:r w:rsidRPr="005774DA">
        <w:rPr>
          <w:rFonts w:ascii="Times New Roman" w:hAnsi="Times New Roman" w:cs="Times New Roman"/>
          <w:i/>
          <w:sz w:val="24"/>
          <w:szCs w:val="24"/>
        </w:rPr>
        <w:t xml:space="preserve"> для вклада в цифровых рублях</w:t>
      </w:r>
    </w:p>
    <w:p w:rsidR="00526285" w:rsidRPr="000972FA" w:rsidRDefault="00526285" w:rsidP="00526285">
      <w:pPr>
        <w:spacing w:line="24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sz w:val="24"/>
        </w:rPr>
      </w:pPr>
      <w:r w:rsidRPr="000972FA">
        <w:rPr>
          <w:rFonts w:ascii="Times New Roman" w:hAnsi="Times New Roman" w:cs="Times New Roman"/>
          <w:sz w:val="24"/>
        </w:rPr>
        <w:t>На данный момент невозможно инвестировать цифровой рубль.</w:t>
      </w:r>
    </w:p>
    <w:p w:rsidR="00526285" w:rsidRPr="007731F0" w:rsidRDefault="00526285" w:rsidP="00526285">
      <w:pPr>
        <w:pStyle w:val="2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</w:rPr>
      </w:pPr>
      <w:bookmarkStart w:id="40" w:name="_Toc214233722"/>
      <w:r w:rsidRPr="007731F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</w:rPr>
        <w:lastRenderedPageBreak/>
        <w:t>4.2. TO BE</w:t>
      </w:r>
      <w:bookmarkEnd w:id="40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color w:val="000000" w:themeColor="text1"/>
        </w:rPr>
      </w:pPr>
      <w:r w:rsidRPr="000972FA">
        <w:rPr>
          <w:b/>
          <w:bCs/>
          <w:noProof/>
          <w:color w:val="000000" w:themeColor="text1"/>
        </w:rPr>
        <w:drawing>
          <wp:inline distT="0" distB="0" distL="0" distR="0" wp14:anchorId="69A5E3EE" wp14:editId="1C261A2C">
            <wp:extent cx="2781300" cy="3086100"/>
            <wp:effectExtent l="0" t="0" r="0" b="0"/>
            <wp:docPr id="2574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83140" name="Picture 2574831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85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b w:val="0"/>
          <w:i/>
          <w:color w:val="000000" w:themeColor="text1"/>
        </w:rPr>
      </w:pPr>
      <w:r w:rsidRPr="005774DA">
        <w:rPr>
          <w:i/>
        </w:rPr>
        <w:t xml:space="preserve">Рисунок </w:t>
      </w:r>
      <w:r>
        <w:rPr>
          <w:i/>
        </w:rPr>
        <w:t>3</w:t>
      </w:r>
      <w:r w:rsidRPr="005774DA">
        <w:rPr>
          <w:i/>
        </w:rPr>
        <w:t xml:space="preserve">. </w:t>
      </w:r>
      <w:r w:rsidRPr="005774DA">
        <w:rPr>
          <w:rStyle w:val="a3"/>
          <w:b w:val="0"/>
          <w:i/>
          <w:color w:val="000000" w:themeColor="text1"/>
        </w:rPr>
        <w:t>Диаграмма активностей (</w:t>
      </w:r>
      <w:r w:rsidRPr="005774DA">
        <w:rPr>
          <w:rStyle w:val="a3"/>
          <w:b w:val="0"/>
          <w:i/>
          <w:color w:val="000000" w:themeColor="text1"/>
          <w:lang w:val="en-US"/>
        </w:rPr>
        <w:t>To</w:t>
      </w:r>
      <w:r w:rsidRPr="005774DA">
        <w:rPr>
          <w:rStyle w:val="a3"/>
          <w:b w:val="0"/>
          <w:i/>
          <w:color w:val="000000" w:themeColor="text1"/>
        </w:rPr>
        <w:t xml:space="preserve"> </w:t>
      </w:r>
      <w:r w:rsidRPr="005774DA">
        <w:rPr>
          <w:rStyle w:val="a3"/>
          <w:b w:val="0"/>
          <w:i/>
          <w:color w:val="000000" w:themeColor="text1"/>
          <w:lang w:val="en-US"/>
        </w:rPr>
        <w:t>be</w:t>
      </w:r>
      <w:r w:rsidRPr="005774DA">
        <w:rPr>
          <w:rStyle w:val="a3"/>
          <w:b w:val="0"/>
          <w:i/>
          <w:color w:val="000000" w:themeColor="text1"/>
        </w:rPr>
        <w:t>) подключения к ПУЛу финансовой организации для цифрового рубля</w:t>
      </w:r>
    </w:p>
    <w:p w:rsidR="00526285" w:rsidRPr="005774D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b w:val="0"/>
          <w:i/>
          <w:color w:val="000000" w:themeColor="text1"/>
        </w:rPr>
      </w:pPr>
    </w:p>
    <w:p w:rsidR="00526285" w:rsidRDefault="00526285" w:rsidP="0052628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Пользователь вбирает ПУЛ, к которому хочет подключиться, отправляет запрос банку.</w:t>
      </w:r>
    </w:p>
    <w:p w:rsidR="00526285" w:rsidRDefault="00526285" w:rsidP="0052628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Банк соглашается или отказывается.</w:t>
      </w:r>
    </w:p>
    <w:p w:rsidR="00526285" w:rsidRDefault="00526285" w:rsidP="0052628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Если банк согласился предоставить инвест возможность для клиента платформа автоматически высылает договор.</w:t>
      </w:r>
    </w:p>
    <w:p w:rsidR="00526285" w:rsidRDefault="00526285" w:rsidP="0052628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После подписания со стороны клиента, платформа создаёт СК, отправляет квитанцию пользователю о первичной вложенной сумме (прописана в договоре).</w:t>
      </w:r>
      <w:r w:rsidRPr="000972FA">
        <w:rPr>
          <w:rStyle w:val="a3"/>
          <w:b w:val="0"/>
          <w:color w:val="000000" w:themeColor="text1"/>
        </w:rPr>
        <w:t xml:space="preserve"> 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  <w:r w:rsidRPr="000972FA">
        <w:rPr>
          <w:rStyle w:val="a3"/>
          <w:b w:val="0"/>
          <w:color w:val="000000" w:themeColor="text1"/>
        </w:rPr>
        <w:t>Пользователь имеет право подключаться к нескольким ПУЛам, ограничение может составлять только условия договоров с отдельными организациями.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 xml:space="preserve"> </w:t>
      </w:r>
      <w:r w:rsidRPr="000972FA">
        <w:rPr>
          <w:rStyle w:val="a3"/>
          <w:b w:val="0"/>
          <w:color w:val="000000" w:themeColor="text1"/>
        </w:rPr>
        <w:t>СК – смарт контракт, типовой для каждой организации.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 xml:space="preserve"> </w:t>
      </w:r>
      <w:r w:rsidRPr="000972FA">
        <w:rPr>
          <w:rStyle w:val="a3"/>
          <w:b w:val="0"/>
          <w:color w:val="000000" w:themeColor="text1"/>
        </w:rPr>
        <w:t>Контроль за его исполнением ведет Платформа ЦР.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color w:val="000000" w:themeColor="text1"/>
        </w:rPr>
      </w:pP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color w:val="000000" w:themeColor="text1"/>
        </w:rPr>
      </w:pPr>
      <w:r w:rsidRPr="000972FA">
        <w:rPr>
          <w:noProof/>
          <w:color w:val="000000" w:themeColor="text1"/>
        </w:rPr>
        <w:drawing>
          <wp:inline distT="0" distB="0" distL="0" distR="0" wp14:anchorId="7CC6D55C" wp14:editId="72F42048">
            <wp:extent cx="2603500" cy="2438400"/>
            <wp:effectExtent l="0" t="0" r="0" b="0"/>
            <wp:docPr id="688820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0573" name="Picture 6888205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85" w:rsidRPr="005774D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b w:val="0"/>
          <w:i/>
          <w:color w:val="000000" w:themeColor="text1"/>
          <w:sz w:val="20"/>
        </w:rPr>
      </w:pPr>
      <w:r w:rsidRPr="005774DA">
        <w:rPr>
          <w:i/>
        </w:rPr>
        <w:t xml:space="preserve">Рисунок </w:t>
      </w:r>
      <w:r>
        <w:rPr>
          <w:i/>
        </w:rPr>
        <w:t>4</w:t>
      </w:r>
      <w:r w:rsidRPr="005774DA">
        <w:rPr>
          <w:i/>
        </w:rPr>
        <w:t xml:space="preserve">. </w:t>
      </w:r>
      <w:r w:rsidRPr="005774DA">
        <w:rPr>
          <w:rStyle w:val="a3"/>
          <w:b w:val="0"/>
          <w:i/>
          <w:color w:val="000000" w:themeColor="text1"/>
        </w:rPr>
        <w:t>Диаграмма активностей (</w:t>
      </w:r>
      <w:r w:rsidRPr="005774DA">
        <w:rPr>
          <w:rStyle w:val="a3"/>
          <w:b w:val="0"/>
          <w:i/>
          <w:color w:val="000000" w:themeColor="text1"/>
          <w:lang w:val="en-US"/>
        </w:rPr>
        <w:t>To</w:t>
      </w:r>
      <w:r w:rsidRPr="005774DA">
        <w:rPr>
          <w:rStyle w:val="a3"/>
          <w:b w:val="0"/>
          <w:i/>
          <w:color w:val="000000" w:themeColor="text1"/>
        </w:rPr>
        <w:t xml:space="preserve"> </w:t>
      </w:r>
      <w:r w:rsidRPr="005774DA">
        <w:rPr>
          <w:rStyle w:val="a3"/>
          <w:b w:val="0"/>
          <w:i/>
          <w:color w:val="000000" w:themeColor="text1"/>
          <w:lang w:val="en-US"/>
        </w:rPr>
        <w:t>be</w:t>
      </w:r>
      <w:r w:rsidRPr="005774DA">
        <w:rPr>
          <w:rStyle w:val="a3"/>
          <w:b w:val="0"/>
          <w:i/>
          <w:color w:val="000000" w:themeColor="text1"/>
        </w:rPr>
        <w:t>) Снятие денег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Cs/>
          <w:color w:val="000000" w:themeColor="text1"/>
          <w:sz w:val="20"/>
        </w:rPr>
      </w:pPr>
    </w:p>
    <w:p w:rsidR="00526285" w:rsidRDefault="00526285" w:rsidP="0052628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0972FA">
        <w:rPr>
          <w:rStyle w:val="a3"/>
          <w:b w:val="0"/>
          <w:color w:val="000000" w:themeColor="text1"/>
        </w:rPr>
        <w:lastRenderedPageBreak/>
        <w:t>Клиент пользуется карточкой банка, может воспользоваться средствами для покупки, оплаты, переводов.</w:t>
      </w:r>
    </w:p>
    <w:p w:rsidR="00526285" w:rsidRDefault="00526285" w:rsidP="0052628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Счет на оплату переадресуется банку</w:t>
      </w:r>
    </w:p>
    <w:p w:rsidR="00526285" w:rsidRPr="005D442F" w:rsidRDefault="00526285" w:rsidP="0052628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>Так как уменьшилось кол-во вложенных человеком средств, на его счете внутри ПУЛа отображается снятие.</w:t>
      </w:r>
    </w:p>
    <w:p w:rsidR="00526285" w:rsidRPr="000972FA" w:rsidRDefault="00526285" w:rsidP="0052628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0972FA">
        <w:rPr>
          <w:rStyle w:val="a3"/>
          <w:b w:val="0"/>
          <w:color w:val="000000" w:themeColor="text1"/>
        </w:rPr>
        <w:t>Если пользователь получил уведомление снятии, но снятия не производилось, инициируется разбирательство, в противном случае все работает в штатном режиме, информация сохраняется, впоследствии по данной информации будет производиться расчёт выплачиваемого процента.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color w:val="000000" w:themeColor="text1"/>
        </w:rPr>
      </w:pPr>
      <w:r w:rsidRPr="000972FA">
        <w:rPr>
          <w:noProof/>
          <w:color w:val="000000" w:themeColor="text1"/>
        </w:rPr>
        <w:drawing>
          <wp:inline distT="0" distB="0" distL="0" distR="0" wp14:anchorId="1A875FB9" wp14:editId="566FEF88">
            <wp:extent cx="2984500" cy="2806700"/>
            <wp:effectExtent l="0" t="0" r="0" b="0"/>
            <wp:docPr id="349850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0075" name="Picture 3498500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b w:val="0"/>
          <w:color w:val="000000" w:themeColor="text1"/>
          <w:sz w:val="20"/>
        </w:rPr>
      </w:pPr>
      <w:r w:rsidRPr="00122F2F">
        <w:rPr>
          <w:i/>
        </w:rPr>
        <w:t xml:space="preserve">Рисунок 5. </w:t>
      </w:r>
      <w:r w:rsidRPr="00122F2F">
        <w:rPr>
          <w:rStyle w:val="a3"/>
          <w:b w:val="0"/>
          <w:i/>
          <w:color w:val="000000" w:themeColor="text1"/>
        </w:rPr>
        <w:t>Диаграмма активностей (</w:t>
      </w:r>
      <w:r w:rsidRPr="00122F2F">
        <w:rPr>
          <w:rStyle w:val="a3"/>
          <w:b w:val="0"/>
          <w:i/>
          <w:color w:val="000000" w:themeColor="text1"/>
          <w:lang w:val="en-US"/>
        </w:rPr>
        <w:t>To</w:t>
      </w:r>
      <w:r w:rsidRPr="00122F2F">
        <w:rPr>
          <w:rStyle w:val="a3"/>
          <w:b w:val="0"/>
          <w:i/>
          <w:color w:val="000000" w:themeColor="text1"/>
        </w:rPr>
        <w:t xml:space="preserve"> </w:t>
      </w:r>
      <w:r w:rsidRPr="00122F2F">
        <w:rPr>
          <w:rStyle w:val="a3"/>
          <w:b w:val="0"/>
          <w:i/>
          <w:color w:val="000000" w:themeColor="text1"/>
          <w:lang w:val="en-US"/>
        </w:rPr>
        <w:t>be</w:t>
      </w:r>
      <w:r w:rsidRPr="00122F2F">
        <w:rPr>
          <w:rStyle w:val="a3"/>
          <w:b w:val="0"/>
          <w:i/>
          <w:color w:val="000000" w:themeColor="text1"/>
        </w:rPr>
        <w:t>) вклад денег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  <w:sz w:val="20"/>
        </w:rPr>
      </w:pPr>
    </w:p>
    <w:p w:rsidR="00526285" w:rsidRDefault="00526285" w:rsidP="00526285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color w:val="000000" w:themeColor="text1"/>
        </w:rPr>
        <w:t>Клиент пополняет карточку.</w:t>
      </w:r>
    </w:p>
    <w:p w:rsidR="00526285" w:rsidRDefault="00526285" w:rsidP="00526285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>Средства адресуются банку с отметкой пользователя.</w:t>
      </w:r>
    </w:p>
    <w:p w:rsidR="00526285" w:rsidRPr="005D442F" w:rsidRDefault="00526285" w:rsidP="00526285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>Происходит уведомление пользователя о увеличении его средств в ПУЛе.</w:t>
      </w:r>
    </w:p>
    <w:p w:rsidR="00526285" w:rsidRPr="005D442F" w:rsidRDefault="00526285" w:rsidP="00526285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972FA">
        <w:rPr>
          <w:color w:val="000000" w:themeColor="text1"/>
        </w:rPr>
        <w:t>В случае если пользователь не получил уведомление после пополнения или получил, не пополняя начинается разбирательство, иначе все работает в штатном режиме.</w:t>
      </w:r>
    </w:p>
    <w:p w:rsidR="00526285" w:rsidRPr="007731F0" w:rsidRDefault="00526285" w:rsidP="0052628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_Toc214233723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4.3. </w:t>
      </w:r>
      <w:r w:rsidRPr="007731F0">
        <w:rPr>
          <w:rFonts w:ascii="Times New Roman" w:hAnsi="Times New Roman" w:cs="Times New Roman"/>
          <w:color w:val="000000" w:themeColor="text1"/>
          <w:sz w:val="28"/>
          <w:szCs w:val="28"/>
        </w:rPr>
        <w:t>Внутреннее устройство</w:t>
      </w:r>
      <w:bookmarkEnd w:id="41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color w:val="000000" w:themeColor="text1"/>
        </w:rPr>
      </w:pPr>
      <w:r w:rsidRPr="000972FA">
        <w:rPr>
          <w:noProof/>
          <w:color w:val="000000" w:themeColor="text1"/>
        </w:rPr>
        <w:drawing>
          <wp:inline distT="0" distB="0" distL="0" distR="0" wp14:anchorId="1F451E82" wp14:editId="39B01C7F">
            <wp:extent cx="5947410" cy="3059939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185" cy="306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285" w:rsidRPr="005774D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i/>
          <w:color w:val="000000" w:themeColor="text1"/>
        </w:rPr>
      </w:pPr>
      <w:r w:rsidRPr="005774DA">
        <w:rPr>
          <w:i/>
        </w:rPr>
        <w:t xml:space="preserve">Рисунок </w:t>
      </w:r>
      <w:r>
        <w:rPr>
          <w:i/>
        </w:rPr>
        <w:t>6</w:t>
      </w:r>
      <w:r w:rsidRPr="005774DA">
        <w:rPr>
          <w:i/>
        </w:rPr>
        <w:t xml:space="preserve">. </w:t>
      </w:r>
      <w:r w:rsidRPr="005774DA">
        <w:rPr>
          <w:i/>
          <w:color w:val="000000" w:themeColor="text1"/>
        </w:rPr>
        <w:t>Схема внутреннего устройства</w:t>
      </w:r>
    </w:p>
    <w:p w:rsidR="00526285" w:rsidRPr="005774D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i/>
          <w:color w:val="000000" w:themeColor="text1"/>
        </w:rPr>
      </w:pPr>
    </w:p>
    <w:p w:rsidR="00526285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 xml:space="preserve">На схеме представлены 2 основных аспекта деятельности сервиса: </w:t>
      </w:r>
    </w:p>
    <w:p w:rsidR="00526285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 xml:space="preserve">А.1-А.10 – договорные взаимодействия пользователей и участников. 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А.11-А.21 Взаимодействия в рамках ПУЛа.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Блоки 12 и 14 Играют важную роль, так как они обеспечивают честное взаимодействие участников и пользователей, контролируют выполнение правил платформы.</w:t>
      </w:r>
    </w:p>
    <w:p w:rsidR="00526285" w:rsidRPr="005D442F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color w:val="000000" w:themeColor="text1"/>
        </w:rPr>
      </w:pPr>
      <w:r w:rsidRPr="000972FA">
        <w:rPr>
          <w:color w:val="000000" w:themeColor="text1"/>
        </w:rPr>
        <w:t>Блок 20 отвечает за расчет доходности для отдельных пользователей, исходя из информации о дохо</w:t>
      </w:r>
      <w:r>
        <w:rPr>
          <w:color w:val="000000" w:themeColor="text1"/>
        </w:rPr>
        <w:t>дности Пула банка.</w:t>
      </w: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42" w:name="_Toc214233724"/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5. Реклама и маркетинг</w:t>
      </w:r>
      <w:bookmarkEnd w:id="42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43" w:name="_Toc214233725"/>
      <w:r w:rsidRPr="005774D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5.1.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Образ целевого потребителя</w:t>
      </w:r>
      <w:bookmarkEnd w:id="43"/>
    </w:p>
    <w:p w:rsidR="00526285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Целевой потребитель – Гражданин РФ, женщина, 25-45 лет, доход ниже среднего, средний и выше среднего по региону. Относительно финансово грамотен, пользуется мобильным банком, ценит контроль и простоту. Предпочитает рациональный подход к использованию ресурсов.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44" w:name="_Toc214233726"/>
      <w:r w:rsidRPr="005774D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5.2.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Информирование потребителей</w:t>
      </w:r>
      <w:bookmarkEnd w:id="44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СМИ, реклама по телевидению и таргетированная в соцсетях и на информационных площадках. Проведение различных мероприятий по развитию финансовой грамотности среди населения, участие в конференциях и других мероприятиях, партнёрство с банковскими организациями.</w:t>
      </w:r>
    </w:p>
    <w:p w:rsidR="00526285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Ключевой аргумент – «Доходность как у вклада, а доступ – как у наличных».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45" w:name="_Toc214233727"/>
      <w:r w:rsidRPr="0052628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5.3.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Долгосрочность использования</w:t>
      </w:r>
      <w:bookmarkEnd w:id="45"/>
    </w:p>
    <w:p w:rsidR="00526285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00000" w:themeColor="text1"/>
        </w:rPr>
      </w:pPr>
      <w:r w:rsidRPr="000972FA">
        <w:rPr>
          <w:color w:val="000000" w:themeColor="text1"/>
        </w:rPr>
        <w:t>Участники будут использовать сервис долгосрочно, так как он станет их основным «сберегательным» кошельком ЦР.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00000" w:themeColor="text1"/>
        </w:rPr>
      </w:pPr>
    </w:p>
    <w:p w:rsidR="00526285" w:rsidRPr="007731F0" w:rsidRDefault="00526285" w:rsidP="00526285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6" w:name="_Toc214233728"/>
      <w:r w:rsidRPr="005774D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5.4. </w:t>
      </w:r>
      <w:r w:rsidRPr="000972F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Привлекательность для участников</w:t>
      </w:r>
      <w:bookmarkEnd w:id="46"/>
    </w:p>
    <w:p w:rsidR="00526285" w:rsidRPr="000972FA" w:rsidRDefault="00526285" w:rsidP="0052628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Для инвестора</w:t>
      </w:r>
      <w:r w:rsidRPr="000972FA">
        <w:rPr>
          <w:color w:val="000000" w:themeColor="text1"/>
        </w:rPr>
        <w:t>: Сохранение ликвидности + доходность.</w:t>
      </w:r>
    </w:p>
    <w:p w:rsidR="00526285" w:rsidRPr="000972FA" w:rsidRDefault="00526285" w:rsidP="0052628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Для Фин</w:t>
      </w:r>
      <w:r w:rsidRPr="000972FA">
        <w:rPr>
          <w:b/>
          <w:color w:val="000000" w:themeColor="text1"/>
        </w:rPr>
        <w:t xml:space="preserve">.орг: </w:t>
      </w:r>
      <w:r w:rsidRPr="000972FA">
        <w:rPr>
          <w:color w:val="000000" w:themeColor="text1"/>
        </w:rPr>
        <w:t>Получение контроля над деньгами в виде ЦР.</w:t>
      </w:r>
    </w:p>
    <w:p w:rsidR="00526285" w:rsidRPr="005D442F" w:rsidRDefault="00526285" w:rsidP="0052628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rStyle w:val="a3"/>
          <w:color w:val="000000" w:themeColor="text1"/>
        </w:rPr>
        <w:t>Для Платформы</w:t>
      </w:r>
      <w:r w:rsidRPr="000972FA">
        <w:rPr>
          <w:color w:val="000000" w:themeColor="text1"/>
        </w:rPr>
        <w:t>: Комиссионный доход от растущей базы активов.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left="360" w:firstLine="709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47" w:name="_Toc214233729"/>
      <w:r w:rsidRPr="005774D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5.5. </w:t>
      </w:r>
      <w:r w:rsidRPr="000972F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Главный конкурент</w:t>
      </w:r>
      <w:bookmarkEnd w:id="47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0972FA">
        <w:rPr>
          <w:color w:val="000000" w:themeColor="text1"/>
        </w:rPr>
        <w:t>Главный конкурент – </w:t>
      </w:r>
      <w:r w:rsidRPr="000972FA">
        <w:rPr>
          <w:rStyle w:val="a3"/>
          <w:color w:val="000000" w:themeColor="text1"/>
        </w:rPr>
        <w:t>банковские вклады</w:t>
      </w:r>
      <w:r w:rsidRPr="000972FA">
        <w:rPr>
          <w:color w:val="000000" w:themeColor="text1"/>
        </w:rPr>
        <w:t>. Так как тоже не требует контроля над деньгами, приносит гарантированный процент.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color w:val="000000" w:themeColor="text1"/>
        </w:rPr>
      </w:pPr>
      <w:r>
        <w:rPr>
          <w:color w:val="000000" w:themeColor="text1"/>
        </w:rPr>
        <w:t xml:space="preserve"> </w:t>
      </w:r>
      <w:r w:rsidRPr="000972FA">
        <w:rPr>
          <w:color w:val="000000" w:themeColor="text1"/>
        </w:rPr>
        <w:t>Ключевое преимущество – отсутствие потери процентов при досрочном снятии средств, возможность вкладывать средства моментально, после разового заключения договора с Банком, б</w:t>
      </w:r>
      <w:r>
        <w:rPr>
          <w:color w:val="000000" w:themeColor="text1"/>
        </w:rPr>
        <w:t>ез подписаний новых соглашений.</w:t>
      </w:r>
    </w:p>
    <w:p w:rsidR="00526285" w:rsidRPr="000972FA" w:rsidRDefault="00526285" w:rsidP="00526285">
      <w:pPr>
        <w:pStyle w:val="1"/>
        <w:spacing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48" w:name="_Toc214233730"/>
      <w:r w:rsidRPr="000972FA">
        <w:rPr>
          <w:rFonts w:ascii="Times New Roman" w:eastAsia="Times New Roman" w:hAnsi="Times New Roman" w:cs="Times New Roman"/>
          <w:color w:val="000000" w:themeColor="text1"/>
          <w:lang w:eastAsia="ru-RU"/>
        </w:rPr>
        <w:t>6. Выводы</w:t>
      </w:r>
      <w:bookmarkEnd w:id="48"/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0972FA">
        <w:rPr>
          <w:color w:val="000000" w:themeColor="text1"/>
        </w:rPr>
        <w:t>Проект является перспективным направлением для распространения ЦР среди населения и передачи денежных средств банковским организациям. Создание Пулов обеспечит уникальные возможности, а платформа поможет обеспечить прозрачность и даст гарантии для сторон сделок.</w:t>
      </w:r>
    </w:p>
    <w:p w:rsidR="00526285" w:rsidRPr="000972FA" w:rsidRDefault="00526285" w:rsidP="0052628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</w:p>
    <w:p w:rsidR="00526285" w:rsidRPr="000972FA" w:rsidRDefault="00526285" w:rsidP="00526285">
      <w:pPr>
        <w:spacing w:before="24" w:after="0" w:line="240" w:lineRule="auto"/>
        <w:ind w:right="567" w:firstLine="709"/>
        <w:jc w:val="both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40" w:lineRule="auto"/>
        <w:ind w:right="567" w:firstLine="709"/>
        <w:jc w:val="both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40" w:lineRule="auto"/>
        <w:ind w:right="567" w:firstLine="709"/>
        <w:jc w:val="both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526285" w:rsidRPr="000972FA" w:rsidRDefault="00526285" w:rsidP="00526285">
      <w:pPr>
        <w:spacing w:before="24" w:after="0" w:line="276" w:lineRule="auto"/>
        <w:ind w:right="567"/>
        <w:rPr>
          <w:rFonts w:ascii="Times New Roman" w:hAnsi="Times New Roman" w:cs="Times New Roman"/>
        </w:rPr>
      </w:pPr>
    </w:p>
    <w:p w:rsidR="007731F0" w:rsidRPr="000972FA" w:rsidRDefault="007731F0" w:rsidP="007731F0">
      <w:pPr>
        <w:spacing w:line="240" w:lineRule="auto"/>
        <w:ind w:left="113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bookmarkStart w:id="49" w:name="_GoBack"/>
      <w:bookmarkEnd w:id="49"/>
    </w:p>
    <w:sectPr w:rsidR="007731F0" w:rsidRPr="000972FA" w:rsidSect="00131079">
      <w:footerReference w:type="even" r:id="rId21"/>
      <w:footerReference w:type="default" r:id="rId2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1AE" w:rsidRDefault="00A761AE" w:rsidP="005C0E99">
      <w:pPr>
        <w:spacing w:after="0" w:line="240" w:lineRule="auto"/>
      </w:pPr>
      <w:r>
        <w:separator/>
      </w:r>
    </w:p>
  </w:endnote>
  <w:endnote w:type="continuationSeparator" w:id="0">
    <w:p w:rsidR="00A761AE" w:rsidRDefault="00A761AE" w:rsidP="005C0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a"/>
      </w:rPr>
      <w:id w:val="-1068499233"/>
      <w:docPartObj>
        <w:docPartGallery w:val="Page Numbers (Bottom of Page)"/>
        <w:docPartUnique/>
      </w:docPartObj>
    </w:sdtPr>
    <w:sdtContent>
      <w:p w:rsidR="00122F2F" w:rsidRDefault="00122F2F" w:rsidP="00131079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sdt>
    <w:sdtPr>
      <w:rPr>
        <w:rStyle w:val="aa"/>
      </w:rPr>
      <w:id w:val="-934206018"/>
      <w:docPartObj>
        <w:docPartGallery w:val="Page Numbers (Bottom of Page)"/>
        <w:docPartUnique/>
      </w:docPartObj>
    </w:sdtPr>
    <w:sdtContent>
      <w:p w:rsidR="00122F2F" w:rsidRDefault="00122F2F" w:rsidP="00131079">
        <w:pPr>
          <w:pStyle w:val="a8"/>
          <w:framePr w:wrap="none" w:vAnchor="text" w:hAnchor="margin" w:xAlign="right" w:y="1"/>
          <w:ind w:right="360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:rsidR="00122F2F" w:rsidRDefault="00122F2F" w:rsidP="005C0E99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a"/>
      </w:rPr>
      <w:id w:val="1151101698"/>
      <w:docPartObj>
        <w:docPartGallery w:val="Page Numbers (Bottom of Page)"/>
        <w:docPartUnique/>
      </w:docPartObj>
    </w:sdtPr>
    <w:sdtContent>
      <w:p w:rsidR="00122F2F" w:rsidRDefault="00122F2F" w:rsidP="00B117B3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 w:rsidR="00526285">
          <w:rPr>
            <w:rStyle w:val="aa"/>
            <w:noProof/>
          </w:rPr>
          <w:t>21</w:t>
        </w:r>
        <w:r>
          <w:rPr>
            <w:rStyle w:val="aa"/>
          </w:rPr>
          <w:fldChar w:fldCharType="end"/>
        </w:r>
      </w:p>
    </w:sdtContent>
  </w:sdt>
  <w:p w:rsidR="00122F2F" w:rsidRDefault="00122F2F" w:rsidP="005C0E9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1AE" w:rsidRDefault="00A761AE" w:rsidP="005C0E99">
      <w:pPr>
        <w:spacing w:after="0" w:line="240" w:lineRule="auto"/>
      </w:pPr>
      <w:r>
        <w:separator/>
      </w:r>
    </w:p>
  </w:footnote>
  <w:footnote w:type="continuationSeparator" w:id="0">
    <w:p w:rsidR="00A761AE" w:rsidRDefault="00A761AE" w:rsidP="005C0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9" type="#_x0000_t75" style="width:11.3pt;height:11.3pt" o:bullet="t">
        <v:imagedata r:id="rId1" o:title="mso237C"/>
      </v:shape>
    </w:pict>
  </w:numPicBullet>
  <w:abstractNum w:abstractNumId="0" w15:restartNumberingAfterBreak="0">
    <w:nsid w:val="03B2614E"/>
    <w:multiLevelType w:val="multilevel"/>
    <w:tmpl w:val="54D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4DC7"/>
    <w:multiLevelType w:val="multilevel"/>
    <w:tmpl w:val="0A3024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801BD"/>
    <w:multiLevelType w:val="hybridMultilevel"/>
    <w:tmpl w:val="C7E63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E51E0"/>
    <w:multiLevelType w:val="hybridMultilevel"/>
    <w:tmpl w:val="BE66C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63467"/>
    <w:multiLevelType w:val="hybridMultilevel"/>
    <w:tmpl w:val="374CE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238E"/>
    <w:multiLevelType w:val="hybridMultilevel"/>
    <w:tmpl w:val="55F4C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B64EE"/>
    <w:multiLevelType w:val="hybridMultilevel"/>
    <w:tmpl w:val="84BEF74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3C793610"/>
    <w:multiLevelType w:val="multilevel"/>
    <w:tmpl w:val="635C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114A3"/>
    <w:multiLevelType w:val="hybridMultilevel"/>
    <w:tmpl w:val="C374C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B7849"/>
    <w:multiLevelType w:val="hybridMultilevel"/>
    <w:tmpl w:val="4E743CE6"/>
    <w:lvl w:ilvl="0" w:tplc="B27CD1FC"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A695A86"/>
    <w:multiLevelType w:val="hybridMultilevel"/>
    <w:tmpl w:val="C5EC7CF6"/>
    <w:lvl w:ilvl="0" w:tplc="908A761E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1" w15:restartNumberingAfterBreak="0">
    <w:nsid w:val="58EE634A"/>
    <w:multiLevelType w:val="hybridMultilevel"/>
    <w:tmpl w:val="222657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3097A"/>
    <w:multiLevelType w:val="hybridMultilevel"/>
    <w:tmpl w:val="5E7EA560"/>
    <w:lvl w:ilvl="0" w:tplc="138C5FF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D246C10"/>
    <w:multiLevelType w:val="multilevel"/>
    <w:tmpl w:val="FED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975F5"/>
    <w:multiLevelType w:val="hybridMultilevel"/>
    <w:tmpl w:val="4FC46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93491"/>
    <w:multiLevelType w:val="hybridMultilevel"/>
    <w:tmpl w:val="CE32E7AA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92C32"/>
    <w:multiLevelType w:val="multilevel"/>
    <w:tmpl w:val="727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335A1"/>
    <w:multiLevelType w:val="multilevel"/>
    <w:tmpl w:val="1C3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81D3D"/>
    <w:multiLevelType w:val="hybridMultilevel"/>
    <w:tmpl w:val="74DEEB9E"/>
    <w:lvl w:ilvl="0" w:tplc="75DCD80A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9" w15:restartNumberingAfterBreak="0">
    <w:nsid w:val="72091636"/>
    <w:multiLevelType w:val="hybridMultilevel"/>
    <w:tmpl w:val="E50238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71AC1"/>
    <w:multiLevelType w:val="multilevel"/>
    <w:tmpl w:val="25B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5072A"/>
    <w:multiLevelType w:val="hybridMultilevel"/>
    <w:tmpl w:val="4EE29A78"/>
    <w:lvl w:ilvl="0" w:tplc="FD2AD628">
      <w:start w:val="1"/>
      <w:numFmt w:val="decimal"/>
      <w:lvlText w:val="%1)"/>
      <w:lvlJc w:val="left"/>
      <w:pPr>
        <w:ind w:left="11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2" w15:restartNumberingAfterBreak="0">
    <w:nsid w:val="7AFE3D7D"/>
    <w:multiLevelType w:val="multilevel"/>
    <w:tmpl w:val="45E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F6E3D"/>
    <w:multiLevelType w:val="multilevel"/>
    <w:tmpl w:val="BA4E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B6A8A"/>
    <w:multiLevelType w:val="hybridMultilevel"/>
    <w:tmpl w:val="DD5ED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6"/>
  </w:num>
  <w:num w:numId="3">
    <w:abstractNumId w:val="1"/>
  </w:num>
  <w:num w:numId="4">
    <w:abstractNumId w:val="1"/>
    <w:lvlOverride w:ilvl="1">
      <w:startOverride w:val="1"/>
    </w:lvlOverride>
  </w:num>
  <w:num w:numId="5">
    <w:abstractNumId w:val="1"/>
    <w:lvlOverride w:ilvl="1">
      <w:startOverride w:val="1"/>
    </w:lvlOverride>
  </w:num>
  <w:num w:numId="6">
    <w:abstractNumId w:val="20"/>
  </w:num>
  <w:num w:numId="7">
    <w:abstractNumId w:val="20"/>
    <w:lvlOverride w:ilvl="1">
      <w:startOverride w:val="1"/>
    </w:lvlOverride>
  </w:num>
  <w:num w:numId="8">
    <w:abstractNumId w:val="20"/>
    <w:lvlOverride w:ilvl="1">
      <w:startOverride w:val="1"/>
    </w:lvlOverride>
  </w:num>
  <w:num w:numId="9">
    <w:abstractNumId w:val="13"/>
  </w:num>
  <w:num w:numId="10">
    <w:abstractNumId w:val="3"/>
  </w:num>
  <w:num w:numId="11">
    <w:abstractNumId w:val="5"/>
  </w:num>
  <w:num w:numId="12">
    <w:abstractNumId w:val="17"/>
  </w:num>
  <w:num w:numId="13">
    <w:abstractNumId w:val="23"/>
  </w:num>
  <w:num w:numId="14">
    <w:abstractNumId w:val="0"/>
  </w:num>
  <w:num w:numId="15">
    <w:abstractNumId w:val="0"/>
    <w:lvlOverride w:ilvl="1">
      <w:startOverride w:val="1"/>
    </w:lvlOverride>
  </w:num>
  <w:num w:numId="16">
    <w:abstractNumId w:val="7"/>
  </w:num>
  <w:num w:numId="17">
    <w:abstractNumId w:val="9"/>
  </w:num>
  <w:num w:numId="18">
    <w:abstractNumId w:val="24"/>
  </w:num>
  <w:num w:numId="19">
    <w:abstractNumId w:val="14"/>
  </w:num>
  <w:num w:numId="20">
    <w:abstractNumId w:val="19"/>
  </w:num>
  <w:num w:numId="21">
    <w:abstractNumId w:val="4"/>
  </w:num>
  <w:num w:numId="22">
    <w:abstractNumId w:val="6"/>
  </w:num>
  <w:num w:numId="23">
    <w:abstractNumId w:val="11"/>
  </w:num>
  <w:num w:numId="24">
    <w:abstractNumId w:val="2"/>
  </w:num>
  <w:num w:numId="25">
    <w:abstractNumId w:val="8"/>
  </w:num>
  <w:num w:numId="26">
    <w:abstractNumId w:val="15"/>
  </w:num>
  <w:num w:numId="27">
    <w:abstractNumId w:val="12"/>
  </w:num>
  <w:num w:numId="28">
    <w:abstractNumId w:val="21"/>
  </w:num>
  <w:num w:numId="29">
    <w:abstractNumId w:val="10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2CD"/>
    <w:rsid w:val="000972FA"/>
    <w:rsid w:val="000C2BC7"/>
    <w:rsid w:val="00122F2F"/>
    <w:rsid w:val="00131079"/>
    <w:rsid w:val="00140757"/>
    <w:rsid w:val="001720B3"/>
    <w:rsid w:val="00175B06"/>
    <w:rsid w:val="001A6CF3"/>
    <w:rsid w:val="001D0C0C"/>
    <w:rsid w:val="001E2E5F"/>
    <w:rsid w:val="00204D7E"/>
    <w:rsid w:val="00220B6F"/>
    <w:rsid w:val="002402EF"/>
    <w:rsid w:val="00252C03"/>
    <w:rsid w:val="002F51EE"/>
    <w:rsid w:val="003164B9"/>
    <w:rsid w:val="003A6959"/>
    <w:rsid w:val="003B4CB4"/>
    <w:rsid w:val="003C0426"/>
    <w:rsid w:val="003E088C"/>
    <w:rsid w:val="00421385"/>
    <w:rsid w:val="00424B50"/>
    <w:rsid w:val="004B6627"/>
    <w:rsid w:val="004E413D"/>
    <w:rsid w:val="00505FF0"/>
    <w:rsid w:val="00526285"/>
    <w:rsid w:val="00536AE8"/>
    <w:rsid w:val="00550168"/>
    <w:rsid w:val="005774DA"/>
    <w:rsid w:val="005972C3"/>
    <w:rsid w:val="005B29BF"/>
    <w:rsid w:val="005C0E99"/>
    <w:rsid w:val="005D442F"/>
    <w:rsid w:val="006172A7"/>
    <w:rsid w:val="006438E4"/>
    <w:rsid w:val="006626B8"/>
    <w:rsid w:val="007731F0"/>
    <w:rsid w:val="007750FD"/>
    <w:rsid w:val="00780E43"/>
    <w:rsid w:val="0082575C"/>
    <w:rsid w:val="0085557E"/>
    <w:rsid w:val="00867E9F"/>
    <w:rsid w:val="008E32CD"/>
    <w:rsid w:val="00941B56"/>
    <w:rsid w:val="009536B8"/>
    <w:rsid w:val="00953995"/>
    <w:rsid w:val="00A20A66"/>
    <w:rsid w:val="00A31445"/>
    <w:rsid w:val="00A75B9A"/>
    <w:rsid w:val="00A761AE"/>
    <w:rsid w:val="00AA7A3C"/>
    <w:rsid w:val="00AC6949"/>
    <w:rsid w:val="00AD4D63"/>
    <w:rsid w:val="00AE4AA1"/>
    <w:rsid w:val="00B117B3"/>
    <w:rsid w:val="00B4685A"/>
    <w:rsid w:val="00BC341F"/>
    <w:rsid w:val="00BF63CA"/>
    <w:rsid w:val="00C43C2C"/>
    <w:rsid w:val="00D52418"/>
    <w:rsid w:val="00D54352"/>
    <w:rsid w:val="00D86FB6"/>
    <w:rsid w:val="00DB59B9"/>
    <w:rsid w:val="00DE2F51"/>
    <w:rsid w:val="00DE64A1"/>
    <w:rsid w:val="00E41306"/>
    <w:rsid w:val="00E715B9"/>
    <w:rsid w:val="00ED4665"/>
    <w:rsid w:val="00F65562"/>
    <w:rsid w:val="00FA2BFE"/>
    <w:rsid w:val="00FA6F58"/>
    <w:rsid w:val="00FC0DF9"/>
    <w:rsid w:val="00FC3B9E"/>
    <w:rsid w:val="00FF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5AE3D-B0E4-4428-8FB8-75A7F027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32CD"/>
  </w:style>
  <w:style w:type="paragraph" w:styleId="1">
    <w:name w:val="heading 1"/>
    <w:basedOn w:val="a"/>
    <w:next w:val="a"/>
    <w:link w:val="10"/>
    <w:uiPriority w:val="9"/>
    <w:qFormat/>
    <w:rsid w:val="00E413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1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972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E32CD"/>
    <w:rPr>
      <w:b/>
      <w:bCs/>
    </w:rPr>
  </w:style>
  <w:style w:type="paragraph" w:customStyle="1" w:styleId="ds-markdown-paragraph">
    <w:name w:val="ds-markdown-paragraph"/>
    <w:basedOn w:val="a"/>
    <w:rsid w:val="008E3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E32CD"/>
    <w:rPr>
      <w:i/>
      <w:iCs/>
    </w:rPr>
  </w:style>
  <w:style w:type="paragraph" w:styleId="a5">
    <w:name w:val="List Paragraph"/>
    <w:basedOn w:val="a"/>
    <w:uiPriority w:val="34"/>
    <w:qFormat/>
    <w:rsid w:val="00E715B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41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13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5C0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0E99"/>
  </w:style>
  <w:style w:type="paragraph" w:styleId="a8">
    <w:name w:val="footer"/>
    <w:basedOn w:val="a"/>
    <w:link w:val="a9"/>
    <w:uiPriority w:val="99"/>
    <w:unhideWhenUsed/>
    <w:rsid w:val="005C0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C0E99"/>
  </w:style>
  <w:style w:type="character" w:styleId="aa">
    <w:name w:val="page number"/>
    <w:basedOn w:val="a0"/>
    <w:uiPriority w:val="99"/>
    <w:semiHidden/>
    <w:unhideWhenUsed/>
    <w:rsid w:val="005C0E99"/>
  </w:style>
  <w:style w:type="paragraph" w:styleId="ab">
    <w:name w:val="TOC Heading"/>
    <w:basedOn w:val="1"/>
    <w:next w:val="a"/>
    <w:uiPriority w:val="39"/>
    <w:unhideWhenUsed/>
    <w:qFormat/>
    <w:rsid w:val="005C0E99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5C0E9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C0E99"/>
    <w:pPr>
      <w:spacing w:before="120" w:after="0"/>
      <w:ind w:left="220"/>
    </w:pPr>
    <w:rPr>
      <w:rFonts w:cstheme="minorHAnsi"/>
      <w:b/>
      <w:bCs/>
    </w:rPr>
  </w:style>
  <w:style w:type="character" w:styleId="ac">
    <w:name w:val="Hyperlink"/>
    <w:basedOn w:val="a0"/>
    <w:uiPriority w:val="99"/>
    <w:unhideWhenUsed/>
    <w:rsid w:val="005C0E99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5C0E99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C0E99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C0E99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C0E99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C0E99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C0E99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C0E99"/>
    <w:pPr>
      <w:spacing w:after="0"/>
      <w:ind w:left="1760"/>
    </w:pPr>
    <w:rPr>
      <w:rFonts w:cstheme="minorHAnsi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AD4D6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0972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5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BD3861-CB6F-428D-99AC-6A7F00E49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21</Pages>
  <Words>3173</Words>
  <Characters>18092</Characters>
  <Application>Microsoft Office Word</Application>
  <DocSecurity>0</DocSecurity>
  <Lines>150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2025-11-09T19:07:00Z</dcterms:created>
  <dcterms:modified xsi:type="dcterms:W3CDTF">2025-11-16T19:45:00Z</dcterms:modified>
</cp:coreProperties>
</file>