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Карточка идеи 1:</w:t>
      </w:r>
      <w:r w:rsidDel="00000000" w:rsidR="00000000" w:rsidRPr="00000000">
        <w:rPr>
          <w:rFonts w:ascii="Times New Roman" w:cs="Times New Roman" w:eastAsia="Times New Roman" w:hAnsi="Times New Roman"/>
          <w:sz w:val="24"/>
          <w:szCs w:val="24"/>
          <w:rtl w:val="0"/>
        </w:rPr>
        <w:t xml:space="preserve"> Платформа для токенизации IT-стартапов</w:t>
      </w:r>
    </w:p>
    <w:p w:rsidR="00000000" w:rsidDel="00000000" w:rsidP="00000000" w:rsidRDefault="00000000" w:rsidRPr="00000000" w14:paraId="00000002">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Сфера: Инвестиции в технологические проекты (стартапы) через механизм токенизации.</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Потому, что в последние 15 лет отрасль IT стартапов выросла почти в 6 раз. Однако интенсивный рост замедлился. Инвесторы сталкиваются с ограниченным выбором и барьерами для гибких вложений, стартапы имеют идеи, код и бизнес-планы, но испытывают нехватку финансирования и трудности выхода на рынок. (Источник: TAdviser, "Венчурные инвестиции в ИТ-сектор России",</w:t>
      </w:r>
      <w:hyperlink r:id="rId6">
        <w:r w:rsidDel="00000000" w:rsidR="00000000" w:rsidRPr="00000000">
          <w:rPr>
            <w:rFonts w:ascii="Times New Roman" w:cs="Times New Roman" w:eastAsia="Times New Roman" w:hAnsi="Times New Roman"/>
            <w:color w:val="1155cc"/>
            <w:sz w:val="24"/>
            <w:szCs w:val="24"/>
            <w:u w:val="single"/>
            <w:rtl w:val="0"/>
          </w:rPr>
          <w:t xml:space="preserve">https://www.tadviser.ru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06">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знает про Кремниевую долину. Но единицы знают про наш Иннополис, в котором множество перспективных и крутых как проектов, так и людей, но стартапы не могут пробиться и рассказать о себе, при этом в России почти миллион квалифицированных инвесторов, но в стартапы вкладывается меньше одного процента, из-за чего им сложно выходить на рынок и показывать себя.</w:t>
      </w:r>
    </w:p>
    <w:p w:rsidR="00000000" w:rsidDel="00000000" w:rsidP="00000000" w:rsidRDefault="00000000" w:rsidRPr="00000000" w14:paraId="00000007">
      <w:pPr>
        <w:spacing w:after="0" w:line="276" w:lineRule="auto"/>
        <w:ind w:left="0" w:firstLine="72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sz w:val="24"/>
          <w:szCs w:val="24"/>
          <w:rtl w:val="0"/>
        </w:rPr>
        <w:t xml:space="preserve">Причины, побуждающие квалифицированного инвестора пойти за покупкой ИТ-стартапа: он может найти не прибыльный проект, а гениальную команду, с которой потом может создать прибыльный бизнес, может увидеть и прибыльный проект, за которым будущее, и третья причина, венчурные инвестиции это умение много раз сказать нет, прежде чем ответить да, и неважно что и кому отвечали до этого, каждая попытка - пустой новый путь, который потенциально может принести инвестору большую как прибыль, так и знакомства, потому что привязанность к проекту это престиж и статус, который позволяет развить новые связи.</w:t>
      </w:r>
      <w:r w:rsidDel="00000000" w:rsidR="00000000" w:rsidRPr="00000000">
        <w:rPr>
          <w:rFonts w:ascii="Times New Roman" w:cs="Times New Roman" w:eastAsia="Times New Roman" w:hAnsi="Times New Roman"/>
          <w:color w:val="444746"/>
          <w:sz w:val="24"/>
          <w:szCs w:val="24"/>
          <w:rtl w:val="0"/>
        </w:rPr>
        <w:t xml:space="preserve"> </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России сейчас шесть-восемь тысяч инвесторов (юр.лиц) в стартапы (Бизнес ангелы - 3 тыс. человек (</w:t>
      </w:r>
      <w:hyperlink r:id="rId7">
        <w:r w:rsidDel="00000000" w:rsidR="00000000" w:rsidRPr="00000000">
          <w:rPr>
            <w:rFonts w:ascii="Times New Roman" w:cs="Times New Roman" w:eastAsia="Times New Roman" w:hAnsi="Times New Roman"/>
            <w:color w:val="1155cc"/>
            <w:sz w:val="24"/>
            <w:szCs w:val="24"/>
            <w:u w:val="single"/>
            <w:rtl w:val="0"/>
          </w:rPr>
          <w:t xml:space="preserve">Бизнес-ангелы и венчурное финансирование: как работают инвестиции в стартапы</w:t>
        </w:r>
      </w:hyperlink>
      <w:r w:rsidDel="00000000" w:rsidR="00000000" w:rsidRPr="00000000">
        <w:rPr>
          <w:rFonts w:ascii="Times New Roman" w:cs="Times New Roman" w:eastAsia="Times New Roman" w:hAnsi="Times New Roman"/>
          <w:sz w:val="24"/>
          <w:szCs w:val="24"/>
          <w:rtl w:val="0"/>
        </w:rPr>
        <w:t xml:space="preserve">), венчурные инвесторы: 3000 - 5000 чел (</w:t>
      </w:r>
      <w:hyperlink r:id="rId8">
        <w:r w:rsidDel="00000000" w:rsidR="00000000" w:rsidRPr="00000000">
          <w:rPr>
            <w:rFonts w:ascii="Times New Roman" w:cs="Times New Roman" w:eastAsia="Times New Roman" w:hAnsi="Times New Roman"/>
            <w:color w:val="1155cc"/>
            <w:sz w:val="24"/>
            <w:szCs w:val="24"/>
            <w:u w:val="single"/>
            <w:rtl w:val="0"/>
          </w:rPr>
          <w:t xml:space="preserve">В России запустили 10 венчурных фондов за два года |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Forbes.ru</w:t>
        </w:r>
      </w:hyperlink>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Венчурные инвестиции в России в 2024 году: объёмы, динамика, итоги</w:t>
        </w:r>
      </w:hyperlink>
      <w:r w:rsidDel="00000000" w:rsidR="00000000" w:rsidRPr="00000000">
        <w:rPr>
          <w:rFonts w:ascii="Times New Roman" w:cs="Times New Roman" w:eastAsia="Times New Roman" w:hAnsi="Times New Roman"/>
          <w:sz w:val="24"/>
          <w:szCs w:val="24"/>
          <w:rtl w:val="0"/>
        </w:rPr>
        <w:t xml:space="preserve">). При том, что на рынке квалов находятся 918 тыс. человек, которые никак не задействованы в инвестициях в стартапы. (</w:t>
      </w:r>
      <w:hyperlink r:id="rId11">
        <w:r w:rsidDel="00000000" w:rsidR="00000000" w:rsidRPr="00000000">
          <w:rPr>
            <w:rFonts w:ascii="Times New Roman" w:cs="Times New Roman" w:eastAsia="Times New Roman" w:hAnsi="Times New Roman"/>
            <w:color w:val="1155cc"/>
            <w:sz w:val="24"/>
            <w:szCs w:val="24"/>
            <w:u w:val="single"/>
            <w:rtl w:val="0"/>
          </w:rPr>
          <w:t xml:space="preserve">Рост числа квалифицированных инвесторов замедлился почти до нуля - новости Право.ру</w:t>
        </w:r>
      </w:hyperlink>
      <w:r w:rsidDel="00000000" w:rsidR="00000000" w:rsidRPr="00000000">
        <w:rPr>
          <w:rFonts w:ascii="Times New Roman" w:cs="Times New Roman" w:eastAsia="Times New Roman" w:hAnsi="Times New Roman"/>
          <w:sz w:val="24"/>
          <w:szCs w:val="24"/>
          <w:rtl w:val="0"/>
        </w:rPr>
        <w:t xml:space="preserve">.)Это достаточно малое количество в сравнении с объемом рынка и количеством IT стартапов, только по официальным подсчетам их около 4 тыс. (</w:t>
      </w:r>
      <w:hyperlink r:id="rId12">
        <w:r w:rsidDel="00000000" w:rsidR="00000000" w:rsidRPr="00000000">
          <w:rPr>
            <w:rFonts w:ascii="Times New Roman" w:cs="Times New Roman" w:eastAsia="Times New Roman" w:hAnsi="Times New Roman"/>
            <w:color w:val="1155cc"/>
            <w:sz w:val="24"/>
            <w:szCs w:val="24"/>
            <w:u w:val="single"/>
            <w:rtl w:val="0"/>
          </w:rPr>
          <w:t xml:space="preserve">Венчурные инвестиции в ИТ-сектор России</w:t>
        </w:r>
      </w:hyperlink>
      <w:r w:rsidDel="00000000" w:rsidR="00000000" w:rsidRPr="00000000">
        <w:rPr>
          <w:rFonts w:ascii="Times New Roman" w:cs="Times New Roman" w:eastAsia="Times New Roman" w:hAnsi="Times New Roman"/>
          <w:sz w:val="24"/>
          <w:szCs w:val="24"/>
          <w:rtl w:val="0"/>
        </w:rPr>
        <w:t xml:space="preserve">), это при том, что регистрируются они только при получении какого-либо финансирования, которое им необходимо узаконить. Если представить, сколько всего в России стартапов, которые направлены не на IT, но одним из их продуктов является код и их деятельность можно оценить, то есть уже есть какой-либо созданный продукт, то мы получим цифру более 10000. </w:t>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Всем им нужна как минимум хоть какая-то оценка, для понимая, какие суммы запрашивать у инвестора на начальных этапах. А взять ее по сути негде, поскольку проект проходит оценку уже на согласовании этапа финансирования, до которого разработчикам, желающим просто проверить свою идею на начальных этапах, далеко. А если даже нет команды, а просто два друга разработчика, написали какой-то гениальный код, но они не знают, где их код можно продать, привлечь финансирование, и нужно ли это кому-то, оценивать некому и это проблема. А даже если они и не написали чего-то гениального, показать свою разработку миру, или крупным работодателям, которые заинтересованы в создании технологий, подобные которым прошли оценку в нашем сервисе, рассказать четко об этом они не могут. </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компаний же в свою очередь аналогичная ситуация, но с другой стороны. Они не могут в единой системе найти нужные им кадры, которые уже имели опыт работы или разработки с нуля продуктов, которые планирует создать та или иная крупная компания. </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понимать, что стартап, это крайне высокорисковый актив, и наши конкуренты из СБЕР ЦФА, из-за этого продают проекты пакетами. Только вот тут небольшая загвоздка, в карточках идей я объяснял этот процесс на примере овощного рынка, где сутью было то, что инвестору не дают четкого права выбора и возможности инвестировать в интересный именно ему проект, а не в различные пакеты. Но сейчас, я хочу затронуть проблему восприятия. Представьте, вы знаете о существовании инвестиций в стартапы, а вам предлагают инвестиции в пакет стартапов, объясняя это тем, что процесс является менее рискованным, в надежде на то, что внутри будет какой-либо “единорог”. И вот в чем ситуация, если он там действительно есть, то инвестор получает с этого свою конкретную выгоду в % от роста токенов портфеля. А что делает, если “единорога” внутри нет и портфель прогорает полностью? Это в любом случае высокорискованный актив, подумаете вы, и будете правы, безусловно. Но что делать с восприятием такого процесса от лица пользователя? Он ожидал, что риск будет ниже, а в итоге все равно попал в просак без как такового отсутствия выбора. </w:t>
      </w:r>
    </w:p>
    <w:p w:rsidR="00000000" w:rsidDel="00000000" w:rsidP="00000000" w:rsidRDefault="00000000" w:rsidRPr="00000000" w14:paraId="0000000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Существующие решения (краудфандинг, венчурные фонды, IPO) неидеальны: дают бэкерам лишь вознаграждение, но не права; требуют много времени; либо доступны лишь единицам крупных игроков.</w:t>
      </w:r>
    </w:p>
    <w:p w:rsidR="00000000" w:rsidDel="00000000" w:rsidP="00000000" w:rsidRDefault="00000000" w:rsidRPr="00000000" w14:paraId="0000000E">
      <w:pPr>
        <w:numPr>
          <w:ilvl w:val="0"/>
          <w:numId w:val="7"/>
        </w:numPr>
        <w:spacing w:after="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sz w:val="24"/>
          <w:szCs w:val="24"/>
          <w:rtl w:val="0"/>
        </w:rPr>
        <w:t xml:space="preserve">Atomyze / Лайтхаус / Сбер (РФ):</w:t>
      </w:r>
      <w:r w:rsidDel="00000000" w:rsidR="00000000" w:rsidRPr="00000000">
        <w:rPr>
          <w:rFonts w:ascii="Times New Roman" w:cs="Times New Roman" w:eastAsia="Times New Roman" w:hAnsi="Times New Roman"/>
          <w:sz w:val="24"/>
          <w:szCs w:val="24"/>
          <w:rtl w:val="0"/>
        </w:rPr>
        <w:t xml:space="preserve"> надёжно и регуляторно чисто, но </w:t>
      </w:r>
      <w:r w:rsidDel="00000000" w:rsidR="00000000" w:rsidRPr="00000000">
        <w:rPr>
          <w:rFonts w:ascii="Times New Roman" w:cs="Times New Roman" w:eastAsia="Times New Roman" w:hAnsi="Times New Roman"/>
          <w:b w:val="1"/>
          <w:sz w:val="24"/>
          <w:szCs w:val="24"/>
          <w:rtl w:val="0"/>
        </w:rPr>
        <w:t xml:space="preserve">доступ ограничен</w:t>
      </w:r>
      <w:r w:rsidDel="00000000" w:rsidR="00000000" w:rsidRPr="00000000">
        <w:rPr>
          <w:rFonts w:ascii="Times New Roman" w:cs="Times New Roman" w:eastAsia="Times New Roman" w:hAnsi="Times New Roman"/>
          <w:sz w:val="24"/>
          <w:szCs w:val="24"/>
          <w:rtl w:val="0"/>
        </w:rPr>
        <w:t xml:space="preserve"> (квалифицированные инвесторы, корпоративные клиенты). Ликвидность низкая, вторичный рынок слабый.</w:t>
      </w:r>
    </w:p>
    <w:p w:rsidR="00000000" w:rsidDel="00000000" w:rsidP="00000000" w:rsidRDefault="00000000" w:rsidRPr="00000000" w14:paraId="0000000F">
      <w:pPr>
        <w:numPr>
          <w:ilvl w:val="0"/>
          <w:numId w:val="7"/>
        </w:numPr>
        <w:spacing w:after="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sz w:val="24"/>
          <w:szCs w:val="24"/>
          <w:rtl w:val="0"/>
        </w:rPr>
        <w:t xml:space="preserve">Tokeon (ПСБ):</w:t>
      </w:r>
      <w:r w:rsidDel="00000000" w:rsidR="00000000" w:rsidRPr="00000000">
        <w:rPr>
          <w:rFonts w:ascii="Times New Roman" w:cs="Times New Roman" w:eastAsia="Times New Roman" w:hAnsi="Times New Roman"/>
          <w:sz w:val="24"/>
          <w:szCs w:val="24"/>
          <w:rtl w:val="0"/>
        </w:rPr>
        <w:t xml:space="preserve"> уникален — </w:t>
      </w:r>
      <w:r w:rsidDel="00000000" w:rsidR="00000000" w:rsidRPr="00000000">
        <w:rPr>
          <w:rFonts w:ascii="Times New Roman" w:cs="Times New Roman" w:eastAsia="Times New Roman" w:hAnsi="Times New Roman"/>
          <w:b w:val="1"/>
          <w:sz w:val="24"/>
          <w:szCs w:val="24"/>
          <w:rtl w:val="0"/>
        </w:rPr>
        <w:t xml:space="preserve">реальный доступ для розницы</w:t>
      </w:r>
      <w:r w:rsidDel="00000000" w:rsidR="00000000" w:rsidRPr="00000000">
        <w:rPr>
          <w:rFonts w:ascii="Times New Roman" w:cs="Times New Roman" w:eastAsia="Times New Roman" w:hAnsi="Times New Roman"/>
          <w:sz w:val="24"/>
          <w:szCs w:val="24"/>
          <w:rtl w:val="0"/>
        </w:rPr>
        <w:t xml:space="preserve"> к токенам вина/товаров. Формат «инвестор получает продукт или доход» близок к краудфандингу. Но рынок нишевый и узкий.</w:t>
      </w:r>
    </w:p>
    <w:p w:rsidR="00000000" w:rsidDel="00000000" w:rsidP="00000000" w:rsidRDefault="00000000" w:rsidRPr="00000000" w14:paraId="0000001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11">
      <w:pPr>
        <w:shd w:fill="ffffff" w:val="clear"/>
        <w:rPr>
          <w:rFonts w:ascii="Times New Roman" w:cs="Times New Roman" w:eastAsia="Times New Roman" w:hAnsi="Times New Roman"/>
          <w:color w:val="f3f4f5"/>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Стартапы внутри гигантов: формула успеха и причины неудач</w:t>
        </w:r>
      </w:hyperlink>
      <w:r w:rsidDel="00000000" w:rsidR="00000000" w:rsidRPr="00000000">
        <w:rPr>
          <w:rtl w:val="0"/>
        </w:rPr>
      </w:r>
    </w:p>
    <w:p w:rsidR="00000000" w:rsidDel="00000000" w:rsidP="00000000" w:rsidRDefault="00000000" w:rsidRPr="00000000" w14:paraId="00000012">
      <w:pPr>
        <w:shd w:fill="ffffff" w:val="clear"/>
        <w:rPr>
          <w:rFonts w:ascii="Times New Roman" w:cs="Times New Roman" w:eastAsia="Times New Roman" w:hAnsi="Times New Roman"/>
          <w:color w:val="f3f4f5"/>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Венчурные инвестиции в России в 2024 году: объёмы, динамика, итоги</w:t>
        </w:r>
      </w:hyperlink>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b w:val="1"/>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Венчурные инвестиции в ИТ-сектор России</w:t>
        </w:r>
      </w:hyperlink>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квал инвестора есть проблемы на существующих решениях такие как: узость точек инвестирования, отсутствие самостоятельности в выборе, они либо не дают инвестору реальных прав и ликвидности, то есть не приносят ничего существенного, либо чрезмерно бюрократизированные и медленные, либо недоступны для среднего сегмента.</w:t>
      </w:r>
    </w:p>
    <w:p w:rsidR="00000000" w:rsidDel="00000000" w:rsidP="00000000" w:rsidRDefault="00000000" w:rsidRPr="00000000" w14:paraId="00000016">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Первой ступенью проекта является механизм оценки и последующей токенизации активов (стартапов). Где для регистрации стартапа, необходимо загрузить документы и показать, что сделано к этому времени. В перечень обязательных документов входит: </w:t>
      </w:r>
      <w:r w:rsidDel="00000000" w:rsidR="00000000" w:rsidRPr="00000000">
        <w:rPr>
          <w:rtl w:val="0"/>
        </w:rPr>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Бизнес-план - описание модели бизнеса, анализ рынка, конкурентные преимущества, стратегия развития</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Финансовая модель - прогноз доходов и расходов на 3-5 лет, unit-экономика, точка безубыточности</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Презентация проекта (Pitch Deck) - 10-15 слайдов: проблема, решение, продукт, рынок, команда, финансы, план привлечения, текстовый документ, в котором все это было описано полноценно</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Учредительные документы - устав компании, выписка из ЕГРЮЛ, ИНН/ОГРН</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или прототип продукта - Ссылка на демо-версию, скриншоты интерфейса, видео работы продукта, техническое описание, непосредственно код.</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Финансовая отчётность за последние 2 года, отчёт об экспертной оценке стоимости компании, патенты/лицензии (если есть)</w:t>
      </w:r>
    </w:p>
    <w:p w:rsidR="00000000" w:rsidDel="00000000" w:rsidP="00000000" w:rsidRDefault="00000000" w:rsidRPr="00000000" w14:paraId="0000001E">
      <w:pPr>
        <w:spacing w:after="0" w:line="276"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sz w:val="24"/>
          <w:szCs w:val="24"/>
          <w:rtl w:val="0"/>
        </w:rPr>
        <w:t xml:space="preserve">Все это проанализируют несколько алгоритмов для анализа инноваций проектов, которые я разделил на специализированные параметры. Для</w:t>
      </w:r>
      <w:r w:rsidDel="00000000" w:rsidR="00000000" w:rsidRPr="00000000">
        <w:rPr>
          <w:rFonts w:ascii="Times New Roman" w:cs="Times New Roman" w:eastAsia="Times New Roman" w:hAnsi="Times New Roman"/>
          <w:color w:val="0f1115"/>
          <w:sz w:val="24"/>
          <w:szCs w:val="24"/>
          <w:rtl w:val="0"/>
        </w:rPr>
        <w:t xml:space="preserve"> рассмотрения нововведений и инноваций используем: структурный анализ; статистический анализ. Для обнаружения плагиата анализируем за счет алгоритмов по уровням, которые делим на: текстовый уровень; структурный уровень; статистический уровень. Чтобы избавить подозрения использования ИИ, используем анализ "вайб-кодинга”, который в себя включает: лингвистический анализ; социальный анализ; поведенческий анализ. Чтобы оценить работоспособность кода, используем: анализ зависимостей; метрики сложности; статический анализ; анализ устаревания. И для подведения общих итогов используем: интегрирующие алгоритмы: корреляционный анализ; классификацию и оценку; визуализация и анализ. Все процессы более точно и подробно представлены на схемах. </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первом этапе мы анализируем новизну и инновационность кода. Для этого мы преобразуем код в абстрактные деревья синтаксиса, которые отражают логическую структуру кода, игнорируя конкретные имена переменных и функций. Затем мы сравниваем эти деревья с обширной базой известных паттернов и архитектурных решений. Алгоритм вычисляет степень уникальности, определяя, насколько новые структуры отклоняются от стандартных подходов. При этом оценивается не только новизна, но и осознанность этих отклонений, их сложность и гармоничность в рамках всей системы. </w:t>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этап посвящен выявлению плагиата и незаконных заимствований. Здесь мы используем многоуровневый подход. Сначала проводится поверхностное сравнение, которое игнорирует пробелы, комментарии и имена переменных, чтобы найти точные копии кодовых блоков. Затем осуществляется структурный анализ, при котором код нормализуется — все имена заменяются на шаблонные, и сравнивается архитектура и последовательность операций. На следующем уровне проводится семантический анализ, который понимает смысл кода и определяет, решают ли две разные реализации одну и ту же задачу одинаковым способом. Наконец, создаются статистические метки — цифровые отпечатки стиля программирования, которые позволяют выявить заимствования даже при изменении синтаксиса. </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Третий этап — анализ вайб-кодинга, то есть культурных и социальных паттернов, отраженных в коде. Мы проводим лингвистический анализ комментариев, определяя их эмоциональную окраску и стиль общения. Исследуем практики именования переменных и функций, выявляя использование мемов, отсылок к поп-культуре или корпоративного жаргона. Строим социальный граф взаимодействий разработчиков на основе истории коммитов, определяя культурных лидеров и заимствование стиля. Также анализируем поведенческие паттерны: привычки коммитить, писать тесты, реагировать на ошибки. </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Четвертый этап — оценка работоспособности и актуальности кода. Мы проводим технический медосмотр, начиная с анализа зависимостей: строим карту взаимосвязей между компонентами, выявляем циклические зависимости и неиспользуемые модули. Затем измеряем сложность кода, проходя по всем путям выполнения и оценивая лабиринтность логики. Проверяем код на устаревание, сверяя с актуальными стандартами и лучшими практиками, и оцениваем здоровье проекта по истории изменений, величине технического долга и тестовому покрытию. </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заключение, интегрируя все этапы, мы собираем доказательства по всей кодовой базе, классифицируем каждый фрагмент по четырем фильтрам, ищем корреляции между различными факторами (например, между новизной и низким тестовым покрытием) и формируем целостную картину. На основе этого мы выдаем интегральную оценку и конкретные рекомендации по улучшению кода: что переписать, что задокументировать, где проверить на плагиат. </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упростит и ускорит аудит независимых экспертов, которые специализируются на анализе юридической и финансовой составляющей проектов, и совместно с использованными алгоритмами прогнозируют и составляют roadmap для дальнейшей деятельности проекта и выстраивании чек поинтов для инвесторов.  Аудитор - бизнес аналитик из партнерских венчурных фондов (в которых есть специальные отделы, занимающиеся аналитикой проектов), которые специализируются на анализе юридической и финансовой составляющей проектов. Он считывает данные проверки кода, анализирует данные, которые ему предоставляются, при необходимости обращается к дополнительным способам личной проверки от кодеров платформы и/или привлеченными с их стороны экспертами (не ниже уровня senior). </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чего со стартапом согласуются условия эмиссии и составляется смарт-контракт. Но, если стартап не знает, как заполнять эти документы, одним нажатием на кнопку “Вызвать специалиста” к нему придут и помогут в оформлении заявки. Далее происходит эмиссия токенов и стартап попадает на витрину. Права владения токенов будут храниться внутри закрытого распределенного реестра, чтобы обеспечить скорость и безопасность. В описании одной из проблем, я привел пример компании СБЕР ЦФА и их узости возможностей инвестирования для инвесторов. Говоря о нашей платформе, у нас есть возможность инвестировать как в конкретные проекты, так и в портфели, внутри которых будет находиться определенная часть проектов, которые размещены на платформе. Этим, мы не пытаемся снять с актива высокорисковый уровень, а лишь помочь в некоторой диверсификации активов инвестора. Он сможет приобрести токены как определенные проекты, в которые верит, так и портфели, внутри которых необязательно должны находится стартапы, в которые он уже инвестировал.</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Инвесторы, благодаря интеграции с ЕСИА и через API с проектом на 2 идеи,  для подтверждения статуса квалифицированного инвестора, путь, который раньше занимал неделю, теперь можно пройти за день, нажав на 2 кнопки. Этот процесс мы ускорили в 7 раз, и создали условия для торговли комфортными. В том числе, за счет, удобно оформленного профиля, понятной работы с налогами и простого доступа к вторичному рынку. </w:t>
      </w:r>
    </w:p>
    <w:p w:rsidR="00000000" w:rsidDel="00000000" w:rsidP="00000000" w:rsidRDefault="00000000" w:rsidRPr="00000000" w14:paraId="00000027">
      <w:pPr>
        <w:pBdr>
          <w:top w:color="auto" w:space="0" w:sz="0" w:val="none"/>
          <w:bottom w:color="auto" w:space="0" w:sz="0" w:val="none"/>
          <w:between w:color="auto" w:space="0" w:sz="0" w:val="none"/>
        </w:pBdr>
        <w:spacing w:after="180" w:before="18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Смарт-контракт управляет эскроу: средства переводятся стартапу не единовременно, а поэтапно, по достижению ключевых точек (KPI), прописанных в Roadmap. Например, 30% — после запуска MVP, 40% — после привлечения первых 1000 пользователей и т.д. (базовая политика инвестиций у венчурных фондов) Это фиксирует сам стартап в специальной “условно” форме отчетности, которая будет появляться в лк инвестора и профиле стартапа. </w:t>
      </w:r>
    </w:p>
    <w:p w:rsidR="00000000" w:rsidDel="00000000" w:rsidP="00000000" w:rsidRDefault="00000000" w:rsidRPr="00000000" w14:paraId="00000028">
      <w:pPr>
        <w:pBdr>
          <w:top w:color="auto" w:space="0" w:sz="0" w:val="none"/>
          <w:bottom w:color="auto" w:space="0" w:sz="0" w:val="none"/>
          <w:between w:color="auto" w:space="0" w:sz="0" w:val="none"/>
        </w:pBd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Аудитор получает % от доли стартапа за качественный аудит проекта, чтобы инвестор мог получить максимально качественную информацию о проекте. Или же определенную сумму, которая формируется исходя из стоимости оценки для проекта, который ее запрашивает и %, от суммы, которые нам выплачивают крупные компании для доступа к единому реестру разработчиков. </w:t>
      </w:r>
    </w:p>
    <w:p w:rsidR="00000000" w:rsidDel="00000000" w:rsidP="00000000" w:rsidRDefault="00000000" w:rsidRPr="00000000" w14:paraId="00000029">
      <w:pPr>
        <w:pBdr>
          <w:top w:color="auto" w:space="0" w:sz="0" w:val="none"/>
          <w:bottom w:color="auto" w:space="0" w:sz="0" w:val="none"/>
          <w:between w:color="auto" w:space="0" w:sz="0" w:val="none"/>
        </w:pBd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Выгоду всех процессов я бы хотел показать через краткое описание одного из моих любимых сериалов </w:t>
      </w:r>
      <w:hyperlink r:id="rId16">
        <w:r w:rsidDel="00000000" w:rsidR="00000000" w:rsidRPr="00000000">
          <w:rPr>
            <w:rFonts w:ascii="Times New Roman" w:cs="Times New Roman" w:eastAsia="Times New Roman" w:hAnsi="Times New Roman"/>
            <w:color w:val="1155cc"/>
            <w:sz w:val="24"/>
            <w:szCs w:val="24"/>
            <w:u w:val="single"/>
            <w:rtl w:val="0"/>
          </w:rPr>
          <w:t xml:space="preserve">Кремниевая долина (телесериал) — Википедия</w:t>
        </w:r>
      </w:hyperlink>
      <w:r w:rsidDel="00000000" w:rsidR="00000000" w:rsidRPr="00000000">
        <w:rPr>
          <w:rFonts w:ascii="Times New Roman" w:cs="Times New Roman" w:eastAsia="Times New Roman" w:hAnsi="Times New Roman"/>
          <w:sz w:val="24"/>
          <w:szCs w:val="24"/>
          <w:rtl w:val="0"/>
        </w:rPr>
        <w:t xml:space="preserve">. Там стартаперы создали абсолютно не прибыльный продукт, редкостное, кхм…от оценки конкретного проекта проще говоря. Все смеялись, когда они пытались показать демку проекта, но однажды, один программист решил изучить их механизмы не с точки зрения того, как они их продают, и в итоге понял, что они придумали гениальное решение по сжатию данных, которое может оцениваться миллиардами долларов, оценщица их, которая помогла и принять правильное решение и четко показать проект инвесторам, стала одним из управленцев миллиардного проекта впоследствии, человек, у которого они жили, также стал одним из директоров и миллионером. Этим я хочу сказать, что стартапы это не про конкретные проекты, а про людей, которые могут создать гениальное решение сами того не поняв. При этом, аудитор базово подписывает NDA о добросовестности своей работы с венчурным фондом, с которым мы сотрудничаем и который предоставляет нам команды для работы над проектом (есть подписанное письмо поддержки), а значит и с нашим проектом, что показывает его честность. </w:t>
      </w:r>
    </w:p>
    <w:p w:rsidR="00000000" w:rsidDel="00000000" w:rsidP="00000000" w:rsidRDefault="00000000" w:rsidRPr="00000000" w14:paraId="0000002A">
      <w:pPr>
        <w:pBdr>
          <w:top w:color="auto" w:space="0" w:sz="0" w:val="none"/>
          <w:bottom w:color="auto" w:space="0" w:sz="0" w:val="none"/>
          <w:between w:color="auto" w:space="0" w:sz="0" w:val="none"/>
        </w:pBdr>
        <w:shd w:fill="ffffff" w:val="clea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Открытие номинального счёта, чтобы инвестор смог пополнить лк:</w:t>
      </w:r>
    </w:p>
    <w:p w:rsidR="00000000" w:rsidDel="00000000" w:rsidP="00000000" w:rsidRDefault="00000000" w:rsidRPr="00000000" w14:paraId="0000002B">
      <w:pPr>
        <w:pBdr>
          <w:top w:color="auto" w:space="0" w:sz="0" w:val="none"/>
          <w:bottom w:color="auto" w:space="0" w:sz="0" w:val="none"/>
          <w:between w:color="auto" w:space="0" w:sz="0" w:val="none"/>
        </w:pBd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как ОИС открываем номинальный счёт в российской кредитной организации. Инвестор его пополняет, платформа, благодаря интеграции видит это пополнение и отображает его в лк инвестора. Далее инвестор деньги из личного кабинета может обменивать на токены, которые будут приносить ему прибыль, в формате зачисления средств на лк, при выводе, за счет API, средства моментально возвращаются на необходимый счет клиента. Или же обменивает все это на вторичном рынке, за что деньги вновь возвращаются в его лк, не выходя в сторонние источники, производя все процессы внутри платформы.</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выгода от моей идеи может направлена не только на рынок ЦФА. В описании последней проблемы, но и на конкретные проекты, у которых есть интерес просто протестировать свою идею в оценке реального специалиста, который имеет большой опыт работы со стартапами и объемного алгоритма, изучающего глубинные параметры аналитики кода. В этом случае, аудитор может оценить только идею проекта и/или какие-либо наработки кода. Все идеи, коды и конечно же, контакты разработчиков сохраняются в нашей базе, для последующего рекрутинга ими игроками (крупными компаниями или частными инвесторами, которые хотят реализовать ту или иную идею), которые заинтересованы в развитии той или иной идеи, и находятся в поиске специалистов на определенные роли. </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инвесторы, в зависимости от пакета токенов, могут либо участвовать в принятии решений внутри проекта, при доле от 10%, либо, спокойно ждать своих дивидендов, влияя на развитие стартапа финансово. Это не распространяется на обладателей портфелей стартапов. Торги на DEX: участники обмениваются ЦФА через смарт-контракты и встроенную ликвидность, что обеспечивает быстрый доступ к торговле и прозрачность операций. (</w:t>
      </w:r>
      <w:hyperlink r:id="rId17">
        <w:r w:rsidDel="00000000" w:rsidR="00000000" w:rsidRPr="00000000">
          <w:rPr>
            <w:rFonts w:ascii="Times New Roman" w:cs="Times New Roman" w:eastAsia="Times New Roman" w:hAnsi="Times New Roman"/>
            <w:sz w:val="24"/>
            <w:szCs w:val="24"/>
            <w:u w:val="single"/>
            <w:rtl w:val="0"/>
          </w:rPr>
          <w:t xml:space="preserve">Федеральный закон "О цифровых финансовых активах, цифровой валюте и о внесении изменений в отдельные законодательные акты Российской Федерации" от 31.07.2020 N 259-ФЗ (последняя редакция) \ КонсультантПлюс</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 поинты: платформа продолжает мониторинг KPI; </w:t>
      </w:r>
      <w:r w:rsidDel="00000000" w:rsidR="00000000" w:rsidRPr="00000000">
        <w:rPr>
          <w:rFonts w:ascii="Times New Roman" w:cs="Times New Roman" w:eastAsia="Times New Roman" w:hAnsi="Times New Roman"/>
          <w:b w:val="1"/>
          <w:sz w:val="24"/>
          <w:szCs w:val="24"/>
          <w:rtl w:val="0"/>
        </w:rPr>
        <w:t xml:space="preserve">при триггерах (срывы сроков, подозрительные операции)</w:t>
      </w:r>
      <w:r w:rsidDel="00000000" w:rsidR="00000000" w:rsidRPr="00000000">
        <w:rPr>
          <w:rFonts w:ascii="Times New Roman" w:cs="Times New Roman" w:eastAsia="Times New Roman" w:hAnsi="Times New Roman"/>
          <w:sz w:val="24"/>
          <w:szCs w:val="24"/>
          <w:rtl w:val="0"/>
        </w:rPr>
        <w:t xml:space="preserve"> может быть приостановлена выплата/торговля или инициированы возвраты из эскроу счета проекта, который в свою очередь автоматически замораживается. Далее специальный отдел кризис менеджмента проектов разбирается, по какой причине произошел срыв триггера, если причина естественная (проект не пошел на обманные схемы) и не является обманом со стороны проекта, урегулируем этот вопрос с инвесторами, в формате изменений внутри дорожной карты и смарт контракте соответственно, уведомляя инвестора внутри его лк. При этом, стартапу предусмотрена система страйков, за подобные нарушения. При достижении 3 страйков он выплачивает штраф платформе, мы распределяем его между инвесторами.</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срыв происходит по вине проекта, инвестор получает патент на код и возможность его использования/продажи в зависимости от доли и/или счета, имущество, которым владеет проект, а не его члены, все происходит пропорционально вкладу, если несколько инвесторов. Также, были замечены нарушения закона, мы отправляем запрос об этом в непосредственные органы, замораживая все действия проекта. </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если четко обозначить, какую выгоду получит инвестор от нашей платформы, то это будут несколько пунктов:</w:t>
      </w:r>
    </w:p>
    <w:p w:rsidR="00000000" w:rsidDel="00000000" w:rsidP="00000000" w:rsidRDefault="00000000" w:rsidRPr="00000000" w14:paraId="00000031">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закроет потребность в высокомаржинальных инвестициях, сможет войти в рынок венчурных инвестиций и сам буквально “стать” венчурным инвестором, попав в этот крайне узкий круг лиц. </w:t>
      </w:r>
    </w:p>
    <w:p w:rsidR="00000000" w:rsidDel="00000000" w:rsidP="00000000" w:rsidRDefault="00000000" w:rsidRPr="00000000" w14:paraId="00000032">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платформе он сможет получить доступ к разработчикам и реализовать свои идеи, которые у него когда-либо были, но он не имел возможности их реализовать. </w:t>
      </w:r>
    </w:p>
    <w:p w:rsidR="00000000" w:rsidDel="00000000" w:rsidP="00000000" w:rsidRDefault="00000000" w:rsidRPr="00000000" w14:paraId="00000033">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Инвестор получит четкую и понятную аналитику по проекту, благодаря чему сможет диверсифицировать свои расходы и понять, что ему стоит ожидать. </w:t>
      </w:r>
    </w:p>
    <w:p w:rsidR="00000000" w:rsidDel="00000000" w:rsidP="00000000" w:rsidRDefault="00000000" w:rsidRPr="00000000" w14:paraId="00000034">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hd w:fill="ffffff" w:val="clear"/>
        <w:spacing w:after="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Государство активно развивает регулирование ЦФА (ФЗ-259), рынок токенизации растет, а технологическое развитие страны объявлено приоритетом. Платформа закрывает "нишевый разрыв" между тяжеловесными гигантами и непрозрачным краудфандингом.</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Карточка идеи 2:</w:t>
      </w:r>
      <w:r w:rsidDel="00000000" w:rsidR="00000000" w:rsidRPr="00000000">
        <w:rPr>
          <w:rFonts w:ascii="Times New Roman" w:cs="Times New Roman" w:eastAsia="Times New Roman" w:hAnsi="Times New Roman"/>
          <w:sz w:val="24"/>
          <w:szCs w:val="24"/>
          <w:rtl w:val="0"/>
        </w:rPr>
        <w:t xml:space="preserve"> Система мгновенной кросс-платформенной верификации статуса квалифицированного инвестора</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Сфера: Финансовая инфраструктура, а именно — процедура подтверждения статуса квалифицированного инвестора.</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Существующий процесс — это бюрократический барьер, который тормозит инвестиционную активность, несмотря на увеличивающееся количество квал. инвесторов ежегодно.</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Главная проблема — необходимость заново проходить длительную (до 2 недель) и зачастую бумажную процедуру подтверждения статуса "квала" на каждой новой платформе, даже если инвестор уже имеет этот статус у другого лицензированного брокера.</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Далее, стоит сказать о том, что брокерам постоянно нужно скорить всех квалов на их ресурсах, тратя на это большое ресурсы. </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Существующие способы не решают проблему по-настоящему, так как не обеспечивают мгновенного кросс-платформенного признания статуса.</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45">
      <w:pPr>
        <w:ind w:left="0" w:firstLine="0"/>
        <w:rPr>
          <w:rFonts w:ascii="Times New Roman" w:cs="Times New Roman" w:eastAsia="Times New Roman" w:hAnsi="Times New Roman"/>
          <w:b w:val="1"/>
          <w:sz w:val="24"/>
          <w:szCs w:val="24"/>
        </w:rPr>
      </w:pPr>
      <w:hyperlink r:id="rId18">
        <w:r w:rsidDel="00000000" w:rsidR="00000000" w:rsidRPr="00000000">
          <w:rPr>
            <w:rFonts w:ascii="Times New Roman" w:cs="Times New Roman" w:eastAsia="Times New Roman" w:hAnsi="Times New Roman"/>
            <w:b w:val="1"/>
            <w:color w:val="1155cc"/>
            <w:sz w:val="24"/>
            <w:szCs w:val="24"/>
            <w:u w:val="single"/>
            <w:rtl w:val="0"/>
          </w:rPr>
          <w:t xml:space="preserve">Банк России уточнил критерии для получения статуса квалифицированного инвестора</w:t>
        </w:r>
      </w:hyperlink>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sz w:val="24"/>
          <w:szCs w:val="24"/>
        </w:rPr>
      </w:pPr>
      <w:hyperlink r:id="rId19">
        <w:r w:rsidDel="00000000" w:rsidR="00000000" w:rsidRPr="00000000">
          <w:rPr>
            <w:rFonts w:ascii="Times New Roman" w:cs="Times New Roman" w:eastAsia="Times New Roman" w:hAnsi="Times New Roman"/>
            <w:b w:val="1"/>
            <w:color w:val="1155cc"/>
            <w:sz w:val="24"/>
            <w:szCs w:val="24"/>
            <w:u w:val="single"/>
            <w:rtl w:val="0"/>
          </w:rPr>
          <w:t xml:space="preserve">Фондовый рынок поддержали квалифицированные инвесторы | Банк России</w:t>
        </w:r>
      </w:hyperlink>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sz w:val="24"/>
          <w:szCs w:val="24"/>
        </w:rPr>
      </w:pPr>
      <w:hyperlink r:id="rId20">
        <w:r w:rsidDel="00000000" w:rsidR="00000000" w:rsidRPr="00000000">
          <w:rPr>
            <w:rFonts w:ascii="Times New Roman" w:cs="Times New Roman" w:eastAsia="Times New Roman" w:hAnsi="Times New Roman"/>
            <w:b w:val="1"/>
            <w:color w:val="1155cc"/>
            <w:sz w:val="24"/>
            <w:szCs w:val="24"/>
            <w:u w:val="single"/>
            <w:rtl w:val="0"/>
          </w:rPr>
          <w:t xml:space="preserve">ЦБ: более 30% «квалов» имеют портфели менее 100 тысяч рублей — Frank Media</w:t>
        </w:r>
      </w:hyperlink>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4"/>
          <w:szCs w:val="24"/>
        </w:rPr>
      </w:pPr>
      <w:hyperlink r:id="rId21">
        <w:r w:rsidDel="00000000" w:rsidR="00000000" w:rsidRPr="00000000">
          <w:rPr>
            <w:rFonts w:ascii="Times New Roman" w:cs="Times New Roman" w:eastAsia="Times New Roman" w:hAnsi="Times New Roman"/>
            <w:b w:val="1"/>
            <w:color w:val="1155cc"/>
            <w:sz w:val="24"/>
            <w:szCs w:val="24"/>
            <w:u w:val="single"/>
            <w:rtl w:val="0"/>
          </w:rPr>
          <w:t xml:space="preserve">Как получить статус квалифицированного инвестора?</w:t>
        </w:r>
      </w:hyperlink>
      <w:r w:rsidDel="00000000" w:rsidR="00000000" w:rsidRPr="00000000">
        <w:rPr>
          <w:rtl w:val="0"/>
        </w:rPr>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Известные способы основаны на работе единственного брокера с его клиентами, без общей кросс платформы, к которой все бы имели доступ</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хочу создать единую платформу для подтверждения и постоянной проверки статуса квал. инвестора</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41656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011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Тем самым брокер предоставляет данные, которые необходимы ЦБ, а мы предоставляем регулятору доступ к сети, внутри которой эти данные расположены. Брокеры будут это делать, потому, что им это выгодно. Наша килл фича это, когда платформа сама формирует отчетность в ЦБ  на основе переданных данных (подробнее описал дальшн). То есть брокер “сбрасывает” данные в агрегатор — и не парится с отчетностью.</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Система запрашивает данные о счетах и проводит аналитику последних поступлений на эти счета, при возникновении подозрения о недобросовестности (например: подозрение на взятие в долга нужной суммы или "оборота" её несколько раз за год). *через open API</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Этап - идентификация на ресурсе. Пользователь вначале заходит на ресурс брокера или на наш портал. </w:t>
      </w:r>
    </w:p>
    <w:p w:rsidR="00000000" w:rsidDel="00000000" w:rsidP="00000000" w:rsidRDefault="00000000" w:rsidRPr="00000000" w14:paraId="00000051">
      <w:pPr>
        <w:numPr>
          <w:ilvl w:val="0"/>
          <w:numId w:val="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заходит на наш ресурс: ему сразу же предлагается пройти регистрацию через ЕСИА, чтобы себя верифицировать; далее ему предлагается пройти верификацию статуса квала; он заполняет все необходимые документы, мы их проверяем и предлагаем ему перейти к одному определенному брокеру. </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заходит через брокера, зная, что уже где-то верифицировал свой статус и сейчас проходит по критериям, то для него есть специальная кнопка “верифировать в 1 клик”, он на нее нажимает, после ему предоставляется возможность выбора путей подтверждения по основным пунктам: наличие активов, образование, опыт работы. Исходя из этого ему предоставляется возможность подписать (поставить галочку) несколько согласий: “1 будет гласить о том, что он предоставляет брокеру доступ к своим активам “банк счета, кадастровые реестры недвижимости (оцененные) и транспортных средств”; “2 о том, что он согласен с тем, чтобы брокер передал эти данные нам для обработки”; “3 о предоставлении данных об образовании, если есть необходимая квалификация”; “4 о предоставлении данных об опыте работы”, как мы знаем, это помогает уменьшить стоимость, необходимую для получения статуса. Или же, ему дается специальный пункт о подтверждении опыта работы или необходимого профильного образования, чтобы пройти верификацию без подсчета активов. Здесь смарт-контракт управления согласием: Инвестор один раз настраивает свои предпочтения в смарт-контракте: кому, на какой срок и для каких типов активов он разрешает запрашивать свой статус. Это обеспечивает безопасность и контроль над данными.</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Далее брокер через API предоставляет эти данные нам, мы проводим единый анализ, где считаем активы клиента, если он предоставил эти данные. После подсчета вносим решение о выдаче статуса и передаем его брокеру, вместе с этим заносим его в свою базу, для передаче при последующих обращениях. В формате передачи протокола безопасного обмена данными: Данные передаются не напрямую, а в виде криптографически подтвержденных утверждений ("да, статус подтвержден на дату X"). Это минимизирует риски утечки персональной информации.</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Для избавления брокера от рутины постоянной верификации статуса клиента, мы делаем это за него. Благодаря согласию от клиента о доступе к анализу его активов, мы будет постоянно наблюдать за их движениями, которые могут повлиять на статус. Вместе с этим, при анализе первичного поступления данных от клиента, нам важно быть уверенными в том, что его обороты не “накручены”, а счета не являются “липовыми”, то есть избежать ситуации формата: клиент занял в долг 12 млн.р у своего друга, получил статус квала и вернул деньги другу, далее для повторного подтверждения повторил эту ситуацию при необходимости. Наша система анализа активов делится на несколько этапов: </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ЭТАП 1: ПРИЕМ И ПРЕДОБРАБОТКА ДАННЫХ</w:t>
      </w: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Random Forest для обработки пропущенных значений</w:t>
      </w:r>
    </w:p>
    <w:p w:rsidR="00000000" w:rsidDel="00000000" w:rsidP="00000000" w:rsidRDefault="00000000" w:rsidRPr="00000000" w14:paraId="00000057">
      <w:pPr>
        <w:keepNext w:val="1"/>
        <w:keepLines w:val="1"/>
        <w:widowControl w:val="1"/>
        <w:numPr>
          <w:ilvl w:val="0"/>
          <w:numId w:val="9"/>
        </w:numPr>
        <w:shd w:fill="ffffff" w:val="clear"/>
        <w:spacing w:after="240" w:before="12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Вместо простого заполнения средним значением, алгоритм предсказывает пропущенные значения на основе всех остальных признаков. То есть, если вводятся параметры недвижимости или тс, алгоритм добавляет недостающие данные, например по пробегу определить год и тп.</w:t>
      </w:r>
    </w:p>
    <w:p w:rsidR="00000000" w:rsidDel="00000000" w:rsidP="00000000" w:rsidRDefault="00000000" w:rsidRPr="00000000" w14:paraId="00000058">
      <w:pPr>
        <w:pStyle w:val="Heading4"/>
        <w:keepNext w:val="1"/>
        <w:keepLines w:val="1"/>
        <w:widowControl w:val="1"/>
        <w:shd w:fill="ffffff" w:val="clear"/>
        <w:spacing w:after="120" w:line="276" w:lineRule="auto"/>
        <w:rPr>
          <w:rFonts w:ascii="Times New Roman" w:cs="Times New Roman" w:eastAsia="Times New Roman" w:hAnsi="Times New Roman"/>
          <w:color w:val="0f1115"/>
        </w:rPr>
      </w:pPr>
      <w:bookmarkStart w:colFirst="0" w:colLast="0" w:name="_bmrhmwmlxo3b" w:id="0"/>
      <w:bookmarkEnd w:id="0"/>
      <w:r w:rsidDel="00000000" w:rsidR="00000000" w:rsidRPr="00000000">
        <w:rPr>
          <w:rFonts w:ascii="Times New Roman" w:cs="Times New Roman" w:eastAsia="Times New Roman" w:hAnsi="Times New Roman"/>
          <w:color w:val="0f1115"/>
          <w:rtl w:val="0"/>
        </w:rPr>
        <w:t xml:space="preserve">Isolation Forest для обнаружения выбросов</w:t>
      </w:r>
    </w:p>
    <w:p w:rsidR="00000000" w:rsidDel="00000000" w:rsidP="00000000" w:rsidRDefault="00000000" w:rsidRPr="00000000" w14:paraId="00000059">
      <w:pPr>
        <w:keepNext w:val="1"/>
        <w:keepLines w:val="1"/>
        <w:widowControl w:val="1"/>
        <w:numPr>
          <w:ilvl w:val="0"/>
          <w:numId w:val="10"/>
        </w:numPr>
        <w:shd w:fill="ffffff" w:val="clear"/>
        <w:spacing w:after="240" w:before="12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Находит аномальные записи в данных</w:t>
      </w:r>
    </w:p>
    <w:p w:rsidR="00000000" w:rsidDel="00000000" w:rsidP="00000000" w:rsidRDefault="00000000" w:rsidRPr="00000000" w14:paraId="0000005A">
      <w:pPr>
        <w:pStyle w:val="Heading3"/>
        <w:keepNext w:val="1"/>
        <w:keepLines w:val="1"/>
        <w:widowControl w:val="1"/>
        <w:shd w:fill="ffffff" w:val="clear"/>
        <w:spacing w:after="240" w:before="480" w:line="276" w:lineRule="auto"/>
        <w:rPr>
          <w:rFonts w:ascii="Times New Roman" w:cs="Times New Roman" w:eastAsia="Times New Roman" w:hAnsi="Times New Roman"/>
          <w:sz w:val="24"/>
          <w:szCs w:val="24"/>
        </w:rPr>
      </w:pPr>
      <w:bookmarkStart w:colFirst="0" w:colLast="0" w:name="_cr70oz3b5sdy" w:id="1"/>
      <w:bookmarkEnd w:id="1"/>
      <w:r w:rsidDel="00000000" w:rsidR="00000000" w:rsidRPr="00000000">
        <w:rPr>
          <w:rFonts w:ascii="Times New Roman" w:cs="Times New Roman" w:eastAsia="Times New Roman" w:hAnsi="Times New Roman"/>
          <w:sz w:val="24"/>
          <w:szCs w:val="24"/>
          <w:rtl w:val="0"/>
        </w:rPr>
        <w:t xml:space="preserve">ЭТАП 2: АНАЛИЗ ТРАНСПОРТНЫХ СРЕДСТВ</w:t>
      </w:r>
    </w:p>
    <w:p w:rsidR="00000000" w:rsidDel="00000000" w:rsidP="00000000" w:rsidRDefault="00000000" w:rsidRPr="00000000" w14:paraId="0000005B">
      <w:pPr>
        <w:pStyle w:val="Heading3"/>
        <w:keepNext w:val="1"/>
        <w:keepLines w:val="1"/>
        <w:widowControl w:val="1"/>
        <w:shd w:fill="ffffff" w:val="clear"/>
        <w:spacing w:after="240" w:before="480" w:line="276" w:lineRule="auto"/>
        <w:rPr>
          <w:rFonts w:ascii="Times New Roman" w:cs="Times New Roman" w:eastAsia="Times New Roman" w:hAnsi="Times New Roman"/>
          <w:sz w:val="24"/>
          <w:szCs w:val="24"/>
        </w:rPr>
      </w:pPr>
      <w:bookmarkStart w:colFirst="0" w:colLast="0" w:name="_djlf6iexz4ua" w:id="2"/>
      <w:bookmarkEnd w:id="2"/>
      <w:r w:rsidDel="00000000" w:rsidR="00000000" w:rsidRPr="00000000">
        <w:rPr>
          <w:rFonts w:ascii="Times New Roman" w:cs="Times New Roman" w:eastAsia="Times New Roman" w:hAnsi="Times New Roman"/>
          <w:sz w:val="24"/>
          <w:szCs w:val="24"/>
          <w:rtl w:val="0"/>
        </w:rPr>
        <w:t xml:space="preserve">Основной алгоритм: Gradient Boosting (XGBoost/CatBoost)</w:t>
      </w:r>
    </w:p>
    <w:p w:rsidR="00000000" w:rsidDel="00000000" w:rsidP="00000000" w:rsidRDefault="00000000" w:rsidRPr="00000000" w14:paraId="0000005C">
      <w:pPr>
        <w:keepNext w:val="1"/>
        <w:keepLines w:val="1"/>
        <w:widowControl w:val="1"/>
        <w:numPr>
          <w:ilvl w:val="0"/>
          <w:numId w:val="4"/>
        </w:numPr>
        <w:shd w:fill="ffffff" w:val="clear"/>
        <w:spacing w:after="0" w:afterAutospacing="0" w:before="12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Строит последовательность деревьев </w:t>
      </w:r>
    </w:p>
    <w:p w:rsidR="00000000" w:rsidDel="00000000" w:rsidP="00000000" w:rsidRDefault="00000000" w:rsidRPr="00000000" w14:paraId="0000005D">
      <w:pPr>
        <w:keepNext w:val="1"/>
        <w:widowControl w:val="0"/>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Первое дерево делает грубое предсказание основанное на средней цене по рынку</w:t>
      </w:r>
    </w:p>
    <w:p w:rsidR="00000000" w:rsidDel="00000000" w:rsidP="00000000" w:rsidRDefault="00000000" w:rsidRPr="00000000" w14:paraId="0000005E">
      <w:pPr>
        <w:keepNext w:val="1"/>
        <w:widowControl w:val="0"/>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Второе дерево учится на ошибках первого - исправляет, например, что BMW дороже среднего</w:t>
      </w:r>
    </w:p>
    <w:p w:rsidR="00000000" w:rsidDel="00000000" w:rsidP="00000000" w:rsidRDefault="00000000" w:rsidRPr="00000000" w14:paraId="0000005F">
      <w:pPr>
        <w:keepNext w:val="1"/>
        <w:widowControl w:val="0"/>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Третье дерево исправляет, что автомобили с пробегом &gt; 100,000 км дешевле</w:t>
      </w:r>
    </w:p>
    <w:p w:rsidR="00000000" w:rsidDel="00000000" w:rsidP="00000000" w:rsidRDefault="00000000" w:rsidRPr="00000000" w14:paraId="00000060">
      <w:pPr>
        <w:keepNext w:val="1"/>
        <w:widowControl w:val="0"/>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Каждое следующее дерево исправляет ошибки предыдущих</w:t>
      </w:r>
    </w:p>
    <w:p w:rsidR="00000000" w:rsidDel="00000000" w:rsidP="00000000" w:rsidRDefault="00000000" w:rsidRPr="00000000" w14:paraId="00000061">
      <w:pPr>
        <w:keepNext w:val="1"/>
        <w:widowControl w:val="0"/>
        <w:numPr>
          <w:ilvl w:val="0"/>
          <w:numId w:val="4"/>
        </w:numP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Результат - сумма предсказаний всех деревьев (используется алгоритм по аналогии с технологиями авито/авто.ру, возможно наша система интегрируется с ними)</w:t>
      </w:r>
    </w:p>
    <w:p w:rsidR="00000000" w:rsidDel="00000000" w:rsidP="00000000" w:rsidRDefault="00000000" w:rsidRPr="00000000" w14:paraId="00000062">
      <w:pPr>
        <w:pStyle w:val="Heading3"/>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b1jyladfggly" w:id="3"/>
      <w:bookmarkEnd w:id="3"/>
      <w:r w:rsidDel="00000000" w:rsidR="00000000" w:rsidRPr="00000000">
        <w:rPr>
          <w:rFonts w:ascii="Times New Roman" w:cs="Times New Roman" w:eastAsia="Times New Roman" w:hAnsi="Times New Roman"/>
          <w:sz w:val="24"/>
          <w:szCs w:val="24"/>
          <w:rtl w:val="0"/>
        </w:rPr>
        <w:t xml:space="preserve">Вспомогательный алгоритм: K-Nearest Neighbors (K-NN)</w:t>
      </w:r>
    </w:p>
    <w:p w:rsidR="00000000" w:rsidDel="00000000" w:rsidP="00000000" w:rsidRDefault="00000000" w:rsidRPr="00000000" w14:paraId="00000063">
      <w:pPr>
        <w:keepNext w:val="1"/>
        <w:widowControl w:val="0"/>
        <w:numPr>
          <w:ilvl w:val="0"/>
          <w:numId w:val="2"/>
        </w:numPr>
        <w:shd w:fill="ffffff" w:val="clear"/>
        <w:spacing w:after="0" w:afterAutospacing="0" w:before="12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Находит 5-10 наиболее похожих автомобилей на рынке (размещенные на различных платформах - авито/авто.ру)</w:t>
      </w:r>
    </w:p>
    <w:p w:rsidR="00000000" w:rsidDel="00000000" w:rsidP="00000000" w:rsidRDefault="00000000" w:rsidRPr="00000000" w14:paraId="00000064">
      <w:pPr>
        <w:keepNext w:val="1"/>
        <w:widowControl w:val="0"/>
        <w:numPr>
          <w:ilvl w:val="0"/>
          <w:numId w:val="2"/>
        </w:numP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Метрика похожести: учитывает все параметры с разными весами</w:t>
      </w:r>
    </w:p>
    <w:p w:rsidR="00000000" w:rsidDel="00000000" w:rsidP="00000000" w:rsidRDefault="00000000" w:rsidRPr="00000000" w14:paraId="00000065">
      <w:pPr>
        <w:pStyle w:val="Heading2"/>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m7jhg8mpb2jc" w:id="4"/>
      <w:bookmarkEnd w:id="4"/>
      <w:r w:rsidDel="00000000" w:rsidR="00000000" w:rsidRPr="00000000">
        <w:rPr>
          <w:rFonts w:ascii="Times New Roman" w:cs="Times New Roman" w:eastAsia="Times New Roman" w:hAnsi="Times New Roman"/>
          <w:sz w:val="24"/>
          <w:szCs w:val="24"/>
          <w:rtl w:val="0"/>
        </w:rPr>
        <w:t xml:space="preserve">ЭТАП 3: АНАЛИЗ НЕДВИЖИМОСТИ</w:t>
      </w:r>
    </w:p>
    <w:p w:rsidR="00000000" w:rsidDel="00000000" w:rsidP="00000000" w:rsidRDefault="00000000" w:rsidRPr="00000000" w14:paraId="00000066">
      <w:pPr>
        <w:pStyle w:val="Heading3"/>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wjxd8olfc38f" w:id="5"/>
      <w:bookmarkEnd w:id="5"/>
      <w:r w:rsidDel="00000000" w:rsidR="00000000" w:rsidRPr="00000000">
        <w:rPr>
          <w:rFonts w:ascii="Times New Roman" w:cs="Times New Roman" w:eastAsia="Times New Roman" w:hAnsi="Times New Roman"/>
          <w:sz w:val="24"/>
          <w:szCs w:val="24"/>
          <w:rtl w:val="0"/>
        </w:rPr>
        <w:t xml:space="preserve">Основной алгоритм: Geographically Weighted Regression (GWR)</w:t>
      </w:r>
    </w:p>
    <w:p w:rsidR="00000000" w:rsidDel="00000000" w:rsidP="00000000" w:rsidRDefault="00000000" w:rsidRPr="00000000" w14:paraId="00000067">
      <w:pPr>
        <w:keepNext w:val="1"/>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Учитывает, что одинаковые параметры по-разному влияют на цену в разных районах, то есть, одинаковые квартиры в разных районах города могут стоить по разному.</w:t>
      </w:r>
      <w:r w:rsidDel="00000000" w:rsidR="00000000" w:rsidRPr="00000000">
        <w:rPr>
          <w:rtl w:val="0"/>
        </w:rPr>
      </w:r>
    </w:p>
    <w:p w:rsidR="00000000" w:rsidDel="00000000" w:rsidP="00000000" w:rsidRDefault="00000000" w:rsidRPr="00000000" w14:paraId="00000068">
      <w:pPr>
        <w:pStyle w:val="Heading3"/>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atqsrxef55ih" w:id="6"/>
      <w:bookmarkEnd w:id="6"/>
      <w:r w:rsidDel="00000000" w:rsidR="00000000" w:rsidRPr="00000000">
        <w:rPr>
          <w:rFonts w:ascii="Times New Roman" w:cs="Times New Roman" w:eastAsia="Times New Roman" w:hAnsi="Times New Roman"/>
          <w:sz w:val="24"/>
          <w:szCs w:val="24"/>
          <w:rtl w:val="0"/>
        </w:rPr>
        <w:t xml:space="preserve">Дополнительный алгоритм: K-Means Clustering для районирования</w:t>
      </w:r>
    </w:p>
    <w:p w:rsidR="00000000" w:rsidDel="00000000" w:rsidP="00000000" w:rsidRDefault="00000000" w:rsidRPr="00000000" w14:paraId="00000069">
      <w:pPr>
        <w:keepNext w:val="1"/>
        <w:widowControl w:val="0"/>
        <w:numPr>
          <w:ilvl w:val="0"/>
          <w:numId w:val="3"/>
        </w:numPr>
        <w:shd w:fill="ffffff" w:val="clear"/>
        <w:spacing w:after="0" w:afterAutospacing="0" w:before="12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Автоматически группирует районы по характеристикам</w:t>
      </w:r>
    </w:p>
    <w:p w:rsidR="00000000" w:rsidDel="00000000" w:rsidP="00000000" w:rsidRDefault="00000000" w:rsidRPr="00000000" w14:paraId="0000006A">
      <w:pPr>
        <w:keepNext w:val="1"/>
        <w:widowControl w:val="0"/>
        <w:numPr>
          <w:ilvl w:val="0"/>
          <w:numId w:val="3"/>
        </w:numP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Признаки для кластеризации: цена за м², инфраструктура, транспортная доступность, экология (из открытых источников, методы оценки недвижимости по аналогии технологий с ЦИАН, домклик)</w:t>
      </w:r>
    </w:p>
    <w:p w:rsidR="00000000" w:rsidDel="00000000" w:rsidP="00000000" w:rsidRDefault="00000000" w:rsidRPr="00000000" w14:paraId="0000006B">
      <w:pPr>
        <w:pStyle w:val="Heading2"/>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1bhs2hh30ezu" w:id="7"/>
      <w:bookmarkEnd w:id="7"/>
      <w:r w:rsidDel="00000000" w:rsidR="00000000" w:rsidRPr="00000000">
        <w:rPr>
          <w:rFonts w:ascii="Times New Roman" w:cs="Times New Roman" w:eastAsia="Times New Roman" w:hAnsi="Times New Roman"/>
          <w:sz w:val="24"/>
          <w:szCs w:val="24"/>
          <w:rtl w:val="0"/>
        </w:rPr>
        <w:t xml:space="preserve">ЭТАП 4: АНАЛИЗ ФИНАНСОВЫХ ИНСТРУМЕНТОВ</w:t>
      </w:r>
    </w:p>
    <w:p w:rsidR="00000000" w:rsidDel="00000000" w:rsidP="00000000" w:rsidRDefault="00000000" w:rsidRPr="00000000" w14:paraId="0000006C">
      <w:pPr>
        <w:pStyle w:val="Heading3"/>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3db7qosjn4db" w:id="8"/>
      <w:bookmarkEnd w:id="8"/>
      <w:r w:rsidDel="00000000" w:rsidR="00000000" w:rsidRPr="00000000">
        <w:rPr>
          <w:rFonts w:ascii="Times New Roman" w:cs="Times New Roman" w:eastAsia="Times New Roman" w:hAnsi="Times New Roman"/>
          <w:sz w:val="24"/>
          <w:szCs w:val="24"/>
          <w:rtl w:val="0"/>
        </w:rPr>
        <w:t xml:space="preserve">Основной алгоритм: Модель дисконтирования денежных потоков (DCF)</w:t>
      </w:r>
    </w:p>
    <w:p w:rsidR="00000000" w:rsidDel="00000000" w:rsidP="00000000" w:rsidRDefault="00000000" w:rsidRPr="00000000" w14:paraId="0000006D">
      <w:pPr>
        <w:keepNext w:val="1"/>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Рассчитывает текущую стоимость будущих доходов (прогнозы денежных потоков на ближайшие годы, анализ доходов предыдущих лет). Также анализирует акции, облигации, паи и тп (портфель, который может быть)</w:t>
      </w:r>
      <w:r w:rsidDel="00000000" w:rsidR="00000000" w:rsidRPr="00000000">
        <w:rPr>
          <w:rtl w:val="0"/>
        </w:rPr>
      </w:r>
    </w:p>
    <w:p w:rsidR="00000000" w:rsidDel="00000000" w:rsidP="00000000" w:rsidRDefault="00000000" w:rsidRPr="00000000" w14:paraId="0000006E">
      <w:pPr>
        <w:pStyle w:val="Heading3"/>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f6bvow9nvf18" w:id="9"/>
      <w:bookmarkEnd w:id="9"/>
      <w:r w:rsidDel="00000000" w:rsidR="00000000" w:rsidRPr="00000000">
        <w:rPr>
          <w:rFonts w:ascii="Times New Roman" w:cs="Times New Roman" w:eastAsia="Times New Roman" w:hAnsi="Times New Roman"/>
          <w:sz w:val="24"/>
          <w:szCs w:val="24"/>
          <w:rtl w:val="0"/>
        </w:rPr>
        <w:t xml:space="preserve">Алгоритм для оценки риска: GARCH</w:t>
      </w:r>
    </w:p>
    <w:p w:rsidR="00000000" w:rsidDel="00000000" w:rsidP="00000000" w:rsidRDefault="00000000" w:rsidRPr="00000000" w14:paraId="0000006F">
      <w:pPr>
        <w:keepNext w:val="1"/>
        <w:widowControl w:val="0"/>
        <w:numPr>
          <w:ilvl w:val="0"/>
          <w:numId w:val="11"/>
        </w:numPr>
        <w:shd w:fill="ffffff" w:val="clear"/>
        <w:spacing w:after="0" w:afterAutospacing="0" w:before="12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Анализирует волатильность актива</w:t>
      </w:r>
    </w:p>
    <w:p w:rsidR="00000000" w:rsidDel="00000000" w:rsidP="00000000" w:rsidRDefault="00000000" w:rsidRPr="00000000" w14:paraId="00000070">
      <w:pPr>
        <w:keepNext w:val="1"/>
        <w:widowControl w:val="0"/>
        <w:numPr>
          <w:ilvl w:val="0"/>
          <w:numId w:val="11"/>
        </w:numP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Предскажет периоды повышенного риска</w:t>
      </w:r>
    </w:p>
    <w:p w:rsidR="00000000" w:rsidDel="00000000" w:rsidP="00000000" w:rsidRDefault="00000000" w:rsidRPr="00000000" w14:paraId="00000071">
      <w:pPr>
        <w:pStyle w:val="Heading2"/>
        <w:keepNext w:val="1"/>
        <w:keepLines w:val="0"/>
        <w:widowControl w:val="0"/>
        <w:shd w:fill="ffffff" w:val="clear"/>
        <w:spacing w:after="240" w:before="480" w:line="276" w:lineRule="auto"/>
        <w:rPr>
          <w:rFonts w:ascii="Times New Roman" w:cs="Times New Roman" w:eastAsia="Times New Roman" w:hAnsi="Times New Roman"/>
          <w:sz w:val="24"/>
          <w:szCs w:val="24"/>
        </w:rPr>
      </w:pPr>
      <w:bookmarkStart w:colFirst="0" w:colLast="0" w:name="_uaowel4p0h5g" w:id="10"/>
      <w:bookmarkEnd w:id="10"/>
      <w:r w:rsidDel="00000000" w:rsidR="00000000" w:rsidRPr="00000000">
        <w:rPr>
          <w:rFonts w:ascii="Times New Roman" w:cs="Times New Roman" w:eastAsia="Times New Roman" w:hAnsi="Times New Roman"/>
          <w:sz w:val="24"/>
          <w:szCs w:val="24"/>
          <w:rtl w:val="0"/>
        </w:rPr>
        <w:t xml:space="preserve">ЭТАП 5: ВАЛИДАЦИЯ И ВЫЯВЛЕНИЕ АНОМАЛИЙ</w:t>
      </w:r>
    </w:p>
    <w:p w:rsidR="00000000" w:rsidDel="00000000" w:rsidP="00000000" w:rsidRDefault="00000000" w:rsidRPr="00000000" w14:paraId="00000072">
      <w:pPr>
        <w:keepNext w:val="1"/>
        <w:widowControl w:val="0"/>
        <w:numPr>
          <w:ilvl w:val="0"/>
          <w:numId w:val="8"/>
        </w:numPr>
        <w:shd w:fill="ffffff" w:val="clear"/>
        <w:spacing w:after="0" w:afterAutospacing="0" w:before="12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Сравнивает оценки разных моделей</w:t>
      </w:r>
    </w:p>
    <w:p w:rsidR="00000000" w:rsidDel="00000000" w:rsidP="00000000" w:rsidRDefault="00000000" w:rsidRPr="00000000" w14:paraId="00000073">
      <w:pPr>
        <w:keepNext w:val="1"/>
        <w:widowControl w:val="0"/>
        <w:numPr>
          <w:ilvl w:val="0"/>
          <w:numId w:val="8"/>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Проверяет согласованность результатов</w:t>
      </w:r>
    </w:p>
    <w:p w:rsidR="00000000" w:rsidDel="00000000" w:rsidP="00000000" w:rsidRDefault="00000000" w:rsidRPr="00000000" w14:paraId="00000074">
      <w:pPr>
        <w:keepNext w:val="1"/>
        <w:widowControl w:val="0"/>
        <w:numPr>
          <w:ilvl w:val="0"/>
          <w:numId w:val="8"/>
        </w:numP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Выявляет расхождения</w:t>
      </w:r>
    </w:p>
    <w:p w:rsidR="00000000" w:rsidDel="00000000" w:rsidP="00000000" w:rsidRDefault="00000000" w:rsidRPr="00000000" w14:paraId="00000075">
      <w:pPr>
        <w:keepNext w:val="1"/>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происходит формирование общего отчета, который соответственно выводит общее решение. </w:t>
      </w: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данные, которые мы проанализировали, в последующем передаем регулятору кластеризируя их под каждого брокера, тем самым освобождаем его от этого процесса и снимая нагрузку. </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Для инвестора: На новой платформе вместо заполнения заявки он видит кнопку "Подтвердить статус инвестора". Всплывает окно с запросом от нашего сервиса (интегрированного в платформу). Инвестор подтверждает запрос своей ЭЦП через ЕСИА — и через секунды его статус верифицирован.</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Для инвестиционных платформ и брокеров: Они подключают к нашему API. При необходимости проверки инвестора они отправляют запрос в нашу систему и получают мгновенный, юридически значимый ответ, избавляясь от необходимости строить собственную сложную систему верификации.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Для регулятора (ЦБ РФ): Система повышает прозрачность — все запросы и подтверждения логируются в неизменяемом виде, предоставляя регулятору полный аудиторский след о том, как и кем подтверждался статус.</w:t>
      </w:r>
    </w:p>
    <w:p w:rsidR="00000000" w:rsidDel="00000000" w:rsidP="00000000" w:rsidRDefault="00000000" w:rsidRPr="00000000" w14:paraId="0000007A">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напрямую увеличивает привлекательность инвестиционного рынка, снижает трение и соответствует курсу регулятора на цифровизацию финансовых услуг (использование ЕСИА, реестров ЦБ).</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Идея 3: Быстрая оценка страхового случая.</w:t>
      </w:r>
    </w:p>
    <w:p w:rsidR="00000000" w:rsidDel="00000000" w:rsidP="00000000" w:rsidRDefault="00000000" w:rsidRPr="00000000" w14:paraId="0000007E">
      <w:pPr>
        <w:spacing w:after="360" w:before="240" w:line="276"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7F">
      <w:pPr>
        <w:spacing w:after="36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Сферы страхования, каршеринга.</w:t>
      </w:r>
    </w:p>
    <w:p w:rsidR="00000000" w:rsidDel="00000000" w:rsidP="00000000" w:rsidRDefault="00000000" w:rsidRPr="00000000" w14:paraId="00000080">
      <w:pPr>
        <w:spacing w:after="36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были выбраны именно они? Изменение технологии страхования и каршеринга могут внести вклад непосредственно в безопасность дорожного движения. А именно:</w:t>
      </w:r>
    </w:p>
    <w:p w:rsidR="00000000" w:rsidDel="00000000" w:rsidP="00000000" w:rsidRDefault="00000000" w:rsidRPr="00000000" w14:paraId="00000081">
      <w:pPr>
        <w:spacing w:after="0" w:before="24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Предупреждение рисков (персонализация, стимулирование водителей к безопасному поведению на дорогах. Добиться этого можно если, например, сумма страховой премии/ штрафа / возмещение ущерба будет персонализировано для водителя);</w:t>
      </w:r>
    </w:p>
    <w:p w:rsidR="00000000" w:rsidDel="00000000" w:rsidP="00000000" w:rsidRDefault="00000000" w:rsidRPr="00000000" w14:paraId="00000082">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Оценка страхового случая будет проводиться сравнительно быстрее, чем сейчас, и данные о “случае” будут записываться в личную историю водителя;</w:t>
      </w:r>
    </w:p>
    <w:p w:rsidR="00000000" w:rsidDel="00000000" w:rsidP="00000000" w:rsidRDefault="00000000" w:rsidRPr="00000000" w14:paraId="00000083">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Спецслужбы будут оперативно реагировать на случаи ДТП.</w:t>
      </w:r>
    </w:p>
    <w:p w:rsidR="00000000" w:rsidDel="00000000" w:rsidP="00000000" w:rsidRDefault="00000000" w:rsidRPr="00000000" w14:paraId="00000084">
      <w:pPr>
        <w:spacing w:after="360" w:line="276"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85">
      <w:pPr>
        <w:spacing w:after="36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страховых служб:</w:t>
      </w:r>
    </w:p>
    <w:p w:rsidR="00000000" w:rsidDel="00000000" w:rsidP="00000000" w:rsidRDefault="00000000" w:rsidRPr="00000000" w14:paraId="00000086">
      <w:pPr>
        <w:spacing w:after="0" w:before="24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Недостоверность данных в страховом случае;</w:t>
      </w:r>
    </w:p>
    <w:p w:rsidR="00000000" w:rsidDel="00000000" w:rsidP="00000000" w:rsidRDefault="00000000" w:rsidRPr="00000000" w14:paraId="00000087">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Сбор данных для протоколов;</w:t>
      </w:r>
    </w:p>
    <w:p w:rsidR="00000000" w:rsidDel="00000000" w:rsidP="00000000" w:rsidRDefault="00000000" w:rsidRPr="00000000" w14:paraId="00000088">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Скорость рассмотрения страхового случая;</w:t>
      </w:r>
    </w:p>
    <w:p w:rsidR="00000000" w:rsidDel="00000000" w:rsidP="00000000" w:rsidRDefault="00000000" w:rsidRPr="00000000" w14:paraId="00000089">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Отсутствие персонализации “качества вождения” - не влияет на стоимость страхового полиса;</w:t>
      </w:r>
    </w:p>
    <w:p w:rsidR="00000000" w:rsidDel="00000000" w:rsidP="00000000" w:rsidRDefault="00000000" w:rsidRPr="00000000" w14:paraId="0000008A">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Недостаточная оперативность получения информации;</w:t>
      </w:r>
    </w:p>
    <w:p w:rsidR="00000000" w:rsidDel="00000000" w:rsidP="00000000" w:rsidRDefault="00000000" w:rsidRPr="00000000" w14:paraId="0000008B">
      <w:pPr>
        <w:spacing w:after="36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Рост убытков страховых компаний от возмещения расходов.</w:t>
      </w:r>
    </w:p>
    <w:p w:rsidR="00000000" w:rsidDel="00000000" w:rsidP="00000000" w:rsidRDefault="00000000" w:rsidRPr="00000000" w14:paraId="0000008C">
      <w:pPr>
        <w:spacing w:after="36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каршеринга:</w:t>
      </w:r>
    </w:p>
    <w:p w:rsidR="00000000" w:rsidDel="00000000" w:rsidP="00000000" w:rsidRDefault="00000000" w:rsidRPr="00000000" w14:paraId="0000008D">
      <w:pPr>
        <w:spacing w:after="0" w:before="24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Небрежное отношение водителя к арендованному авто;</w:t>
      </w:r>
    </w:p>
    <w:p w:rsidR="00000000" w:rsidDel="00000000" w:rsidP="00000000" w:rsidRDefault="00000000" w:rsidRPr="00000000" w14:paraId="0000008E">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Тарифы не зависят от стиля вождения водителя и не стимулируют водить более аккуратно;</w:t>
      </w:r>
    </w:p>
    <w:p w:rsidR="00000000" w:rsidDel="00000000" w:rsidP="00000000" w:rsidRDefault="00000000" w:rsidRPr="00000000" w14:paraId="0000008F">
      <w:pPr>
        <w:spacing w:after="36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Сложность фиксации виновника повреждения.</w:t>
      </w:r>
    </w:p>
    <w:p w:rsidR="00000000" w:rsidDel="00000000" w:rsidP="00000000" w:rsidRDefault="00000000" w:rsidRPr="00000000" w14:paraId="00000090">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Проблемы ГИБДД:</w:t>
      </w:r>
    </w:p>
    <w:p w:rsidR="00000000" w:rsidDel="00000000" w:rsidP="00000000" w:rsidRDefault="00000000" w:rsidRPr="00000000" w14:paraId="00000091">
      <w:pPr>
        <w:spacing w:after="0" w:before="24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Убытки в связи с установкой и содержанием дорожных камер, сбором данных с них;</w:t>
      </w:r>
    </w:p>
    <w:p w:rsidR="00000000" w:rsidDel="00000000" w:rsidP="00000000" w:rsidRDefault="00000000" w:rsidRPr="00000000" w14:paraId="00000092">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Часть дорог не оснащена камерами;</w:t>
      </w:r>
    </w:p>
    <w:p w:rsidR="00000000" w:rsidDel="00000000" w:rsidP="00000000" w:rsidRDefault="00000000" w:rsidRPr="00000000" w14:paraId="00000093">
      <w:pPr>
        <w:spacing w:after="36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Неточность данных о дорожных событиях.</w:t>
      </w:r>
    </w:p>
    <w:p w:rsidR="00000000" w:rsidDel="00000000" w:rsidP="00000000" w:rsidRDefault="00000000" w:rsidRPr="00000000" w14:paraId="00000094">
      <w:pPr>
        <w:spacing w:after="36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пользователя:</w:t>
      </w:r>
    </w:p>
    <w:p w:rsidR="00000000" w:rsidDel="00000000" w:rsidP="00000000" w:rsidRDefault="00000000" w:rsidRPr="00000000" w14:paraId="00000095">
      <w:pPr>
        <w:spacing w:after="0" w:before="24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Недостаточная оперативность приезда спецслужб (мед. помощи при ДТП, ГИБДД, полиции);</w:t>
      </w:r>
    </w:p>
    <w:p w:rsidR="00000000" w:rsidDel="00000000" w:rsidP="00000000" w:rsidRDefault="00000000" w:rsidRPr="00000000" w14:paraId="00000096">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Не учитывается качество вождения при расчете страховых премий или стоимости каршеринга (если водитель водит хорошо – это никак не поощряется, если плохо и это не штраф/ вызов ГИБДД – вообще может никак не влиять внутри каршеринг сервиса, например);</w:t>
      </w:r>
    </w:p>
    <w:p w:rsidR="00000000" w:rsidDel="00000000" w:rsidP="00000000" w:rsidRDefault="00000000" w:rsidRPr="00000000" w14:paraId="00000097">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Время и точность оформления. Есть спорные случаи, весь процесс занимает достаточно много времени;</w:t>
      </w:r>
    </w:p>
    <w:p w:rsidR="00000000" w:rsidDel="00000000" w:rsidP="00000000" w:rsidRDefault="00000000" w:rsidRPr="00000000" w14:paraId="00000098">
      <w:pPr>
        <w:spacing w:after="36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Время рассмотрения события и получения выплаты от страховой компании.</w:t>
      </w:r>
    </w:p>
    <w:p w:rsidR="00000000" w:rsidDel="00000000" w:rsidP="00000000" w:rsidRDefault="00000000" w:rsidRPr="00000000" w14:paraId="00000099">
      <w:pPr>
        <w:spacing w:after="36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повышение качества и скорости оказываемых страховых услуг, установление справедливой стоимости страховых продуктов влияет степень использования технологий искусственного интеллекта при прогнозировании страховых случаев, урегулировании убытков, в процессах андеррайтинга.”</w:t>
      </w:r>
    </w:p>
    <w:p w:rsidR="00000000" w:rsidDel="00000000" w:rsidP="00000000" w:rsidRDefault="00000000" w:rsidRPr="00000000" w14:paraId="0000009A">
      <w:pPr>
        <w:spacing w:after="360" w:before="240" w:line="276" w:lineRule="auto"/>
        <w:ind w:left="720" w:firstLine="0"/>
        <w:rPr>
          <w:rFonts w:ascii="Times New Roman" w:cs="Times New Roman" w:eastAsia="Times New Roman" w:hAnsi="Times New Roman"/>
          <w:sz w:val="24"/>
          <w:szCs w:val="24"/>
          <w:u w:val="single"/>
        </w:rPr>
      </w:pPr>
      <w:hyperlink r:id="rId23">
        <w:r w:rsidDel="00000000" w:rsidR="00000000" w:rsidRPr="00000000">
          <w:rPr>
            <w:rFonts w:ascii="Times New Roman" w:cs="Times New Roman" w:eastAsia="Times New Roman" w:hAnsi="Times New Roman"/>
            <w:color w:val="1155cc"/>
            <w:sz w:val="24"/>
            <w:szCs w:val="24"/>
            <w:u w:val="single"/>
            <w:rtl w:val="0"/>
          </w:rPr>
          <w:t xml:space="preserve">Перспективы развития страхового рынка в России в период сложной геополитической ситуации - Баранников Р.Ф. / Экономика, предпринимательство и право / № 5, 2023 - Первое экономическое издательство -</w:t>
        </w:r>
      </w:hyperlink>
      <w:r w:rsidDel="00000000" w:rsidR="00000000" w:rsidRPr="00000000">
        <w:rPr>
          <w:rtl w:val="0"/>
        </w:rPr>
      </w:r>
    </w:p>
    <w:p w:rsidR="00000000" w:rsidDel="00000000" w:rsidP="00000000" w:rsidRDefault="00000000" w:rsidRPr="00000000" w14:paraId="0000009B">
      <w:pPr>
        <w:spacing w:after="3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Решение проблем страховых компаний:  </w:t>
      </w:r>
    </w:p>
    <w:p w:rsidR="00000000" w:rsidDel="00000000" w:rsidP="00000000" w:rsidRDefault="00000000" w:rsidRPr="00000000" w14:paraId="0000009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Решить проблему с оценкой “качества” вождения, недостоверности данных, скорости рассмотрения страхового случая, недостаточной оперативности при получении информации можно при помощи ИИ (технология – computer vision). С помощью компьютерного зрения можно обрабатывать фотографии, записи с видеорегистраторов, запись с дорожных камер.</w:t>
      </w:r>
    </w:p>
    <w:p w:rsidR="00000000" w:rsidDel="00000000" w:rsidP="00000000" w:rsidRDefault="00000000" w:rsidRPr="00000000" w14:paraId="0000009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уже есть функция анализа сфотографированного автомобиля в приложении каршеринга / страховки. В личном кабинете страховой компании можно подгрузить фотографии автомобиля и получить результат аналитики.</w:t>
      </w:r>
    </w:p>
    <w:p w:rsidR="00000000" w:rsidDel="00000000" w:rsidP="00000000" w:rsidRDefault="00000000" w:rsidRPr="00000000" w14:paraId="000000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Помочь ИИ также может и пользователям. Благодаря алгоритмам анализа и компьютерного зрения, можно быстро сформировать сумму штрафа / страховой выплаты, улучшить точность при оформлении страхового случая, оперативно вызвать спецслужбы.</w:t>
      </w:r>
    </w:p>
    <w:p w:rsidR="00000000" w:rsidDel="00000000" w:rsidP="00000000" w:rsidRDefault="00000000" w:rsidRPr="00000000" w14:paraId="000000A0">
      <w:pPr>
        <w:spacing w:after="360" w:before="240" w:line="276" w:lineRule="auto"/>
        <w:rPr>
          <w:rFonts w:ascii="Times New Roman" w:cs="Times New Roman" w:eastAsia="Times New Roman" w:hAnsi="Times New Roman"/>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16 Ways Computer Vision in Finance is Transforming Business</w:t>
        </w:r>
      </w:hyperlink>
      <w:r w:rsidDel="00000000" w:rsidR="00000000" w:rsidRPr="00000000">
        <w:rPr>
          <w:rtl w:val="0"/>
        </w:rPr>
      </w:r>
    </w:p>
    <w:p w:rsidR="00000000" w:rsidDel="00000000" w:rsidP="00000000" w:rsidRDefault="00000000" w:rsidRPr="00000000" w14:paraId="000000A1">
      <w:pPr>
        <w:spacing w:after="3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A2">
      <w:pPr>
        <w:spacing w:after="360" w:before="240" w:line="276"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Как страховые компании используют ИИ-технологии. Обзор: Импортозамещение в банках 2024 - CNews</w:t>
        </w:r>
      </w:hyperlink>
      <w:r w:rsidDel="00000000" w:rsidR="00000000" w:rsidRPr="00000000">
        <w:rPr>
          <w:rtl w:val="0"/>
        </w:rPr>
      </w:r>
    </w:p>
    <w:p w:rsidR="00000000" w:rsidDel="00000000" w:rsidP="00000000" w:rsidRDefault="00000000" w:rsidRPr="00000000" w14:paraId="000000A3">
      <w:pPr>
        <w:spacing w:after="360" w:before="240" w:line="276"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Машинное обучение в страховании: как ИИ и большие данные меняют подходы к оценке рисков и борьбе с мошенничеством</w:t>
        </w:r>
      </w:hyperlink>
      <w:r w:rsidDel="00000000" w:rsidR="00000000" w:rsidRPr="00000000">
        <w:rPr>
          <w:rtl w:val="0"/>
        </w:rPr>
      </w:r>
    </w:p>
    <w:p w:rsidR="00000000" w:rsidDel="00000000" w:rsidP="00000000" w:rsidRDefault="00000000" w:rsidRPr="00000000" w14:paraId="000000A4">
      <w:pPr>
        <w:spacing w:after="360" w:before="240" w:line="27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Компьютерное зрение для страховщиков и каршерингов: как мы в Platforma изменяем рынки — Сервисы на vc.ru</w:t>
        </w:r>
      </w:hyperlink>
      <w:r w:rsidDel="00000000" w:rsidR="00000000" w:rsidRPr="00000000">
        <w:rPr>
          <w:rtl w:val="0"/>
        </w:rPr>
      </w:r>
    </w:p>
    <w:p w:rsidR="00000000" w:rsidDel="00000000" w:rsidP="00000000" w:rsidRDefault="00000000" w:rsidRPr="00000000" w14:paraId="000000A5">
      <w:pPr>
        <w:spacing w:after="360" w:before="240" w:line="276"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Аварийность каршеринга в России — 2024: 800 ДТП, рост 4,4% — причины и регионы</w:t>
        </w:r>
      </w:hyperlink>
      <w:r w:rsidDel="00000000" w:rsidR="00000000" w:rsidRPr="00000000">
        <w:rPr>
          <w:rtl w:val="0"/>
        </w:rPr>
      </w:r>
    </w:p>
    <w:p w:rsidR="00000000" w:rsidDel="00000000" w:rsidP="00000000" w:rsidRDefault="00000000" w:rsidRPr="00000000" w14:paraId="000000A6">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2024-ом году произошло около 800 ДТП с участием машин каршеринга.</w:t>
      </w:r>
    </w:p>
    <w:p w:rsidR="00000000" w:rsidDel="00000000" w:rsidP="00000000" w:rsidRDefault="00000000" w:rsidRPr="00000000" w14:paraId="000000A7">
      <w:pPr>
        <w:spacing w:after="360" w:before="240" w:line="276"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Полная статистика ДТП по России по месяцам в 2024 году</w:t>
        </w:r>
      </w:hyperlink>
      <w:r w:rsidDel="00000000" w:rsidR="00000000" w:rsidRPr="00000000">
        <w:rPr>
          <w:rtl w:val="0"/>
        </w:rPr>
      </w:r>
    </w:p>
    <w:p w:rsidR="00000000" w:rsidDel="00000000" w:rsidP="00000000" w:rsidRDefault="00000000" w:rsidRPr="00000000" w14:paraId="000000A8">
      <w:pPr>
        <w:spacing w:after="3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A9">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источники решения проблемы (если рассматривать именно компьютерное зрение) рассматривают, в основном, повреждение именно автомобилей. Но тем не менее “технологию” можно экстраполировать на другие виды транспорта и имущества.</w:t>
      </w:r>
    </w:p>
    <w:p w:rsidR="00000000" w:rsidDel="00000000" w:rsidP="00000000" w:rsidRDefault="00000000" w:rsidRPr="00000000" w14:paraId="000000A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сегодня   приносятся в страховую компанию в бумажном виде (протоколы ГИБДД формируются вручную). В лучшем случае подгружаются пользователем через личный кабинет.</w:t>
      </w:r>
    </w:p>
    <w:p w:rsidR="00000000" w:rsidDel="00000000" w:rsidP="00000000" w:rsidRDefault="00000000" w:rsidRPr="00000000" w14:paraId="000000AB">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вышеперечисленных аргументов, стоит отметить, что “computer vision” можно найти широкое применение среди всей отрасли оценки страховых услуг. На данный момент подобные решения не предлагаются.</w:t>
      </w:r>
    </w:p>
    <w:p w:rsidR="00000000" w:rsidDel="00000000" w:rsidP="00000000" w:rsidRDefault="00000000" w:rsidRPr="00000000" w14:paraId="000000AC">
      <w:pPr>
        <w:spacing w:after="3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A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Моё решение – сервис по сбору и передаче в режиме онлайн данных (либо накопление в местах, где нет интернета с дальнейшей передачей после подключения к интернету) с видеорегистраторов (автоматический сброс данных о дорожных происшествиях, которые фиксирует регистратор) далее их онлайн анализирует система, и выявляет например участников дтп, нарушение правил и тп, и считывает номера авто участвующих в данной ситуации (подобные технологии используются в гибдд), далее происходит передача этих данных ключевым участникам: страховых компаний, каршеринга, ГИБДД и пользователей - страхователей или получателей услуг каршеринга.</w:t>
      </w:r>
    </w:p>
    <w:p w:rsidR="00000000" w:rsidDel="00000000" w:rsidP="00000000" w:rsidRDefault="00000000" w:rsidRPr="00000000" w14:paraId="000000A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Сервис передаёт данные (которые фиксирует видеорегистратор) через АПИ в страховые и каршеринговые компании, а также ГИБДД. Также интегрируется в мобильное приложении пользователей - страхователей автомобилей, пользователей каршеринга, тех, кто приобретает видеорегистраторы и готов участвовать в этой программе. Пользователь в приложении, при столкновении с той или иной ситуацией ставит “флажок”, который затем считывает принимающая система и с помощью технологии “компьютерного зрения” (</w:t>
      </w:r>
      <w:hyperlink r:id="rId30">
        <w:r w:rsidDel="00000000" w:rsidR="00000000" w:rsidRPr="00000000">
          <w:rPr>
            <w:rFonts w:ascii="Times New Roman" w:cs="Times New Roman" w:eastAsia="Times New Roman" w:hAnsi="Times New Roman"/>
            <w:color w:val="1155cc"/>
            <w:sz w:val="24"/>
            <w:szCs w:val="24"/>
            <w:u w:val="single"/>
            <w:rtl w:val="0"/>
          </w:rPr>
          <w:t xml:space="preserve">что это, где применяется - задачи и технологии компьютерного зрения</w:t>
        </w:r>
      </w:hyperlink>
      <w:r w:rsidDel="00000000" w:rsidR="00000000" w:rsidRPr="00000000">
        <w:rPr>
          <w:rFonts w:ascii="Times New Roman" w:cs="Times New Roman" w:eastAsia="Times New Roman" w:hAnsi="Times New Roman"/>
          <w:sz w:val="24"/>
          <w:szCs w:val="24"/>
          <w:rtl w:val="0"/>
        </w:rPr>
        <w:t xml:space="preserve">) оцениваются достоверные данные (видеоряд с регистратора), далее происходит их передача в определенный ресурс, чтобы избежать ложной отправки “флажка”, компьютерное зрение помогает интерпретировать видео с видеорегистратора - оценивая нормальная ситуация или авария. технология работает по принципу анализа аварийной и/или иной ситуации, также применяется в гибдд на камерах, что помогает в выдаче штрафов.</w:t>
      </w:r>
    </w:p>
    <w:p w:rsidR="00000000" w:rsidDel="00000000" w:rsidP="00000000" w:rsidRDefault="00000000" w:rsidRPr="00000000" w14:paraId="000000A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Приложение будет совместимо с видеорегистратором (с помощью </w:t>
      </w:r>
      <w:r w:rsidDel="00000000" w:rsidR="00000000" w:rsidRPr="00000000">
        <w:rPr>
          <w:rFonts w:ascii="Times New Roman" w:cs="Times New Roman" w:eastAsia="Times New Roman" w:hAnsi="Times New Roman"/>
          <w:color w:val="0f1115"/>
          <w:sz w:val="24"/>
          <w:szCs w:val="24"/>
          <w:rtl w:val="0"/>
        </w:rPr>
        <w:t xml:space="preserve">Алгоритма WebRTC для реального времени, который будет использовать такие протоколы как: Wi-Fi Direct - для высокоскоростной передачи видео, Bluetooth 5.0/5.2 - для управления и метаданных, mDNS/Bonjour - для автоматического обнаружения/стоимость подобного регистратора начинается от 2 т.р. (</w:t>
      </w:r>
      <w:hyperlink r:id="rId31">
        <w:r w:rsidDel="00000000" w:rsidR="00000000" w:rsidRPr="00000000">
          <w:rPr>
            <w:rFonts w:ascii="Times New Roman" w:cs="Times New Roman" w:eastAsia="Times New Roman" w:hAnsi="Times New Roman"/>
            <w:color w:val="1155cc"/>
            <w:sz w:val="24"/>
            <w:szCs w:val="24"/>
            <w:u w:val="single"/>
            <w:rtl w:val="0"/>
          </w:rPr>
          <w:t xml:space="preserve">https://www.ozon.ru/product/videoregistrator-avtomobilnye-s-wifi-s-kameroy-v-salon-s-kameroy-zadnego-vida-3025369486/?at=z6tOVK4m1cVVj537IwBg41BCvDnVVxs9gw296cJENjYP</w:t>
        </w:r>
      </w:hyperlink>
      <w:r w:rsidDel="00000000" w:rsidR="00000000" w:rsidRPr="00000000">
        <w:rPr>
          <w:rFonts w:ascii="Times New Roman" w:cs="Times New Roman" w:eastAsia="Times New Roman" w:hAnsi="Times New Roman"/>
          <w:sz w:val="24"/>
          <w:szCs w:val="24"/>
          <w:rtl w:val="0"/>
        </w:rPr>
        <w:t xml:space="preserve">). Человек садиться в машину и по вай фай подключается к регистратору, дальше идет транслирование видео в телефон, а человек может при нажатии на кнопку “отправить запись”, сделать 5-ти минутное видео с моментом после ситуации и отправить его через облако на платформу для анализа. Пользователь должен будет предоставить согласие на использование памяти устройства, сохранения и отправки файлов внутри приложения, не выходя из него и взимая иные данные. </w:t>
      </w:r>
    </w:p>
    <w:p w:rsidR="00000000" w:rsidDel="00000000" w:rsidP="00000000" w:rsidRDefault="00000000" w:rsidRPr="00000000" w14:paraId="000000B0">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Каршеринг:</w:t>
      </w:r>
    </w:p>
    <w:p w:rsidR="00000000" w:rsidDel="00000000" w:rsidP="00000000" w:rsidRDefault="00000000" w:rsidRPr="00000000" w14:paraId="000000B1">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Фирма будет оснащать свои автомобили видеорегистраторами, передающими (АПИ - аналогично страх. комп.) и обрабатывающими данные   через наше приложение;</w:t>
      </w:r>
    </w:p>
    <w:p w:rsidR="00000000" w:rsidDel="00000000" w:rsidP="00000000" w:rsidRDefault="00000000" w:rsidRPr="00000000" w14:paraId="000000B2">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произошла авария – пользователю практически моментально будет прислана сумма штрафа;</w:t>
      </w:r>
    </w:p>
    <w:p w:rsidR="00000000" w:rsidDel="00000000" w:rsidP="00000000" w:rsidRDefault="00000000" w:rsidRPr="00000000" w14:paraId="000000B3">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 личном кабинете будет записана информация о произошедшем. Впоследствии водитель может быть назван “недобросовестным”.</w:t>
      </w:r>
    </w:p>
    <w:p w:rsidR="00000000" w:rsidDel="00000000" w:rsidP="00000000" w:rsidRDefault="00000000" w:rsidRPr="00000000" w14:paraId="000000B4">
      <w:pPr>
        <w:spacing w:after="36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Тариф может формироваться в зависимости от того, насколько водитель аккуратен и не представляет возможной угрозы на дороге. Чем более он неаккуратен – тем выше сумма тарифа.</w:t>
      </w:r>
    </w:p>
    <w:p w:rsidR="00000000" w:rsidDel="00000000" w:rsidP="00000000" w:rsidRDefault="00000000" w:rsidRPr="00000000" w14:paraId="000000B5">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Благодаря нашему IoT-сервису каршеринг получит следующие преимущества:</w:t>
      </w:r>
    </w:p>
    <w:p w:rsidR="00000000" w:rsidDel="00000000" w:rsidP="00000000" w:rsidRDefault="00000000" w:rsidRPr="00000000" w14:paraId="000000B6">
      <w:pPr>
        <w:spacing w:after="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Быстрая обработка данных об аварии -&gt; пользователю практически моментально будет доступна сумма штрафа;</w:t>
      </w:r>
    </w:p>
    <w:p w:rsidR="00000000" w:rsidDel="00000000" w:rsidP="00000000" w:rsidRDefault="00000000" w:rsidRPr="00000000" w14:paraId="000000B7">
      <w:pPr>
        <w:spacing w:after="36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Получение информации о качестве езды водителя, за счёт этого динамическое ценообразование.</w:t>
      </w:r>
    </w:p>
    <w:p w:rsidR="00000000" w:rsidDel="00000000" w:rsidP="00000000" w:rsidRDefault="00000000" w:rsidRPr="00000000" w14:paraId="000000B8">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Страховые компании:</w:t>
      </w:r>
    </w:p>
    <w:p w:rsidR="00000000" w:rsidDel="00000000" w:rsidP="00000000" w:rsidRDefault="00000000" w:rsidRPr="00000000" w14:paraId="000000B9">
      <w:pPr>
        <w:spacing w:after="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Страховые компании будут предлагать своим клиентам внедрить наше приложение в их видеорегистраторы (может быть, стимулировать скидкой на страховую премию);</w:t>
      </w:r>
    </w:p>
    <w:p w:rsidR="00000000" w:rsidDel="00000000" w:rsidP="00000000" w:rsidRDefault="00000000" w:rsidRPr="00000000" w14:paraId="000000BA">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произошла авария – в страховую компанию сразу же поступит информация о произошедшем – очень быстро будет известна сумма страхового взноса;</w:t>
      </w:r>
    </w:p>
    <w:p w:rsidR="00000000" w:rsidDel="00000000" w:rsidP="00000000" w:rsidRDefault="00000000" w:rsidRPr="00000000" w14:paraId="000000BB">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Можно будет разделить сумму страховой премии по следующим категориям водителей:</w:t>
      </w:r>
    </w:p>
    <w:p w:rsidR="00000000" w:rsidDel="00000000" w:rsidP="00000000" w:rsidRDefault="00000000" w:rsidRPr="00000000" w14:paraId="000000BC">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“Самый аккуратный!” – наименьшая сумма страховая премии для водителей, которые не попадали в аварии и соблюдают все правила дорожного движения, правильно ведут себя на проезжей трассе;</w:t>
      </w:r>
    </w:p>
    <w:p w:rsidR="00000000" w:rsidDel="00000000" w:rsidP="00000000" w:rsidRDefault="00000000" w:rsidRPr="00000000" w14:paraId="000000BD">
      <w:pPr>
        <w:spacing w:after="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“Старайся!” – для не самых аккуратных водителей. Сумма страховой премии уже выше.</w:t>
      </w:r>
    </w:p>
    <w:p w:rsidR="00000000" w:rsidDel="00000000" w:rsidP="00000000" w:rsidRDefault="00000000" w:rsidRPr="00000000" w14:paraId="000000BE">
      <w:pPr>
        <w:spacing w:after="360" w:line="27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“Неосторожный водитель!” – для самых неаккуратных и потенциально опасных водителей. Самая высокая сумма страховой премии.</w:t>
      </w:r>
    </w:p>
    <w:p w:rsidR="00000000" w:rsidDel="00000000" w:rsidP="00000000" w:rsidRDefault="00000000" w:rsidRPr="00000000" w14:paraId="000000BF">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преимущества будут у страховых компаний:</w:t>
      </w:r>
    </w:p>
    <w:p w:rsidR="00000000" w:rsidDel="00000000" w:rsidP="00000000" w:rsidRDefault="00000000" w:rsidRPr="00000000" w14:paraId="000000C0">
      <w:pPr>
        <w:spacing w:after="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Ускоренная обработка страхового случая;</w:t>
      </w:r>
    </w:p>
    <w:p w:rsidR="00000000" w:rsidDel="00000000" w:rsidP="00000000" w:rsidRDefault="00000000" w:rsidRPr="00000000" w14:paraId="000000C1">
      <w:pPr>
        <w:spacing w:after="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Снижение затрат страховых компаний за счёт исключения человеческого фактора;</w:t>
      </w:r>
    </w:p>
    <w:p w:rsidR="00000000" w:rsidDel="00000000" w:rsidP="00000000" w:rsidRDefault="00000000" w:rsidRPr="00000000" w14:paraId="000000C2">
      <w:pPr>
        <w:spacing w:after="36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Снижение убытков (повышается оперативность получения данных и повышается их достоверность).</w:t>
      </w:r>
    </w:p>
    <w:p w:rsidR="00000000" w:rsidDel="00000000" w:rsidP="00000000" w:rsidRDefault="00000000" w:rsidRPr="00000000" w14:paraId="000000C3">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Потенциал для масштабирования: сотрудничество с государством и внедрение системы в дорожные камеры.</w:t>
      </w:r>
    </w:p>
    <w:p w:rsidR="00000000" w:rsidDel="00000000" w:rsidP="00000000" w:rsidRDefault="00000000" w:rsidRPr="00000000" w14:paraId="000000C4">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это нужно?</w:t>
      </w:r>
    </w:p>
    <w:p w:rsidR="00000000" w:rsidDel="00000000" w:rsidP="00000000" w:rsidRDefault="00000000" w:rsidRPr="00000000" w14:paraId="000000C5">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SmartDVR может улучшить статистику смертей/несчастных случаев на дороге, ускорить процесс приезда спецслужб, процесс фиксации происшествия ГИБДД. Так как при обнаружении камерой “аварии” будет поступать уведомление во все связанные службы.</w:t>
      </w:r>
    </w:p>
    <w:p w:rsidR="00000000" w:rsidDel="00000000" w:rsidP="00000000" w:rsidRDefault="00000000" w:rsidRPr="00000000" w14:paraId="000000C6">
      <w:pPr>
        <w:spacing w:after="3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C7">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Компания Lemonade в 2021-ом году снизила затраты на обработку страховых случаев на 30% как раз за счёт автоматизации.</w:t>
      </w:r>
    </w:p>
    <w:p w:rsidR="00000000" w:rsidDel="00000000" w:rsidP="00000000" w:rsidRDefault="00000000" w:rsidRPr="00000000" w14:paraId="000000C8">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предлагаем страховым компаниям/каршерингу/(возможно, в будущем, государству) решение, которое ускорит обработку страхового случая и снизит затраты на его обработку (так как в процессе меньше будут задействованы люди, которым необходимо платить зарплату за услуги).</w:t>
      </w:r>
    </w:p>
    <w:p w:rsidR="00000000" w:rsidDel="00000000" w:rsidP="00000000" w:rsidRDefault="00000000" w:rsidRPr="00000000" w14:paraId="000000C9">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наш сервис достаточно сильно уменьшает риск человеческого фактора при анализе страхового случая (нет агента, который бы снимал фото или видео, весь анализ происходит по информации с видеорегистраторов/камер).</w:t>
      </w:r>
    </w:p>
    <w:p w:rsidR="00000000" w:rsidDel="00000000" w:rsidP="00000000" w:rsidRDefault="00000000" w:rsidRPr="00000000" w14:paraId="000000C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Пользователи: страхователи и водители каршеринга смогут платить меньше за полис или каршеринг, если аккуратно водят автомобиль.</w:t>
      </w:r>
    </w:p>
    <w:p w:rsidR="00000000" w:rsidDel="00000000" w:rsidP="00000000" w:rsidRDefault="00000000" w:rsidRPr="00000000" w14:paraId="000000C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Страхователи получают возмещение или одобрение ремонта автомобиля быстрее, без очередей в ГИБДД (так как протоколы и аналитика обрабатывается на основе данных, обработанных компьютерным зрением).</w:t>
      </w:r>
    </w:p>
    <w:p w:rsidR="00000000" w:rsidDel="00000000" w:rsidP="00000000" w:rsidRDefault="00000000" w:rsidRPr="00000000" w14:paraId="000000C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Водитель, который потенциально опасен, платит больше.</w:t>
      </w:r>
    </w:p>
    <w:p w:rsidR="00000000" w:rsidDel="00000000" w:rsidP="00000000" w:rsidRDefault="00000000" w:rsidRPr="00000000" w14:paraId="000000CD">
      <w:pPr>
        <w:spacing w:after="3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государства плюсы заключаются тоже в ускорении обработки “случая ДТП”, за счёт чего можно понизить, возможно, статистику смертности/несчастных случаев на дороге (если всем компаниям сразу придет уведомление о произошедшем), быстрой отправке пользователю суммы штрафа на Госуслугах.</w:t>
      </w:r>
    </w:p>
    <w:p w:rsidR="00000000" w:rsidDel="00000000" w:rsidP="00000000" w:rsidRDefault="00000000" w:rsidRPr="00000000" w14:paraId="000000CE">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frankmedia.ru/164254" TargetMode="External"/><Relationship Id="rId22" Type="http://schemas.openxmlformats.org/officeDocument/2006/relationships/image" Target="media/image1.png"/><Relationship Id="rId21" Type="http://schemas.openxmlformats.org/officeDocument/2006/relationships/hyperlink" Target="https://t-j.ru/ask/dokazhi-status/?utm_referrer=https%3A%2F%2Fwww.google.com%2F" TargetMode="External"/><Relationship Id="rId24" Type="http://schemas.openxmlformats.org/officeDocument/2006/relationships/hyperlink" Target="https://appinventiv.com/blog/computer-vision-in-finance/" TargetMode="External"/><Relationship Id="rId23" Type="http://schemas.openxmlformats.org/officeDocument/2006/relationships/hyperlink" Target="https://1economic.ru/lib/1177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rbes.ru" TargetMode="External"/><Relationship Id="rId26" Type="http://schemas.openxmlformats.org/officeDocument/2006/relationships/hyperlink" Target="https://habr.com/ru/companies/rgs_it/articles/899140/" TargetMode="External"/><Relationship Id="rId25" Type="http://schemas.openxmlformats.org/officeDocument/2006/relationships/hyperlink" Target="https://www.cnews.ru/reviews/importozameshchenie_it-reshenij_v_rossijskih/articles/iskusstvennyj_intellekt_na_sluzhbe" TargetMode="External"/><Relationship Id="rId28" Type="http://schemas.openxmlformats.org/officeDocument/2006/relationships/hyperlink" Target="https://www.kommersant.ru/doc/7672799" TargetMode="External"/><Relationship Id="rId27" Type="http://schemas.openxmlformats.org/officeDocument/2006/relationships/hyperlink" Target="https://vc.ru/services/362510-kompyuternoe-zrenie-dlya-strahovshikov-i-karsheringov-kak-my-v-platforma-izmenyaem-rynki" TargetMode="External"/><Relationship Id="rId5" Type="http://schemas.openxmlformats.org/officeDocument/2006/relationships/styles" Target="styles.xml"/><Relationship Id="rId6" Type="http://schemas.openxmlformats.org/officeDocument/2006/relationships/hyperlink" Target="https://www.tadviser.ru/" TargetMode="External"/><Relationship Id="rId29" Type="http://schemas.openxmlformats.org/officeDocument/2006/relationships/hyperlink" Target="https://rusdtp.ru/stat-dtp/" TargetMode="External"/><Relationship Id="rId7" Type="http://schemas.openxmlformats.org/officeDocument/2006/relationships/hyperlink" Target="https://mbschool.ru/faq/articles/biznes-angely-i-venchurnoe-finansirovanie/" TargetMode="External"/><Relationship Id="rId8" Type="http://schemas.openxmlformats.org/officeDocument/2006/relationships/hyperlink" Target="https://www.forbes.ru/svoi-biznes/501068-v-rossii-zapustili-10-vencurnyh-fondov-za-dva-goda" TargetMode="External"/><Relationship Id="rId31" Type="http://schemas.openxmlformats.org/officeDocument/2006/relationships/hyperlink" Target="https://www.ozon.ru/product/videoregistrator-avtomobilnye-s-wifi-s-kameroy-v-salon-s-kameroy-zadnego-vida-3025369486/?at=z6tOVK4m1cVVj537IwBg41BCvDnVVxs9gw296cJENjYP" TargetMode="External"/><Relationship Id="rId30" Type="http://schemas.openxmlformats.org/officeDocument/2006/relationships/hyperlink" Target="https://practicum.yandex.ru/blog/chto-takoe-kompyuternoe-zrenie/" TargetMode="External"/><Relationship Id="rId11" Type="http://schemas.openxmlformats.org/officeDocument/2006/relationships/hyperlink" Target="https://pravo.ru/news/260204/#:~:text=%D0%9F%D0%BE%20%D0%B8%D1%82%D0%BE%D0%B3%D0%B0%D0%BC%20%D0%BA%D0%B2%D0%B0%D1%80%D1%82%D0%B0%D0%BB%D0%B0%20%D1%87%D0%B8%D1%81%D0%BB%D0%BE%20%D0%BA%D0%B2%D0%B0%D0%BB%D0%B8%D1%84%D0%B8%D1%86%D0%B8%D1%80%D0%BE%D0%B2%D0%B0%D0%BD%D0%BD%D1%8B%D1%85,%D0%BA%D0%B2%D0%B0%D1%80%D1%82%D0%B0%D0%BB%D0%BE%D0%BC%20%E2%80%94%200%2C5%25" TargetMode="External"/><Relationship Id="rId10" Type="http://schemas.openxmlformats.org/officeDocument/2006/relationships/hyperlink" Target="https://www.kamaflow.com/ru/post/venture-capital-investments-in-russia-in-2024-volumes-dynamics-results/" TargetMode="External"/><Relationship Id="rId13" Type="http://schemas.openxmlformats.org/officeDocument/2006/relationships/hyperlink" Target="https://blogs.forbes.ru/2024/11/20/startapy-vnutri-gigantov-formula-uspeha-i-prichiny-neudach/" TargetMode="External"/><Relationship Id="rId12" Type="http://schemas.openxmlformats.org/officeDocument/2006/relationships/hyperlink" Target="https://www.tadviser.ru/index.php/%D0%A1%D1%82%D0%B0%D1%82%D1%8C%D1%8F:%D0%92%D0%B5%D0%BD%D1%87%D1%83%D1%80%D0%BD%D1%8B%D0%B5_%D0%B8%D0%BD%D0%B2%D0%B5%D1%81%D1%82%D0%B8%D1%86%D0%B8%D0%B8_%D0%B2_%D0%98%D0%A2-%D1%81%D0%B5%D0%BA%D1%82%D0%BE%D1%80_%D0%A0%D0%BE%D1%81%D1%81%D0%B8%D0%B8#.D0.92.D0.B5.D0.BD.D1.87.D1.83.D1.80.D0.BD.D0.BE.D0.B5_.D0.B8.D0.BD.D0.B2.D0.B5.D1.81.D1.82.D0.B8.D1.80.D0.BE.D0.B2.D0.B0.D0.BD.D0.B8.D0.B5_.D0.B2_.D0.98.D0.A2" TargetMode="External"/><Relationship Id="rId15" Type="http://schemas.openxmlformats.org/officeDocument/2006/relationships/hyperlink" Target="https://www.tadviser.ru/index.php/%D0%A1%D1%82%D0%B0%D1%82%D1%8C%D1%8F:%D0%92%D0%B5%D0%BD%D1%87%D1%83%D1%80%D0%BD%D1%8B%D0%B5_%D0%B8%D0%BD%D0%B2%D0%B5%D1%81%D1%82%D0%B8%D1%86%D0%B8%D0%B8_%D0%B2_%D0%98%D0%A2-%D1%81%D0%B5%D0%BA%D1%82%D0%BE%D1%80_%D0%A0%D0%BE%D1%81%D1%81%D0%B8%D0%B8#.D0.92.D0.B5.D0.BD.D1.87.D1.83.D1.80.D0.BD.D0.BE.D0.B5_.D0.B8.D0.BD.D0.B2.D0.B5.D1.81.D1.82.D0.B8.D1.80.D0.BE.D0.B2.D0.B0.D0.BD.D0.B8.D0.B5_.D0.B2_.D0.98.D0.A2" TargetMode="External"/><Relationship Id="rId14" Type="http://schemas.openxmlformats.org/officeDocument/2006/relationships/hyperlink" Target="https://www.kamaflow.com/ru/post/venture-capital-investments-in-russia-in-2024-volumes-dynamics-results/" TargetMode="External"/><Relationship Id="rId17" Type="http://schemas.openxmlformats.org/officeDocument/2006/relationships/hyperlink" Target="https://www.consultant.ru/document/cons_doc_LAW_358753/" TargetMode="External"/><Relationship Id="rId16" Type="http://schemas.openxmlformats.org/officeDocument/2006/relationships/hyperlink" Target="https://ru.wikipedia.org/wiki/%D0%9A%D1%80%D0%B5%D0%BC%D0%BD%D0%B8%D0%B5%D0%B2%D0%B0%D1%8F_%D0%B4%D0%BE%D0%BB%D0%B8%D0%BD%D0%B0_(%D1%82%D0%B5%D0%BB%D0%B5%D1%81%D0%B5%D1%80%D0%B8%D0%B0%D0%BB)" TargetMode="External"/><Relationship Id="rId19" Type="http://schemas.openxmlformats.org/officeDocument/2006/relationships/hyperlink" Target="https://www.cbr.ru/press/event/?id=23449" TargetMode="External"/><Relationship Id="rId18" Type="http://schemas.openxmlformats.org/officeDocument/2006/relationships/hyperlink" Target="https://www.cbr.ru/press/event/?id=257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