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0CEE2" w14:textId="77777777" w:rsidR="00B96515" w:rsidRPr="00AB0AFD" w:rsidRDefault="00B96515" w:rsidP="00B965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0AFD">
        <w:rPr>
          <w:rFonts w:ascii="Times New Roman" w:hAnsi="Times New Roman" w:cs="Times New Roman"/>
          <w:b/>
          <w:bCs/>
          <w:sz w:val="24"/>
          <w:szCs w:val="24"/>
        </w:rPr>
        <w:t>Карточки идей</w:t>
      </w: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  <w:id w:val="-2057611504"/>
        <w:docPartObj>
          <w:docPartGallery w:val="Table of Contents"/>
          <w:docPartUnique/>
        </w:docPartObj>
      </w:sdtPr>
      <w:sdtEndPr>
        <w:rPr>
          <w:color w:val="FF0000"/>
        </w:rPr>
      </w:sdtEndPr>
      <w:sdtContent>
        <w:p w14:paraId="43DDAC83" w14:textId="77777777" w:rsidR="00B96515" w:rsidRPr="00356BA6" w:rsidRDefault="00B96515" w:rsidP="00B96515">
          <w:pPr>
            <w:pStyle w:val="ad"/>
            <w:rPr>
              <w:b/>
              <w:bCs/>
            </w:rPr>
          </w:pPr>
          <w:r w:rsidRPr="00356BA6">
            <w:rPr>
              <w:b/>
              <w:bCs/>
            </w:rPr>
            <w:t>Оглавление</w:t>
          </w:r>
        </w:p>
        <w:p w14:paraId="2A2FF389" w14:textId="77777777" w:rsidR="00B96515" w:rsidRPr="00356BA6" w:rsidRDefault="00B96515" w:rsidP="00B96515">
          <w:pPr>
            <w:rPr>
              <w:rFonts w:ascii="Times New Roman" w:hAnsi="Times New Roman" w:cs="Times New Roman"/>
              <w:color w:val="000000" w:themeColor="text1"/>
              <w:sz w:val="24"/>
              <w:szCs w:val="24"/>
              <w:lang w:eastAsia="ru-RU"/>
            </w:rPr>
          </w:pPr>
          <w:r w:rsidRPr="00356BA6">
            <w:rPr>
              <w:rFonts w:ascii="Times New Roman" w:hAnsi="Times New Roman" w:cs="Times New Roman"/>
              <w:color w:val="000000" w:themeColor="text1"/>
              <w:sz w:val="24"/>
              <w:szCs w:val="24"/>
              <w:lang w:eastAsia="ru-RU"/>
            </w:rPr>
            <w:t>Карточка 1: Автоматизация получения вычета по НДФЛ</w:t>
          </w:r>
        </w:p>
        <w:p w14:paraId="0C9E8F5C" w14:textId="77777777" w:rsidR="00B96515" w:rsidRPr="00356BA6" w:rsidRDefault="00B96515" w:rsidP="00B96515">
          <w:pPr>
            <w:rPr>
              <w:rFonts w:ascii="Times New Roman" w:hAnsi="Times New Roman" w:cs="Times New Roman"/>
              <w:color w:val="000000" w:themeColor="text1"/>
              <w:sz w:val="24"/>
              <w:szCs w:val="24"/>
              <w:lang w:eastAsia="ru-RU"/>
            </w:rPr>
          </w:pPr>
          <w:r w:rsidRPr="00356BA6">
            <w:rPr>
              <w:rFonts w:ascii="Times New Roman" w:hAnsi="Times New Roman" w:cs="Times New Roman"/>
              <w:color w:val="000000" w:themeColor="text1"/>
              <w:sz w:val="24"/>
              <w:szCs w:val="24"/>
              <w:lang w:eastAsia="ru-RU"/>
            </w:rPr>
            <w:t>Карточка 2: Финансовая подушка от близких</w:t>
          </w:r>
        </w:p>
        <w:p w14:paraId="39EE85ED" w14:textId="77777777" w:rsidR="00B96515" w:rsidRPr="00356BA6" w:rsidRDefault="00B96515" w:rsidP="00B96515">
          <w:pPr>
            <w:rPr>
              <w:color w:val="FF0000"/>
              <w:lang w:eastAsia="ru-RU"/>
            </w:rPr>
          </w:pPr>
          <w:r w:rsidRPr="00356BA6">
            <w:rPr>
              <w:rFonts w:ascii="Times New Roman" w:hAnsi="Times New Roman" w:cs="Times New Roman"/>
              <w:color w:val="000000" w:themeColor="text1"/>
              <w:sz w:val="24"/>
              <w:szCs w:val="24"/>
              <w:lang w:eastAsia="ru-RU"/>
            </w:rPr>
            <w:t xml:space="preserve">Карточка 3: Платформа токенов на </w:t>
          </w:r>
          <w:r w:rsidRPr="00356BA6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n-US" w:eastAsia="ru-RU"/>
            </w:rPr>
            <w:t>B</w:t>
          </w:r>
          <w:r w:rsidRPr="00356BA6">
            <w:rPr>
              <w:rFonts w:ascii="Times New Roman" w:hAnsi="Times New Roman" w:cs="Times New Roman"/>
              <w:color w:val="000000" w:themeColor="text1"/>
              <w:sz w:val="24"/>
              <w:szCs w:val="24"/>
              <w:lang w:eastAsia="ru-RU"/>
            </w:rPr>
            <w:t>2</w:t>
          </w:r>
          <w:r w:rsidRPr="00356BA6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n-US" w:eastAsia="ru-RU"/>
            </w:rPr>
            <w:t>B</w:t>
          </w:r>
          <w:r w:rsidRPr="00356BA6">
            <w:rPr>
              <w:rFonts w:ascii="Times New Roman" w:hAnsi="Times New Roman" w:cs="Times New Roman"/>
              <w:color w:val="000000" w:themeColor="text1"/>
              <w:sz w:val="24"/>
              <w:szCs w:val="24"/>
              <w:lang w:eastAsia="ru-RU"/>
            </w:rPr>
            <w:t>-услуги</w:t>
          </w:r>
        </w:p>
      </w:sdtContent>
    </w:sdt>
    <w:p w14:paraId="0E94B635" w14:textId="77777777" w:rsidR="00B96515" w:rsidRDefault="00B96515" w:rsidP="00B96515">
      <w:pPr>
        <w:rPr>
          <w:rFonts w:ascii="Times New Roman" w:hAnsi="Times New Roman" w:cs="Times New Roman"/>
          <w:sz w:val="24"/>
          <w:szCs w:val="24"/>
        </w:rPr>
      </w:pPr>
    </w:p>
    <w:p w14:paraId="7A1ED250" w14:textId="77777777" w:rsidR="00B96515" w:rsidRPr="002239FA" w:rsidRDefault="00B96515" w:rsidP="00B96515">
      <w:pPr>
        <w:jc w:val="center"/>
        <w:rPr>
          <w:rFonts w:ascii="Times New Roman" w:hAnsi="Times New Roman" w:cs="Times New Roman"/>
          <w:b/>
          <w:bCs/>
          <w:color w:val="9900CC"/>
          <w:sz w:val="24"/>
          <w:szCs w:val="24"/>
          <w:lang w:eastAsia="ru-RU"/>
        </w:rPr>
      </w:pPr>
      <w:r w:rsidRPr="002239FA">
        <w:rPr>
          <w:rFonts w:ascii="Times New Roman" w:hAnsi="Times New Roman" w:cs="Times New Roman"/>
          <w:b/>
          <w:bCs/>
          <w:color w:val="9900CC"/>
          <w:sz w:val="24"/>
          <w:szCs w:val="24"/>
          <w:lang w:eastAsia="ru-RU"/>
        </w:rPr>
        <w:t>Карточка 1: Автоматизация получения вычета по НДФЛ</w:t>
      </w:r>
    </w:p>
    <w:p w14:paraId="0B7736B6" w14:textId="77777777" w:rsidR="00B96515" w:rsidRPr="003C01A2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1) В какой сфере вы хотите искать проблему и решение и почему?</w:t>
      </w:r>
    </w:p>
    <w:p w14:paraId="777A8A1A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Сфера налогового вычета для физических лиц. В частности, вопрос автоматизации получения физическими лицами налогового вычета за образование, страхование и по другим социальным расходам. </w:t>
      </w:r>
    </w:p>
    <w:p w14:paraId="33110B2C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Причина выбора проста: налоговые вычеты формально доступны большинству работающих граждан, но на практике они используются далеко не всеми. Если анализировать опросы граждан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C01A2">
        <w:rPr>
          <w:rFonts w:ascii="Times New Roman" w:hAnsi="Times New Roman" w:cs="Times New Roman"/>
          <w:sz w:val="24"/>
          <w:szCs w:val="24"/>
        </w:rPr>
        <w:t>то можно увидеть, что только половина опрошенных оформляли налоговый вычет.  При этом 15% сказали, что процедура оказалась слишком сложной.</w:t>
      </w:r>
    </w:p>
    <w:p w14:paraId="2FE6570D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Соответственно, эту сферу интересно рассмотреть из-за ее массовости и социальной значимости. А также возможности ее оптимизации с точки зрения цифровизации, причем в этом заинтересованно в том числе и государство, а не только граждане. </w:t>
      </w:r>
    </w:p>
    <w:p w14:paraId="32A64CD0" w14:textId="77777777" w:rsidR="00B96515" w:rsidRPr="003C01A2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2) О каких проблемах в выбранной вами сфере вам известно?</w:t>
      </w:r>
    </w:p>
    <w:p w14:paraId="30DD9F28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Несмотря на то, что начиная с 2024 года сферу получения гражданами налогового вычета пытаются автоматизировать, например с помощью внедрения упрощенного порядка получения вычетов по НДФЛ, налогоплательщики все равно сталкиваются с рядом проблем. </w:t>
      </w:r>
    </w:p>
    <w:p w14:paraId="412F81F8" w14:textId="77777777" w:rsidR="00B96515" w:rsidRPr="003C01A2" w:rsidRDefault="00B96515" w:rsidP="00B9651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Одна из ключевых проблем связана с отсутствием заинтересованности и технических решений для передачи информации у организаций, которые должны передать информацию в ФНС для формирования предзаполненного заявления. Все они не обязаны участвовать в системе автоматического обмена и не мотивированы к передаче данных. У них также может не быть свободных специалистов, которые помогут в оформлении налогового вычета своему клиенту. </w:t>
      </w:r>
    </w:p>
    <w:p w14:paraId="5699E906" w14:textId="77777777" w:rsidR="00B96515" w:rsidRPr="003C01A2" w:rsidRDefault="00B96515" w:rsidP="00B9651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Помимо этого, существенный недостаток, с которым можно столкнуться на практике – это отсутствие гибридного подхода. Если автоматическая система сработала частично, пользователь не может просто дозагрузить недостающие данные или документы. Приходится переходить в полностью ручной режим — оформлять 3-НДФЛ, повторно заполнять всё с нуля, что делает процесс избыточно сложным.</w:t>
      </w:r>
    </w:p>
    <w:p w14:paraId="698D7487" w14:textId="77777777" w:rsidR="00B96515" w:rsidRPr="003C01A2" w:rsidRDefault="00B96515" w:rsidP="00B9651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Наконец, ограниченна также совместимость различных вычетов. </w:t>
      </w:r>
      <w:r w:rsidRPr="003C01A2">
        <w:rPr>
          <w:rFonts w:ascii="Times New Roman" w:hAnsi="Times New Roman" w:cs="Times New Roman"/>
          <w:i/>
          <w:iCs/>
          <w:sz w:val="24"/>
          <w:szCs w:val="24"/>
        </w:rPr>
        <w:t>Есть реальный кейс -</w:t>
      </w:r>
      <w:r w:rsidRPr="003C01A2">
        <w:rPr>
          <w:rFonts w:ascii="Times New Roman" w:hAnsi="Times New Roman" w:cs="Times New Roman"/>
          <w:sz w:val="24"/>
          <w:szCs w:val="24"/>
        </w:rPr>
        <w:t xml:space="preserve"> Так, например, если гражданин оформил один вид вычета (например, по пенсионному страхованию) через упрощённый порядок, он уже не может в том же году дополнить заявление другими вычетами (например, на лечение или фитнес), даже если это в пределах общего лимита 120 тысяч рублей. </w:t>
      </w:r>
    </w:p>
    <w:p w14:paraId="72BC47B7" w14:textId="77777777" w:rsidR="00B96515" w:rsidRPr="003C01A2" w:rsidRDefault="00B96515" w:rsidP="00B9651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lastRenderedPageBreak/>
        <w:t>Кроме того, отсутствует механизм, который был бы крайне полезен любому налогоплательщику, который собирается оформить налоговый вычет – механизм, который позволил бы посмотреть все свои траты, потенциально подходящие под вычет.</w:t>
      </w:r>
    </w:p>
    <w:p w14:paraId="3C182E2B" w14:textId="77777777" w:rsidR="00B96515" w:rsidRPr="003C01A2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3) Как эти проблемы решаются в текущей системе?</w:t>
      </w:r>
    </w:p>
    <w:p w14:paraId="06AFF6AD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Сейчас действуют два параллельных сценария:</w:t>
      </w:r>
    </w:p>
    <w:p w14:paraId="2796F02A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Первый - пользователь может сам собрать документы и чеки, подать декларацию 3- НДФЛ через личный кабинет налогоплательщика. Второй вариант – получение вычета НДФЛ в упрощенном порядке. При этом ФНС формирует предзаполненное заявление на основе поступивших от организаций данных. Пользователь заходит в личный кабинет и подтверждает его.</w:t>
      </w:r>
    </w:p>
    <w:p w14:paraId="64884044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При этом к 2026 году налоговая планирует полностью автоматизировать начисление налогового вычета. Данные ФНС будет получать в рамках межведомственного взаимодействия, а заявитель должен будет подписать предзаполненное заявление, однако и это нововведение не решит все проблемы пользователей (подробнее об этом в 5 пункте).</w:t>
      </w:r>
    </w:p>
    <w:p w14:paraId="5A1655B5" w14:textId="77777777" w:rsidR="00B96515" w:rsidRPr="003C01A2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4) Из каких источников получены данные о проблемах и решениях?</w:t>
      </w:r>
    </w:p>
    <w:p w14:paraId="25E2D4E6" w14:textId="77777777" w:rsidR="00B96515" w:rsidRPr="003C01A2" w:rsidRDefault="00B96515" w:rsidP="00B9651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Официальные заявления ФНС и министра финансов</w:t>
      </w:r>
    </w:p>
    <w:p w14:paraId="0A0E54B9" w14:textId="77777777" w:rsidR="00B96515" w:rsidRPr="003C01A2" w:rsidRDefault="00B96515" w:rsidP="00B96515">
      <w:pPr>
        <w:pStyle w:val="a7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https://www.nalog.gov.ru/rn77/ndfl_easy/</w:t>
        </w:r>
      </w:hyperlink>
    </w:p>
    <w:p w14:paraId="62D4F686" w14:textId="77777777" w:rsidR="00B96515" w:rsidRPr="003C01A2" w:rsidRDefault="00B96515" w:rsidP="00B96515">
      <w:pPr>
        <w:pStyle w:val="a7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https://спроси.дом.рф/news/v-rossii-avtomatiziruyut-nachislenie-nalogovykh-vychetov/</w:t>
        </w:r>
      </w:hyperlink>
    </w:p>
    <w:p w14:paraId="1F027129" w14:textId="77777777" w:rsidR="00B96515" w:rsidRPr="003C01A2" w:rsidRDefault="00B96515" w:rsidP="00B9651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Налоговый кодекс статьи (219 и 220)</w:t>
      </w:r>
    </w:p>
    <w:p w14:paraId="3BBBFCC0" w14:textId="77777777" w:rsidR="00B96515" w:rsidRPr="003C01A2" w:rsidRDefault="00B96515" w:rsidP="00B9651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Опросы и аналитика</w:t>
      </w:r>
    </w:p>
    <w:p w14:paraId="35DC16D6" w14:textId="77777777" w:rsidR="00B96515" w:rsidRPr="003C01A2" w:rsidRDefault="00B96515" w:rsidP="00B96515">
      <w:pPr>
        <w:pStyle w:val="a7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https://npfsberbanka.ru/news/60838/</w:t>
        </w:r>
      </w:hyperlink>
    </w:p>
    <w:p w14:paraId="5764D559" w14:textId="77777777" w:rsidR="00B96515" w:rsidRPr="003C01A2" w:rsidRDefault="00B96515" w:rsidP="00B96515">
      <w:pPr>
        <w:pStyle w:val="a7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https://tenchat.ru/media/2975982-kak-schitat-ndfl-rezidentam-i-nerezidentam</w:t>
        </w:r>
      </w:hyperlink>
    </w:p>
    <w:p w14:paraId="5259ADB8" w14:textId="77777777" w:rsidR="00B96515" w:rsidRPr="003C01A2" w:rsidRDefault="00B96515" w:rsidP="00B96515">
      <w:pPr>
        <w:pStyle w:val="a7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https://www.nalog.gov.ru/rn77/news/activities_fts/16315178/</w:t>
        </w:r>
      </w:hyperlink>
    </w:p>
    <w:p w14:paraId="556A4562" w14:textId="77777777" w:rsidR="00B96515" w:rsidRPr="003C01A2" w:rsidRDefault="00B96515" w:rsidP="00B9651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Реальные отзывы пользователей</w:t>
      </w:r>
    </w:p>
    <w:p w14:paraId="68F49CC3" w14:textId="77777777" w:rsidR="00B96515" w:rsidRPr="003C01A2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5) Почему текущие способы решения не являются идеальными?</w:t>
      </w:r>
    </w:p>
    <w:p w14:paraId="0B2ECEB8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Предлагаемая автоматизация (в рамках упрощенного получения вычета по НДФЛ и планируемая полная автоматизация к 2026 году) не решают ряд проблем, с которыми могут столкнуться пользователи:</w:t>
      </w:r>
    </w:p>
    <w:p w14:paraId="1DBD0F36" w14:textId="77777777" w:rsidR="00B96515" w:rsidRPr="003C01A2" w:rsidRDefault="00B96515" w:rsidP="00B965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Система не обладает гибкостью. Пользователь не может скорректировать предзаполненные заявления, если в нем содержатся неполные данные или, если что-то подтянулось с опозданием.</w:t>
      </w:r>
    </w:p>
    <w:p w14:paraId="78FD3E17" w14:textId="77777777" w:rsidR="00B96515" w:rsidRPr="003C01A2" w:rsidRDefault="00B96515" w:rsidP="00B965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Система не дает пользователь объяснений, почему та или иная трата не попала в заявление</w:t>
      </w:r>
    </w:p>
    <w:p w14:paraId="2643F064" w14:textId="77777777" w:rsidR="00B96515" w:rsidRPr="003C01A2" w:rsidRDefault="00B96515" w:rsidP="00B965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Отсутствует единый интерфейс, где человек мог бы увидеть:</w:t>
      </w:r>
    </w:p>
    <w:p w14:paraId="176A05DF" w14:textId="77777777" w:rsidR="00B96515" w:rsidRPr="003C01A2" w:rsidRDefault="00B96515" w:rsidP="00B9651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перечень своих потенциально вычитаемых трат;</w:t>
      </w:r>
    </w:p>
    <w:p w14:paraId="596FF1CF" w14:textId="77777777" w:rsidR="00B96515" w:rsidRPr="003C01A2" w:rsidRDefault="00B96515" w:rsidP="00B9651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проверить наличие чеков по ним;</w:t>
      </w:r>
    </w:p>
    <w:p w14:paraId="369C7C13" w14:textId="77777777" w:rsidR="00B96515" w:rsidRPr="003C01A2" w:rsidRDefault="00B96515" w:rsidP="00B9651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получить прогноз по сумме возврата;</w:t>
      </w:r>
    </w:p>
    <w:p w14:paraId="2C50B1A1" w14:textId="77777777" w:rsidR="00B96515" w:rsidRPr="003C01A2" w:rsidRDefault="00B96515" w:rsidP="00B9651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отследить перевалили ли траты лимит получения вычета или еще нет.</w:t>
      </w:r>
    </w:p>
    <w:p w14:paraId="2EBB4754" w14:textId="77777777" w:rsidR="00B96515" w:rsidRPr="003C01A2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6) Характеристика предлагаемого решения.</w:t>
      </w:r>
    </w:p>
    <w:p w14:paraId="61AC3330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lastRenderedPageBreak/>
        <w:t xml:space="preserve">В решении данной задачи будут участвовать четыре ключевые стороны. Это: ФНС, НСПК, ОФД, а также будет пользовательский интерфейс в приложении Мир </w:t>
      </w:r>
      <w:r w:rsidRPr="003C01A2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Pr="003C01A2">
        <w:rPr>
          <w:rFonts w:ascii="Times New Roman" w:hAnsi="Times New Roman" w:cs="Times New Roman"/>
          <w:sz w:val="24"/>
          <w:szCs w:val="24"/>
        </w:rPr>
        <w:t xml:space="preserve"> или банка пользователя.</w:t>
      </w:r>
    </w:p>
    <w:p w14:paraId="263491D4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После оплаты пользователем услуги с карты «Мир», транзакция маркируется как потенциально вычитаемая на основе MCC-кода и ИНН продавца (это первичная фильтрация трат).</w:t>
      </w:r>
    </w:p>
    <w:p w14:paraId="49CB403E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Далее через API ОФД в ФНС подтягивается фискальный чек и сопоставляется с транзакцией. На этом этапе ФНС проверяет наличие лицензии у продавца (например, медицинской или образовательной организации), проверяет правильна ли категория расходов.</w:t>
      </w:r>
    </w:p>
    <w:p w14:paraId="156C5647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Что происходит в приложении пользователя?</w:t>
      </w:r>
    </w:p>
    <w:p w14:paraId="7836ADC4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Если данные корректны, вычет автоматически формируется и отображается в Личном кабинете.</w:t>
      </w:r>
    </w:p>
    <w:p w14:paraId="64B53F72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В пользовательском интерфейсе около каждой траты будет стоять отметка </w:t>
      </w:r>
    </w:p>
    <w:p w14:paraId="184FF360" w14:textId="77777777" w:rsidR="00B96515" w:rsidRPr="003C01A2" w:rsidRDefault="00B96515" w:rsidP="00B96515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учтено для вычета</w:t>
      </w:r>
    </w:p>
    <w:p w14:paraId="4E38601F" w14:textId="77777777" w:rsidR="00B96515" w:rsidRPr="003C01A2" w:rsidRDefault="00B96515" w:rsidP="00B96515">
      <w:pPr>
        <w:ind w:left="360"/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color w:val="EE0000"/>
          <w:sz w:val="24"/>
          <w:szCs w:val="24"/>
          <w:lang w:val="en-US"/>
        </w:rPr>
        <w:t>X</w:t>
      </w:r>
      <w:r w:rsidRPr="003C01A2">
        <w:rPr>
          <w:rFonts w:ascii="Times New Roman" w:hAnsi="Times New Roman" w:cs="Times New Roman"/>
          <w:sz w:val="24"/>
          <w:szCs w:val="24"/>
        </w:rPr>
        <w:t xml:space="preserve">     Не учтено для вычета</w:t>
      </w:r>
    </w:p>
    <w:p w14:paraId="63CC7295" w14:textId="77777777" w:rsidR="00B96515" w:rsidRPr="003C01A2" w:rsidRDefault="00B96515" w:rsidP="00B96515">
      <w:pPr>
        <w:ind w:left="360"/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Если чек не найден, пользователю предоставляется возможность вручную прикрепить документ или пропустить операцию.</w:t>
      </w:r>
    </w:p>
    <w:p w14:paraId="3554987E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При этом предзаполненную декларацию все также формирует ФНС, но интерфейс может помочь пользователю видеть статус и вмешиваться при необходимости.</w:t>
      </w:r>
    </w:p>
    <w:p w14:paraId="096AF5DD" w14:textId="77777777" w:rsidR="00B96515" w:rsidRPr="003C01A2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7) Почему предложенное решение должно сработать?</w:t>
      </w:r>
    </w:p>
    <w:p w14:paraId="6766DBD3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Во-первых, решение сильно упрощает жизнь гражданам, которые хотят получить налоговый вычет. Предложенный механизм решит их проблемы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01A2">
        <w:rPr>
          <w:rFonts w:ascii="Times New Roman" w:hAnsi="Times New Roman" w:cs="Times New Roman"/>
          <w:sz w:val="24"/>
          <w:szCs w:val="24"/>
        </w:rPr>
        <w:t xml:space="preserve">за счет того, что предоставит им удобный сервис для автоматизации процесса получения налогового вычета. При этом у пользователей появится контроль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Pr="003C01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тем, за </w:t>
      </w:r>
      <w:r w:rsidRPr="003C01A2">
        <w:rPr>
          <w:rFonts w:ascii="Times New Roman" w:hAnsi="Times New Roman" w:cs="Times New Roman"/>
          <w:sz w:val="24"/>
          <w:szCs w:val="24"/>
        </w:rPr>
        <w:t xml:space="preserve">какие траты они получат вычет, но без необходимости самостоятельного оформления декларации и поиска подтверждающих траты чеков. </w:t>
      </w:r>
    </w:p>
    <w:p w14:paraId="700C24DC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Кроме того, эта система:</w:t>
      </w:r>
    </w:p>
    <w:p w14:paraId="1CEF0BC1" w14:textId="77777777" w:rsidR="00B96515" w:rsidRPr="003C01A2" w:rsidRDefault="00B96515" w:rsidP="00B9651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снизит нагрузку не только для пользователей, но и для ФНС;</w:t>
      </w:r>
    </w:p>
    <w:p w14:paraId="19A29A19" w14:textId="77777777" w:rsidR="00B96515" w:rsidRPr="003C01A2" w:rsidRDefault="00B96515" w:rsidP="00B9651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минимизирует ошибки;</w:t>
      </w:r>
    </w:p>
    <w:p w14:paraId="0DFE604A" w14:textId="77777777" w:rsidR="00B96515" w:rsidRPr="003C01A2" w:rsidRDefault="00B96515" w:rsidP="00B9651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повышает мотивацию граждан получать вычеты;</w:t>
      </w:r>
    </w:p>
    <w:p w14:paraId="72C0BAFD" w14:textId="77777777" w:rsidR="00B96515" w:rsidRPr="003C01A2" w:rsidRDefault="00B96515" w:rsidP="00B9651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делает процесс прозрачным: сразу после оплаты пользователь получает понятную информацию о вычете.</w:t>
      </w:r>
    </w:p>
    <w:p w14:paraId="66D28062" w14:textId="77777777" w:rsidR="00B96515" w:rsidRPr="003C01A2" w:rsidRDefault="00B96515" w:rsidP="00B9651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И что не мало важно решение согласуется с государственной политикой в этой сфере.</w:t>
      </w:r>
    </w:p>
    <w:p w14:paraId="34940ED6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Кроме того, все технологические компоненты уже существуют: НСПК уже обрабатывает транзакции и имеет доступ к МСС и ИНН, в свою очередь ФНС и ОФД имеют </w:t>
      </w:r>
      <w:r w:rsidRPr="003C01A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3C01A2">
        <w:rPr>
          <w:rFonts w:ascii="Times New Roman" w:hAnsi="Times New Roman" w:cs="Times New Roman"/>
          <w:sz w:val="24"/>
          <w:szCs w:val="24"/>
        </w:rPr>
        <w:t xml:space="preserve"> для получения чеков и их дальнейшей сверки. Остается только наладить взаимодействие и разработать пользовательский интерфейс.</w:t>
      </w:r>
    </w:p>
    <w:p w14:paraId="2F09FC6A" w14:textId="77777777" w:rsidR="00B96515" w:rsidRDefault="00B96515" w:rsidP="00B96515">
      <w:pPr>
        <w:rPr>
          <w:rFonts w:ascii="Times New Roman" w:hAnsi="Times New Roman" w:cs="Times New Roman"/>
          <w:sz w:val="24"/>
          <w:szCs w:val="24"/>
        </w:rPr>
      </w:pPr>
    </w:p>
    <w:p w14:paraId="2D252BBA" w14:textId="77777777" w:rsidR="00B96515" w:rsidRPr="00D30280" w:rsidRDefault="00B96515" w:rsidP="00B96515">
      <w:pPr>
        <w:jc w:val="center"/>
        <w:rPr>
          <w:rFonts w:ascii="Times New Roman" w:hAnsi="Times New Roman" w:cs="Times New Roman"/>
          <w:b/>
          <w:bCs/>
          <w:color w:val="9900CC"/>
          <w:sz w:val="24"/>
          <w:szCs w:val="24"/>
          <w:lang w:eastAsia="ru-RU"/>
        </w:rPr>
      </w:pPr>
      <w:r w:rsidRPr="00D30280">
        <w:rPr>
          <w:rFonts w:ascii="Times New Roman" w:hAnsi="Times New Roman" w:cs="Times New Roman"/>
          <w:b/>
          <w:bCs/>
          <w:color w:val="9900CC"/>
          <w:sz w:val="24"/>
          <w:szCs w:val="24"/>
          <w:lang w:eastAsia="ru-RU"/>
        </w:rPr>
        <w:lastRenderedPageBreak/>
        <w:t>Карточка 2: Финансовая подушка от близких</w:t>
      </w:r>
    </w:p>
    <w:p w14:paraId="060B4169" w14:textId="77777777" w:rsidR="00B96515" w:rsidRPr="002239FA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1) В какой сфере вы хотите искать проблему и решение и почему?</w:t>
      </w:r>
    </w:p>
    <w:p w14:paraId="78D90D84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Сфера - управление личными финансами, а именно - решение ситуаций с внезапной нехваткой небольших сумм денег для совершения повседневных платежей.</w:t>
      </w:r>
    </w:p>
    <w:p w14:paraId="39E87FE2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Ситуация, когда у человека внезапно не хватает средств на карте в момент оплаты, достаточно распространена, она вызывает стресс и неудобства. Что, если у человека нет возможности быстро перевести деньги с одного своего счета на другой, нет возможности воспользоваться кредитными деньгами, и ему необходимо быстро занять у кого-то из близких?</w:t>
      </w:r>
    </w:p>
    <w:p w14:paraId="277ECF8E" w14:textId="77777777" w:rsidR="00B96515" w:rsidRPr="00D121F3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В соответствии с опросами 12% людей берут деньги в займы у родственников, а 18% берут в займы у друзей.</w:t>
      </w:r>
    </w:p>
    <w:p w14:paraId="46ED34E1" w14:textId="77777777" w:rsidR="00B96515" w:rsidRPr="002239FA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2) О каких проблемах в выбранной вами сфере вам известно?</w:t>
      </w:r>
    </w:p>
    <w:p w14:paraId="151281B8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 Ситуация срочной финансовой просьбы к близкому человеку имеет две сопутствующие проблемы. Одна связана с психологическим дискомфортом при займе денег у близкого человека. Прямая просьба ставит человека в уязвимое положение, может даже вызвать чувство стыда и боязнь испортить отношения с человеком.</w:t>
      </w:r>
    </w:p>
    <w:p w14:paraId="02072B7E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Вторая проблема связана с технологическими неудобствами. Требует много активных действий от обеих сторон. Один – должен осознанно попросить, а другой — отвлечься на перевод.</w:t>
      </w:r>
    </w:p>
    <w:p w14:paraId="681C245D" w14:textId="77777777" w:rsidR="00B96515" w:rsidRPr="002239FA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3) Как эти проблемы решаются в текущей системе?</w:t>
      </w:r>
    </w:p>
    <w:p w14:paraId="1AABE858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Одно из решений, которое есть сейчас, – это мгновенный ручной перевод через мобильный банк.</w:t>
      </w:r>
    </w:p>
    <w:p w14:paraId="4FFD394E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Кроме него существуют и альтернативы пополнения средств, предлагаемые банком:</w:t>
      </w:r>
    </w:p>
    <w:p w14:paraId="408C4E29" w14:textId="77777777" w:rsidR="00B96515" w:rsidRPr="003C01A2" w:rsidRDefault="00B96515" w:rsidP="00B9651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Овердрафт (хотя в последнее время тенденция такова, что большинство крупных банков прекратили массово предлагать овердрафт для физических лиц)</w:t>
      </w:r>
    </w:p>
    <w:p w14:paraId="619F5927" w14:textId="77777777" w:rsidR="00B96515" w:rsidRPr="003C01A2" w:rsidRDefault="00B96515" w:rsidP="00B9651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Кредитные карты </w:t>
      </w:r>
    </w:p>
    <w:p w14:paraId="392C1A57" w14:textId="77777777" w:rsidR="00B96515" w:rsidRPr="003C01A2" w:rsidRDefault="00B96515" w:rsidP="00B9651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Совместные счета</w:t>
      </w:r>
    </w:p>
    <w:p w14:paraId="6BFB4808" w14:textId="77777777" w:rsidR="00B96515" w:rsidRPr="003C01A2" w:rsidRDefault="00B96515" w:rsidP="00B9651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Дополнительные карты</w:t>
      </w:r>
    </w:p>
    <w:p w14:paraId="22073F3D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(подробнее в пункте 5).</w:t>
      </w:r>
    </w:p>
    <w:p w14:paraId="0B11C308" w14:textId="77777777" w:rsidR="00B96515" w:rsidRPr="002239FA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4) Из каких источников получены данные о проблемах и решениях?</w:t>
      </w:r>
    </w:p>
    <w:p w14:paraId="4373C267" w14:textId="77777777" w:rsidR="00B96515" w:rsidRPr="003C01A2" w:rsidRDefault="00B96515" w:rsidP="00B9651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Данные опросов:</w:t>
      </w:r>
    </w:p>
    <w:p w14:paraId="4AF5C19C" w14:textId="77777777" w:rsidR="00B96515" w:rsidRPr="003C01A2" w:rsidRDefault="00B96515" w:rsidP="00B96515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https://bfmspb.ru/novosti/rossiyane-stali-rezhe-brat-v-dolg-u-rodstvennikov-i-chashhe-kreditovatsya-v-banke/</w:t>
        </w:r>
      </w:hyperlink>
      <w:r w:rsidRPr="003C01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114F7E" w14:textId="77777777" w:rsidR="00B96515" w:rsidRPr="003C01A2" w:rsidRDefault="00B96515" w:rsidP="00B9651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Анализ рынка финансовых услуг, например сервис «Кубышка» от Т-банка и предложения семейного счета от банков.</w:t>
      </w:r>
    </w:p>
    <w:p w14:paraId="20237C1A" w14:textId="77777777" w:rsidR="00B96515" w:rsidRPr="003C01A2" w:rsidRDefault="00B96515" w:rsidP="00B96515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https://www.tbank.ru/bank/help/debit-cards/tinkoff-black/additional-options/koobyshka/</w:t>
        </w:r>
      </w:hyperlink>
    </w:p>
    <w:p w14:paraId="0C5CB76F" w14:textId="77777777" w:rsidR="00B96515" w:rsidRPr="003C01A2" w:rsidRDefault="00B96515" w:rsidP="00B96515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https://lenta.ru/news/2025/09/02/v-rossii-poyavilsya-semeynyy-bankovskiy-schet-dlya-sovmestnyh-trat-i-kontrolya-byudzheta/</w:t>
        </w:r>
      </w:hyperlink>
    </w:p>
    <w:p w14:paraId="5BF5C376" w14:textId="77777777" w:rsidR="00B96515" w:rsidRPr="003C01A2" w:rsidRDefault="00B96515" w:rsidP="00B9651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lastRenderedPageBreak/>
        <w:t>Наблюдение за пользовательским опытом</w:t>
      </w:r>
    </w:p>
    <w:p w14:paraId="7E587129" w14:textId="77777777" w:rsidR="00B96515" w:rsidRPr="00D068CE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68CE">
        <w:rPr>
          <w:rFonts w:ascii="Times New Roman" w:hAnsi="Times New Roman" w:cs="Times New Roman"/>
          <w:b/>
          <w:bCs/>
          <w:sz w:val="24"/>
          <w:szCs w:val="24"/>
        </w:rPr>
        <w:t>5) Почему текущие способы решения не являются идеальными?</w:t>
      </w:r>
    </w:p>
    <w:p w14:paraId="21FA364C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Ручные переводы денег – вариант хороший, но не автоматизированный (он требует активных действий от обеих сторон). А самое главное он не убирает психологический дискомфорт, который может испытывать человек, нуждающийся в финансовой помощи.</w:t>
      </w:r>
    </w:p>
    <w:p w14:paraId="1701B397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Кредитные банковские продукты, такие, например, как открытие кредитной карты или подключение овердрафта, во-первых, не актуальны для несовершеннолетних лиц, желающих осуществить транзакцию, во-вторых, могут быть избыточны для одной форс-мажорной ситуации.</w:t>
      </w:r>
    </w:p>
    <w:p w14:paraId="37536140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А что касается изначального открытия совместного счета, там тоже возникает ряд сложностей. Это решение является слишком радикальным и неприемлемо для большинства отношений (кроме супругов). Оно не предполагает лимитов по списанию и не решает проблему, если на совместном счете нет средств.</w:t>
      </w:r>
    </w:p>
    <w:p w14:paraId="14C6B356" w14:textId="77777777" w:rsidR="00B96515" w:rsidRPr="00D068CE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6) Характеристика предлагаемого решения.</w:t>
      </w:r>
    </w:p>
    <w:p w14:paraId="25DAB0FA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Предлагаемое решение позволяет одному пользователю (супругу, родителю или другу) заранее предоставить разрешение другому пользователю на автоматическое использование его средств, в случае нехватки собственных.</w:t>
      </w:r>
    </w:p>
    <w:p w14:paraId="51C42C47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При этом у пользователя, которому оказывается финансовая помощь, будет возможность иметь несколько «запасных» счетов, возможность назначать их приоритетность. А также пользователи смогут воспользоваться этим инструментом, и при оплате </w:t>
      </w:r>
      <w:r w:rsidRPr="003C01A2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3C01A2">
        <w:rPr>
          <w:rFonts w:ascii="Times New Roman" w:hAnsi="Times New Roman" w:cs="Times New Roman"/>
          <w:sz w:val="24"/>
          <w:szCs w:val="24"/>
        </w:rPr>
        <w:t>-кодом по сбп, и при оплате по карте (что дает возможность пользоваться сервисом офлайн).</w:t>
      </w:r>
    </w:p>
    <w:p w14:paraId="6DE3883E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Подробнее о том, как работает решение:</w:t>
      </w:r>
    </w:p>
    <w:p w14:paraId="4CEE944E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(Пользователь А – тот, кто хочет совершить оплату, Б – его донор).</w:t>
      </w:r>
    </w:p>
    <w:p w14:paraId="77BC4FD2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1 этап: Настройка соглашения</w:t>
      </w:r>
      <w:r w:rsidRPr="003C01A2">
        <w:rPr>
          <w:rFonts w:ascii="Times New Roman" w:hAnsi="Times New Roman" w:cs="Times New Roman"/>
          <w:sz w:val="24"/>
          <w:szCs w:val="24"/>
        </w:rPr>
        <w:br/>
        <w:t>Пользователь Б в банковском приложении выбирает пользователя А, устанавливает лимит (например, дневной) и разрешает списывать деньги со своего счета, если у А не хватит средств. После этого А получает уведомление с предложением принять счет Б как "запасной". Можно настроить несколько таких запасных счетов.</w:t>
      </w:r>
    </w:p>
    <w:p w14:paraId="0E4F232D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2 этап: Оплата при нехватке средств</w:t>
      </w:r>
      <w:r w:rsidRPr="003C01A2">
        <w:rPr>
          <w:rFonts w:ascii="Times New Roman" w:hAnsi="Times New Roman" w:cs="Times New Roman"/>
          <w:sz w:val="24"/>
          <w:szCs w:val="24"/>
        </w:rPr>
        <w:br/>
        <w:t>Когда А платит картой или через СБП, но денег не хватает, система проверяет доступные запасные счета, в том числе проверяя соответствие стоимости желаемой покупки и лимита по списанию средств с «запасного» счета. Если подходящих счетов несколько, А видит список и выбирает, с чьего счета списать деньги. Если нет связи с интернетом, деньги списываются автоматически с приоритетного счета (приоритет настраивается в приложении).</w:t>
      </w:r>
    </w:p>
    <w:p w14:paraId="0D0540CE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3 этап: Списание средств</w:t>
      </w:r>
      <w:r w:rsidRPr="003C01A2">
        <w:rPr>
          <w:rFonts w:ascii="Times New Roman" w:hAnsi="Times New Roman" w:cs="Times New Roman"/>
          <w:sz w:val="24"/>
          <w:szCs w:val="24"/>
        </w:rPr>
        <w:br/>
        <w:t>Деньги списываются с выбранного запасного счета и сразу поступают на счет А, после чего оплата завершается. В чеке и истории платежей указывается, что платил именно А, а не Б. Это важно для возможного возврата товара - деньги вернутся на счет А.</w:t>
      </w:r>
    </w:p>
    <w:p w14:paraId="1D93CEF1" w14:textId="77777777" w:rsidR="00B96515" w:rsidRPr="00D068CE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7) Почему предложенное решение должно сработать?</w:t>
      </w:r>
    </w:p>
    <w:p w14:paraId="4A76BE8E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lastRenderedPageBreak/>
        <w:t>Решение способствует выстраиванию более удобной, и с психологической, и с технической точки зрения системы взаимодействия между близкими людьми по поводу денежной помощи. Пользователи будут заранее помогать друг другу платить, когда это действительно нужно.</w:t>
      </w:r>
    </w:p>
    <w:p w14:paraId="4879209B" w14:textId="77777777" w:rsidR="00B96515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Что касается выгоды для банков, сперва может показаться, что внедрение подобного продукта для них менее выгодно, чем продвижение кредитных продуктов. Однако данный сервис может реализовываться в формате подписки или будет оказываться как премиальная или нишевая услуга, которая увеличивает общую лояльность. Кроме того, поскольку идея затрагивает семейные и детские финансы, она отлично дополнит предложения банков по подобным категориям услуг, сделав их более конкурентоспособными среди прочих аналогов.</w:t>
      </w:r>
    </w:p>
    <w:p w14:paraId="7BA03BC0" w14:textId="77777777" w:rsidR="00B96515" w:rsidRPr="00BE5D6A" w:rsidRDefault="00B96515" w:rsidP="00B96515">
      <w:pPr>
        <w:jc w:val="center"/>
        <w:rPr>
          <w:b/>
          <w:bCs/>
          <w:color w:val="9900CC"/>
          <w:lang w:eastAsia="ru-RU"/>
        </w:rPr>
      </w:pPr>
      <w:r w:rsidRPr="00BE5D6A">
        <w:rPr>
          <w:rFonts w:ascii="Times New Roman" w:hAnsi="Times New Roman" w:cs="Times New Roman"/>
          <w:b/>
          <w:bCs/>
          <w:color w:val="9900CC"/>
          <w:sz w:val="24"/>
          <w:szCs w:val="24"/>
          <w:lang w:eastAsia="ru-RU"/>
        </w:rPr>
        <w:t xml:space="preserve">Карточка 3: Платформа токенов на </w:t>
      </w:r>
      <w:r w:rsidRPr="00BE5D6A">
        <w:rPr>
          <w:rFonts w:ascii="Times New Roman" w:hAnsi="Times New Roman" w:cs="Times New Roman"/>
          <w:b/>
          <w:bCs/>
          <w:color w:val="9900CC"/>
          <w:sz w:val="24"/>
          <w:szCs w:val="24"/>
          <w:lang w:val="en-US" w:eastAsia="ru-RU"/>
        </w:rPr>
        <w:t>B</w:t>
      </w:r>
      <w:r w:rsidRPr="00BE5D6A">
        <w:rPr>
          <w:rFonts w:ascii="Times New Roman" w:hAnsi="Times New Roman" w:cs="Times New Roman"/>
          <w:b/>
          <w:bCs/>
          <w:color w:val="9900CC"/>
          <w:sz w:val="24"/>
          <w:szCs w:val="24"/>
          <w:lang w:eastAsia="ru-RU"/>
        </w:rPr>
        <w:t>2</w:t>
      </w:r>
      <w:r w:rsidRPr="00BE5D6A">
        <w:rPr>
          <w:rFonts w:ascii="Times New Roman" w:hAnsi="Times New Roman" w:cs="Times New Roman"/>
          <w:b/>
          <w:bCs/>
          <w:color w:val="9900CC"/>
          <w:sz w:val="24"/>
          <w:szCs w:val="24"/>
          <w:lang w:val="en-US" w:eastAsia="ru-RU"/>
        </w:rPr>
        <w:t>B</w:t>
      </w:r>
      <w:r w:rsidRPr="00BE5D6A">
        <w:rPr>
          <w:rFonts w:ascii="Times New Roman" w:hAnsi="Times New Roman" w:cs="Times New Roman"/>
          <w:b/>
          <w:bCs/>
          <w:color w:val="9900CC"/>
          <w:sz w:val="24"/>
          <w:szCs w:val="24"/>
          <w:lang w:eastAsia="ru-RU"/>
        </w:rPr>
        <w:t>-услуги</w:t>
      </w:r>
    </w:p>
    <w:p w14:paraId="4D21369A" w14:textId="77777777" w:rsidR="00B96515" w:rsidRPr="00E43FF3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1) В какой сфере вы хотите искать проблему и решение и почему?</w:t>
      </w:r>
    </w:p>
    <w:p w14:paraId="0E38838C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Сфера </w:t>
      </w:r>
      <w:r w:rsidRPr="005F1760">
        <w:rPr>
          <w:rFonts w:ascii="Times New Roman" w:hAnsi="Times New Roman" w:cs="Times New Roman"/>
          <w:sz w:val="24"/>
          <w:szCs w:val="24"/>
        </w:rPr>
        <w:t>— B2B-услуги</w:t>
      </w:r>
      <w:r w:rsidRPr="003C01A2">
        <w:rPr>
          <w:rFonts w:ascii="Times New Roman" w:hAnsi="Times New Roman" w:cs="Times New Roman"/>
          <w:sz w:val="24"/>
          <w:szCs w:val="24"/>
        </w:rPr>
        <w:t xml:space="preserve"> с фокусом на такие направления, как реклама, облачные сервисы, маркетинг, корпоративное обучение и т.д.</w:t>
      </w:r>
    </w:p>
    <w:p w14:paraId="291B3DEB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На мой взгляд, это та сфера, где при помощи выпуска гибридных токенов можно закрыть потребности как бизнеса-эмитента, так и бизнеса-инвестора. Гибридный токен – это инструмент привлечения заемного финансирования для одних компаний, и инструмент инвестирования или защиты от роста издержек для других компаний. </w:t>
      </w:r>
    </w:p>
    <w:p w14:paraId="152332B8" w14:textId="77777777" w:rsidR="00B96515" w:rsidRPr="002239FA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2) О каких проблемах в выбранной вами сфере вам известно?</w:t>
      </w:r>
    </w:p>
    <w:p w14:paraId="025D883A" w14:textId="77777777" w:rsidR="00B96515" w:rsidRPr="005F1760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5F1760">
        <w:rPr>
          <w:rFonts w:ascii="Times New Roman" w:hAnsi="Times New Roman" w:cs="Times New Roman"/>
          <w:sz w:val="24"/>
          <w:szCs w:val="24"/>
        </w:rPr>
        <w:t>Проблемы бизнеса поставщика услуг:</w:t>
      </w:r>
    </w:p>
    <w:p w14:paraId="593FC234" w14:textId="77777777" w:rsidR="00B96515" w:rsidRPr="005F1760" w:rsidRDefault="00B96515" w:rsidP="00B9651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F1760">
        <w:rPr>
          <w:rFonts w:ascii="Times New Roman" w:hAnsi="Times New Roman" w:cs="Times New Roman"/>
          <w:sz w:val="24"/>
          <w:szCs w:val="24"/>
        </w:rPr>
        <w:t>Высокая стоимость и сложность привлечения заемных средств</w:t>
      </w:r>
    </w:p>
    <w:p w14:paraId="7E0A3A61" w14:textId="77777777" w:rsidR="00B96515" w:rsidRPr="005F1760" w:rsidRDefault="00B96515" w:rsidP="00B9651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F1760">
        <w:rPr>
          <w:rFonts w:ascii="Times New Roman" w:hAnsi="Times New Roman" w:cs="Times New Roman"/>
          <w:sz w:val="24"/>
          <w:szCs w:val="24"/>
        </w:rPr>
        <w:t>Трудность прогнозирования спроса на свои услуги, фирмы не могут быть уверены, сколько клиентов к ним придет, что приводит к неэффективному планированию ресурсов</w:t>
      </w:r>
    </w:p>
    <w:p w14:paraId="696E84E3" w14:textId="77777777" w:rsidR="00B96515" w:rsidRPr="005F1760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5F1760">
        <w:rPr>
          <w:rFonts w:ascii="Times New Roman" w:hAnsi="Times New Roman" w:cs="Times New Roman"/>
          <w:sz w:val="24"/>
          <w:szCs w:val="24"/>
        </w:rPr>
        <w:t>Проблемы бизнеса потребителя услуг: те услуги, которыми фирма пользуется постоянно могут подорожать, и их нельзя закупить «про запас».</w:t>
      </w:r>
    </w:p>
    <w:p w14:paraId="4FECD6CD" w14:textId="77777777" w:rsidR="00B96515" w:rsidRPr="007A2CFB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3) Как эти проблемы решаются в текущей системе?</w:t>
      </w:r>
    </w:p>
    <w:p w14:paraId="4BF9443F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Способы привлечения заемного капитала: фирмы преимущественно прибегают к взятию банковских кредитов или выпускают облигации.</w:t>
      </w:r>
    </w:p>
    <w:p w14:paraId="34BC138F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Способы «фиксирования» цены на услуги: используются скидки за предоплату, но это одноразовая мера и требует уверенности в том, что </w:t>
      </w:r>
      <w:r>
        <w:rPr>
          <w:rFonts w:ascii="Times New Roman" w:hAnsi="Times New Roman" w:cs="Times New Roman"/>
          <w:sz w:val="24"/>
          <w:szCs w:val="24"/>
        </w:rPr>
        <w:t>потребитель</w:t>
      </w:r>
      <w:r w:rsidRPr="003C01A2">
        <w:rPr>
          <w:rFonts w:ascii="Times New Roman" w:hAnsi="Times New Roman" w:cs="Times New Roman"/>
          <w:sz w:val="24"/>
          <w:szCs w:val="24"/>
        </w:rPr>
        <w:t xml:space="preserve"> точно воспользуется этими услугами. А также применяются абонентские пакеты, но опять же их возврат и передача не всегда возможны.</w:t>
      </w:r>
    </w:p>
    <w:p w14:paraId="2E47134A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(подробнее в пункте 5).</w:t>
      </w:r>
    </w:p>
    <w:p w14:paraId="77BBDC84" w14:textId="77777777" w:rsidR="00B96515" w:rsidRPr="00D07CC2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4) Из каких источников получены данные о проблемах и решениях?</w:t>
      </w:r>
    </w:p>
    <w:p w14:paraId="7D079D99" w14:textId="77777777" w:rsidR="00B96515" w:rsidRPr="003C01A2" w:rsidRDefault="00B96515" w:rsidP="00B96515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Анализ сайтов существующих платформ, выпускающих ЦФА (А-токен, </w:t>
      </w:r>
      <w:r w:rsidRPr="003C01A2">
        <w:rPr>
          <w:rFonts w:ascii="Times New Roman" w:hAnsi="Times New Roman" w:cs="Times New Roman"/>
          <w:sz w:val="24"/>
          <w:szCs w:val="24"/>
          <w:lang w:val="en-US"/>
        </w:rPr>
        <w:t>Atomyze</w:t>
      </w:r>
      <w:r w:rsidRPr="003C01A2">
        <w:rPr>
          <w:rFonts w:ascii="Times New Roman" w:hAnsi="Times New Roman" w:cs="Times New Roman"/>
          <w:sz w:val="24"/>
          <w:szCs w:val="24"/>
        </w:rPr>
        <w:t xml:space="preserve">, </w:t>
      </w:r>
      <w:r w:rsidRPr="003C01A2">
        <w:rPr>
          <w:rFonts w:ascii="Times New Roman" w:hAnsi="Times New Roman" w:cs="Times New Roman"/>
          <w:sz w:val="24"/>
          <w:szCs w:val="24"/>
          <w:lang w:val="en-US"/>
        </w:rPr>
        <w:t>Tokeon</w:t>
      </w:r>
      <w:r w:rsidRPr="003C01A2">
        <w:rPr>
          <w:rFonts w:ascii="Times New Roman" w:hAnsi="Times New Roman" w:cs="Times New Roman"/>
          <w:sz w:val="24"/>
          <w:szCs w:val="24"/>
        </w:rPr>
        <w:t xml:space="preserve"> и др.)</w:t>
      </w:r>
    </w:p>
    <w:p w14:paraId="2835FB48" w14:textId="77777777" w:rsidR="00B96515" w:rsidRPr="003C01A2" w:rsidRDefault="00B96515" w:rsidP="00B96515">
      <w:pPr>
        <w:ind w:left="360"/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https://tokeon.ru/vypuski</w:t>
      </w:r>
    </w:p>
    <w:p w14:paraId="39F5C702" w14:textId="77777777" w:rsidR="00B96515" w:rsidRPr="003C01A2" w:rsidRDefault="00B96515" w:rsidP="00B96515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https://alfabank.ru/corporate/a-token/</w:t>
        </w:r>
      </w:hyperlink>
    </w:p>
    <w:p w14:paraId="24E06701" w14:textId="77777777" w:rsidR="00B96515" w:rsidRPr="003C01A2" w:rsidRDefault="00B96515" w:rsidP="00B96515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https://atomyze.ru/</w:t>
        </w:r>
      </w:hyperlink>
    </w:p>
    <w:p w14:paraId="4FDC4B95" w14:textId="77777777" w:rsidR="00B96515" w:rsidRPr="003C01A2" w:rsidRDefault="00B96515" w:rsidP="00B96515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Анализ отличия процедуры эмиссии ЦФА и облигаций</w:t>
      </w:r>
    </w:p>
    <w:p w14:paraId="514C7223" w14:textId="77777777" w:rsidR="00B96515" w:rsidRPr="003C01A2" w:rsidRDefault="00B96515" w:rsidP="00B96515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https://tokeon.ru/tpost/2yum6xtsc1-tsfa-vs-obligatsii-kak-vigodnee-privleka</w:t>
        </w:r>
      </w:hyperlink>
    </w:p>
    <w:p w14:paraId="7CC38ED7" w14:textId="77777777" w:rsidR="00B96515" w:rsidRPr="003C01A2" w:rsidRDefault="00B96515" w:rsidP="00B96515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Данные об увеличении стоимости услуг рекламы и маркетинга:</w:t>
      </w:r>
    </w:p>
    <w:p w14:paraId="754BBE0C" w14:textId="77777777" w:rsidR="00B96515" w:rsidRPr="003C01A2" w:rsidRDefault="00B96515" w:rsidP="00B96515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3C01A2">
          <w:rPr>
            <w:rStyle w:val="ac"/>
            <w:rFonts w:ascii="Times New Roman" w:hAnsi="Times New Roman" w:cs="Times New Roman"/>
            <w:sz w:val="24"/>
            <w:szCs w:val="24"/>
          </w:rPr>
          <w:t>https://adpass.ru/mediainflyaciya-2025/</w:t>
        </w:r>
      </w:hyperlink>
    </w:p>
    <w:p w14:paraId="75C6BA95" w14:textId="77777777" w:rsidR="00B96515" w:rsidRPr="003C01A2" w:rsidRDefault="00B96515" w:rsidP="00B96515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Статьи 1 и 8 259-ФЗ.</w:t>
      </w:r>
    </w:p>
    <w:p w14:paraId="63F0D971" w14:textId="77777777" w:rsidR="00B96515" w:rsidRPr="00D068CE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68CE">
        <w:rPr>
          <w:rFonts w:ascii="Times New Roman" w:hAnsi="Times New Roman" w:cs="Times New Roman"/>
          <w:b/>
          <w:bCs/>
          <w:sz w:val="24"/>
          <w:szCs w:val="24"/>
        </w:rPr>
        <w:t>5) Почему текущие способы решения не являются идеальными?</w:t>
      </w:r>
    </w:p>
    <w:p w14:paraId="29D2B2DF" w14:textId="77777777" w:rsidR="00B96515" w:rsidRPr="003C01A2" w:rsidRDefault="00B96515" w:rsidP="00B96515">
      <w:pPr>
        <w:tabs>
          <w:tab w:val="left" w:pos="840"/>
        </w:tabs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Бизнес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3C01A2">
        <w:rPr>
          <w:rFonts w:ascii="Times New Roman" w:hAnsi="Times New Roman" w:cs="Times New Roman"/>
          <w:sz w:val="24"/>
          <w:szCs w:val="24"/>
        </w:rPr>
        <w:t xml:space="preserve">поставщик услуг вынужден брать дорогостоящие кредиты или выпускать облигации. При этом выпуск облигации существенно сложнее чем выпуск ЦФА, для выпуска облигаций компании-эмитенту необходимо найти андеррайтера, пройти листинг и выполнить ряд других обязательных процедур. </w:t>
      </w:r>
    </w:p>
    <w:p w14:paraId="1324E14B" w14:textId="77777777" w:rsidR="00B96515" w:rsidRDefault="00B96515" w:rsidP="00B96515">
      <w:pPr>
        <w:tabs>
          <w:tab w:val="left" w:pos="840"/>
        </w:tabs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А бизнес-потребитель услуг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01A2">
        <w:rPr>
          <w:rFonts w:ascii="Times New Roman" w:hAnsi="Times New Roman" w:cs="Times New Roman"/>
          <w:sz w:val="24"/>
          <w:szCs w:val="24"/>
        </w:rPr>
        <w:t>размещает свои средства на депозитах. Но в то же время он по сути теряет</w:t>
      </w:r>
      <w:r>
        <w:rPr>
          <w:rFonts w:ascii="Times New Roman" w:hAnsi="Times New Roman" w:cs="Times New Roman"/>
          <w:sz w:val="24"/>
          <w:szCs w:val="24"/>
        </w:rPr>
        <w:t xml:space="preserve"> свой доход от инвестиций</w:t>
      </w:r>
      <w:r w:rsidRPr="003C01A2">
        <w:rPr>
          <w:rFonts w:ascii="Times New Roman" w:hAnsi="Times New Roman" w:cs="Times New Roman"/>
          <w:sz w:val="24"/>
          <w:szCs w:val="24"/>
        </w:rPr>
        <w:t>, так как на примерно те же 10-15%</w:t>
      </w:r>
      <w:r>
        <w:rPr>
          <w:rFonts w:ascii="Times New Roman" w:hAnsi="Times New Roman" w:cs="Times New Roman"/>
          <w:sz w:val="24"/>
          <w:szCs w:val="24"/>
        </w:rPr>
        <w:t>, которые он может получить со вклада,</w:t>
      </w:r>
      <w:r w:rsidRPr="003C01A2">
        <w:rPr>
          <w:rFonts w:ascii="Times New Roman" w:hAnsi="Times New Roman" w:cs="Times New Roman"/>
          <w:sz w:val="24"/>
          <w:szCs w:val="24"/>
        </w:rPr>
        <w:t xml:space="preserve"> дорожают необходимые ему услуги, которые составляют издержки бизнеса. (Так, например, прогнозировалось, что рекламные услуги могут подорожать на 20% за 2025 год.)</w:t>
      </w:r>
    </w:p>
    <w:p w14:paraId="08E3AA47" w14:textId="77777777" w:rsidR="00B96515" w:rsidRPr="003C01A2" w:rsidRDefault="00B96515" w:rsidP="00B96515">
      <w:pPr>
        <w:tabs>
          <w:tab w:val="left" w:pos="8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 же с предоплатой бизнесу, который является потребителем услуг, трудно заранее рассчитать и спрогнозировать какое количество услуг ему будет необходимо. В итоге он может вовсе отказаться от данного механизма «фиксирования» цены, так как сочтет его не выгодным. Что негативно отразится и на компании, оказывающей услуги, которая лишится части средств. </w:t>
      </w:r>
    </w:p>
    <w:p w14:paraId="210829D4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Что касается российских платформ операторов ЦФА, они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C01A2">
        <w:rPr>
          <w:rFonts w:ascii="Times New Roman" w:hAnsi="Times New Roman" w:cs="Times New Roman"/>
          <w:sz w:val="24"/>
          <w:szCs w:val="24"/>
        </w:rPr>
        <w:t xml:space="preserve"> хотя и выпускаю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3C01A2">
        <w:rPr>
          <w:rFonts w:ascii="Times New Roman" w:hAnsi="Times New Roman" w:cs="Times New Roman"/>
          <w:sz w:val="24"/>
          <w:szCs w:val="24"/>
        </w:rPr>
        <w:t xml:space="preserve"> гибридные цифровые права, например платформа А-токен, не ориентированы на выпуск токенов компаний </w:t>
      </w:r>
      <w:r w:rsidRPr="003C01A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3C01A2">
        <w:rPr>
          <w:rFonts w:ascii="Times New Roman" w:hAnsi="Times New Roman" w:cs="Times New Roman"/>
          <w:sz w:val="24"/>
          <w:szCs w:val="24"/>
        </w:rPr>
        <w:t>2</w:t>
      </w:r>
      <w:r w:rsidRPr="003C01A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3C01A2">
        <w:rPr>
          <w:rFonts w:ascii="Times New Roman" w:hAnsi="Times New Roman" w:cs="Times New Roman"/>
          <w:sz w:val="24"/>
          <w:szCs w:val="24"/>
        </w:rPr>
        <w:t>.</w:t>
      </w:r>
    </w:p>
    <w:p w14:paraId="51398128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 xml:space="preserve">И в целом российские операторы ЦФА специализируются в основном на выпуске цифровых аналогов </w:t>
      </w:r>
      <w:r>
        <w:rPr>
          <w:rFonts w:ascii="Times New Roman" w:hAnsi="Times New Roman" w:cs="Times New Roman"/>
          <w:sz w:val="24"/>
          <w:szCs w:val="24"/>
        </w:rPr>
        <w:t xml:space="preserve">облигаций </w:t>
      </w:r>
      <w:r w:rsidRPr="003C01A2">
        <w:rPr>
          <w:rFonts w:ascii="Times New Roman" w:hAnsi="Times New Roman" w:cs="Times New Roman"/>
          <w:sz w:val="24"/>
          <w:szCs w:val="24"/>
        </w:rPr>
        <w:t>(А-токен) ил</w:t>
      </w:r>
      <w:r>
        <w:rPr>
          <w:rFonts w:ascii="Times New Roman" w:hAnsi="Times New Roman" w:cs="Times New Roman"/>
          <w:sz w:val="24"/>
          <w:szCs w:val="24"/>
        </w:rPr>
        <w:t>и на токенизации</w:t>
      </w:r>
      <w:r w:rsidRPr="003C01A2">
        <w:rPr>
          <w:rFonts w:ascii="Times New Roman" w:hAnsi="Times New Roman" w:cs="Times New Roman"/>
          <w:sz w:val="24"/>
          <w:szCs w:val="24"/>
        </w:rPr>
        <w:t xml:space="preserve"> реальных активов (Атомайз).</w:t>
      </w:r>
    </w:p>
    <w:p w14:paraId="261CBEE3" w14:textId="77777777" w:rsidR="00B96515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6) Характеристика предлагаемого решения.</w:t>
      </w:r>
    </w:p>
    <w:p w14:paraId="37D3DEC3" w14:textId="4188ABF1" w:rsidR="00B96515" w:rsidRPr="00FC27D5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E9249A">
        <w:rPr>
          <w:rFonts w:ascii="Times New Roman" w:hAnsi="Times New Roman" w:cs="Times New Roman"/>
          <w:sz w:val="24"/>
          <w:szCs w:val="24"/>
          <w:u w:val="single"/>
        </w:rPr>
        <w:t>Суть решения</w:t>
      </w:r>
      <w:r w:rsidRPr="00E9249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Р</w:t>
      </w:r>
      <w:r w:rsidRPr="00FC27D5">
        <w:rPr>
          <w:rFonts w:ascii="Times New Roman" w:hAnsi="Times New Roman" w:cs="Times New Roman"/>
          <w:sz w:val="24"/>
          <w:szCs w:val="24"/>
        </w:rPr>
        <w:t>ешение – создание Платформ</w:t>
      </w:r>
      <w:r w:rsidR="00A82FB6">
        <w:rPr>
          <w:rFonts w:ascii="Times New Roman" w:hAnsi="Times New Roman" w:cs="Times New Roman"/>
          <w:sz w:val="24"/>
          <w:szCs w:val="24"/>
        </w:rPr>
        <w:t>ы</w:t>
      </w:r>
      <w:r w:rsidRPr="00FC27D5">
        <w:rPr>
          <w:rFonts w:ascii="Times New Roman" w:hAnsi="Times New Roman" w:cs="Times New Roman"/>
          <w:sz w:val="24"/>
          <w:szCs w:val="24"/>
        </w:rPr>
        <w:t xml:space="preserve"> (технологической инфраструктуры) для превращения будущих B2B-услуг в цифровой актив (стандартизированный гибридный токен услуг).</w:t>
      </w:r>
    </w:p>
    <w:p w14:paraId="56159F94" w14:textId="77777777" w:rsidR="00B96515" w:rsidRPr="00F6508D" w:rsidRDefault="00B96515" w:rsidP="00B96515">
      <w:pPr>
        <w:rPr>
          <w:rFonts w:ascii="Times New Roman" w:hAnsi="Times New Roman" w:cs="Times New Roman"/>
          <w:sz w:val="24"/>
          <w:szCs w:val="24"/>
          <w:u w:val="single"/>
        </w:rPr>
      </w:pPr>
      <w:r w:rsidRPr="00F6508D">
        <w:rPr>
          <w:rFonts w:ascii="Times New Roman" w:hAnsi="Times New Roman" w:cs="Times New Roman"/>
          <w:sz w:val="24"/>
          <w:szCs w:val="24"/>
          <w:u w:val="single"/>
        </w:rPr>
        <w:t xml:space="preserve">Внутренняя архитектура и модель токена: </w:t>
      </w:r>
    </w:p>
    <w:p w14:paraId="1697C836" w14:textId="77777777" w:rsidR="00B96515" w:rsidRPr="00FC27D5" w:rsidRDefault="00B96515" w:rsidP="00B9651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27D5">
        <w:rPr>
          <w:rFonts w:ascii="Times New Roman" w:hAnsi="Times New Roman" w:cs="Times New Roman"/>
          <w:color w:val="000000" w:themeColor="text1"/>
          <w:sz w:val="24"/>
          <w:szCs w:val="24"/>
        </w:rPr>
        <w:t>Токен не просто будет обеспечен услугами, в его основе будет лежать определенный, измеримый и стандартизированный «юнит услуги». То есть токен является правом требования оказания определенной услуги.</w:t>
      </w:r>
    </w:p>
    <w:p w14:paraId="57E8721E" w14:textId="77777777" w:rsidR="00B96515" w:rsidRPr="00FC27D5" w:rsidRDefault="00B96515" w:rsidP="00B9651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27D5">
        <w:rPr>
          <w:rFonts w:ascii="Times New Roman" w:hAnsi="Times New Roman" w:cs="Times New Roman"/>
          <w:color w:val="000000" w:themeColor="text1"/>
          <w:sz w:val="24"/>
          <w:szCs w:val="24"/>
        </w:rPr>
        <w:t>Структура Юнита (примерная):</w:t>
      </w:r>
    </w:p>
    <w:p w14:paraId="0B6ED313" w14:textId="77777777" w:rsidR="00B96515" w:rsidRPr="00FC27D5" w:rsidRDefault="00B96515" w:rsidP="00B9651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27D5">
        <w:rPr>
          <w:rFonts w:ascii="Times New Roman" w:hAnsi="Times New Roman" w:cs="Times New Roman"/>
          <w:color w:val="000000" w:themeColor="text1"/>
          <w:sz w:val="24"/>
          <w:szCs w:val="24"/>
        </w:rPr>
        <w:t>Для облачного провайдера: 1 токен = 1 Облачный Юнит (1 ядро CPU, 1 GB RAM, 10 GB SSD)</w:t>
      </w:r>
    </w:p>
    <w:p w14:paraId="35A44224" w14:textId="77777777" w:rsidR="00B96515" w:rsidRPr="00FC27D5" w:rsidRDefault="00B96515" w:rsidP="00B9651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27D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Для рекламной компании: 1 токен = 1 Рекламный Юнит (1000 показов в определенной демографической группе)</w:t>
      </w:r>
    </w:p>
    <w:p w14:paraId="798A286E" w14:textId="77777777" w:rsidR="00B96515" w:rsidRPr="00FC27D5" w:rsidRDefault="00B96515" w:rsidP="00B9651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27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SaaS-платформы: 1 токен = 100 </w:t>
      </w:r>
      <w:r w:rsidRPr="00FC27D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API</w:t>
      </w:r>
      <w:r w:rsidRPr="00FC27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запросов к ключевой функции сервиса.</w:t>
      </w:r>
    </w:p>
    <w:p w14:paraId="443DFD7F" w14:textId="77777777" w:rsidR="00B96515" w:rsidRPr="00E9249A" w:rsidRDefault="00B96515" w:rsidP="00B96515">
      <w:pPr>
        <w:rPr>
          <w:rFonts w:ascii="Times New Roman" w:hAnsi="Times New Roman" w:cs="Times New Roman"/>
          <w:sz w:val="24"/>
          <w:szCs w:val="24"/>
          <w:u w:val="single"/>
        </w:rPr>
      </w:pPr>
      <w:r w:rsidRPr="00E9249A">
        <w:rPr>
          <w:rFonts w:ascii="Times New Roman" w:hAnsi="Times New Roman" w:cs="Times New Roman"/>
          <w:sz w:val="24"/>
          <w:szCs w:val="24"/>
          <w:u w:val="single"/>
        </w:rPr>
        <w:t>Механи</w:t>
      </w:r>
      <w:r w:rsidRPr="00F6508D">
        <w:rPr>
          <w:rFonts w:ascii="Times New Roman" w:hAnsi="Times New Roman" w:cs="Times New Roman"/>
          <w:sz w:val="24"/>
          <w:szCs w:val="24"/>
          <w:u w:val="single"/>
        </w:rPr>
        <w:t>зм</w:t>
      </w:r>
      <w:r w:rsidRPr="00E9249A">
        <w:rPr>
          <w:rFonts w:ascii="Times New Roman" w:hAnsi="Times New Roman" w:cs="Times New Roman"/>
          <w:sz w:val="24"/>
          <w:szCs w:val="24"/>
          <w:u w:val="single"/>
        </w:rPr>
        <w:t xml:space="preserve"> работы платформы</w:t>
      </w:r>
    </w:p>
    <w:p w14:paraId="1932BC98" w14:textId="77777777" w:rsidR="00B96515" w:rsidRPr="00E9249A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F6508D">
        <w:rPr>
          <w:rFonts w:ascii="Times New Roman" w:hAnsi="Times New Roman" w:cs="Times New Roman"/>
          <w:sz w:val="24"/>
          <w:szCs w:val="24"/>
          <w:u w:val="single"/>
        </w:rPr>
        <w:t xml:space="preserve">Этап 1: </w:t>
      </w:r>
      <w:r w:rsidRPr="00E9249A">
        <w:rPr>
          <w:rFonts w:ascii="Times New Roman" w:hAnsi="Times New Roman" w:cs="Times New Roman"/>
          <w:sz w:val="24"/>
          <w:szCs w:val="24"/>
          <w:u w:val="single"/>
        </w:rPr>
        <w:t>Эмиссия</w:t>
      </w:r>
      <w:r w:rsidRPr="00F6508D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FC27D5">
        <w:rPr>
          <w:rFonts w:ascii="Times New Roman" w:hAnsi="Times New Roman" w:cs="Times New Roman"/>
          <w:sz w:val="24"/>
          <w:szCs w:val="24"/>
        </w:rPr>
        <w:t xml:space="preserve"> </w:t>
      </w:r>
      <w:r w:rsidRPr="00E9249A">
        <w:rPr>
          <w:rFonts w:ascii="Times New Roman" w:hAnsi="Times New Roman" w:cs="Times New Roman"/>
          <w:sz w:val="24"/>
          <w:szCs w:val="24"/>
        </w:rPr>
        <w:t>Компания-эмитент подает заявку на платформу, где описывает</w:t>
      </w:r>
      <w:r w:rsidRPr="00FC27D5">
        <w:rPr>
          <w:rFonts w:ascii="Times New Roman" w:hAnsi="Times New Roman" w:cs="Times New Roman"/>
          <w:sz w:val="24"/>
          <w:szCs w:val="24"/>
        </w:rPr>
        <w:t xml:space="preserve"> услугу и ее «Юнит», то есть из чего состоит ее стандартизированная токенизированная часть. Плюс к этому предоставляет всю стандартную для размещения ЦФА и информацию (объем эмиссии – количество юнитов, срок обращения, номинал).</w:t>
      </w:r>
    </w:p>
    <w:p w14:paraId="4A79C353" w14:textId="77777777" w:rsidR="00B96515" w:rsidRPr="00F6508D" w:rsidRDefault="00B96515" w:rsidP="00B96515">
      <w:pPr>
        <w:rPr>
          <w:rFonts w:ascii="Times New Roman" w:hAnsi="Times New Roman" w:cs="Times New Roman"/>
          <w:sz w:val="24"/>
          <w:szCs w:val="24"/>
          <w:u w:val="single"/>
        </w:rPr>
      </w:pPr>
      <w:r w:rsidRPr="00E9249A">
        <w:rPr>
          <w:rFonts w:ascii="Times New Roman" w:hAnsi="Times New Roman" w:cs="Times New Roman"/>
          <w:sz w:val="24"/>
          <w:szCs w:val="24"/>
          <w:u w:val="single"/>
        </w:rPr>
        <w:t xml:space="preserve">Этап 2: </w:t>
      </w:r>
      <w:r w:rsidRPr="00F6508D">
        <w:rPr>
          <w:rFonts w:ascii="Times New Roman" w:hAnsi="Times New Roman" w:cs="Times New Roman"/>
          <w:sz w:val="24"/>
          <w:szCs w:val="24"/>
          <w:u w:val="single"/>
        </w:rPr>
        <w:t>после выпуска токена</w:t>
      </w:r>
    </w:p>
    <w:p w14:paraId="3C471228" w14:textId="77777777" w:rsidR="00B96515" w:rsidRDefault="00B96515" w:rsidP="00B9651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6508D">
        <w:rPr>
          <w:rFonts w:ascii="Times New Roman" w:hAnsi="Times New Roman" w:cs="Times New Roman"/>
          <w:sz w:val="24"/>
          <w:szCs w:val="24"/>
          <w:u w:val="single"/>
        </w:rPr>
        <w:t>Интерфейс для инвесторов</w:t>
      </w:r>
      <w:r w:rsidRPr="00FC27D5">
        <w:rPr>
          <w:rFonts w:ascii="Times New Roman" w:hAnsi="Times New Roman" w:cs="Times New Roman"/>
          <w:sz w:val="24"/>
          <w:szCs w:val="24"/>
        </w:rPr>
        <w:t>: будет видна витрин</w:t>
      </w:r>
      <w:r w:rsidRPr="00E9249A">
        <w:rPr>
          <w:rFonts w:ascii="Times New Roman" w:hAnsi="Times New Roman" w:cs="Times New Roman"/>
          <w:sz w:val="24"/>
          <w:szCs w:val="24"/>
        </w:rPr>
        <w:t>а токенизированных услуг с системой фильтров</w:t>
      </w:r>
      <w:r w:rsidRPr="00FC27D5">
        <w:rPr>
          <w:rFonts w:ascii="Times New Roman" w:hAnsi="Times New Roman" w:cs="Times New Roman"/>
          <w:sz w:val="24"/>
          <w:szCs w:val="24"/>
        </w:rPr>
        <w:t>. Потенциальные инвесторы смогут получить данные о токенизированной услуге, ее объеме, цене токена и условиях погашения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905B8E" w14:textId="77777777" w:rsidR="00B96515" w:rsidRPr="00FC27D5" w:rsidRDefault="00B96515" w:rsidP="00B9651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C27D5">
        <w:rPr>
          <w:rFonts w:ascii="Times New Roman" w:hAnsi="Times New Roman" w:cs="Times New Roman"/>
          <w:sz w:val="24"/>
          <w:szCs w:val="24"/>
        </w:rPr>
        <w:t>Через</w:t>
      </w:r>
      <w:r w:rsidRPr="00FC27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9249A">
        <w:rPr>
          <w:rFonts w:ascii="Times New Roman" w:hAnsi="Times New Roman" w:cs="Times New Roman"/>
          <w:sz w:val="24"/>
          <w:szCs w:val="24"/>
          <w:u w:val="single"/>
        </w:rPr>
        <w:t>Смарт-контракты</w:t>
      </w:r>
      <w:r w:rsidRPr="00FC27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C27D5">
        <w:rPr>
          <w:rFonts w:ascii="Times New Roman" w:hAnsi="Times New Roman" w:cs="Times New Roman"/>
          <w:sz w:val="24"/>
          <w:szCs w:val="24"/>
        </w:rPr>
        <w:t>автоматически исполняются</w:t>
      </w:r>
      <w:r w:rsidRPr="00E9249A">
        <w:rPr>
          <w:rFonts w:ascii="Times New Roman" w:hAnsi="Times New Roman" w:cs="Times New Roman"/>
          <w:sz w:val="24"/>
          <w:szCs w:val="24"/>
        </w:rPr>
        <w:t xml:space="preserve"> все операции с токеном (выпуск, начисление дохода, погашение)</w:t>
      </w:r>
      <w:r w:rsidRPr="00FC27D5">
        <w:rPr>
          <w:rFonts w:ascii="Times New Roman" w:hAnsi="Times New Roman" w:cs="Times New Roman"/>
          <w:sz w:val="24"/>
          <w:szCs w:val="24"/>
        </w:rPr>
        <w:t>.</w:t>
      </w:r>
    </w:p>
    <w:p w14:paraId="761513F3" w14:textId="77777777" w:rsidR="00B96515" w:rsidRPr="00FC27D5" w:rsidRDefault="00B96515" w:rsidP="00B9651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C27D5">
        <w:rPr>
          <w:rFonts w:ascii="Times New Roman" w:hAnsi="Times New Roman" w:cs="Times New Roman"/>
          <w:sz w:val="24"/>
          <w:szCs w:val="24"/>
        </w:rPr>
        <w:t xml:space="preserve">Также будет </w:t>
      </w:r>
      <w:r w:rsidRPr="00F6508D">
        <w:rPr>
          <w:rFonts w:ascii="Times New Roman" w:hAnsi="Times New Roman" w:cs="Times New Roman"/>
          <w:sz w:val="24"/>
          <w:szCs w:val="24"/>
          <w:u w:val="single"/>
          <w:lang w:val="en-US"/>
        </w:rPr>
        <w:t>API</w:t>
      </w:r>
      <w:r w:rsidRPr="00F6508D">
        <w:rPr>
          <w:rFonts w:ascii="Times New Roman" w:hAnsi="Times New Roman" w:cs="Times New Roman"/>
          <w:sz w:val="24"/>
          <w:szCs w:val="24"/>
          <w:u w:val="single"/>
        </w:rPr>
        <w:t>-интеграция с сервисом эмитента</w:t>
      </w:r>
      <w:r w:rsidRPr="00FC27D5">
        <w:rPr>
          <w:rFonts w:ascii="Times New Roman" w:hAnsi="Times New Roman" w:cs="Times New Roman"/>
          <w:sz w:val="24"/>
          <w:szCs w:val="24"/>
        </w:rPr>
        <w:t xml:space="preserve">, которая позволит осуществить автоматическую активацию услуги при погашении токена, синхронизацию данных и биллинг. (Чтобы отслеживать </w:t>
      </w:r>
      <w:r>
        <w:rPr>
          <w:rFonts w:ascii="Times New Roman" w:hAnsi="Times New Roman" w:cs="Times New Roman"/>
          <w:sz w:val="24"/>
          <w:szCs w:val="24"/>
        </w:rPr>
        <w:t>фактическое использование услуг держателями токена и выполнение эмитентом своих обязательств).</w:t>
      </w:r>
    </w:p>
    <w:p w14:paraId="21AB486A" w14:textId="77777777" w:rsidR="00B96515" w:rsidRPr="00E9249A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E9249A">
        <w:rPr>
          <w:rFonts w:ascii="Times New Roman" w:hAnsi="Times New Roman" w:cs="Times New Roman"/>
          <w:sz w:val="24"/>
          <w:szCs w:val="24"/>
        </w:rPr>
        <w:br/>
      </w:r>
      <w:r w:rsidRPr="00E9249A">
        <w:rPr>
          <w:rFonts w:ascii="Times New Roman" w:hAnsi="Times New Roman" w:cs="Times New Roman"/>
          <w:sz w:val="24"/>
          <w:szCs w:val="24"/>
          <w:u w:val="single"/>
        </w:rPr>
        <w:t>Этап 3: Погашение (2 способа)</w:t>
      </w:r>
      <w:r w:rsidRPr="00E9249A">
        <w:rPr>
          <w:rFonts w:ascii="Times New Roman" w:hAnsi="Times New Roman" w:cs="Times New Roman"/>
          <w:sz w:val="24"/>
          <w:szCs w:val="24"/>
        </w:rPr>
        <w:br/>
        <w:t>Держатель токена может в любой момент выбрать:</w:t>
      </w:r>
    </w:p>
    <w:p w14:paraId="4305DD27" w14:textId="77777777" w:rsidR="00B96515" w:rsidRPr="00E9249A" w:rsidRDefault="00B96515" w:rsidP="00B9651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9249A">
        <w:rPr>
          <w:rFonts w:ascii="Times New Roman" w:hAnsi="Times New Roman" w:cs="Times New Roman"/>
          <w:sz w:val="24"/>
          <w:szCs w:val="24"/>
        </w:rPr>
        <w:t>Получить услугу: </w:t>
      </w:r>
      <w:r w:rsidRPr="00FC27D5">
        <w:rPr>
          <w:rFonts w:ascii="Times New Roman" w:hAnsi="Times New Roman" w:cs="Times New Roman"/>
          <w:sz w:val="24"/>
          <w:szCs w:val="24"/>
        </w:rPr>
        <w:t>для этого необходимо к</w:t>
      </w:r>
      <w:r w:rsidRPr="00E9249A">
        <w:rPr>
          <w:rFonts w:ascii="Times New Roman" w:hAnsi="Times New Roman" w:cs="Times New Roman"/>
          <w:sz w:val="24"/>
          <w:szCs w:val="24"/>
        </w:rPr>
        <w:t>онвертировать токен в заранее оговоренный «Юнит Услуги» по фиксированной цене.</w:t>
      </w:r>
    </w:p>
    <w:p w14:paraId="5302086B" w14:textId="77777777" w:rsidR="00B96515" w:rsidRPr="00FC27D5" w:rsidRDefault="00B96515" w:rsidP="00B9651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9249A">
        <w:rPr>
          <w:rFonts w:ascii="Times New Roman" w:hAnsi="Times New Roman" w:cs="Times New Roman"/>
          <w:sz w:val="24"/>
          <w:szCs w:val="24"/>
        </w:rPr>
        <w:t xml:space="preserve">Получить </w:t>
      </w:r>
      <w:r w:rsidRPr="00FC27D5">
        <w:rPr>
          <w:rFonts w:ascii="Times New Roman" w:hAnsi="Times New Roman" w:cs="Times New Roman"/>
          <w:sz w:val="24"/>
          <w:szCs w:val="24"/>
        </w:rPr>
        <w:t>номинал + доход (стоимость Юнита и фиксированная доходность, оговоренная при эмиссии).</w:t>
      </w:r>
    </w:p>
    <w:p w14:paraId="1009D641" w14:textId="77777777" w:rsidR="00B96515" w:rsidRPr="00F6508D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FC27D5">
        <w:rPr>
          <w:rFonts w:ascii="Times New Roman" w:hAnsi="Times New Roman" w:cs="Times New Roman"/>
          <w:sz w:val="24"/>
          <w:szCs w:val="24"/>
        </w:rPr>
        <w:t>Кроме того, в случае если инвестор купил Юнит услуги, а сама услуга или актив оказались не востребованны, то данный Юнит можно реализовать на вторичном рынке в той же платформе.</w:t>
      </w:r>
    </w:p>
    <w:p w14:paraId="646D25DF" w14:textId="77777777" w:rsidR="00B96515" w:rsidRPr="00D068CE" w:rsidRDefault="00B96515" w:rsidP="00B96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1A2">
        <w:rPr>
          <w:rFonts w:ascii="Times New Roman" w:hAnsi="Times New Roman" w:cs="Times New Roman"/>
          <w:b/>
          <w:bCs/>
          <w:sz w:val="24"/>
          <w:szCs w:val="24"/>
        </w:rPr>
        <w:t>7) Почему предложенное решение должно сработать?</w:t>
      </w:r>
    </w:p>
    <w:p w14:paraId="4A52C6EF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Выпуск таких токенов с точки зрения правового регулирования возможен в качестве цифрового финансового инструмента для квалифицированных инвесторов, которыми как раз и будут являться заинтересованные компании-инвесторы.</w:t>
      </w:r>
    </w:p>
    <w:p w14:paraId="64A6A061" w14:textId="77777777" w:rsidR="00B96515" w:rsidRPr="0027149B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27149B">
        <w:rPr>
          <w:rFonts w:ascii="Times New Roman" w:hAnsi="Times New Roman" w:cs="Times New Roman"/>
          <w:sz w:val="24"/>
          <w:szCs w:val="24"/>
        </w:rPr>
        <w:t xml:space="preserve">Создание отдельной платформы для подобного рода активов позволит масштабировать модель, </w:t>
      </w:r>
      <w:r w:rsidRPr="00E9249A">
        <w:rPr>
          <w:rFonts w:ascii="Times New Roman" w:hAnsi="Times New Roman" w:cs="Times New Roman"/>
          <w:sz w:val="24"/>
          <w:szCs w:val="24"/>
        </w:rPr>
        <w:t>за счет стандартизации «Юнитов Услуг» и API</w:t>
      </w:r>
      <w:r w:rsidRPr="0027149B">
        <w:rPr>
          <w:rFonts w:ascii="Times New Roman" w:hAnsi="Times New Roman" w:cs="Times New Roman"/>
          <w:sz w:val="24"/>
          <w:szCs w:val="24"/>
        </w:rPr>
        <w:t xml:space="preserve"> можно будет подключить компании из разных отраслей, оказывающие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27149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27149B">
        <w:rPr>
          <w:rFonts w:ascii="Times New Roman" w:hAnsi="Times New Roman" w:cs="Times New Roman"/>
          <w:sz w:val="24"/>
          <w:szCs w:val="24"/>
        </w:rPr>
        <w:t xml:space="preserve"> услуги. </w:t>
      </w:r>
    </w:p>
    <w:p w14:paraId="6763961B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Плюсы для бизнеса-эмитента: это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3C01A2">
        <w:rPr>
          <w:rFonts w:ascii="Times New Roman" w:hAnsi="Times New Roman" w:cs="Times New Roman"/>
          <w:sz w:val="24"/>
          <w:szCs w:val="24"/>
        </w:rPr>
        <w:t xml:space="preserve"> механизм привлечения финансирования</w:t>
      </w:r>
      <w:r>
        <w:rPr>
          <w:rFonts w:ascii="Times New Roman" w:hAnsi="Times New Roman" w:cs="Times New Roman"/>
          <w:sz w:val="24"/>
          <w:szCs w:val="24"/>
        </w:rPr>
        <w:t xml:space="preserve"> является </w:t>
      </w:r>
      <w:r w:rsidRPr="003C01A2">
        <w:rPr>
          <w:rFonts w:ascii="Times New Roman" w:hAnsi="Times New Roman" w:cs="Times New Roman"/>
          <w:sz w:val="24"/>
          <w:szCs w:val="24"/>
        </w:rPr>
        <w:t>более дешевы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3C01A2">
        <w:rPr>
          <w:rFonts w:ascii="Times New Roman" w:hAnsi="Times New Roman" w:cs="Times New Roman"/>
          <w:sz w:val="24"/>
          <w:szCs w:val="24"/>
        </w:rPr>
        <w:t xml:space="preserve"> и гибки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3C01A2">
        <w:rPr>
          <w:rFonts w:ascii="Times New Roman" w:hAnsi="Times New Roman" w:cs="Times New Roman"/>
          <w:sz w:val="24"/>
          <w:szCs w:val="24"/>
        </w:rPr>
        <w:t>, чем кредит, и вместе с этим</w:t>
      </w:r>
      <w:r>
        <w:rPr>
          <w:rFonts w:ascii="Times New Roman" w:hAnsi="Times New Roman" w:cs="Times New Roman"/>
          <w:sz w:val="24"/>
          <w:szCs w:val="24"/>
        </w:rPr>
        <w:t xml:space="preserve"> он может рассматриваться, как </w:t>
      </w:r>
      <w:r w:rsidRPr="003C01A2">
        <w:rPr>
          <w:rFonts w:ascii="Times New Roman" w:hAnsi="Times New Roman" w:cs="Times New Roman"/>
          <w:sz w:val="24"/>
          <w:szCs w:val="24"/>
        </w:rPr>
        <w:t>инструмент лояльности, позволяющий удерживать постоянных клиентов.</w:t>
      </w:r>
    </w:p>
    <w:p w14:paraId="72828716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Плюсы для бизнеса-инвестора:</w:t>
      </w:r>
    </w:p>
    <w:p w14:paraId="14854BCF" w14:textId="77777777" w:rsidR="00B96515" w:rsidRPr="003C01A2" w:rsidRDefault="00B96515" w:rsidP="00B96515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lastRenderedPageBreak/>
        <w:t xml:space="preserve">это инструмент хеджирования инфляции, возможность получить услугу по фиксированной цене. </w:t>
      </w:r>
    </w:p>
    <w:p w14:paraId="58B9FE91" w14:textId="77777777" w:rsidR="00B96515" w:rsidRPr="003C01A2" w:rsidRDefault="00B96515" w:rsidP="00B96515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также это новый класс ликвидных активов для инвестиций. </w:t>
      </w:r>
    </w:p>
    <w:p w14:paraId="7267ED9E" w14:textId="77777777" w:rsidR="00B96515" w:rsidRPr="003C01A2" w:rsidRDefault="00B96515" w:rsidP="00B96515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C01A2">
        <w:rPr>
          <w:rFonts w:ascii="Times New Roman" w:hAnsi="Times New Roman" w:cs="Times New Roman"/>
          <w:sz w:val="24"/>
          <w:szCs w:val="24"/>
        </w:rPr>
        <w:t>Кроме того, такой инструмент можно будет с легкостью перепродать на вторичном рынке другим, заинтересованным в предлагаемой услуге компаниям.</w:t>
      </w:r>
    </w:p>
    <w:p w14:paraId="1813CAA6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</w:p>
    <w:p w14:paraId="4A520CB5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</w:p>
    <w:p w14:paraId="48BE63C1" w14:textId="77777777" w:rsidR="00B96515" w:rsidRPr="003C01A2" w:rsidRDefault="00B96515" w:rsidP="00B96515">
      <w:pPr>
        <w:rPr>
          <w:rFonts w:ascii="Times New Roman" w:hAnsi="Times New Roman" w:cs="Times New Roman"/>
          <w:sz w:val="24"/>
          <w:szCs w:val="24"/>
        </w:rPr>
      </w:pPr>
    </w:p>
    <w:p w14:paraId="2784C079" w14:textId="77777777" w:rsidR="00D523D0" w:rsidRDefault="00D523D0"/>
    <w:sectPr w:rsidR="00D52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6AA4"/>
    <w:multiLevelType w:val="hybridMultilevel"/>
    <w:tmpl w:val="B3984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94F79"/>
    <w:multiLevelType w:val="hybridMultilevel"/>
    <w:tmpl w:val="4EF80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430FD"/>
    <w:multiLevelType w:val="multilevel"/>
    <w:tmpl w:val="0AC0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40E57"/>
    <w:multiLevelType w:val="hybridMultilevel"/>
    <w:tmpl w:val="8DBA7A4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E725E"/>
    <w:multiLevelType w:val="hybridMultilevel"/>
    <w:tmpl w:val="D0EEB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32161"/>
    <w:multiLevelType w:val="hybridMultilevel"/>
    <w:tmpl w:val="8DC65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4B6478"/>
    <w:multiLevelType w:val="hybridMultilevel"/>
    <w:tmpl w:val="E1BEE0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791A15"/>
    <w:multiLevelType w:val="multilevel"/>
    <w:tmpl w:val="EE6E9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B61CAE"/>
    <w:multiLevelType w:val="hybridMultilevel"/>
    <w:tmpl w:val="DE5E44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A0565"/>
    <w:multiLevelType w:val="hybridMultilevel"/>
    <w:tmpl w:val="BC14C5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030A3"/>
    <w:multiLevelType w:val="hybridMultilevel"/>
    <w:tmpl w:val="0F5E0F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A0406"/>
    <w:multiLevelType w:val="multilevel"/>
    <w:tmpl w:val="EE6E9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4454D6"/>
    <w:multiLevelType w:val="hybridMultilevel"/>
    <w:tmpl w:val="9EB881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067631">
    <w:abstractNumId w:val="5"/>
  </w:num>
  <w:num w:numId="2" w16cid:durableId="1118379286">
    <w:abstractNumId w:val="1"/>
  </w:num>
  <w:num w:numId="3" w16cid:durableId="1635599908">
    <w:abstractNumId w:val="4"/>
  </w:num>
  <w:num w:numId="4" w16cid:durableId="650326672">
    <w:abstractNumId w:val="0"/>
  </w:num>
  <w:num w:numId="5" w16cid:durableId="1826121373">
    <w:abstractNumId w:val="10"/>
  </w:num>
  <w:num w:numId="6" w16cid:durableId="111944042">
    <w:abstractNumId w:val="3"/>
  </w:num>
  <w:num w:numId="7" w16cid:durableId="783571349">
    <w:abstractNumId w:val="6"/>
  </w:num>
  <w:num w:numId="8" w16cid:durableId="274218301">
    <w:abstractNumId w:val="11"/>
  </w:num>
  <w:num w:numId="9" w16cid:durableId="858813616">
    <w:abstractNumId w:val="8"/>
  </w:num>
  <w:num w:numId="10" w16cid:durableId="1674602452">
    <w:abstractNumId w:val="12"/>
  </w:num>
  <w:num w:numId="11" w16cid:durableId="1812597064">
    <w:abstractNumId w:val="9"/>
  </w:num>
  <w:num w:numId="12" w16cid:durableId="1322659242">
    <w:abstractNumId w:val="7"/>
  </w:num>
  <w:num w:numId="13" w16cid:durableId="140732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15"/>
    <w:rsid w:val="00A82FB6"/>
    <w:rsid w:val="00AA03FE"/>
    <w:rsid w:val="00B96515"/>
    <w:rsid w:val="00CD7859"/>
    <w:rsid w:val="00D5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C7B2D"/>
  <w15:chartTrackingRefBased/>
  <w15:docId w15:val="{6002D863-6F1C-4380-AFE6-2A9AE7755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15"/>
  </w:style>
  <w:style w:type="paragraph" w:styleId="1">
    <w:name w:val="heading 1"/>
    <w:basedOn w:val="a"/>
    <w:next w:val="a"/>
    <w:link w:val="10"/>
    <w:uiPriority w:val="9"/>
    <w:qFormat/>
    <w:rsid w:val="00B96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6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6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6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65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65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65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65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65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65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6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6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6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6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65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65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65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6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65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651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96515"/>
    <w:rPr>
      <w:color w:val="0563C1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B96515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nchat.ru/media/2975982-kak-schitat-ndfl-rezidentam-i-nerezidentam" TargetMode="External"/><Relationship Id="rId13" Type="http://schemas.openxmlformats.org/officeDocument/2006/relationships/hyperlink" Target="https://alfabank.ru/corporate/a-token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pfsberbanka.ru/news/60838/" TargetMode="External"/><Relationship Id="rId12" Type="http://schemas.openxmlformats.org/officeDocument/2006/relationships/hyperlink" Target="https://lenta.ru/news/2025/09/02/v-rossii-poyavilsya-semeynyy-bankovskiy-schet-dlya-sovmestnyh-trat-i-kontrolya-byudzheta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dpass.ru/mediainflyaciya-2025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&#1089;&#1087;&#1088;&#1086;&#1089;&#1080;.&#1076;&#1086;&#1084;.&#1088;&#1092;/news/v-rossii-avtomatiziruyut-nachislenie-nalogovykh-vychetov/" TargetMode="External"/><Relationship Id="rId11" Type="http://schemas.openxmlformats.org/officeDocument/2006/relationships/hyperlink" Target="https://www.tbank.ru/bank/help/debit-cards/tinkoff-black/additional-options/koobyshka/" TargetMode="External"/><Relationship Id="rId5" Type="http://schemas.openxmlformats.org/officeDocument/2006/relationships/hyperlink" Target="https://www.nalog.gov.ru/rn77/ndfl_easy/" TargetMode="External"/><Relationship Id="rId15" Type="http://schemas.openxmlformats.org/officeDocument/2006/relationships/hyperlink" Target="https://tokeon.ru/tpost/2yum6xtsc1-tsfa-vs-obligatsii-kak-vigodnee-privleka" TargetMode="External"/><Relationship Id="rId10" Type="http://schemas.openxmlformats.org/officeDocument/2006/relationships/hyperlink" Target="https://bfmspb.ru/novosti/rossiyane-stali-rezhe-brat-v-dolg-u-rodstvennikov-i-chashhe-kreditovatsya-v-bank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log.gov.ru/rn77/news/activities_fts/16315178/" TargetMode="External"/><Relationship Id="rId14" Type="http://schemas.openxmlformats.org/officeDocument/2006/relationships/hyperlink" Target="https://atomyze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2991</Words>
  <Characters>17054</Characters>
  <Application>Microsoft Office Word</Application>
  <DocSecurity>0</DocSecurity>
  <Lines>142</Lines>
  <Paragraphs>40</Paragraphs>
  <ScaleCrop>false</ScaleCrop>
  <Company/>
  <LinksUpToDate>false</LinksUpToDate>
  <CharactersWithSpaces>20005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Шуликова</dc:creator>
  <cp:keywords/>
  <dc:description/>
  <cp:lastModifiedBy>Марина Шуликова</cp:lastModifiedBy>
  <cp:revision>2</cp:revision>
  <dcterms:created xsi:type="dcterms:W3CDTF">2025-10-15T20:51:00Z</dcterms:created>
  <dcterms:modified xsi:type="dcterms:W3CDTF">2025-10-15T20:55:00Z</dcterms:modified>
</cp:coreProperties>
</file>