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commentRangeStart w:id="0"/>
      <w:r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  <w:commentRangeEnd w:id="0"/>
      <w:r>
        <w:rPr>
          <w:rStyle w:val="ae"/>
          <w:rFonts w:ascii="Times New Roman" w:hAnsi="Times New Roman" w:cs="Times New Roman"/>
          <w:b/>
          <w:bCs/>
          <w:sz w:val="36"/>
          <w:szCs w:val="36"/>
        </w:rPr>
        <w:commentReference w:id="0"/>
      </w:r>
    </w:p>
    <w:p w14:paraId="3B416F4A" w14:textId="62672308" w:rsidR="00AB22CD" w:rsidRDefault="00AB22CD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commentRangeStart w:id="1"/>
      <w:r>
        <w:rPr>
          <w:rFonts w:ascii="Times New Roman" w:hAnsi="Times New Roman" w:cs="Times New Roman"/>
          <w:b/>
          <w:bCs/>
          <w:sz w:val="36"/>
          <w:szCs w:val="36"/>
        </w:rPr>
        <w:t>Платформа токенизации залоговых активов</w:t>
      </w:r>
      <w:commentRangeEnd w:id="1"/>
      <w:r>
        <w:rPr>
          <w:rStyle w:val="ae"/>
          <w:rFonts w:ascii="Times New Roman" w:hAnsi="Times New Roman" w:cs="Times New Roman"/>
          <w:b/>
          <w:bCs/>
          <w:sz w:val="36"/>
          <w:szCs w:val="36"/>
        </w:rPr>
        <w:commentReference w:id="1"/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9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577897E" w14:textId="77777777" w:rsidR="00C368EF" w:rsidRDefault="00AB22C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Искал проблемы,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анализируя рынок </w:t>
      </w:r>
      <w:commentRangeStart w:id="2"/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кредитования </w:t>
      </w:r>
      <w:commentRangeEnd w:id="2"/>
      <w:r>
        <w:rPr>
          <w:rStyle w:val="ae"/>
          <w:rFonts w:ascii="Times New Roman" w:hAnsi="Times New Roman" w:cs="Times New Roman"/>
          <w:sz w:val="24"/>
          <w:szCs w:val="24"/>
          <w:shd w:val="clear" w:color="auto" w:fill="00FF00"/>
        </w:rPr>
        <w:commentReference w:id="2"/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под залог недвижимости, а именно для юридических лиц и МСП. Сегодня оформление кредита под залог недвижимости — один из самых сложных и длительных процессов на рынке.</w:t>
      </w:r>
      <w:r>
        <w:rPr>
          <w:rFonts w:ascii="Times New Roman" w:hAnsi="Times New Roman" w:cs="Times New Roman"/>
          <w:sz w:val="24"/>
          <w:szCs w:val="24"/>
        </w:rPr>
        <w:t xml:space="preserve"> На данный момент очень длинный и дорогой цикл сделки (2–6 недель),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а банк вынужден координировать взаимодействие множества участников: клиента, нотариуса, Росреестра, оценщика, юриста и МФЦ.</w:t>
      </w:r>
      <w:r>
        <w:rPr>
          <w:rFonts w:ascii="Times New Roman" w:hAnsi="Times New Roman" w:cs="Times New Roman"/>
          <w:sz w:val="24"/>
          <w:szCs w:val="24"/>
        </w:rPr>
        <w:t xml:space="preserve"> Также сопровождается все довольно высокими операционными рисками. </w:t>
      </w:r>
    </w:p>
    <w:p w14:paraId="0088F567" w14:textId="213B27A4" w:rsidR="00C368EF" w:rsidRDefault="00AB22C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побывав на пленарной дискуссии на </w:t>
      </w:r>
      <w:r>
        <w:rPr>
          <w:rFonts w:ascii="Times New Roman" w:hAnsi="Times New Roman" w:cs="Times New Roman"/>
          <w:sz w:val="24"/>
          <w:szCs w:val="24"/>
          <w:lang w:val="en-US"/>
        </w:rPr>
        <w:t>Finopolis</w:t>
      </w:r>
      <w:r>
        <w:rPr>
          <w:rFonts w:ascii="Times New Roman" w:hAnsi="Times New Roman" w:cs="Times New Roman"/>
          <w:sz w:val="24"/>
          <w:szCs w:val="24"/>
        </w:rPr>
        <w:t xml:space="preserve"> 2025 (Тема пленарки: Национальная цифровая инфраструктура финансового рынка ЦИФРа: в поисках баланса.) Где представители банков, ЦБ РФ и Мин Цифры обсуждали создание единой инфраструктуры обмена данными – так называемое окно возможностей для инфраструктурного решения.</w:t>
      </w:r>
    </w:p>
    <w:p w14:paraId="38725B4E" w14:textId="304C7749" w:rsidR="00241635" w:rsidRPr="004E5DEA" w:rsidRDefault="00AB22C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Гипотеза: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если объединить все этапы в единую цифровую экосистему, где данные и статусы передаются через смарт-контракты, то время сделки можно сократить до 1–2 дней при сохранении всех юридических требований по 259-ФЗ (ЦФА) + интеграции с гос-реестрами</w:t>
      </w:r>
    </w:p>
    <w:p w14:paraId="321BFFF4" w14:textId="1625883E" w:rsidR="00241635" w:rsidRPr="00241635" w:rsidRDefault="00241635" w:rsidP="002D7782">
      <w:pPr>
        <w:pStyle w:val="a9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546B339" w14:textId="607AD2A2" w:rsidR="00AB22CD" w:rsidRDefault="004E5DEA" w:rsidP="003D7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 понимание таких проблем как: долгий сбор документов, оценка, юр-проверка, регистрация обременений – все эти этапы занимают недели. Также довольно-таки фрагментированные данные: ЕГРН, нотариальные сведения, KYC/AML(комплексный меры по борьбе с отмыванием денежных средств) — разные окна/форматы и ручные сверки. Высокая стоимость сделки, сюда входит: оценка имущества, услуги нотариусов, госпошлины, внутренние ресурсы банка. И присутствие непрозрачности статуса сделки, участники не видят, на каком этапе сейчас сделка и где она «застряла». Безусловно присутствует риск ошибок когда используются неправильные реквизиты объекта/сторон, соответственно – это возвраты, перерегистрация.</w:t>
      </w:r>
    </w:p>
    <w:p w14:paraId="684BC8FE" w14:textId="7655D089" w:rsidR="005749A0" w:rsidRPr="005749A0" w:rsidRDefault="005749A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 и есть правовое ограничение токенизации: по 259-ФЗ нельзя выпускать унитарное цифровое право на объекты которые подлежат госрегистрации (недвижимость); сейчас возможна токенизация денежных требований, связанных с её использованием (к примеру могут быть арендные платежи).</w:t>
      </w:r>
    </w:p>
    <w:p w14:paraId="208E91F7" w14:textId="77777777" w:rsidR="00241635" w:rsidRPr="00A9546C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9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16019E" w14:textId="77777777" w:rsidR="003D7660" w:rsidRDefault="003D7660" w:rsidP="003D7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Сегодня каждая из ключевых проблем </w:t>
      </w:r>
      <w:r w:rsidRPr="00A926FD">
        <w:rPr>
          <w:rFonts w:ascii="Times New Roman" w:hAnsi="Times New Roman" w:cs="Times New Roman"/>
          <w:sz w:val="24"/>
          <w:szCs w:val="24"/>
          <w:shd w:val="clear" w:color="auto" w:fill="00FF00"/>
        </w:rPr>
        <w:t>залогового кредитования решается точечно — отдельными цифровыми инструментами, но они не связаны между собой.</w:t>
      </w:r>
      <w:r w:rsidRPr="00A926FD">
        <w:rPr>
          <w:rFonts w:ascii="Times New Roman" w:hAnsi="Times New Roman" w:cs="Times New Roman"/>
          <w:sz w:val="24"/>
          <w:szCs w:val="24"/>
          <w:shd w:val="clear" w:color="auto" w:fill="00FF00"/>
        </w:rPr>
        <w:br/>
        <w:t>Из-за этого процесс остаётся сложным, дорогим и фрагментированным.</w:t>
      </w:r>
    </w:p>
    <w:p w14:paraId="6840385A" w14:textId="13BF1DB1" w:rsidR="00241635" w:rsidRPr="003D7660" w:rsidRDefault="003D7660" w:rsidP="003D7660">
      <w:r>
        <w:rPr>
          <w:rFonts w:ascii="Times New Roman" w:hAnsi="Times New Roman" w:cs="Times New Roman"/>
          <w:sz w:val="24"/>
          <w:szCs w:val="24"/>
        </w:rPr>
        <w:br/>
        <w:t xml:space="preserve">Сейчас это классический процесс для банков. Ручные проверки ЕГРН/судебных споров,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МФЦ/Росреестр, обмен документами по e-mail. Присутствуют только точечные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-внедрения такие как: CRM и BPM системы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(используются для структуризации процесса внутри банковской платформы, они помогают контролировать задачи, сроки, статусы и уведомления по сделкам, но они замкнуты внутри банка и сторонние участники такие как: Росреестр, нотариусы и оценщики, в них не интегрированы)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электронная закладная, внешние скоринги и витрины данных. Также это внешние операторы по сбору/проверке документов и только пилоты ЦФА: токенизация денежных требований (арендные платежи/кэш-флоу), но без токенизации самого права на объект.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9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88A00B9" w14:textId="6FC730E7" w:rsidR="005749A0" w:rsidRPr="004E5DEA" w:rsidRDefault="005749A0" w:rsidP="00574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Интервью с проектными офисами банков (кредитование МСП и корпоративных клиентов), ну и публичные релизы ЦБ, Росреестра/обсуждения финтех-сообщества (про сроки, цифровые закладные, ЕГРН-интеграции, обзоры рынка ЦФА/регтех, пилоты российских площадок ЦФА.)</w:t>
      </w:r>
    </w:p>
    <w:p w14:paraId="71E23225" w14:textId="337F8A9A" w:rsidR="00241635" w:rsidRPr="005749A0" w:rsidRDefault="005749A0" w:rsidP="00574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проводился собственный предварительный расчёт юнит-экономики по сделкам (стоимость шагов/сроки).</w:t>
      </w:r>
    </w:p>
    <w:p w14:paraId="248C6A59" w14:textId="0DAAAAA2" w:rsidR="00241635" w:rsidRPr="00241635" w:rsidRDefault="00241635" w:rsidP="00241635">
      <w:pPr>
        <w:pStyle w:val="a9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0B7E5A15" w:rsidR="00241635" w:rsidRDefault="004E5DEA" w:rsidP="00574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Сейчас процесс сильно фрагментированный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(НЕТ ЕДИНОГО СТАНДАРТА ДАННЫХ)</w:t>
      </w:r>
      <w:r>
        <w:rPr>
          <w:rFonts w:ascii="Times New Roman" w:hAnsi="Times New Roman" w:cs="Times New Roman"/>
          <w:sz w:val="24"/>
          <w:szCs w:val="24"/>
        </w:rPr>
        <w:t>: каждое звено автоматизируется в своём ПО, но сквозной процесс не «шьётся» и таким образом теряется эффект времени и контроля. Высокая стоимость интеграций: каждая интеграция в банк тянет месяцы и миллионы рублей. Ну и отсутствие единого стандарта данных: поля/форматы/идентификаторы отличаются, а это ручные трансформации и ошибки.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9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8ED35F1" w14:textId="77777777" w:rsidR="007102AD" w:rsidRPr="00A926FD" w:rsidRDefault="007102AD" w:rsidP="007102AD">
      <w:pPr>
        <w:ind w:left="360"/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</w:pPr>
      <w:r w:rsidRPr="00A926FD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Пользовательский путь клиента:</w:t>
      </w:r>
    </w:p>
    <w:p w14:paraId="3F3B4461" w14:textId="2A6B8A17" w:rsidR="007102AD" w:rsidRPr="007102AD" w:rsidRDefault="00A926FD" w:rsidP="007102AD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A926FD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Сначала клиент подаёт заявку на цифровую ипотеку или кредит под залог в приложении своего банка (банк уже подключён к нашей платформе).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Клиент </w:t>
      </w:r>
      <w:r w:rsidRPr="00A926FD">
        <w:rPr>
          <w:rFonts w:ascii="Times New Roman" w:hAnsi="Times New Roman" w:cs="Times New Roman"/>
          <w:sz w:val="24"/>
          <w:szCs w:val="24"/>
          <w:shd w:val="clear" w:color="auto" w:fill="00FF00"/>
        </w:rPr>
        <w:t>загружает данные об объекте недвижимости.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</w:t>
      </w:r>
      <w:r w:rsidRPr="00A926FD">
        <w:rPr>
          <w:rFonts w:ascii="Times New Roman" w:hAnsi="Times New Roman" w:cs="Times New Roman"/>
          <w:sz w:val="24"/>
          <w:szCs w:val="24"/>
          <w:shd w:val="clear" w:color="auto" w:fill="00FF00"/>
        </w:rPr>
        <w:t>Платформа через API автоматически проверяет объект по ЕГРН и подтягивает сведения: кадастровую стоимость, ограничения, обременения и правообладателя.</w:t>
      </w:r>
      <w:r w:rsidRPr="00A926FD">
        <w:t xml:space="preserve"> </w:t>
      </w:r>
      <w:r w:rsidRPr="00A926FD">
        <w:rPr>
          <w:rFonts w:ascii="Times New Roman" w:hAnsi="Times New Roman" w:cs="Times New Roman"/>
          <w:sz w:val="24"/>
          <w:szCs w:val="24"/>
          <w:shd w:val="clear" w:color="auto" w:fill="00FF00"/>
        </w:rPr>
        <w:t>После этого оценщик и банк проводят анализ объекта и определяют рыночную стоимость залога. Все документы синхронизируются и формируются в единый цифровой профиль актива.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</w:t>
      </w:r>
    </w:p>
    <w:p w14:paraId="1B35B234" w14:textId="5EE40339" w:rsidR="008B5D50" w:rsidRPr="0098780F" w:rsidRDefault="007102AD" w:rsidP="008B5D50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На следующем этапе подключаются юристы и регистраторы. Система обращается к базе ФНП и</w:t>
      </w:r>
      <w:r w:rsidR="008B5D50" w:rsidRPr="008B5D50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проверяет доверенности и юридическую силу подписантов. После проверки создаётся смарт-контракт — это цифровой договор, где зафиксированы: 1) стороны сделки (банк и заёмщик), 2) предмет залога (описание объекта), 3) сумма кредита и срок, 4) условия погашения, 5) порядок обращения залога при дефолте.</w:t>
      </w:r>
    </w:p>
    <w:p w14:paraId="27B01E23" w14:textId="345BAEEB" w:rsidR="008B5D50" w:rsidRDefault="008B5D50" w:rsidP="008B5D50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8B5D50">
        <w:rPr>
          <w:rFonts w:ascii="Times New Roman" w:hAnsi="Times New Roman" w:cs="Times New Roman"/>
          <w:sz w:val="24"/>
          <w:szCs w:val="24"/>
          <w:shd w:val="clear" w:color="auto" w:fill="00FF00"/>
        </w:rPr>
        <w:lastRenderedPageBreak/>
        <w:t>Когда клиент и банк подписывают договор электронной подписью, смарт-контракт автоматически «включается» и регистрирует обременение в Росреестре через API.</w:t>
      </w:r>
    </w:p>
    <w:p w14:paraId="3A8A2AF4" w14:textId="008A4545" w:rsidR="008B5D50" w:rsidRDefault="008B5D50" w:rsidP="008B5D50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8B5D50">
        <w:rPr>
          <w:rFonts w:ascii="Times New Roman" w:hAnsi="Times New Roman" w:cs="Times New Roman"/>
          <w:sz w:val="24"/>
          <w:szCs w:val="24"/>
          <w:shd w:val="clear" w:color="auto" w:fill="00FF00"/>
        </w:rPr>
        <w:t>После подтверждения от Росреестра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, начинается этап токенизации, где система выпускает цифровой токен (в нашем случае токен-залог) – уникальный </w:t>
      </w:r>
      <w:r w:rsidRPr="008B5D50">
        <w:rPr>
          <w:rFonts w:ascii="Times New Roman" w:hAnsi="Times New Roman" w:cs="Times New Roman"/>
          <w:sz w:val="24"/>
          <w:szCs w:val="24"/>
          <w:shd w:val="clear" w:color="auto" w:fill="00FF00"/>
        </w:rPr>
        <w:t>цифровой актив, который отражает денежное требование банка к заёмщику, обеспеченное конкретным объектом недвижимости.</w:t>
      </w:r>
    </w:p>
    <w:p w14:paraId="0EE50BAF" w14:textId="565F7B6E" w:rsidR="008B5D50" w:rsidRDefault="008B5D50" w:rsidP="008B5D50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Кто будет выпускать токен? </w:t>
      </w:r>
    </w:p>
    <w:p w14:paraId="649F4DFA" w14:textId="73E94CB2" w:rsidR="008B5D50" w:rsidRDefault="008B5D50" w:rsidP="008B5D50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9938C9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Вариант №1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</w:t>
      </w:r>
      <w:r w:rsidR="00DA28A7" w:rsidRPr="009938C9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(наша платформа – оператор информационных систем)</w:t>
      </w:r>
    </w:p>
    <w:p w14:paraId="0E8F392F" w14:textId="77777777" w:rsidR="00DA28A7" w:rsidRDefault="008B5D50" w:rsidP="00DA28A7">
      <w:pPr>
        <w:rPr>
          <w:rFonts w:ascii="Times New Roman" w:hAnsi="Times New Roman" w:cs="Times New Roman"/>
          <w:sz w:val="24"/>
          <w:szCs w:val="24"/>
          <w:shd w:val="clear" w:color="auto" w:fill="00FF00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Если наша платформа самостоятельно будет получать статус оператора информационных систем</w:t>
      </w:r>
      <w:r w:rsid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(ОИС), </w:t>
      </w:r>
      <w:r w:rsidR="00DA28A7"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>в соответствии с 259-ФЗ «О цифровых финансовых активах»</w:t>
      </w:r>
      <w:r w:rsid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то платформа сама сможет</w:t>
      </w:r>
      <w:r w:rsidR="00DA28A7"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: выпускать цифровые финансовые активы (токены), фиксировать их обращение, вести учёт и обеспечивать юридическую силу сделок. </w:t>
      </w:r>
      <w:r w:rsid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>Технически выглядит так</w:t>
      </w:r>
      <w:r w:rsidR="00DA28A7">
        <w:rPr>
          <w:rFonts w:ascii="Times New Roman" w:hAnsi="Times New Roman" w:cs="Times New Roman"/>
          <w:sz w:val="24"/>
          <w:szCs w:val="24"/>
          <w:shd w:val="clear" w:color="auto" w:fill="00FF00"/>
          <w:lang w:val="en-US"/>
        </w:rPr>
        <w:t xml:space="preserve">: </w:t>
      </w:r>
    </w:p>
    <w:p w14:paraId="6D3089A9" w14:textId="77777777" w:rsidR="00DA28A7" w:rsidRPr="00DA28A7" w:rsidRDefault="00DA28A7" w:rsidP="00DA28A7">
      <w:pPr>
        <w:pStyle w:val="a9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DA28A7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Создание смарт-контракта.</w:t>
      </w:r>
      <w:r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br/>
        <w:t>После регистрации обременения в Росреестре платформа создаёт смарт-контракт, где зафиксированы стороны, сумма кредита и параметры залога.</w:t>
      </w:r>
    </w:p>
    <w:p w14:paraId="79EB1F9E" w14:textId="77777777" w:rsidR="00DA28A7" w:rsidRPr="00DA28A7" w:rsidRDefault="00DA28A7" w:rsidP="00DA28A7">
      <w:pPr>
        <w:pStyle w:val="a9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DA28A7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Выпуск токена.</w:t>
      </w:r>
      <w:r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br/>
        <w:t>Смарт-контракт автоматически эмитирует токен-залог — цифровой актив, который отражает денежное требование банка к заёмщику, обеспеченное конкретной недвижимостью.</w:t>
      </w:r>
    </w:p>
    <w:p w14:paraId="79DCC2F7" w14:textId="77777777" w:rsidR="00DA28A7" w:rsidRPr="00DA28A7" w:rsidRDefault="00DA28A7" w:rsidP="00DA28A7">
      <w:pPr>
        <w:pStyle w:val="a9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DA28A7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Учёт токена в нашей системе.</w:t>
      </w:r>
      <w:r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br/>
        <w:t>Токен хранится на распределённом реестре платформы, доступ к которому имеют банк и заёмщик.</w:t>
      </w:r>
    </w:p>
    <w:p w14:paraId="07AFB62A" w14:textId="42B748B1" w:rsidR="00DA28A7" w:rsidRDefault="00DA28A7" w:rsidP="00DA28A7">
      <w:pPr>
        <w:pStyle w:val="a9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DA28A7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Мониторинг и отчётность.</w:t>
      </w:r>
      <w:r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br/>
        <w:t xml:space="preserve">Все операции фиксируются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на распределенном реестре</w:t>
      </w:r>
      <w:r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>, платформа ведёт журнал и формирует отчётность для ЦБ РФ.</w:t>
      </w:r>
    </w:p>
    <w:p w14:paraId="193175C1" w14:textId="58EE5A72" w:rsidR="00DA28A7" w:rsidRDefault="00DA28A7" w:rsidP="00DA28A7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Плюсы</w:t>
      </w:r>
      <w:r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: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п</w:t>
      </w:r>
      <w:r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>олная автономия, независимость от сторонних ОИС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, в</w:t>
      </w:r>
      <w:r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>озможность разрабатывать и масштабировать собственные продукты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, п</w:t>
      </w:r>
      <w:r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>рямая интеграция с банками и Росреестром.</w:t>
      </w:r>
    </w:p>
    <w:p w14:paraId="24AFED13" w14:textId="17898D7F" w:rsidR="00DA28A7" w:rsidRPr="00DA28A7" w:rsidRDefault="00DA28A7" w:rsidP="00DA28A7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Минусы</w:t>
      </w:r>
      <w:r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: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это ооочень затраный и долгий процесс получения статуса ОИС, с</w:t>
      </w:r>
      <w:r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ущественные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затраты (</w:t>
      </w:r>
      <w:r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>CAPEX и OPEX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)</w:t>
      </w:r>
      <w:r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на запуск и сопровождение статуса оператора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Также довольно таки в</w:t>
      </w:r>
      <w:r w:rsidRPr="00DA28A7">
        <w:rPr>
          <w:rFonts w:ascii="Times New Roman" w:hAnsi="Times New Roman" w:cs="Times New Roman"/>
          <w:sz w:val="24"/>
          <w:szCs w:val="24"/>
          <w:shd w:val="clear" w:color="auto" w:fill="00FF00"/>
        </w:rPr>
        <w:t>ысокие требования по ИБ, сертификации и лицензированию.</w:t>
      </w:r>
    </w:p>
    <w:p w14:paraId="58716780" w14:textId="3F659D23" w:rsidR="00DA28A7" w:rsidRPr="009938C9" w:rsidRDefault="00DA28A7" w:rsidP="00DA28A7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</w:pPr>
      <w:r w:rsidRPr="009938C9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Вариант №2</w:t>
      </w:r>
      <w:r w:rsidR="009938C9" w:rsidRPr="009938C9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 xml:space="preserve"> (</w:t>
      </w:r>
      <w:r w:rsidR="009938C9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подключение уже к существующим операторам ОИС)</w:t>
      </w:r>
    </w:p>
    <w:p w14:paraId="7F178853" w14:textId="77777777" w:rsidR="009938C9" w:rsidRPr="009938C9" w:rsidRDefault="009938C9" w:rsidP="00DA28A7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>В этом сценарии мы не становимся оператором, а действуем как интеграционный партнёр одной из уже существующих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ОИС. Кем являются например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>: ВТБ, Альфа-Банк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, 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>Атомайз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от Т-Банка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>, СберФинтех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(от Сбера). Технически все выглядит так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>:</w:t>
      </w:r>
    </w:p>
    <w:p w14:paraId="763A0CF5" w14:textId="3668E466" w:rsidR="009938C9" w:rsidRPr="009938C9" w:rsidRDefault="009938C9" w:rsidP="009938C9">
      <w:pPr>
        <w:pStyle w:val="a9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9938C9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Создание смарт-контракта на нашей платформе.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br/>
        <w:t>Мы создаём цифровой профиль залога (объект, сумма, права, документы).</w:t>
      </w:r>
    </w:p>
    <w:p w14:paraId="2C101335" w14:textId="6A4502BC" w:rsidR="009938C9" w:rsidRPr="009938C9" w:rsidRDefault="009938C9" w:rsidP="009938C9">
      <w:pPr>
        <w:pStyle w:val="a9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9938C9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 xml:space="preserve">Передача данных оператору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ОИС</w:t>
      </w:r>
      <w:r w:rsidRPr="009938C9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.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br/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С помощью 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API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выполняем передачу 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>пакет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а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данных оператору, где и происходит выпуск токена.</w:t>
      </w:r>
    </w:p>
    <w:p w14:paraId="7FBDA9FF" w14:textId="20E556A9" w:rsidR="009938C9" w:rsidRPr="009938C9" w:rsidRDefault="009938C9" w:rsidP="009938C9">
      <w:pPr>
        <w:pStyle w:val="a9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9938C9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Выпуск токена оператором.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br/>
        <w:t xml:space="preserve">Токен создаётся на платформе партнёра и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на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его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распределенном реестре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фиксируется как денежное требование, обеспеченное активом.</w:t>
      </w:r>
    </w:p>
    <w:p w14:paraId="2A2FA25C" w14:textId="2F04AF87" w:rsidR="009938C9" w:rsidRPr="009938C9" w:rsidRDefault="009938C9" w:rsidP="009938C9">
      <w:pPr>
        <w:pStyle w:val="a9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9938C9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lastRenderedPageBreak/>
        <w:t>Интеграция через API.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br/>
        <w:t xml:space="preserve">Наша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платформа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синхронизирует статусы токена (выпуск, обращение, погашение) и отображает их в интерфейсе банка.</w:t>
      </w:r>
    </w:p>
    <w:p w14:paraId="00746DAE" w14:textId="15E8EFC1" w:rsidR="009938C9" w:rsidRPr="009938C9" w:rsidRDefault="009938C9" w:rsidP="009938C9">
      <w:pPr>
        <w:pStyle w:val="a9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9938C9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Учёт и отчётность.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br/>
        <w:t xml:space="preserve">Все юридически значимые операции проходят у оператора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ОИС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>, а мы предоставляем интерфейс, аналитику и сопровождение.</w:t>
      </w:r>
    </w:p>
    <w:p w14:paraId="321C5C4B" w14:textId="1358610C" w:rsidR="009938C9" w:rsidRDefault="009938C9" w:rsidP="009938C9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Плюсы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>: Быстрый запуск без лицензирования и длительных согласований, возможность тестировать модель токенизации на действующем рынке, ну и это меньше затрат на инфраструктуру.</w:t>
      </w:r>
    </w:p>
    <w:p w14:paraId="36483598" w14:textId="2391B94B" w:rsidR="008B5D50" w:rsidRPr="0098780F" w:rsidRDefault="009938C9" w:rsidP="008B5D50">
      <w:pPr>
        <w:rPr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Минусы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>: Зависимость от оператора (его API, тарифов и регламентов) и потенциально меньшая гибкость в разработке новых инструментов.</w:t>
      </w:r>
    </w:p>
    <w:p w14:paraId="7EC7FFE2" w14:textId="6401434C" w:rsidR="007102AD" w:rsidRPr="007102AD" w:rsidRDefault="007102AD" w:rsidP="007102AD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Завершающий этап — монитори</w:t>
      </w:r>
      <w:r w:rsid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нг. </w:t>
      </w:r>
      <w:r w:rsidR="009938C9"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>Все участники сделки в реальном времени видят статусы и платежи. Смарт-контракт фиксирует все операции и изменения условий, обеспечивая полную прозрачность.</w:t>
      </w:r>
      <w:r w:rsid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</w:t>
      </w:r>
      <w:r w:rsidR="009938C9"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>Если заёмщик нарушает условия, система автоматически инициирует процесс взыскания — банк может передать токен новому кредитору или использовать его для обращения залога</w:t>
      </w:r>
    </w:p>
    <w:p w14:paraId="7B3A5405" w14:textId="18416510" w:rsidR="009938C9" w:rsidRDefault="009938C9" w:rsidP="007102AD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>Клиент получает решение за 1–2 дня,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>банк — юридически защищённый токенизированный актив,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</w:t>
      </w:r>
      <w:r w:rsidRPr="009938C9">
        <w:rPr>
          <w:rFonts w:ascii="Times New Roman" w:hAnsi="Times New Roman" w:cs="Times New Roman"/>
          <w:sz w:val="24"/>
          <w:szCs w:val="24"/>
          <w:shd w:val="clear" w:color="auto" w:fill="00FF00"/>
        </w:rPr>
        <w:t>а рынок — возможность создавать вторичный оборот залоговых кредитов через цифровые активы.</w:t>
      </w:r>
    </w:p>
    <w:p w14:paraId="06E71188" w14:textId="77777777" w:rsidR="0098780F" w:rsidRDefault="007102A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Также важно отметить, что если на этапе когда (Банк А) выдвигает условия клиенту, и эти условия по кредиту не понравились клиенту (это может быть высокая ставка, условия по погашению и пр.). То клиент придя в (Банк В *который также подключен к нашей платформе) уже не будет ждать все эти этапы проверки. А (Банк В) просто посмотрит на результаты всей проверки в базе нашей платформы и сможет уже выдвинуть свои условия по кредиту под залог.</w:t>
      </w:r>
    </w:p>
    <w:p w14:paraId="742504DC" w14:textId="1E0A2982" w:rsidR="00241635" w:rsidRPr="004E5DEA" w:rsidRDefault="007102A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Решение – инфраструктурная платформа с тремя слоями, где:</w:t>
      </w:r>
    </w:p>
    <w:p w14:paraId="4753CDAF" w14:textId="201F9D40" w:rsidR="002F2B53" w:rsidRPr="002F2B53" w:rsidRDefault="002F2B53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Первый слой (данные и интеграции) </w:t>
      </w:r>
    </w:p>
    <w:p w14:paraId="741B56B0" w14:textId="30500595" w:rsidR="002F2B53" w:rsidRDefault="009A161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 коннекторы к ЕГРН/Росреестру, KYC/AML-сервисам, банковским АБС. Стандартизированная схема залоговой сделки (единые поля, справочники, валидаторы). Ну и это так называемая «шина событий», где каждый компонент системы общается друг с другом, не зная о существовании друг друга. </w:t>
      </w:r>
    </w:p>
    <w:p w14:paraId="288C9B0E" w14:textId="7744628B" w:rsidR="0091020E" w:rsidRDefault="0091020E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Второй слой (смарт-контракты и ЦФА логика) </w:t>
      </w:r>
    </w:p>
    <w:p w14:paraId="53307C88" w14:textId="690BAE15" w:rsidR="0091020E" w:rsidRPr="004E5DEA" w:rsidRDefault="0091020E" w:rsidP="00910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библиотека смарт-контрактов для токенизации денежных требований, связанных с объектом (арендный поток/обслуживание кредита). </w:t>
      </w:r>
      <w:r>
        <w:rPr>
          <w:rFonts w:ascii="Times New Roman" w:hAnsi="Times New Roman" w:cs="Times New Roman"/>
          <w:sz w:val="24"/>
          <w:szCs w:val="24"/>
          <w:lang w:val="en-US"/>
        </w:rPr>
        <w:t>Escrow</w:t>
      </w:r>
      <w:r>
        <w:rPr>
          <w:rFonts w:ascii="Times New Roman" w:hAnsi="Times New Roman" w:cs="Times New Roman"/>
          <w:sz w:val="24"/>
          <w:szCs w:val="24"/>
        </w:rPr>
        <w:t>-логика и автоматизация условий (переходы статусов, триггеры по документам/выпискам), ну и аудит смарт-контрактов и трассировка действий.</w:t>
      </w:r>
    </w:p>
    <w:p w14:paraId="4177688F" w14:textId="5504DEA8" w:rsidR="0091020E" w:rsidRPr="009A1617" w:rsidRDefault="0091020E" w:rsidP="0091020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Третий слой (автоматизация процесса и комплаенс) </w:t>
      </w:r>
    </w:p>
    <w:p w14:paraId="1261C41C" w14:textId="288309C9" w:rsidR="0091020E" w:rsidRDefault="0091020E" w:rsidP="00910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Сквозной </w:t>
      </w:r>
      <w:r>
        <w:rPr>
          <w:rFonts w:ascii="Times New Roman" w:hAnsi="Times New Roman" w:cs="Times New Roman"/>
          <w:sz w:val="24"/>
          <w:szCs w:val="24"/>
          <w:lang w:val="en-US"/>
        </w:rPr>
        <w:t>BPM</w:t>
      </w:r>
      <w:r>
        <w:rPr>
          <w:rFonts w:ascii="Times New Roman" w:hAnsi="Times New Roman" w:cs="Times New Roman"/>
          <w:sz w:val="24"/>
          <w:szCs w:val="24"/>
        </w:rPr>
        <w:t xml:space="preserve"> (полная автоматизация и интеграция всех бизнес-процессов компании, от начала до конца, позволяющая всем отделам и сотрудникам работать как единый, прозрачный механизм) со всеми статусами, SLA и ролями (банк, оценщик, регистратор, </w:t>
      </w:r>
      <w:r>
        <w:rPr>
          <w:rFonts w:ascii="Times New Roman" w:hAnsi="Times New Roman" w:cs="Times New Roman"/>
          <w:sz w:val="24"/>
          <w:szCs w:val="24"/>
        </w:rPr>
        <w:lastRenderedPageBreak/>
        <w:t>юрист). Единый «кабинет участника» + шина уведомлений (E2E-прозрачность). Безопасность (СКЗИ, HSM, SIEM), журналы событий, экспорт в отчётность.</w:t>
      </w:r>
    </w:p>
    <w:p w14:paraId="474DB1EF" w14:textId="4C974D75" w:rsidR="00241635" w:rsidRDefault="00241635" w:rsidP="00241635">
      <w:pPr>
        <w:pStyle w:val="a9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11CB88D" w14:textId="77777777" w:rsidR="0091020E" w:rsidRPr="004E5DEA" w:rsidRDefault="0091020E" w:rsidP="007102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Экономика и доказуемые эффекты: </w:t>
      </w:r>
    </w:p>
    <w:p w14:paraId="75F0F57F" w14:textId="1DF5D489" w:rsidR="0091020E" w:rsidRPr="0091020E" w:rsidRDefault="0091020E" w:rsidP="007102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Сокращение цикла сделки, соответственно больше оборотов капитала и комиссий у банков. Снижение числа возвратов/ошибок это меньше операционных потерь. Единый стандарт данных, будет дешевле провести интеграции и сопровождение. Модель дохода платформы — комиссия с операций, совпадает с интересами банка (pay-as-you-go).</w:t>
      </w:r>
    </w:p>
    <w:p w14:paraId="25DD6034" w14:textId="77777777" w:rsidR="0091020E" w:rsidRPr="0091020E" w:rsidRDefault="0091020E" w:rsidP="007102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Технологические и организационные факторы успеха:</w:t>
      </w:r>
    </w:p>
    <w:p w14:paraId="26A203D1" w14:textId="25D33FBA" w:rsidR="0091020E" w:rsidRDefault="0091020E" w:rsidP="007102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Архитектура «интеграционная шина + смарт-контракты» позволяет быстро включать новых участников. Соответствие требованиям информационной безопасности (СКЗИ, HSM, SIEM) и регуляторике. </w:t>
      </w:r>
    </w:p>
    <w:p w14:paraId="2FF445AA" w14:textId="4DC26E34" w:rsidR="0091020E" w:rsidRPr="0091020E" w:rsidRDefault="0091020E" w:rsidP="0091020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Дорожная карта по цфашкам: стартуем с токенизации денежных требований, параллельно работаем с экспертами по корректировке 259-ФЗ, масштабируемся к полной токенизации прав на объект по мере изменения нормы.</w:t>
      </w:r>
    </w:p>
    <w:p w14:paraId="7CE1CAAE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Риски и как закрываем:</w:t>
      </w:r>
    </w:p>
    <w:p w14:paraId="2CD9EB2B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Правовой: ограничения 259-ФЗ  работаем в зоне денежных требований и ведём инициативу по поправкам (элеватор с отраслевыми ассоциациями).</w:t>
      </w:r>
    </w:p>
    <w:p w14:paraId="22E7FC13" w14:textId="6D47C9E9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Интеграционный: сложность АБС/СМЭВ это готовые адаптеры/шаблоны, поэтапный rollout.</w:t>
      </w:r>
    </w:p>
    <w:p w14:paraId="075E7654" w14:textId="7E2D1768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Комплаенс/ИБ: сертифицированные средства защиты, журналирование, аудит.</w:t>
      </w:r>
    </w:p>
    <w:p w14:paraId="4DD2A4E1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commentRangeStart w:id="3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 карточка идей</w:t>
      </w:r>
    </w:p>
    <w:p w14:paraId="3F16A69D" w14:textId="409553EB" w:rsidR="00A1500D" w:rsidRDefault="00A1500D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АНТИ ФРОД Оркестр + подтверждения о намерении клиента </w:t>
      </w:r>
      <w:commentRangeEnd w:id="3"/>
      <w:r>
        <w:rPr>
          <w:rStyle w:val="ae"/>
          <w:rFonts w:ascii="Times New Roman" w:hAnsi="Times New Roman" w:cs="Times New Roman"/>
          <w:b/>
          <w:bCs/>
          <w:sz w:val="36"/>
          <w:szCs w:val="36"/>
        </w:rPr>
        <w:commentReference w:id="3"/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9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4E7CF13" w14:textId="2F0B899B" w:rsidR="00A1500D" w:rsidRPr="00A1500D" w:rsidRDefault="00A1500D" w:rsidP="00A150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Выбор сферы пал на безопасность переводов и платежей в интернет-банке, СБП и по картам. Потому что, мошенники активно используют звонки «службы безопасности», фейковые интернет-магазины и «инвестиционные» схемы. Потери несут и люди, и банки: деньги уходят мгновенно, вернуть их потом уже сложно.</w:t>
      </w:r>
    </w:p>
    <w:p w14:paraId="1170A0B9" w14:textId="7EF0F37A" w:rsidR="00241635" w:rsidRPr="00241635" w:rsidRDefault="00A1500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Регулятор (ЦБ) усиливает требования и вводит «период охлаждения» (временную задержку перевода, чтобы человек успел передумать). Банкам нужна удобная система, которая встраивается «поверх» их текущих процессов и быстро проверяет риск любой операции.</w:t>
      </w:r>
    </w:p>
    <w:p w14:paraId="68C4BCBC" w14:textId="6419BDCB" w:rsidR="00A1500D" w:rsidRDefault="00241635" w:rsidP="00A1500D">
      <w:pPr>
        <w:pStyle w:val="a9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0BBDDDA" w14:textId="65476AA5" w:rsidR="00A1500D" w:rsidRDefault="004E5DEA" w:rsidP="00A15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Есть такая проблема как – социальная инженерия это когда человека убеждают самoму перевести деньги «спасая счёт» или «покупая» товар. Безусловно и разрозненные проверки — в одном месте стоят «жёсткие правила», в другом — старая скоринговая модель, между ними нет единой картины. Мало «мягких трений» — нет простого «подумать ещё раз» перед рисковой операцией: мини-опроса, предупреждения о риске получателя, небольшого лимита. Есть и ложные срабатывания — блокируем «хороших» клиентов, тратим время операторов, портим опыт. </w:t>
      </w:r>
    </w:p>
    <w:p w14:paraId="2E0D3166" w14:textId="7B61C47D" w:rsidR="00241635" w:rsidRPr="00A1500D" w:rsidRDefault="00A1500D" w:rsidP="00A15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Ну и отсутствие общей базы рисковых получателей — один банк видит плохой счёт, другой — нет; мошенник «мигрирует» между банками.</w:t>
      </w:r>
    </w:p>
    <w:p w14:paraId="4B2CD79E" w14:textId="77777777" w:rsidR="00241635" w:rsidRPr="00241635" w:rsidRDefault="00241635" w:rsidP="00241635">
      <w:pPr>
        <w:pStyle w:val="a9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D11F705" w14:textId="77777777" w:rsidR="00A1500D" w:rsidRPr="00A1500D" w:rsidRDefault="00A1500D" w:rsidP="00A150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сейчас обычно делают:</w:t>
      </w:r>
    </w:p>
    <w:p w14:paraId="46F05C28" w14:textId="48CDB220" w:rsidR="00A1500D" w:rsidRDefault="00A1500D" w:rsidP="00A150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Ставят набор правил на стороне платёжной системы: «если сумма больше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-ной и получатель новый — тормозить». Используют чёрные списки получателей/телефонов, иногда «серые» и «белые» списки (сомнительные/доверенные). Применяют скоринг (модель, которая по поведению оценивает риск) либо вызывают оператора на ручную проверку. Вводят «период охлаждения» (задержка перевода) для новых получателей или крупных сумм.</w:t>
      </w:r>
    </w:p>
    <w:p w14:paraId="71D016AE" w14:textId="57030712" w:rsidR="00A1500D" w:rsidRPr="00241635" w:rsidRDefault="00A1500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Минусы текущего подхода: всё это работает «кусками», сложно быстро комбинировать и тестировать, много неудобств для клиента, много ручной работы.</w:t>
      </w:r>
    </w:p>
    <w:p w14:paraId="1818B81A" w14:textId="77777777" w:rsidR="00241635" w:rsidRPr="00241635" w:rsidRDefault="00241635" w:rsidP="00241635">
      <w:pPr>
        <w:pStyle w:val="a9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DD65390" w14:textId="1B5A1A45" w:rsidR="00241635" w:rsidRPr="000A17AB" w:rsidRDefault="000A17AB" w:rsidP="000A17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Публичные отчёты и разъяснения Банка России (статистика хищений, жалоб, рекомендации по «охлаждению»). Пресс-релизы/блоги банков и платёжных систем (как они борются с фродом). Обсуждения на профильных форумах/сообществах (кейсы мошенничества, типичные сценарии). Также просмотрел отзывы клиентов в магазинах приложений (жалобы на блокировки/ложные срабатывания). </w:t>
      </w:r>
    </w:p>
    <w:p w14:paraId="0250AB1C" w14:textId="77777777" w:rsidR="00241635" w:rsidRPr="00241635" w:rsidRDefault="00241635" w:rsidP="00241635">
      <w:pPr>
        <w:pStyle w:val="a9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519ADF56" w:rsidR="00241635" w:rsidRDefault="00F91BF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они жесткие и одинаковые для всех. А внедрять что-то новое – долго. Пока команда разработки добавит/протестирует правило — мошенники уже изменят схему.</w:t>
      </w:r>
    </w:p>
    <w:p w14:paraId="66E7A576" w14:textId="380AD9AE" w:rsidR="00241635" w:rsidRPr="00A9546C" w:rsidRDefault="00F91BF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Ну и нет единой сборки всех сценариев как идет работа. Каждый модуль живёт сам по себе, а не как единый процесс. Трудно понять, какое правило действительно спасает деньги, а какое только мешает. А еще часто нет простого диалога с человеком по типу: «Вы действительно переводите на маркетплейс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? Знаете, там много жалоб». В общем сложно подтвердить именно НАМЕРЕНИЕ клиента.</w:t>
      </w:r>
    </w:p>
    <w:p w14:paraId="5FC37FD9" w14:textId="77777777" w:rsidR="00241635" w:rsidRPr="00241635" w:rsidRDefault="00241635" w:rsidP="00241635">
      <w:pPr>
        <w:pStyle w:val="a9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commentRangeStart w:id="4"/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  <w:commentRangeEnd w:id="4"/>
      <w:r w:rsidRPr="00241635">
        <w:rPr>
          <w:rStyle w:val="ae"/>
          <w:rFonts w:ascii="Times New Roman" w:hAnsi="Times New Roman" w:cs="Times New Roman"/>
          <w:b/>
          <w:bCs/>
          <w:sz w:val="24"/>
          <w:szCs w:val="24"/>
        </w:rPr>
        <w:commentReference w:id="4"/>
      </w:r>
    </w:p>
    <w:p w14:paraId="0F6EE0C6" w14:textId="2CB05018" w:rsidR="00F91BF4" w:rsidRPr="00F91BF4" w:rsidRDefault="00F91BF4" w:rsidP="00F91B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называемый «оркестр</w:t>
      </w:r>
      <w:r>
        <w:rPr>
          <w:rFonts w:ascii="Times New Roman" w:hAnsi="Times New Roman" w:cs="Times New Roman"/>
          <w:b/>
          <w:bCs/>
          <w:sz w:val="24"/>
          <w:szCs w:val="24"/>
        </w:rPr>
        <w:t>»:</w:t>
      </w:r>
      <w:r>
        <w:rPr>
          <w:rFonts w:ascii="Times New Roman" w:hAnsi="Times New Roman" w:cs="Times New Roman"/>
          <w:sz w:val="24"/>
          <w:szCs w:val="24"/>
        </w:rPr>
        <w:t xml:space="preserve"> это конструктор, где банк собирает из готовых блоков целый сценарий проверки:</w:t>
      </w:r>
    </w:p>
    <w:p w14:paraId="2BB1D7AF" w14:textId="2EF6D7FB" w:rsidR="00F91BF4" w:rsidRPr="00856D28" w:rsidRDefault="00F91BF4" w:rsidP="00F91BF4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 (например: «новый получатель + сумма перевода &gt; 50 000, тогда статус перевода подозрительный»), *возможны другие какие то условия, как пример написал</w:t>
      </w:r>
    </w:p>
    <w:p w14:paraId="60AC208D" w14:textId="1DCB7D42" w:rsidR="00F91BF4" w:rsidRPr="00856D28" w:rsidRDefault="00F91BF4" w:rsidP="00F91BF4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Поведенческая аналитика (история клиента: где, когда, как он обычно платит)</w:t>
      </w:r>
    </w:p>
    <w:p w14:paraId="4669A21B" w14:textId="15634E9C" w:rsidR="00F91BF4" w:rsidRPr="00856D28" w:rsidRDefault="00F91BF4" w:rsidP="00F91BF4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Графовые связи (связан ли получатель с известными мошенниками)</w:t>
      </w:r>
    </w:p>
    <w:p w14:paraId="5D7CBA54" w14:textId="63718760" w:rsidR="00F91BF4" w:rsidRPr="00856D28" w:rsidRDefault="00F91BF4" w:rsidP="00F91BF4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Списки (чёрные/серые/доверенные)</w:t>
      </w:r>
    </w:p>
    <w:p w14:paraId="1504FE29" w14:textId="3E8084C0" w:rsidR="00F91BF4" w:rsidRPr="00F91BF4" w:rsidRDefault="00F91BF4" w:rsidP="00F91BF4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 (разрешить, попросить подтвердить, замедлить, отклонить)</w:t>
      </w:r>
    </w:p>
    <w:p w14:paraId="7B9735F8" w14:textId="77777777" w:rsidR="00F91BF4" w:rsidRPr="00F91BF4" w:rsidRDefault="00F91BF4" w:rsidP="00F91B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Anti-Scam ID (подтверждение намерений клиента): короткий шаг прямо в приложении:</w:t>
      </w:r>
    </w:p>
    <w:p w14:paraId="4A645292" w14:textId="1F2DE395" w:rsidR="00F91BF4" w:rsidRDefault="00F91BF4" w:rsidP="00F91BF4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предупреждение «этот получатель часто фигурирует в мошенничестве»</w:t>
      </w:r>
    </w:p>
    <w:p w14:paraId="1918DBDE" w14:textId="0B6E3D2F" w:rsidR="00F91BF4" w:rsidRDefault="00F91BF4" w:rsidP="00F91BF4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2–3 уточняющих вопроса (мини-опрос)</w:t>
      </w:r>
    </w:p>
    <w:p w14:paraId="38A3CFFC" w14:textId="5599E18A" w:rsidR="00F91BF4" w:rsidRDefault="00F91BF4" w:rsidP="00F91BF4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предложение безопасной альтернативы (например, эскроу — деньги «под замком», пока товар не получен)</w:t>
      </w:r>
    </w:p>
    <w:p w14:paraId="4D7E9E40" w14:textId="66D6545C" w:rsidR="00F91BF4" w:rsidRPr="00F91BF4" w:rsidRDefault="00F91BF4" w:rsidP="00F91BF4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иногда — временное снижение лимита/задержка на 2–24 часа (период, чтобы одуматься и отменить, но это прям в критических случаях, чтобы не получить негатив от клиента)</w:t>
      </w:r>
    </w:p>
    <w:p w14:paraId="6A0C9BD2" w14:textId="3F243B94" w:rsidR="00241635" w:rsidRPr="004E5DEA" w:rsidRDefault="00856D2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банке все будет выглядеть следующим образом: </w:t>
      </w:r>
    </w:p>
    <w:p w14:paraId="00F774D9" w14:textId="10CBA9CA" w:rsidR="00856D28" w:rsidRDefault="00856D2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Сначала клиент инициирует перевод. А «Оркестр» мгновенно собирает данные: сумма, время, тип получателя, поведение клиента. После чего запускается базовый сценарий, допустим если низкий риск, то перевод идет мгновенно, средний риск, то показать предупреждение и что-то типа мини опроса (надо подумать как он именно будет выглядеть и функционировать), высокий риск, то задержать и вывести понятное объяснение, предложить позвонить в банк одним тапом или вызвать сотрудника на дом, чтобы решить вопрос в скором времени. А все срабатывания видны на панели аналитики: сколько спасли, где лишние блокировки, что нужно подкрутить.</w:t>
      </w:r>
    </w:p>
    <w:p w14:paraId="6A2CBA6D" w14:textId="77777777" w:rsidR="00856D28" w:rsidRDefault="00856D28" w:rsidP="00856D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20B24C" w14:textId="77777777" w:rsidR="00856D28" w:rsidRDefault="00856D28" w:rsidP="00856D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7CD700" w14:textId="50F8E973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MVP (первый работающий минимум):</w:t>
      </w:r>
    </w:p>
    <w:p w14:paraId="6757D314" w14:textId="56BD72F0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Будет около 5–7 готовых сценариев под самые частые схемы («служба безопасности банка», «покупка с доски объявлений», «инвестиции по совету аналитика»).Создается база рисковых получателей (обновляется), интеграция с антифрод-сигналами банка.</w:t>
      </w:r>
    </w:p>
    <w:p w14:paraId="2F498F2B" w14:textId="5676633A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Виджет подтверждения намерений прямо в мобильном приложении + пуш-уведомления.</w:t>
      </w:r>
    </w:p>
    <w:p w14:paraId="3406237D" w14:textId="31854D36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Общая панель показателе, где будет отображаться: сколько попыток остановлено, сколько ложных срабатываний, экономический эффект.</w:t>
      </w:r>
    </w:p>
    <w:p w14:paraId="46B4B4C3" w14:textId="4444A459" w:rsidR="00241635" w:rsidRDefault="00856D2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Ключевые фишки для людей: Понятные объяснения «почему мы спрашиваем» — не просто «ошибка», а человеческий текст. Возможность быстро отменить перевод в «охлаждении». Опция «добавить в доверенные» для привычных получателей (например, родственник, арендодатель).</w:t>
      </w:r>
    </w:p>
    <w:p w14:paraId="74B1F7C7" w14:textId="4A4CE2C8" w:rsidR="00A406AB" w:rsidRPr="00A406AB" w:rsidRDefault="00A406AB" w:rsidP="00241635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Я считаю, что так называемый «оркестр» предназначен в первую очередь для переводов между людьми и нестандартных операций, где отсутствует гарантированный контрагент (например, покупка с доски объявлений, перевод по реквизитам, ссылка в мессенджере и т.д.).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br/>
        <w:t>Для платежей по карте логика немного иная — покупатель осознанно взаимодействует с торговой точкой, проходит фискализацию и видит конечного получателя. Здесь уровень социальной инженерии минимален, а риски в основном касаются технического фрода (украденные карты, поддельные сайты, компрометация токенов).</w:t>
      </w:r>
    </w:p>
    <w:p w14:paraId="0DD1FA43" w14:textId="0D64F259" w:rsidR="00A406AB" w:rsidRPr="00A406AB" w:rsidRDefault="00A406AB" w:rsidP="00241635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br/>
        <w:t>Поэтому «оркестр» не вмешивается в сам процесс карточных оплат, а работает до или после него — например, отслеживая нетипичные модели поведения или всплески чарджбеков по конкретным мерчантам.</w:t>
      </w:r>
    </w:p>
    <w:p w14:paraId="0CFC22FF" w14:textId="288EEAC9" w:rsidR="00A406AB" w:rsidRPr="00A406AB" w:rsidRDefault="00A406AB" w:rsidP="00241635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br/>
        <w:t>Таким образом, система сохраняет доверие пользователей: там, где человек сознательно совершает покупку — мы не мешаем, а там, где есть риск обмана — включаем «вежливые трения» и защиту.</w:t>
      </w:r>
    </w:p>
    <w:p w14:paraId="1929E55C" w14:textId="47DD85C9" w:rsidR="00A406AB" w:rsidRDefault="00A406A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Но если углубляться в эту стезю, то решение я вижу следующим образом:</w:t>
      </w:r>
    </w:p>
    <w:p w14:paraId="6ED86BEB" w14:textId="77777777" w:rsidR="00A406AB" w:rsidRPr="00A406AB" w:rsidRDefault="00A406AB" w:rsidP="00241635">
      <w:pPr>
        <w:rPr>
          <w:rFonts w:ascii="Times New Roman" w:hAnsi="Times New Roman" w:cs="Times New Roman"/>
          <w:sz w:val="24"/>
          <w:szCs w:val="24"/>
        </w:rPr>
      </w:pPr>
    </w:p>
    <w:p w14:paraId="5C296A49" w14:textId="7FB103B0" w:rsidR="003315D5" w:rsidRPr="003315D5" w:rsidRDefault="003315D5" w:rsidP="003315D5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>Где оркестр «врезается» в карточный поток?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br/>
        <w:t>При карточных платежах оркестр работает в момент авторизации (когда терминал отправляет запрос на списание банку-эмитенту) и в пост-авторизационных процессах (мониторинг, откат, чарджбеки). Технически это достигается через:</w:t>
      </w:r>
    </w:p>
    <w:p w14:paraId="3BDF6742" w14:textId="10D778AF" w:rsidR="003315D5" w:rsidRPr="003315D5" w:rsidRDefault="003315D5" w:rsidP="003315D5">
      <w:pPr>
        <w:pStyle w:val="a9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интеграцию с процессинговым хостом банка — перехват (или дублирование) авторизационных сообщений (ISO 8583 или аналог) и вызов Decision API оркестра;</w:t>
      </w:r>
    </w:p>
    <w:p w14:paraId="5C8D044E" w14:textId="5E68E83D" w:rsidR="003315D5" w:rsidRPr="00A406AB" w:rsidRDefault="003315D5" w:rsidP="003315D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или через шлюз/агрегатор (если банк использует внешний шлюз) — тогда оркестр подключается к шлюзу;</w:t>
      </w:r>
    </w:p>
    <w:p w14:paraId="550A1230" w14:textId="672E2452" w:rsidR="003315D5" w:rsidRPr="003315D5" w:rsidRDefault="003315D5" w:rsidP="003315D5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Как может выглядеть сценарий принятия решения при оплате картой</w:t>
      </w:r>
    </w:p>
    <w:p w14:paraId="7E68AF46" w14:textId="2D2B2695" w:rsidR="003315D5" w:rsidRPr="003315D5" w:rsidRDefault="003315D5" w:rsidP="003315D5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Клиент инициирует платеж картой (POS, смартфон с токеном)</w:t>
      </w:r>
    </w:p>
    <w:p w14:paraId="11190998" w14:textId="1BA27B5E" w:rsidR="003315D5" w:rsidRPr="003315D5" w:rsidRDefault="003315D5" w:rsidP="003315D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lastRenderedPageBreak/>
        <w:t>Процессинг банка передаёт данные оркестру: BIN карты (идентификатор эмитента), токен (условно – это безопасная замена номера карты), идентификатор продавца, сумма, геолокация и временные метки, поведенческие признаки.</w:t>
      </w:r>
    </w:p>
    <w:p w14:paraId="0891B4C2" w14:textId="77777777" w:rsidR="003315D5" w:rsidRPr="003315D5" w:rsidRDefault="003315D5" w:rsidP="003315D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Оркестр быстро ранжирует риск (низкий / средний / высокий) по тем же правилам: правила, поведенка, графы, списки.</w:t>
      </w:r>
    </w:p>
    <w:p w14:paraId="58D03437" w14:textId="3443926C" w:rsidR="003315D5" w:rsidRDefault="003315D5" w:rsidP="003315D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Действие в карточном контексте может быть: авторизовать (OK), авторизовать с вызовом проверки (попросить дополнительную проверку через 3-D Secure/в приложении), отказать или произвести мягкую блокировку (soft-hold) и показать In-App квиз / push-подтверждение.</w:t>
      </w:r>
    </w:p>
    <w:p w14:paraId="5D72EFFF" w14:textId="77777777" w:rsidR="003315D5" w:rsidRPr="003315D5" w:rsidRDefault="003315D5" w:rsidP="003315D5">
      <w:pPr>
        <w:ind w:left="360"/>
        <w:rPr>
          <w:rFonts w:ascii="Times New Roman" w:hAnsi="Times New Roman" w:cs="Times New Roman"/>
          <w:sz w:val="24"/>
          <w:szCs w:val="24"/>
          <w:shd w:val="clear" w:color="auto" w:fill="00FF00"/>
        </w:rPr>
      </w:pPr>
    </w:p>
    <w:p w14:paraId="195974E4" w14:textId="6FD02DB3" w:rsidR="003315D5" w:rsidRPr="003315D5" w:rsidRDefault="003315D5" w:rsidP="003315D5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Авторизация — мгновенная; расчёты (clearing/settlement) идут стандартно через карточную схему (ацквайер &gt; карта &gt; расчёты). Оркестр в основном влияет на стадию авторизации и на пост-авторизационный мониторинг (реверс/рефанд/чарджбек).</w:t>
      </w:r>
    </w:p>
    <w:p w14:paraId="64904766" w14:textId="7BA38097" w:rsidR="003315D5" w:rsidRPr="003315D5" w:rsidRDefault="003315D5" w:rsidP="003315D5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Пользовательский опыт — что видит клиент.</w:t>
      </w:r>
    </w:p>
    <w:p w14:paraId="0E0FFFF4" w14:textId="58AC1030" w:rsidR="003315D5" w:rsidRPr="003315D5" w:rsidRDefault="003315D5" w:rsidP="003315D5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По сути ничего не меняется именно для честных пользователей: при низком риске — обычная оплата картой.</w:t>
      </w:r>
    </w:p>
    <w:p w14:paraId="16DAFCB3" w14:textId="4C27C01B" w:rsidR="003315D5" w:rsidRPr="003315D5" w:rsidRDefault="003315D5" w:rsidP="003315D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При среднем риске — пользователь получает понятное уведомление в приложении / 3DS-проверку / SMS и 1–2 простых вопроса (например: «Это вы покупаете?»).</w:t>
      </w:r>
    </w:p>
    <w:p w14:paraId="6A1D1652" w14:textId="77777777" w:rsidR="003315D5" w:rsidRPr="003315D5" w:rsidRDefault="003315D5" w:rsidP="003315D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При высоком риске — транзакция откладывается/отклоняется с пояснением и опцией «позвонить в банк одним тапом» или помочь в чате.</w:t>
      </w:r>
    </w:p>
    <w:p w14:paraId="16159DAB" w14:textId="77777777" w:rsidR="003315D5" w:rsidRPr="00241635" w:rsidRDefault="003315D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9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6671F9C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Они гибкие и быстро настраиваются.</w:t>
      </w:r>
      <w:r>
        <w:rPr>
          <w:rFonts w:ascii="Times New Roman" w:hAnsi="Times New Roman" w:cs="Times New Roman"/>
          <w:sz w:val="24"/>
          <w:szCs w:val="24"/>
        </w:rPr>
        <w:br/>
        <w:t>Не нужно ждать релизов. Сценарии собираются из готовых блоков, как конструктор. Появилась новая схема мошенников — мы за один день добавили проверку, а не через месяц.</w:t>
      </w:r>
    </w:p>
    <w:p w14:paraId="5D3473FE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Они персональные.</w:t>
      </w:r>
      <w:r>
        <w:rPr>
          <w:rFonts w:ascii="Times New Roman" w:hAnsi="Times New Roman" w:cs="Times New Roman"/>
          <w:sz w:val="24"/>
          <w:szCs w:val="24"/>
        </w:rPr>
        <w:br/>
        <w:t>Один и тот же перевод для разных людей оценивается по-разному: если вы всегда платите коммуналку в 20-х числах и вдруг переводите крупную сумму ночью на неизвестный счёт — система аккуратно притормозит и спросит.</w:t>
      </w:r>
    </w:p>
    <w:p w14:paraId="4052CCB0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Они «человечные».</w:t>
      </w:r>
      <w:r>
        <w:rPr>
          <w:rFonts w:ascii="Times New Roman" w:hAnsi="Times New Roman" w:cs="Times New Roman"/>
          <w:sz w:val="24"/>
          <w:szCs w:val="24"/>
        </w:rPr>
        <w:br/>
        <w:t>Мы не просто «рубим» перевод, а объясняем, показываем предупреждение, просим подтвердить намерение. Это снижает раздражение и помогает реально остановить эмоциональные переводы «под давлением».</w:t>
      </w:r>
    </w:p>
    <w:p w14:paraId="4383479D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Они экономически понятные.</w:t>
      </w:r>
      <w:r>
        <w:rPr>
          <w:rFonts w:ascii="Times New Roman" w:hAnsi="Times New Roman" w:cs="Times New Roman"/>
          <w:sz w:val="24"/>
          <w:szCs w:val="24"/>
        </w:rPr>
        <w:br/>
        <w:t>Мы считаем эффект:</w:t>
      </w:r>
    </w:p>
    <w:p w14:paraId="1E5F3D69" w14:textId="58F52D5B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снижение успешных мошенничеств </w:t>
      </w:r>
    </w:p>
    <w:p w14:paraId="46C3A3C9" w14:textId="4031FE4A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снижение ложных блокировок </w:t>
      </w:r>
    </w:p>
    <w:p w14:paraId="5A6F2A2A" w14:textId="50D9D90B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меньше нагрузки на кол-центр (меньше ручных проверок)</w:t>
      </w:r>
    </w:p>
    <w:p w14:paraId="75B1666B" w14:textId="506864CB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меньше репутационных потерь и жалоб</w:t>
      </w:r>
    </w:p>
    <w:p w14:paraId="31B31CEB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Они совместимы с требованиями регулятора.</w:t>
      </w:r>
      <w:r>
        <w:rPr>
          <w:rFonts w:ascii="Times New Roman" w:hAnsi="Times New Roman" w:cs="Times New Roman"/>
          <w:sz w:val="24"/>
          <w:szCs w:val="24"/>
        </w:rPr>
        <w:br/>
        <w:t>Период охлаждения, дополнительные проверки и информирование клиента — это как раз то, чего ждёт регулятор. Значит, банку легче согласовать запуск и показать контроль рисков.</w:t>
      </w:r>
    </w:p>
    <w:p w14:paraId="3F693B90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 Они масштабируемые.</w:t>
      </w:r>
      <w:r>
        <w:rPr>
          <w:rFonts w:ascii="Times New Roman" w:hAnsi="Times New Roman" w:cs="Times New Roman"/>
          <w:sz w:val="24"/>
          <w:szCs w:val="24"/>
        </w:rPr>
        <w:br/>
        <w:t>После пилота банк просто включает больше сценариев и потоков (например, добавляет покупки в интернете, переводы по СБП, а потом — входящие платежи в адрес банка).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A8F864F" w14:textId="2204BD8D" w:rsidR="00755E6C" w:rsidRPr="00755E6C" w:rsidRDefault="00755E6C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5" w:name="_Hlk212224822"/>
      <w:bookmarkEnd w:id="5"/>
      <w:commentRangeStart w:id="6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НСПК 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Mesh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– платежная сеть для микроплатежей между устройствами</w:t>
      </w:r>
      <w:commentRangeEnd w:id="6"/>
      <w:r w:rsidRPr="00755E6C">
        <w:rPr>
          <w:rStyle w:val="ae"/>
          <w:rFonts w:ascii="Times New Roman" w:hAnsi="Times New Roman" w:cs="Times New Roman"/>
          <w:b/>
          <w:bCs/>
          <w:sz w:val="36"/>
          <w:szCs w:val="36"/>
        </w:rPr>
        <w:commentReference w:id="6"/>
      </w:r>
    </w:p>
    <w:p w14:paraId="1C5859A5" w14:textId="19EE0055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9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1861C5D2" w:rsidR="00241635" w:rsidRDefault="00755E6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мгновенных микроплатежей (очень маленькие платежи — от копеек до десятков рублей) для «умных» устройств и городских сервисов: парковки, турникеты, транспорт, кофемашины, зарядки для электросамокатов/авто, счётчики воды/света, вендинговые аппараты, бытовая техника с интернетом (IoT — «интернет вещей»).</w:t>
      </w:r>
    </w:p>
    <w:p w14:paraId="521DBACC" w14:textId="7D13DC6D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микроплатежи именно для таких типов устройств лучше т.к., эти устройства уже работают по всей стране, но платежи через банки для них неудобны и дорогие (каждый раз гонять 5–20 руб. через банковские системы).</w:t>
      </w:r>
    </w:p>
    <w:p w14:paraId="2092E1A5" w14:textId="25464D5C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нет единого стандарта, каждая компания делает «по-своему»: где-то наличные, где-то QR, где-то приложения.</w:t>
      </w:r>
    </w:p>
    <w:p w14:paraId="489C334F" w14:textId="18FB9358" w:rsid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НСПК — это национальная платёжная инфраструктура. Логично, чтобы именно она дала единый, быстрый и дешёвый способ принимать/совершать такие крошечные платежи без касс, POS-терминалов и лишних посредников.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9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69D45AB" w14:textId="0492C78B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минимум это – высокая себестоимость маленьких платежей. Комиссия и нагрузка на банк почти такие же, как у большого платежа. Для 5–20 руб. это невыгодно. Также нестабильная связь, в подземных парковках, лифтах, автобусах часто пропадает интернет — оплата «застревает». А у каждого поставщика свой QR/приложение — неудобно людям и дорого бизнесу, значит это разрозненные способы оплаты</w:t>
      </w:r>
    </w:p>
    <w:p w14:paraId="25DA4917" w14:textId="2D5EFA76" w:rsidR="00241635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 и соответственно долгая интеграция. Чтобы кофемашина или шлагбаум принимали платежи, нужно ставить терминал, оформлять эквайринг, настраивать кассу — это долго и стоит денег. Страдает и безопасность, т.к. мелкие IoT-устройства легко взламываются, если заставить их хранить «настоящие» деньги. Происходит отсрочки расчётов. Малому бизнесу нужна быстрая выручка, а клиринг (окончательный расчёт) может идти 1–3 дня.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9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A2DA754" w14:textId="58613A10" w:rsidR="00755E6C" w:rsidRDefault="00755E6C" w:rsidP="0068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Банковский эквайринг (терминалы, POS): надёжно, но дорого и избыточно для 10–50 руб. QR по СБП: дешевле, но всё равно нужен смартфон, сканирование, интернет; для турникета или кофемашины — долго.</w:t>
      </w:r>
    </w:p>
    <w:p w14:paraId="30D328BF" w14:textId="60BAFE91" w:rsidR="00755E6C" w:rsidRPr="00755E6C" w:rsidRDefault="0068572C" w:rsidP="00755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собственные приложения/кошельки производителей: удобно внутри одной сети, но не работают между разными системами и человеку приходится ставить десятки приложений.</w:t>
      </w:r>
    </w:p>
    <w:p w14:paraId="15A24AAF" w14:textId="77777777" w:rsidR="00755E6C" w:rsidRDefault="00755E6C" w:rsidP="00755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Транспортные карты/жетоны: быстро, но закрытая система и отдельная инфраструктура, не подходит для «частных» устройств (кофемашины, мини-зарядки).</w:t>
      </w:r>
    </w:p>
    <w:p w14:paraId="36ABC52D" w14:textId="5B7C3762" w:rsidR="00241635" w:rsidRPr="00755E6C" w:rsidRDefault="00755E6C" w:rsidP="00755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Как итог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решений много, но они не единые, не дешёвые и не универсальные.</w:t>
      </w:r>
    </w:p>
    <w:p w14:paraId="76B80DAF" w14:textId="77777777" w:rsidR="00241635" w:rsidRDefault="00241635" w:rsidP="00241635">
      <w:pPr>
        <w:pStyle w:val="a9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01972B2" w14:textId="06AAB1D6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Практика внедрения СБП/QR в «умный город», транспорт и вендинг (обратная связь от операторов парковок, кафе «to go», городских сервисов). Опыт банков и производителей оборудования: проблемы связи, комиссия, сложность интеграций. Публичные описания проектов «умных городов» (парковки, турникеты, ЖКХ), где платёжный вопрос остаётся открытым. Текущие возможности НСПК: СБП, СБПэй, Mir ID, токенизация (замена реальных реквизитов на «жетон»), Fast Payment Hub.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9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16EBD8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</w:p>
    <w:p w14:paraId="1A629909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Сейчас проведение мелких платежей (например, 5–50 рублей) остаётся неудобным и дорогим для всех участников.</w:t>
      </w:r>
    </w:p>
    <w:p w14:paraId="5395A065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Во-первых, эквайринг (то есть приём оплаты через банковский терминал) экономически невыгоден при небольших суммах — комиссии и стоимость оборудования съедают всю прибыль.</w:t>
      </w:r>
    </w:p>
    <w:p w14:paraId="2E373063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Во-вторых, большинство решений требуют, чтобы человек доставал телефон, открывал приложение и сканировал QR-код. В транспорте, турникетах или вендинговых аппаратах это занимает время и замедляет поток людей.</w:t>
      </w:r>
    </w:p>
    <w:p w14:paraId="16481CCF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того, каждая компания создаёт свою собственную систему: одно приложение работает только с конкретными устройствами или операторами, а у других — своя закрытая экосистема. Это мешает формированию единого рынка микроплатежей.</w:t>
      </w:r>
    </w:p>
    <w:p w14:paraId="6785F8AE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Дополнительная сложность — зависимость от интернета. Если в месте оплаты плохая связь или сеть временно недоступна, транзакция не проходит, а пользователь остаётся без услуги.</w:t>
      </w:r>
    </w:p>
    <w:p w14:paraId="50F1E85B" w14:textId="682760D1" w:rsidR="00241635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малому бизнесу приходится отдельно договариваться с каждым банком или платёжным провайдером, подписывать разные контракты и платить по своим тарифам. Всё это делает внедрение микроплатежей дорогим, медленным и запутанным.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  <w:bookmarkStart w:id="7" w:name="_Hlk212719049"/>
    </w:p>
    <w:p w14:paraId="1F177B01" w14:textId="77777777" w:rsidR="00241635" w:rsidRPr="00241635" w:rsidRDefault="00241635" w:rsidP="00241635">
      <w:pPr>
        <w:pStyle w:val="a9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commentRangeStart w:id="8"/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  <w:commentRangeEnd w:id="8"/>
      <w:r w:rsidRPr="00241635">
        <w:rPr>
          <w:rStyle w:val="ae"/>
          <w:rFonts w:ascii="Times New Roman" w:hAnsi="Times New Roman" w:cs="Times New Roman"/>
          <w:b/>
          <w:bCs/>
          <w:sz w:val="24"/>
          <w:szCs w:val="24"/>
        </w:rPr>
        <w:commentReference w:id="8"/>
      </w:r>
    </w:p>
    <w:p w14:paraId="72C4328C" w14:textId="5775F0B4" w:rsidR="00372CCC" w:rsidRPr="00372CCC" w:rsidRDefault="00372CCC" w:rsidP="00372CCC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НСПК Mesh — платёжный слой для микроплатежей в IoT (название для всех умных устройств, которые подключаются к интернету или локальной сети и могут обмениваться данными без участия человека), который работает в двух режимах:</w:t>
      </w:r>
    </w:p>
    <w:p w14:paraId="6BD40AE9" w14:textId="1DA50094" w:rsidR="00372CCC" w:rsidRPr="00372CCC" w:rsidRDefault="00372CCC" w:rsidP="00372C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lastRenderedPageBreak/>
        <w:t>Oнлайн платёж (по умолчанию) — мгновенная оплата через СБП/карту с авторизацией в телефоне.</w:t>
      </w:r>
    </w:p>
    <w:p w14:paraId="40B375C5" w14:textId="21396BB3" w:rsidR="00372CCC" w:rsidRPr="00372CCC" w:rsidRDefault="00372CCC" w:rsidP="00372C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Офлайн микроплатёж (гарантированный) — трата заранее подготовленных «разрешений на списание» с телефона пользователя при временном отсутствии интернета у устройства/пользователя, с жёсткими лимитами и последующей синхронизацией.</w:t>
      </w:r>
    </w:p>
    <w:p w14:paraId="3FB9DA69" w14:textId="77777777" w:rsidR="00372CCC" w:rsidRPr="00372CCC" w:rsidRDefault="00372CCC" w:rsidP="00372CCC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Ключевые элементы</w:t>
      </w:r>
    </w:p>
    <w:p w14:paraId="57FCD1CC" w14:textId="62B3C942" w:rsidR="00372CCC" w:rsidRPr="00703483" w:rsidRDefault="00372CCC" w:rsidP="00372CCC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Mesh-ID устройства — уникальный идентификатор точки (турникет, кофемашина и т.п.). Не «счёт», а адрес в сети Mesh для учёта операций и фискализации.</w:t>
      </w:r>
    </w:p>
    <w:p w14:paraId="19096F48" w14:textId="6703EA71" w:rsidR="00372CCC" w:rsidRPr="00372CCC" w:rsidRDefault="00372CCC" w:rsidP="00372CC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Платёжная сессия (PayCode) — короткий вызов/челлендж от устройства (через NFC/BLE/QR) с одноразовым кодом (дабы обеспечить уникальность каждой операции, чтобы никто не смог её повторить или подделать)  и сам Mesh-ID.</w:t>
      </w:r>
    </w:p>
    <w:p w14:paraId="19FECD6A" w14:textId="77777777" w:rsidR="00372CCC" w:rsidRPr="00372CCC" w:rsidRDefault="00372CCC" w:rsidP="00372CC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Кошелёк пользователя:</w:t>
      </w:r>
    </w:p>
    <w:p w14:paraId="5F1B0E15" w14:textId="2DD54D52" w:rsidR="00372CCC" w:rsidRPr="00703483" w:rsidRDefault="00372CCC" w:rsidP="00372CCC">
      <w:pPr>
        <w:pStyle w:val="a9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Онлайн: подтверждает платёж и инициирует перевод (СБП/карта) как обычно.</w:t>
      </w:r>
    </w:p>
    <w:p w14:paraId="2BF82CC6" w14:textId="661F7645" w:rsidR="00372CCC" w:rsidRPr="00372CCC" w:rsidRDefault="00372CCC" w:rsidP="00372CCC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Офлайн: хранит одноразовые подписанные токены разрешения на микросписание, заранее выписанные банком/НСПК на ограниченную сумму и срок). Деньги у пользователя не списываются до синхронизации, но мерчанту даётся гарантия в пределах лимитов.</w:t>
      </w:r>
    </w:p>
    <w:p w14:paraId="6ADA660B" w14:textId="77777777" w:rsidR="00372CCC" w:rsidRPr="00372CCC" w:rsidRDefault="00372CCC" w:rsidP="00372CCC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Как проходит оплата</w:t>
      </w:r>
    </w:p>
    <w:p w14:paraId="5789A416" w14:textId="495D26CB" w:rsidR="00372CCC" w:rsidRPr="00372CCC" w:rsidRDefault="00372CCC" w:rsidP="00372CCC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A) Онлайн (основной сценарий)</w:t>
      </w:r>
    </w:p>
    <w:p w14:paraId="5668D601" w14:textId="35AA7319" w:rsidR="00372CCC" w:rsidRPr="00372CCC" w:rsidRDefault="00372CCC" w:rsidP="00372CC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Устройство показывает платежную сессию (NFC касание / короткий QR / BLE).</w:t>
      </w:r>
    </w:p>
    <w:p w14:paraId="0EE6C16D" w14:textId="0517B3BE" w:rsidR="00372CCC" w:rsidRPr="00372CCC" w:rsidRDefault="00372CCC" w:rsidP="00372CC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Телефон пользователя считывает платежную сессию и отправляет платеж через СБП или карту (в зависимости от настроек) — пуш платеж с авторизацией в банковском приложении.</w:t>
      </w:r>
    </w:p>
    <w:p w14:paraId="45973D00" w14:textId="77777777" w:rsidR="00372CCC" w:rsidRPr="00372CCC" w:rsidRDefault="00372CCC" w:rsidP="00372CC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НСПК/банк проводит операцию, устройство получает подтверждение, выдаёт услугу (кофе/проход/время парковки).</w:t>
      </w:r>
    </w:p>
    <w:p w14:paraId="560C1100" w14:textId="4285C226" w:rsidR="00372CCC" w:rsidRPr="00372CCC" w:rsidRDefault="00372CCC" w:rsidP="00372CC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Фискализация: чек уходит через оператора фискальных денег (или в «личный кабинет» пользователя) онлайн.</w:t>
      </w:r>
    </w:p>
    <w:p w14:paraId="27F50B56" w14:textId="2F70900A" w:rsidR="00372CCC" w:rsidRPr="00372CCC" w:rsidRDefault="00372CCC" w:rsidP="00372CCC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B) Офлайн (когда связи нет у устройства или покупателя)</w:t>
      </w:r>
    </w:p>
    <w:p w14:paraId="7EC0B004" w14:textId="4AAE5D50" w:rsidR="00372CCC" w:rsidRPr="00372CCC" w:rsidRDefault="00372CCC" w:rsidP="00372CC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Устройство формирует платежную сессию с одноразовым кодом и ценой/тарифом.</w:t>
      </w:r>
    </w:p>
    <w:p w14:paraId="412D781F" w14:textId="40AB82AB" w:rsidR="00372CCC" w:rsidRPr="00372CCC" w:rsidRDefault="00372CCC" w:rsidP="00372CC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Телефон пользователя (кошелёк Mesh) возвращает одноразовый токен, подписанный ключом эмитента (банк/НСПК). Токен привязан к коду+Mesh-ID+сумме+времени — это исключает повтор и подмену.</w:t>
      </w:r>
    </w:p>
    <w:p w14:paraId="0866220B" w14:textId="77777777" w:rsidR="00372CCC" w:rsidRPr="00372CCC" w:rsidRDefault="00372CCC" w:rsidP="00372CC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Устройство проверяет подпись локально, списывает 1 токен и выдаёт услугу сразу. Денег на устройстве нет — хранится только журнал «погашенных токенов».</w:t>
      </w:r>
    </w:p>
    <w:p w14:paraId="662BBCB6" w14:textId="1826FC30" w:rsidR="00372CCC" w:rsidRPr="00372CCC" w:rsidRDefault="00372CCC" w:rsidP="00372CC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При появлении связи: Терминал досылает платёж (если был офлайн у пользователя) — списание происходит с карты/счёта по заранее выданному разрешению (в пределах суточного офлайн-лимита). А устройство синхронизирует </w:t>
      </w: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lastRenderedPageBreak/>
        <w:t>журнал в Mesh-хаб: мерчанту начисляется выручка; фискализация догружается (если требовалась офлайн).</w:t>
      </w:r>
    </w:p>
    <w:p w14:paraId="36F374F3" w14:textId="2D220C0A" w:rsidR="00372CCC" w:rsidRPr="00372CCC" w:rsidRDefault="00372CCC" w:rsidP="00372CC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Риски ограничены: на пользователя — суточный офлайн-лимит (например, 300–500 ₽), на устройство/мерчанта — лимит «гарантируемых» офлайн-операций до синхронизации. При превышении — запрос онлайн-режима. (НА ПОДУМАТЬ)</w:t>
      </w:r>
    </w:p>
    <w:p w14:paraId="34DA5828" w14:textId="2D2898EE" w:rsidR="00372CCC" w:rsidRPr="00372CCC" w:rsidRDefault="00372CCC" w:rsidP="00372CCC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Важно отметить, что ценность (деньги) не хранится в устройстве. Устройство лишь валидирует подписи и фиксирует факт оказания услуги. «Спенд-токены» живут в телефоне и имеют срок/лимит; их выпускает банк/НСПК под пользователя.</w:t>
      </w:r>
    </w:p>
    <w:p w14:paraId="3774D41E" w14:textId="77777777" w:rsidR="00372CCC" w:rsidRPr="00372CCC" w:rsidRDefault="00372CCC" w:rsidP="00372CCC">
      <w:p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Безопасность и соответствие</w:t>
      </w:r>
    </w:p>
    <w:p w14:paraId="17FA57B8" w14:textId="58EFB53F" w:rsidR="00372CCC" w:rsidRPr="00703483" w:rsidRDefault="00372CCC" w:rsidP="00703483">
      <w:pPr>
        <w:pStyle w:val="a9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Криптография: токены подписаны эмитентом; устройство содержит только открытый ключ для проверки. Связка код+Mesh-ID+сумма+TTL (параметр, который указывает, сколько времени действителен объект — например, токен, сообщение или одноразовый код) исключает повтор/перенос токена.</w:t>
      </w:r>
    </w:p>
    <w:p w14:paraId="7A03F8FE" w14:textId="77777777" w:rsidR="00372CCC" w:rsidRPr="00372CCC" w:rsidRDefault="00372CCC" w:rsidP="00372CC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Лимиты/антифрод: персонифицированные офлайн-лимиты на пользователя и оператора, поведенческие проверки при ближайшем онлайне (ревокация токенов при подозрении).</w:t>
      </w:r>
    </w:p>
    <w:p w14:paraId="05742F99" w14:textId="0EFB6474" w:rsidR="00372CCC" w:rsidRPr="00372CCC" w:rsidRDefault="00372CCC" w:rsidP="00372CC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Фискализация </w:t>
      </w:r>
      <w:r w:rsidRPr="00A926FD">
        <w:rPr>
          <w:rFonts w:ascii="Times New Roman" w:hAnsi="Times New Roman" w:cs="Times New Roman"/>
          <w:sz w:val="24"/>
          <w:szCs w:val="24"/>
          <w:shd w:val="clear" w:color="auto" w:fill="00FF00"/>
        </w:rPr>
        <w:t>по 54-ФЗ: онлайн — обычная; офлайн — отложенная с синхронизацией (режим офлайн-чеков/корректировочных чеков там, где допустимо). Для парковки/прохода — допускаются электронные чеки по отраслевым режимам.</w:t>
      </w:r>
    </w:p>
    <w:p w14:paraId="5552B5DB" w14:textId="4AD6C675" w:rsidR="00372CCC" w:rsidRPr="00372CCC" w:rsidRDefault="00372CCC" w:rsidP="00372CC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>
        <w:rPr>
          <w:rFonts w:ascii="Times New Roman" w:hAnsi="Times New Roman" w:cs="Times New Roman"/>
          <w:sz w:val="24"/>
          <w:szCs w:val="24"/>
          <w:shd w:val="clear" w:color="auto" w:fill="00FF00"/>
        </w:rPr>
        <w:t>Приватность: на устройстве не хранится перс. данные/реквизитов, только хэши и журналы.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D215A38" w14:textId="20C1BC73" w:rsidR="0068572C" w:rsidRDefault="00241635" w:rsidP="0068572C">
      <w:pPr>
        <w:pStyle w:val="a9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9F049B9" w14:textId="2A972B0B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людей система делает оплату максимально быстрой и простой. Чтобы заплатить, достаточно прикоснуться телефоном или просканировать короткий QR-код. Не нужно устанавливать десятки разных приложений, искать интернет или ждать подтверждения. Всё происходит за секунды. Это особенно важно там, где скорость решает всё — в транспорте, при проходе через турникет или при покупке кофе «на бегу».</w:t>
      </w:r>
    </w:p>
    <w:p w14:paraId="32D85D66" w14:textId="77777777" w:rsid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бизнеса платформа снимает главные барьеры. Больше не требуются терминалы, кассы и сложные договоры с банками. Всё работает по единому стандарту НСПК, а себестоимость мелких платежей (от 5 до 20 рублей) становится наконец приемлемой.</w:t>
      </w:r>
    </w:p>
    <w:p w14:paraId="3F264EC9" w14:textId="217542FA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Самое главное, что система в теории будет устойчива даже при плохой связи. Устройства могут временно работать офлайн: они копят операции и автоматически синхронизируются, когда появляется интернет. Благодаря этому исчезают задержки и очереди у турникетов.</w:t>
      </w:r>
    </w:p>
    <w:p w14:paraId="4850016B" w14:textId="2FDD12B9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Безопасность обеспечивается токенизацией — деньги клиента физически остаются на его банковском счёте, а между устройством и пользователем передаются только зашифрованные токены — специальные «жетоны-заменители» реквизитов. Каждый токен защищён электронной подписью, а для устройств установлены лимиты, чтобы исключить крупные хищения.</w:t>
      </w:r>
    </w:p>
    <w:p w14:paraId="3558CA15" w14:textId="552A9A6A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государства и экономики это тоже шаг вперёд. Появляется единый платёжный стандарт для «умных городов», коммунальных служб, транспорта, зарядной инфраструктуры и сельских территорий. Это сокращает оборот наличных и «серых» платежей, повышает прозрачность и контроль за движением средств. Пилотный запуск можно провести всего за год. В первую волну войдут три сценария: парковки, вендинговые аппараты и турникеты. Планируется подключить 10–20 тысяч устройств, а затем расширить сеть на зарядные станции, ЖКХ-счётчики и микромобильность.</w:t>
      </w:r>
    </w:p>
    <w:p w14:paraId="6CA363E6" w14:textId="1AEEB6C8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Потенциальные риски контролируемы. Юридический статус офлайн-токенов можно отработать в рамках экспериментального режима НСПК и МинЦифры, с ограниченными лимитами и полным аудитом. Возможные попытки взлома устройств предотвращаются сертификацией, криптографическими подписями и регулярными обновлениями. Чтобы ускорить внедрение, производителям оборудования будет предложен бесплатный набор инструментов для интеграции и метка «Mesh-совместимо».</w:t>
      </w:r>
    </w:p>
    <w:bookmarkEnd w:id="7"/>
    <w:p w14:paraId="46D6F189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</w:p>
    <w:p w14:paraId="63AC29AC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Евгений Соловьев" w:date="2025-10-21T21:15:00Z" w:initials="ЕС">
    <w:p w14:paraId="00000001" w14:textId="77777777" w:rsidR="001710A8" w:rsidRDefault="00A926FD">
      <w:r>
        <w:rPr>
          <w:rStyle w:val="ae"/>
        </w:rPr>
        <w:annotationRef/>
      </w:r>
      <w:r>
        <w:t>4 из 10. Идея есть, рекламная агитка есть, решения нет</w:t>
      </w:r>
    </w:p>
  </w:comment>
  <w:comment w:id="1" w:author="Евгений Соловьев " w:date="2025-10-28T21:15:00Z" w:initials="ЕС">
    <w:p w14:paraId="0000000B" w14:textId="77777777" w:rsidR="004B7D23" w:rsidRDefault="00A926FD">
      <w:r>
        <w:rPr>
          <w:rStyle w:val="ae"/>
        </w:rPr>
        <w:annotationRef/>
      </w:r>
      <w:r>
        <w:t>5 из 10 Лучше, но всё ещё мутно! Решение непонятно! Продолжаем проявлять!!!</w:t>
      </w:r>
    </w:p>
  </w:comment>
  <w:comment w:id="2" w:author="Евгений Соловьев" w:date="2025-10-21T21:14:00Z" w:initials="ЕС">
    <w:p w14:paraId="00000002" w14:textId="77777777" w:rsidR="001710A8" w:rsidRDefault="00A926FD">
      <w:r>
        <w:rPr>
          <w:rStyle w:val="ae"/>
        </w:rPr>
        <w:annotationRef/>
      </w:r>
      <w:r>
        <w:t>В какой сфере???</w:t>
      </w:r>
    </w:p>
  </w:comment>
  <w:comment w:id="3" w:author="Евгений Соловьев" w:date="2025-10-21T21:16:00Z" w:initials="ЕС">
    <w:p w14:paraId="00000003" w14:textId="77777777" w:rsidR="001710A8" w:rsidRDefault="00A926FD">
      <w:r>
        <w:rPr>
          <w:rStyle w:val="ae"/>
        </w:rPr>
        <w:annotationRef/>
      </w:r>
      <w:r>
        <w:t>6 из 10</w:t>
      </w:r>
    </w:p>
  </w:comment>
  <w:comment w:id="4" w:author="Евгений Соловьев" w:date="2025-10-21T21:16:00Z" w:initials="ЕС">
    <w:p w14:paraId="00000004" w14:textId="77777777" w:rsidR="001710A8" w:rsidRDefault="00A926FD">
      <w:r>
        <w:rPr>
          <w:rStyle w:val="ae"/>
        </w:rPr>
        <w:annotationRef/>
      </w:r>
      <w:r>
        <w:t>а как это будет при оплате по карте??</w:t>
      </w:r>
    </w:p>
  </w:comment>
  <w:comment w:id="6" w:author="Евгений Соловьев" w:date="2025-10-21T21:18:00Z" w:initials="ЕС">
    <w:p w14:paraId="00000005" w14:textId="77777777" w:rsidR="001710A8" w:rsidRDefault="00A926FD">
      <w:r>
        <w:rPr>
          <w:rStyle w:val="ae"/>
        </w:rPr>
        <w:annotationRef/>
      </w:r>
      <w:r>
        <w:t>6 из 10</w:t>
      </w:r>
    </w:p>
  </w:comment>
  <w:comment w:id="8" w:author="Евгений Соловьев" w:date="2025-10-21T21:18:00Z" w:initials="ЕС">
    <w:p w14:paraId="00000006" w14:textId="77777777" w:rsidR="001710A8" w:rsidRDefault="00A926FD">
      <w:r>
        <w:rPr>
          <w:rStyle w:val="ae"/>
        </w:rPr>
        <w:annotationRef/>
      </w:r>
      <w:r>
        <w:t>техника и технология описаны неверно!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1" w15:done="1"/>
  <w15:commentEx w15:paraId="0000000B" w15:done="0"/>
  <w15:commentEx w15:paraId="00000002" w15:done="1"/>
  <w15:commentEx w15:paraId="00000003" w15:done="0"/>
  <w15:commentEx w15:paraId="00000004" w15:done="0"/>
  <w15:commentEx w15:paraId="00000005" w15:done="0"/>
  <w15:commentEx w15:paraId="0000000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1" w16cid:durableId="00000001"/>
  <w16cid:commentId w16cid:paraId="0000000B" w16cid:durableId="0000000B"/>
  <w16cid:commentId w16cid:paraId="00000002" w16cid:durableId="00000002"/>
  <w16cid:commentId w16cid:paraId="00000003" w16cid:durableId="00000003"/>
  <w16cid:commentId w16cid:paraId="00000004" w16cid:durableId="00000004"/>
  <w16cid:commentId w16cid:paraId="00000005" w16cid:durableId="00000005"/>
  <w16cid:commentId w16cid:paraId="00000006" w16cid:durableId="0000000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67107" w14:textId="77777777" w:rsidR="00957BDF" w:rsidRDefault="00957BDF" w:rsidP="001D75E3">
      <w:pPr>
        <w:spacing w:after="0" w:line="240" w:lineRule="auto"/>
      </w:pPr>
      <w:r>
        <w:separator/>
      </w:r>
    </w:p>
  </w:endnote>
  <w:endnote w:type="continuationSeparator" w:id="0">
    <w:p w14:paraId="19563208" w14:textId="77777777" w:rsidR="00957BDF" w:rsidRDefault="00957BDF" w:rsidP="001D7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ADA33" w14:textId="77777777" w:rsidR="00957BDF" w:rsidRDefault="00957BDF" w:rsidP="001D75E3">
      <w:pPr>
        <w:spacing w:after="0" w:line="240" w:lineRule="auto"/>
      </w:pPr>
      <w:r>
        <w:separator/>
      </w:r>
    </w:p>
  </w:footnote>
  <w:footnote w:type="continuationSeparator" w:id="0">
    <w:p w14:paraId="03E1618B" w14:textId="77777777" w:rsidR="00957BDF" w:rsidRDefault="00957BDF" w:rsidP="001D75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595"/>
    <w:multiLevelType w:val="multilevel"/>
    <w:tmpl w:val="923A52C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2E21"/>
    <w:multiLevelType w:val="multilevel"/>
    <w:tmpl w:val="E1B43AB4"/>
    <w:lvl w:ilvl="0">
      <w:start w:val="1"/>
      <w:numFmt w:val="bullet"/>
      <w:lvlText w:val=""/>
      <w:lvlJc w:val="left"/>
      <w:pPr>
        <w:tabs>
          <w:tab w:val="num" w:pos="3904"/>
        </w:tabs>
        <w:ind w:left="39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24"/>
        </w:tabs>
        <w:ind w:left="46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344"/>
        </w:tabs>
        <w:ind w:left="53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064"/>
        </w:tabs>
        <w:ind w:left="60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784"/>
        </w:tabs>
        <w:ind w:left="67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04"/>
        </w:tabs>
        <w:ind w:left="75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24"/>
        </w:tabs>
        <w:ind w:left="82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944"/>
        </w:tabs>
        <w:ind w:left="89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664"/>
        </w:tabs>
        <w:ind w:left="966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275C4"/>
    <w:multiLevelType w:val="multilevel"/>
    <w:tmpl w:val="844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D78BE"/>
    <w:multiLevelType w:val="multilevel"/>
    <w:tmpl w:val="EA36A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D5A47"/>
    <w:multiLevelType w:val="multilevel"/>
    <w:tmpl w:val="4B02FE2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A45E2"/>
    <w:multiLevelType w:val="multilevel"/>
    <w:tmpl w:val="7816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531E4"/>
    <w:multiLevelType w:val="hybridMultilevel"/>
    <w:tmpl w:val="86FCD7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226C66"/>
    <w:multiLevelType w:val="multilevel"/>
    <w:tmpl w:val="1ED6622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551FF"/>
    <w:multiLevelType w:val="multilevel"/>
    <w:tmpl w:val="B3FA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081556"/>
    <w:multiLevelType w:val="hybridMultilevel"/>
    <w:tmpl w:val="849249F6"/>
    <w:lvl w:ilvl="0" w:tplc="B83E8FE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E71E65"/>
    <w:multiLevelType w:val="multilevel"/>
    <w:tmpl w:val="8F78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7E5251"/>
    <w:multiLevelType w:val="multilevel"/>
    <w:tmpl w:val="872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318C7"/>
    <w:multiLevelType w:val="multilevel"/>
    <w:tmpl w:val="5BFC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07FF4"/>
    <w:multiLevelType w:val="multilevel"/>
    <w:tmpl w:val="46D0199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53139"/>
    <w:multiLevelType w:val="multilevel"/>
    <w:tmpl w:val="264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B4E25"/>
    <w:multiLevelType w:val="multilevel"/>
    <w:tmpl w:val="4B1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F7358"/>
    <w:multiLevelType w:val="multilevel"/>
    <w:tmpl w:val="99C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04020"/>
    <w:multiLevelType w:val="hybridMultilevel"/>
    <w:tmpl w:val="9C74BE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AD4B0F"/>
    <w:multiLevelType w:val="multilevel"/>
    <w:tmpl w:val="9DCA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16007"/>
    <w:multiLevelType w:val="hybridMultilevel"/>
    <w:tmpl w:val="9EDE1A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7160F"/>
    <w:multiLevelType w:val="multilevel"/>
    <w:tmpl w:val="E252F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F52E1"/>
    <w:multiLevelType w:val="multilevel"/>
    <w:tmpl w:val="C8D66A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C2583"/>
    <w:multiLevelType w:val="multilevel"/>
    <w:tmpl w:val="AF66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F702F"/>
    <w:multiLevelType w:val="multilevel"/>
    <w:tmpl w:val="04D6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2B49B7"/>
    <w:multiLevelType w:val="multilevel"/>
    <w:tmpl w:val="6C6C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D53F7"/>
    <w:multiLevelType w:val="multilevel"/>
    <w:tmpl w:val="EBFC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65598"/>
    <w:multiLevelType w:val="hybridMultilevel"/>
    <w:tmpl w:val="144C15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780602"/>
    <w:multiLevelType w:val="multilevel"/>
    <w:tmpl w:val="427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6E0AD4"/>
    <w:multiLevelType w:val="multilevel"/>
    <w:tmpl w:val="C2E084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5A2979"/>
    <w:multiLevelType w:val="multilevel"/>
    <w:tmpl w:val="7392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85555">
    <w:abstractNumId w:val="32"/>
  </w:num>
  <w:num w:numId="2" w16cid:durableId="1827670989">
    <w:abstractNumId w:val="27"/>
  </w:num>
  <w:num w:numId="3" w16cid:durableId="579293389">
    <w:abstractNumId w:val="23"/>
  </w:num>
  <w:num w:numId="4" w16cid:durableId="92095084">
    <w:abstractNumId w:val="9"/>
  </w:num>
  <w:num w:numId="5" w16cid:durableId="1286615526">
    <w:abstractNumId w:val="12"/>
  </w:num>
  <w:num w:numId="6" w16cid:durableId="749891405">
    <w:abstractNumId w:val="1"/>
  </w:num>
  <w:num w:numId="7" w16cid:durableId="1588029949">
    <w:abstractNumId w:val="10"/>
  </w:num>
  <w:num w:numId="8" w16cid:durableId="1979724455">
    <w:abstractNumId w:val="20"/>
  </w:num>
  <w:num w:numId="9" w16cid:durableId="768281688">
    <w:abstractNumId w:val="18"/>
  </w:num>
  <w:num w:numId="10" w16cid:durableId="446774063">
    <w:abstractNumId w:val="6"/>
  </w:num>
  <w:num w:numId="11" w16cid:durableId="643237000">
    <w:abstractNumId w:val="22"/>
  </w:num>
  <w:num w:numId="12" w16cid:durableId="1917470612">
    <w:abstractNumId w:val="11"/>
  </w:num>
  <w:num w:numId="13" w16cid:durableId="1195463496">
    <w:abstractNumId w:val="0"/>
  </w:num>
  <w:num w:numId="14" w16cid:durableId="62677347">
    <w:abstractNumId w:val="14"/>
  </w:num>
  <w:num w:numId="15" w16cid:durableId="791942008">
    <w:abstractNumId w:val="17"/>
  </w:num>
  <w:num w:numId="16" w16cid:durableId="2116434419">
    <w:abstractNumId w:val="2"/>
  </w:num>
  <w:num w:numId="17" w16cid:durableId="1596203132">
    <w:abstractNumId w:val="28"/>
  </w:num>
  <w:num w:numId="18" w16cid:durableId="934090735">
    <w:abstractNumId w:val="31"/>
  </w:num>
  <w:num w:numId="19" w16cid:durableId="1713070520">
    <w:abstractNumId w:val="8"/>
  </w:num>
  <w:num w:numId="20" w16cid:durableId="598755953">
    <w:abstractNumId w:val="7"/>
  </w:num>
  <w:num w:numId="21" w16cid:durableId="1844512867">
    <w:abstractNumId w:val="3"/>
  </w:num>
  <w:num w:numId="22" w16cid:durableId="568348070">
    <w:abstractNumId w:val="33"/>
  </w:num>
  <w:num w:numId="23" w16cid:durableId="416220345">
    <w:abstractNumId w:val="19"/>
  </w:num>
  <w:num w:numId="24" w16cid:durableId="452021999">
    <w:abstractNumId w:val="4"/>
  </w:num>
  <w:num w:numId="25" w16cid:durableId="893732575">
    <w:abstractNumId w:val="30"/>
  </w:num>
  <w:num w:numId="26" w16cid:durableId="963006301">
    <w:abstractNumId w:val="26"/>
  </w:num>
  <w:num w:numId="27" w16cid:durableId="1296060125">
    <w:abstractNumId w:val="16"/>
  </w:num>
  <w:num w:numId="28" w16cid:durableId="703948235">
    <w:abstractNumId w:val="15"/>
  </w:num>
  <w:num w:numId="29" w16cid:durableId="535968620">
    <w:abstractNumId w:val="25"/>
  </w:num>
  <w:num w:numId="30" w16cid:durableId="804153806">
    <w:abstractNumId w:val="24"/>
  </w:num>
  <w:num w:numId="31" w16cid:durableId="970214414">
    <w:abstractNumId w:val="13"/>
  </w:num>
  <w:num w:numId="32" w16cid:durableId="1982080623">
    <w:abstractNumId w:val="5"/>
  </w:num>
  <w:num w:numId="33" w16cid:durableId="527915399">
    <w:abstractNumId w:val="21"/>
  </w:num>
  <w:num w:numId="34" w16cid:durableId="99858259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A17AB"/>
    <w:rsid w:val="000B45F3"/>
    <w:rsid w:val="00100025"/>
    <w:rsid w:val="00133E4D"/>
    <w:rsid w:val="00141085"/>
    <w:rsid w:val="001710A8"/>
    <w:rsid w:val="001A45A2"/>
    <w:rsid w:val="001D75E3"/>
    <w:rsid w:val="001E2A96"/>
    <w:rsid w:val="00241635"/>
    <w:rsid w:val="00264661"/>
    <w:rsid w:val="002F2B53"/>
    <w:rsid w:val="00316117"/>
    <w:rsid w:val="003315D5"/>
    <w:rsid w:val="003601F3"/>
    <w:rsid w:val="00372CCC"/>
    <w:rsid w:val="00377202"/>
    <w:rsid w:val="003D7660"/>
    <w:rsid w:val="00423B15"/>
    <w:rsid w:val="004B7D23"/>
    <w:rsid w:val="004D15E0"/>
    <w:rsid w:val="004E5DEA"/>
    <w:rsid w:val="00520071"/>
    <w:rsid w:val="00522F55"/>
    <w:rsid w:val="005410E0"/>
    <w:rsid w:val="005749A0"/>
    <w:rsid w:val="005C643A"/>
    <w:rsid w:val="0068572C"/>
    <w:rsid w:val="006F020C"/>
    <w:rsid w:val="00703483"/>
    <w:rsid w:val="007102AD"/>
    <w:rsid w:val="00755E6C"/>
    <w:rsid w:val="00856D28"/>
    <w:rsid w:val="008B5D50"/>
    <w:rsid w:val="0091020E"/>
    <w:rsid w:val="00957BDF"/>
    <w:rsid w:val="0098780F"/>
    <w:rsid w:val="009938C9"/>
    <w:rsid w:val="009A1617"/>
    <w:rsid w:val="009F31D4"/>
    <w:rsid w:val="00A1500D"/>
    <w:rsid w:val="00A406AB"/>
    <w:rsid w:val="00A70C71"/>
    <w:rsid w:val="00A926FD"/>
    <w:rsid w:val="00A9546C"/>
    <w:rsid w:val="00AB22CD"/>
    <w:rsid w:val="00B91E85"/>
    <w:rsid w:val="00C368EF"/>
    <w:rsid w:val="00C9221C"/>
    <w:rsid w:val="00D121FF"/>
    <w:rsid w:val="00D247EF"/>
    <w:rsid w:val="00DA28A7"/>
    <w:rsid w:val="00E33781"/>
    <w:rsid w:val="00E56905"/>
    <w:rsid w:val="00F3105B"/>
    <w:rsid w:val="00F35251"/>
    <w:rsid w:val="00F91BF4"/>
    <w:rsid w:val="00FE74DD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28A7"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4">
    <w:name w:val="Title"/>
    <w:basedOn w:val="a"/>
    <w:next w:val="a"/>
    <w:qFormat/>
    <w:pPr>
      <w:spacing w:afterAutospacing="1"/>
    </w:pPr>
    <w:rPr>
      <w:sz w:val="52"/>
    </w:rPr>
  </w:style>
  <w:style w:type="character" w:styleId="a5">
    <w:name w:val="Hyperlink"/>
    <w:uiPriority w:val="99"/>
    <w:semiHidden/>
    <w:unhideWhenUsed/>
    <w:rPr>
      <w:color w:val="2F69C7"/>
      <w:u w:val="single"/>
    </w:rPr>
  </w:style>
  <w:style w:type="table" w:styleId="a6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customStyle="1" w:styleId="a7">
    <w:name w:val="ВКР заголовок"/>
    <w:basedOn w:val="a"/>
    <w:link w:val="a8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8">
    <w:name w:val="ВКР заголовок Знак"/>
    <w:basedOn w:val="a0"/>
    <w:link w:val="a7"/>
    <w:rsid w:val="001E2A96"/>
    <w:rPr>
      <w:rFonts w:ascii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5749A0"/>
    <w:rPr>
      <w:rFonts w:ascii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A1500D"/>
    <w:rPr>
      <w:b/>
      <w:bCs/>
    </w:rPr>
  </w:style>
  <w:style w:type="paragraph" w:styleId="ac">
    <w:name w:val="annotation text"/>
    <w:basedOn w:val="a"/>
    <w:link w:val="ad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semiHidden/>
    <w:rPr>
      <w:sz w:val="20"/>
      <w:szCs w:val="20"/>
    </w:rPr>
  </w:style>
  <w:style w:type="character" w:styleId="ae">
    <w:name w:val="annotation reference"/>
    <w:basedOn w:val="a0"/>
    <w:semiHidden/>
    <w:unhideWhenUsed/>
    <w:rPr>
      <w:sz w:val="16"/>
      <w:szCs w:val="16"/>
    </w:rPr>
  </w:style>
  <w:style w:type="paragraph" w:styleId="af">
    <w:name w:val="endnote text"/>
    <w:basedOn w:val="a"/>
    <w:link w:val="af0"/>
    <w:semiHidden/>
    <w:unhideWhenUsed/>
    <w:rsid w:val="001D75E3"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semiHidden/>
    <w:rsid w:val="001D75E3"/>
    <w:rPr>
      <w:sz w:val="20"/>
      <w:szCs w:val="20"/>
    </w:rPr>
  </w:style>
  <w:style w:type="character" w:styleId="af1">
    <w:name w:val="endnote reference"/>
    <w:basedOn w:val="a0"/>
    <w:semiHidden/>
    <w:unhideWhenUsed/>
    <w:rsid w:val="001D75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13239-7E52-4BB4-AF22-F76CF8075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4725</Words>
  <Characters>26939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31601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Григорий Просвиров</cp:lastModifiedBy>
  <cp:revision>3</cp:revision>
  <dcterms:created xsi:type="dcterms:W3CDTF">2025-10-30T07:49:00Z</dcterms:created>
  <dcterms:modified xsi:type="dcterms:W3CDTF">2025-10-30T18:10:00Z</dcterms:modified>
</cp:coreProperties>
</file>