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38725B4E" w14:textId="6B4C1621" w:rsidR="00241635" w:rsidRPr="00241635" w:rsidRDefault="007660E2" w:rsidP="00241635">
      <w:pPr>
        <w:rPr>
          <w:rFonts w:ascii="Times New Roman" w:hAnsi="Times New Roman" w:cs="Times New Roman"/>
          <w:sz w:val="24"/>
          <w:szCs w:val="24"/>
        </w:rPr>
      </w:pPr>
      <w:r w:rsidRPr="007660E2">
        <w:rPr>
          <w:rFonts w:ascii="Times New Roman" w:hAnsi="Times New Roman" w:cs="Times New Roman"/>
          <w:sz w:val="24"/>
          <w:szCs w:val="24"/>
        </w:rPr>
        <w:t>Я хочу работать в сфере поддержки и развития предпринимательства. Сейчас огромное количество людей хотят начать свой бизнес, но им не хватает не информации, не правильных связей, не поддержки. Эта сфера особенно интересна, потому что тут всё строится на живых людях, на идеях, на взаимной пользе и обмене опытом. Если сделать систему, где предприниматели помогают друг другу и при этом получают доступ к мерам господдержки, можно реально оживить малый бизнес.</w:t>
      </w:r>
    </w:p>
    <w:p w14:paraId="321BFFF4" w14:textId="1625883E" w:rsidR="00241635" w:rsidRP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08E91F7" w14:textId="6144D2DA" w:rsidR="00241635" w:rsidRPr="00241635" w:rsidRDefault="007660E2" w:rsidP="00241635">
      <w:pPr>
        <w:rPr>
          <w:rFonts w:ascii="Times New Roman" w:hAnsi="Times New Roman" w:cs="Times New Roman"/>
          <w:sz w:val="24"/>
          <w:szCs w:val="24"/>
        </w:rPr>
      </w:pPr>
      <w:r w:rsidRPr="007660E2">
        <w:rPr>
          <w:rFonts w:ascii="Times New Roman" w:hAnsi="Times New Roman" w:cs="Times New Roman"/>
          <w:sz w:val="24"/>
          <w:szCs w:val="24"/>
        </w:rPr>
        <w:t>Основная боль — это информационный хаос и отсутствие понятных инструментов. Предприниматели не знают, какие программы поддержки вообще существуют, как оформить заявку, где искать финансирование, с кем посоветоваться. Молодые предприниматели чувствуют себя в изоляции, а опытные часто не видят смысла делиться опытом, потому что нет нормальной площадки для этого. Всё это тормозит развитие и убивает мотивацию.</w:t>
      </w:r>
    </w:p>
    <w:p w14:paraId="627FE081" w14:textId="165F910B" w:rsidR="00241635" w:rsidRPr="007660E2"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205E686C" w14:textId="60DC8F99" w:rsidR="00241635" w:rsidRPr="00241635" w:rsidRDefault="007660E2" w:rsidP="00241635">
      <w:pPr>
        <w:rPr>
          <w:rFonts w:ascii="Times New Roman" w:hAnsi="Times New Roman" w:cs="Times New Roman"/>
          <w:sz w:val="24"/>
          <w:szCs w:val="24"/>
        </w:rPr>
      </w:pPr>
      <w:r w:rsidRPr="007660E2">
        <w:rPr>
          <w:rFonts w:ascii="Times New Roman" w:hAnsi="Times New Roman" w:cs="Times New Roman"/>
          <w:sz w:val="24"/>
          <w:szCs w:val="24"/>
        </w:rPr>
        <w:t>Сейчас проблемы решаются в основном через разрозненные источники: чаты в Telegram, госуслуги, сайты Минэкономразвития, консультации в центрах поддержки МСП. Есть отдельные бизнес-сообщества, но они закрытые и часто формальные. Никакого единого пространства, где можно и общаться, и получать госпомощь, и развиваться — просто нет. Всё требует слишком много времени и усилий, а результат не всегда предсказуем.</w:t>
      </w:r>
    </w:p>
    <w:p w14:paraId="72BDDDED" w14:textId="6561A845"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248C6A59" w14:textId="266C980B" w:rsidR="00241635" w:rsidRPr="00241635" w:rsidRDefault="007660E2" w:rsidP="0011048E">
      <w:pPr>
        <w:rPr>
          <w:rFonts w:ascii="Times New Roman" w:hAnsi="Times New Roman" w:cs="Times New Roman"/>
          <w:b/>
          <w:bCs/>
          <w:sz w:val="24"/>
          <w:szCs w:val="24"/>
        </w:rPr>
      </w:pPr>
      <w:r w:rsidRPr="007660E2">
        <w:rPr>
          <w:rFonts w:ascii="Times New Roman" w:hAnsi="Times New Roman" w:cs="Times New Roman"/>
          <w:sz w:val="24"/>
          <w:szCs w:val="24"/>
        </w:rPr>
        <w:t>Это наблюдения из реальной жизни: из общения с предпринимателями, из личного опыта и общения в профильных бизнес-чатах. Также много информации можно найти в открытых источниках — в аналитических отчётах, материалах о работе Фонда поддержки МСП, региональных программах, форумах. В новостях и интервью часто звучат одни и те же жалобы — сложность, бюрократия и нехватка понятных инструментов.</w:t>
      </w:r>
      <w:r w:rsidR="0011048E">
        <w:rPr>
          <w:rFonts w:ascii="Times New Roman" w:hAnsi="Times New Roman" w:cs="Times New Roman"/>
          <w:sz w:val="24"/>
          <w:szCs w:val="24"/>
        </w:rPr>
        <w:br/>
      </w:r>
      <w:hyperlink r:id="rId5" w:history="1">
        <w:r w:rsidR="0011048E" w:rsidRPr="0011048E">
          <w:rPr>
            <w:rStyle w:val="a6"/>
            <w:rFonts w:ascii="Times New Roman" w:hAnsi="Times New Roman" w:cs="Times New Roman"/>
            <w:sz w:val="24"/>
            <w:szCs w:val="24"/>
            <w:lang w:val="en-US"/>
          </w:rPr>
          <w:t>https</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xn</w:t>
        </w:r>
        <w:r w:rsidR="0011048E" w:rsidRPr="0011048E">
          <w:rPr>
            <w:rStyle w:val="a6"/>
            <w:rFonts w:ascii="Times New Roman" w:hAnsi="Times New Roman" w:cs="Times New Roman"/>
            <w:sz w:val="24"/>
            <w:szCs w:val="24"/>
          </w:rPr>
          <w:t>--22-9</w:t>
        </w:r>
        <w:r w:rsidR="0011048E" w:rsidRPr="0011048E">
          <w:rPr>
            <w:rStyle w:val="a6"/>
            <w:rFonts w:ascii="Times New Roman" w:hAnsi="Times New Roman" w:cs="Times New Roman"/>
            <w:sz w:val="24"/>
            <w:szCs w:val="24"/>
            <w:lang w:val="en-US"/>
          </w:rPr>
          <w:t>kcqjffxnf</w:t>
        </w:r>
        <w:r w:rsidR="0011048E" w:rsidRPr="0011048E">
          <w:rPr>
            <w:rStyle w:val="a6"/>
            <w:rFonts w:ascii="Times New Roman" w:hAnsi="Times New Roman" w:cs="Times New Roman"/>
            <w:sz w:val="24"/>
            <w:szCs w:val="24"/>
          </w:rPr>
          <w:t>3</w:t>
        </w:r>
        <w:r w:rsidR="0011048E" w:rsidRPr="0011048E">
          <w:rPr>
            <w:rStyle w:val="a6"/>
            <w:rFonts w:ascii="Times New Roman" w:hAnsi="Times New Roman" w:cs="Times New Roman"/>
            <w:sz w:val="24"/>
            <w:szCs w:val="24"/>
            <w:lang w:val="en-US"/>
          </w:rPr>
          <w:t>b</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xn</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p</w:t>
        </w:r>
        <w:r w:rsidR="0011048E" w:rsidRPr="0011048E">
          <w:rPr>
            <w:rStyle w:val="a6"/>
            <w:rFonts w:ascii="Times New Roman" w:hAnsi="Times New Roman" w:cs="Times New Roman"/>
            <w:sz w:val="24"/>
            <w:szCs w:val="24"/>
          </w:rPr>
          <w:t>1</w:t>
        </w:r>
        <w:r w:rsidR="0011048E" w:rsidRPr="0011048E">
          <w:rPr>
            <w:rStyle w:val="a6"/>
            <w:rFonts w:ascii="Times New Roman" w:hAnsi="Times New Roman" w:cs="Times New Roman"/>
            <w:sz w:val="24"/>
            <w:szCs w:val="24"/>
            <w:lang w:val="en-US"/>
          </w:rPr>
          <w:t>ai</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news</w:t>
        </w:r>
        <w:r w:rsidR="0011048E" w:rsidRPr="0011048E">
          <w:rPr>
            <w:rStyle w:val="a6"/>
            <w:rFonts w:ascii="Times New Roman" w:hAnsi="Times New Roman" w:cs="Times New Roman"/>
            <w:sz w:val="24"/>
            <w:szCs w:val="24"/>
          </w:rPr>
          <w:t>/12735/?</w:t>
        </w:r>
        <w:r w:rsidR="0011048E" w:rsidRPr="0011048E">
          <w:rPr>
            <w:rStyle w:val="a6"/>
            <w:rFonts w:ascii="Times New Roman" w:hAnsi="Times New Roman" w:cs="Times New Roman"/>
            <w:sz w:val="24"/>
            <w:szCs w:val="24"/>
            <w:lang w:val="en-US"/>
          </w:rPr>
          <w:t>utm</w:t>
        </w:r>
        <w:r w:rsidR="0011048E" w:rsidRPr="0011048E">
          <w:rPr>
            <w:rStyle w:val="a6"/>
            <w:rFonts w:ascii="Times New Roman" w:hAnsi="Times New Roman" w:cs="Times New Roman"/>
            <w:sz w:val="24"/>
            <w:szCs w:val="24"/>
          </w:rPr>
          <w:t>_</w:t>
        </w:r>
        <w:r w:rsidR="0011048E" w:rsidRPr="0011048E">
          <w:rPr>
            <w:rStyle w:val="a6"/>
            <w:rFonts w:ascii="Times New Roman" w:hAnsi="Times New Roman" w:cs="Times New Roman"/>
            <w:sz w:val="24"/>
            <w:szCs w:val="24"/>
            <w:lang w:val="en-US"/>
          </w:rPr>
          <w:t>source</w:t>
        </w:r>
      </w:hyperlink>
      <w:r w:rsidR="0011048E" w:rsidRPr="0011048E">
        <w:rPr>
          <w:rFonts w:ascii="Times New Roman" w:hAnsi="Times New Roman" w:cs="Times New Roman"/>
          <w:sz w:val="24"/>
          <w:szCs w:val="24"/>
        </w:rPr>
        <w:t xml:space="preserve"> </w:t>
      </w:r>
      <w:r w:rsidR="0011048E" w:rsidRPr="0011048E">
        <w:rPr>
          <w:rFonts w:ascii="Times New Roman" w:hAnsi="Times New Roman" w:cs="Times New Roman"/>
          <w:sz w:val="24"/>
          <w:szCs w:val="24"/>
        </w:rPr>
        <w:br/>
      </w:r>
      <w:hyperlink r:id="rId6" w:history="1">
        <w:r w:rsidR="0011048E" w:rsidRPr="0011048E">
          <w:rPr>
            <w:rStyle w:val="a6"/>
            <w:rFonts w:ascii="Times New Roman" w:hAnsi="Times New Roman" w:cs="Times New Roman"/>
            <w:sz w:val="24"/>
            <w:szCs w:val="24"/>
            <w:lang w:val="en-US"/>
          </w:rPr>
          <w:t>https</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www</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forbes</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ru</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franchises</w:t>
        </w:r>
        <w:r w:rsidR="0011048E" w:rsidRPr="0011048E">
          <w:rPr>
            <w:rStyle w:val="a6"/>
            <w:rFonts w:ascii="Times New Roman" w:hAnsi="Times New Roman" w:cs="Times New Roman"/>
            <w:sz w:val="24"/>
            <w:szCs w:val="24"/>
          </w:rPr>
          <w:t>/533505-</w:t>
        </w:r>
        <w:r w:rsidR="0011048E" w:rsidRPr="0011048E">
          <w:rPr>
            <w:rStyle w:val="a6"/>
            <w:rFonts w:ascii="Times New Roman" w:hAnsi="Times New Roman" w:cs="Times New Roman"/>
            <w:sz w:val="24"/>
            <w:szCs w:val="24"/>
            <w:lang w:val="en-US"/>
          </w:rPr>
          <w:t>glavnymi</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problemami</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malogo</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i</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srednego</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biznesa</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stali</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deficit</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kadrov</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i</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inflacia</w:t>
        </w:r>
        <w:r w:rsidR="0011048E" w:rsidRPr="0011048E">
          <w:rPr>
            <w:rStyle w:val="a6"/>
            <w:rFonts w:ascii="Times New Roman" w:hAnsi="Times New Roman" w:cs="Times New Roman"/>
            <w:sz w:val="24"/>
            <w:szCs w:val="24"/>
          </w:rPr>
          <w:t>?</w:t>
        </w:r>
        <w:r w:rsidR="0011048E" w:rsidRPr="0011048E">
          <w:rPr>
            <w:rStyle w:val="a6"/>
            <w:rFonts w:ascii="Times New Roman" w:hAnsi="Times New Roman" w:cs="Times New Roman"/>
            <w:sz w:val="24"/>
            <w:szCs w:val="24"/>
            <w:lang w:val="en-US"/>
          </w:rPr>
          <w:t>utm</w:t>
        </w:r>
        <w:r w:rsidR="0011048E" w:rsidRPr="0011048E">
          <w:rPr>
            <w:rStyle w:val="a6"/>
            <w:rFonts w:ascii="Times New Roman" w:hAnsi="Times New Roman" w:cs="Times New Roman"/>
            <w:sz w:val="24"/>
            <w:szCs w:val="24"/>
          </w:rPr>
          <w:t>_</w:t>
        </w:r>
        <w:r w:rsidR="0011048E" w:rsidRPr="0011048E">
          <w:rPr>
            <w:rStyle w:val="a6"/>
            <w:rFonts w:ascii="Times New Roman" w:hAnsi="Times New Roman" w:cs="Times New Roman"/>
            <w:sz w:val="24"/>
            <w:szCs w:val="24"/>
            <w:lang w:val="en-US"/>
          </w:rPr>
          <w:t>source</w:t>
        </w:r>
        <w:r w:rsidR="0011048E" w:rsidRPr="0011048E">
          <w:rPr>
            <w:rStyle w:val="a6"/>
            <w:rFonts w:ascii="Times New Roman" w:hAnsi="Times New Roman" w:cs="Times New Roman"/>
            <w:sz w:val="24"/>
            <w:szCs w:val="24"/>
          </w:rPr>
          <w:br/>
        </w:r>
      </w:hyperlink>
      <w:hyperlink r:id="rId7" w:history="1">
        <w:r w:rsidR="0011048E" w:rsidRPr="008B7E9B">
          <w:rPr>
            <w:rStyle w:val="a6"/>
            <w:rFonts w:ascii="Times New Roman" w:hAnsi="Times New Roman" w:cs="Times New Roman"/>
            <w:sz w:val="24"/>
            <w:szCs w:val="24"/>
            <w:lang w:val="en-US"/>
          </w:rPr>
          <w:t>https</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rspp</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ru</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upload</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content</w:t>
        </w:r>
        <w:r w:rsidR="0011048E" w:rsidRPr="008B7E9B">
          <w:rPr>
            <w:rStyle w:val="a6"/>
            <w:rFonts w:ascii="Times New Roman" w:hAnsi="Times New Roman" w:cs="Times New Roman"/>
            <w:sz w:val="24"/>
            <w:szCs w:val="24"/>
          </w:rPr>
          <w:t>/6</w:t>
        </w:r>
        <w:r w:rsidR="0011048E" w:rsidRPr="008B7E9B">
          <w:rPr>
            <w:rStyle w:val="a6"/>
            <w:rFonts w:ascii="Times New Roman" w:hAnsi="Times New Roman" w:cs="Times New Roman"/>
            <w:sz w:val="24"/>
            <w:szCs w:val="24"/>
            <w:lang w:val="en-US"/>
          </w:rPr>
          <w:t>c</w:t>
        </w:r>
        <w:r w:rsidR="0011048E" w:rsidRPr="008B7E9B">
          <w:rPr>
            <w:rStyle w:val="a6"/>
            <w:rFonts w:ascii="Times New Roman" w:hAnsi="Times New Roman" w:cs="Times New Roman"/>
            <w:sz w:val="24"/>
            <w:szCs w:val="24"/>
          </w:rPr>
          <w:t>0/800</w:t>
        </w:r>
        <w:r w:rsidR="0011048E" w:rsidRPr="008B7E9B">
          <w:rPr>
            <w:rStyle w:val="a6"/>
            <w:rFonts w:ascii="Times New Roman" w:hAnsi="Times New Roman" w:cs="Times New Roman"/>
            <w:sz w:val="24"/>
            <w:szCs w:val="24"/>
            <w:lang w:val="en-US"/>
          </w:rPr>
          <w:t>gmojes</w:t>
        </w:r>
        <w:r w:rsidR="0011048E" w:rsidRPr="008B7E9B">
          <w:rPr>
            <w:rStyle w:val="a6"/>
            <w:rFonts w:ascii="Times New Roman" w:hAnsi="Times New Roman" w:cs="Times New Roman"/>
            <w:sz w:val="24"/>
            <w:szCs w:val="24"/>
          </w:rPr>
          <w:t>59</w:t>
        </w:r>
        <w:r w:rsidR="0011048E" w:rsidRPr="008B7E9B">
          <w:rPr>
            <w:rStyle w:val="a6"/>
            <w:rFonts w:ascii="Times New Roman" w:hAnsi="Times New Roman" w:cs="Times New Roman"/>
            <w:sz w:val="24"/>
            <w:szCs w:val="24"/>
            <w:lang w:val="en-US"/>
          </w:rPr>
          <w:t>or</w:t>
        </w:r>
        <w:r w:rsidR="0011048E" w:rsidRPr="008B7E9B">
          <w:rPr>
            <w:rStyle w:val="a6"/>
            <w:rFonts w:ascii="Times New Roman" w:hAnsi="Times New Roman" w:cs="Times New Roman"/>
            <w:sz w:val="24"/>
            <w:szCs w:val="24"/>
          </w:rPr>
          <w:t>9</w:t>
        </w:r>
        <w:r w:rsidR="0011048E" w:rsidRPr="008B7E9B">
          <w:rPr>
            <w:rStyle w:val="a6"/>
            <w:rFonts w:ascii="Times New Roman" w:hAnsi="Times New Roman" w:cs="Times New Roman"/>
            <w:sz w:val="24"/>
            <w:szCs w:val="24"/>
            <w:lang w:val="en-US"/>
          </w:rPr>
          <w:t>wfhmv</w:t>
        </w:r>
        <w:r w:rsidR="0011048E" w:rsidRPr="008B7E9B">
          <w:rPr>
            <w:rStyle w:val="a6"/>
            <w:rFonts w:ascii="Times New Roman" w:hAnsi="Times New Roman" w:cs="Times New Roman"/>
            <w:sz w:val="24"/>
            <w:szCs w:val="24"/>
          </w:rPr>
          <w:t>1</w:t>
        </w:r>
        <w:r w:rsidR="0011048E" w:rsidRPr="008B7E9B">
          <w:rPr>
            <w:rStyle w:val="a6"/>
            <w:rFonts w:ascii="Times New Roman" w:hAnsi="Times New Roman" w:cs="Times New Roman"/>
            <w:sz w:val="24"/>
            <w:szCs w:val="24"/>
            <w:lang w:val="en-US"/>
          </w:rPr>
          <w:t>hc</w:t>
        </w:r>
        <w:r w:rsidR="0011048E" w:rsidRPr="008B7E9B">
          <w:rPr>
            <w:rStyle w:val="a6"/>
            <w:rFonts w:ascii="Times New Roman" w:hAnsi="Times New Roman" w:cs="Times New Roman"/>
            <w:sz w:val="24"/>
            <w:szCs w:val="24"/>
          </w:rPr>
          <w:t>7</w:t>
        </w:r>
        <w:r w:rsidR="0011048E" w:rsidRPr="008B7E9B">
          <w:rPr>
            <w:rStyle w:val="a6"/>
            <w:rFonts w:ascii="Times New Roman" w:hAnsi="Times New Roman" w:cs="Times New Roman"/>
            <w:sz w:val="24"/>
            <w:szCs w:val="24"/>
            <w:lang w:val="en-US"/>
          </w:rPr>
          <w:t>r</w:t>
        </w:r>
        <w:r w:rsidR="0011048E" w:rsidRPr="008B7E9B">
          <w:rPr>
            <w:rStyle w:val="a6"/>
            <w:rFonts w:ascii="Times New Roman" w:hAnsi="Times New Roman" w:cs="Times New Roman"/>
            <w:sz w:val="24"/>
            <w:szCs w:val="24"/>
          </w:rPr>
          <w:t>8</w:t>
        </w:r>
        <w:r w:rsidR="0011048E" w:rsidRPr="008B7E9B">
          <w:rPr>
            <w:rStyle w:val="a6"/>
            <w:rFonts w:ascii="Times New Roman" w:hAnsi="Times New Roman" w:cs="Times New Roman"/>
            <w:sz w:val="24"/>
            <w:szCs w:val="24"/>
            <w:lang w:val="en-US"/>
          </w:rPr>
          <w:t>scn</w:t>
        </w:r>
        <w:r w:rsidR="0011048E" w:rsidRPr="008B7E9B">
          <w:rPr>
            <w:rStyle w:val="a6"/>
            <w:rFonts w:ascii="Times New Roman" w:hAnsi="Times New Roman" w:cs="Times New Roman"/>
            <w:sz w:val="24"/>
            <w:szCs w:val="24"/>
          </w:rPr>
          <w:t>2</w:t>
        </w:r>
        <w:r w:rsidR="0011048E" w:rsidRPr="008B7E9B">
          <w:rPr>
            <w:rStyle w:val="a6"/>
            <w:rFonts w:ascii="Times New Roman" w:hAnsi="Times New Roman" w:cs="Times New Roman"/>
            <w:sz w:val="24"/>
            <w:szCs w:val="24"/>
            <w:lang w:val="en-US"/>
          </w:rPr>
          <w:t>fao</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0%94%</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BE</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BA</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BB</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4%20%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BF</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BE</w:t>
        </w:r>
        <w:r w:rsidR="0011048E" w:rsidRPr="008B7E9B">
          <w:rPr>
            <w:rStyle w:val="a6"/>
            <w:rFonts w:ascii="Times New Roman" w:hAnsi="Times New Roman" w:cs="Times New Roman"/>
            <w:sz w:val="24"/>
            <w:szCs w:val="24"/>
          </w:rPr>
          <w:t>%20%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4%</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5%</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BB</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lang w:val="en-US"/>
          </w:rPr>
          <w:t>E</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2%</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BE</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BC</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1%83%20%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BA</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BB</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8%</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BC</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1%82%</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1%83%202024%20%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8%</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1%82%</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BE</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3%20%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BD</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0%20%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1%81%</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1%81%</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BB</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BA</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1%83%20%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BA</w:t>
        </w:r>
        <w:r w:rsidR="0011048E" w:rsidRPr="008B7E9B">
          <w:rPr>
            <w:rStyle w:val="a6"/>
            <w:rFonts w:ascii="Times New Roman" w:hAnsi="Times New Roman" w:cs="Times New Roman"/>
            <w:sz w:val="24"/>
            <w:szCs w:val="24"/>
          </w:rPr>
          <w:t>%20%</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A</w:t>
        </w:r>
        <w:r w:rsidR="0011048E" w:rsidRPr="008B7E9B">
          <w:rPr>
            <w:rStyle w:val="a6"/>
            <w:rFonts w:ascii="Times New Roman" w:hAnsi="Times New Roman" w:cs="Times New Roman"/>
            <w:sz w:val="24"/>
            <w:szCs w:val="24"/>
          </w:rPr>
          <w:t>1%</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w:t>
        </w:r>
        <w:r w:rsidR="0011048E" w:rsidRPr="008B7E9B">
          <w:rPr>
            <w:rStyle w:val="a6"/>
            <w:rFonts w:ascii="Times New Roman" w:hAnsi="Times New Roman" w:cs="Times New Roman"/>
            <w:sz w:val="24"/>
            <w:szCs w:val="24"/>
            <w:lang w:val="en-US"/>
          </w:rPr>
          <w:t>A</w:t>
        </w:r>
        <w:r w:rsidR="0011048E" w:rsidRPr="008B7E9B">
          <w:rPr>
            <w:rStyle w:val="a6"/>
            <w:rFonts w:ascii="Times New Roman" w:hAnsi="Times New Roman" w:cs="Times New Roman"/>
            <w:sz w:val="24"/>
            <w:szCs w:val="24"/>
          </w:rPr>
          <w:t>%</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5%</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7%</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0%</w:t>
        </w:r>
        <w:r w:rsidR="0011048E" w:rsidRPr="008B7E9B">
          <w:rPr>
            <w:rStyle w:val="a6"/>
            <w:rFonts w:ascii="Times New Roman" w:hAnsi="Times New Roman" w:cs="Times New Roman"/>
            <w:sz w:val="24"/>
            <w:szCs w:val="24"/>
            <w:lang w:val="en-US"/>
          </w:rPr>
          <w:t>B</w:t>
        </w:r>
        <w:r w:rsidR="0011048E" w:rsidRPr="008B7E9B">
          <w:rPr>
            <w:rStyle w:val="a6"/>
            <w:rFonts w:ascii="Times New Roman" w:hAnsi="Times New Roman" w:cs="Times New Roman"/>
            <w:sz w:val="24"/>
            <w:szCs w:val="24"/>
          </w:rPr>
          <w:t>4%</w:t>
        </w:r>
        <w:r w:rsidR="0011048E" w:rsidRPr="008B7E9B">
          <w:rPr>
            <w:rStyle w:val="a6"/>
            <w:rFonts w:ascii="Times New Roman" w:hAnsi="Times New Roman" w:cs="Times New Roman"/>
            <w:sz w:val="24"/>
            <w:szCs w:val="24"/>
            <w:lang w:val="en-US"/>
          </w:rPr>
          <w:t>D</w:t>
        </w:r>
        <w:r w:rsidR="0011048E" w:rsidRPr="008B7E9B">
          <w:rPr>
            <w:rStyle w:val="a6"/>
            <w:rFonts w:ascii="Times New Roman" w:hAnsi="Times New Roman" w:cs="Times New Roman"/>
            <w:sz w:val="24"/>
            <w:szCs w:val="24"/>
          </w:rPr>
          <w:t>1%83.</w:t>
        </w:r>
        <w:r w:rsidR="0011048E" w:rsidRPr="008B7E9B">
          <w:rPr>
            <w:rStyle w:val="a6"/>
            <w:rFonts w:ascii="Times New Roman" w:hAnsi="Times New Roman" w:cs="Times New Roman"/>
            <w:sz w:val="24"/>
            <w:szCs w:val="24"/>
            <w:lang w:val="en-US"/>
          </w:rPr>
          <w:t>pdf</w:t>
        </w:r>
        <w:r w:rsidR="0011048E" w:rsidRPr="008B7E9B">
          <w:rPr>
            <w:rStyle w:val="a6"/>
            <w:rFonts w:ascii="Times New Roman" w:hAnsi="Times New Roman" w:cs="Times New Roman"/>
            <w:sz w:val="24"/>
            <w:szCs w:val="24"/>
          </w:rPr>
          <w:t>?</w:t>
        </w:r>
        <w:proofErr w:type="spellStart"/>
        <w:r w:rsidR="0011048E" w:rsidRPr="008B7E9B">
          <w:rPr>
            <w:rStyle w:val="a6"/>
            <w:rFonts w:ascii="Times New Roman" w:hAnsi="Times New Roman" w:cs="Times New Roman"/>
            <w:sz w:val="24"/>
            <w:szCs w:val="24"/>
            <w:lang w:val="en-US"/>
          </w:rPr>
          <w:t>utm</w:t>
        </w:r>
        <w:proofErr w:type="spellEnd"/>
        <w:r w:rsidR="0011048E" w:rsidRPr="008B7E9B">
          <w:rPr>
            <w:rStyle w:val="a6"/>
            <w:rFonts w:ascii="Times New Roman" w:hAnsi="Times New Roman" w:cs="Times New Roman"/>
            <w:sz w:val="24"/>
            <w:szCs w:val="24"/>
          </w:rPr>
          <w:t>_</w:t>
        </w:r>
        <w:r w:rsidR="0011048E" w:rsidRPr="008B7E9B">
          <w:rPr>
            <w:rStyle w:val="a6"/>
            <w:rFonts w:ascii="Times New Roman" w:hAnsi="Times New Roman" w:cs="Times New Roman"/>
            <w:sz w:val="24"/>
            <w:szCs w:val="24"/>
            <w:lang w:val="en-US"/>
          </w:rPr>
          <w:t>source</w:t>
        </w:r>
      </w:hyperlink>
      <w:r w:rsidR="0011048E">
        <w:rPr>
          <w:rFonts w:ascii="Times New Roman" w:hAnsi="Times New Roman" w:cs="Times New Roman"/>
          <w:sz w:val="24"/>
          <w:szCs w:val="24"/>
        </w:rPr>
        <w:t xml:space="preserve"> </w:t>
      </w:r>
      <w:r w:rsidR="0011048E">
        <w:rPr>
          <w:rFonts w:ascii="Times New Roman" w:hAnsi="Times New Roman" w:cs="Times New Roman"/>
          <w:sz w:val="24"/>
          <w:szCs w:val="24"/>
        </w:rPr>
        <w:br/>
      </w:r>
      <w:r w:rsidR="0011048E">
        <w:rPr>
          <w:rFonts w:ascii="Times New Roman" w:hAnsi="Times New Roman" w:cs="Times New Roman"/>
          <w:sz w:val="24"/>
          <w:szCs w:val="24"/>
        </w:rPr>
        <w:br/>
      </w:r>
      <w:r w:rsidR="00241635"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BE4E78" w14:textId="3F23F0E0" w:rsidR="00241635" w:rsidRPr="00241635" w:rsidRDefault="007660E2" w:rsidP="00241635">
      <w:pPr>
        <w:rPr>
          <w:rFonts w:ascii="Times New Roman" w:hAnsi="Times New Roman" w:cs="Times New Roman"/>
          <w:sz w:val="24"/>
          <w:szCs w:val="24"/>
        </w:rPr>
      </w:pPr>
      <w:r w:rsidRPr="007660E2">
        <w:rPr>
          <w:rFonts w:ascii="Times New Roman" w:hAnsi="Times New Roman" w:cs="Times New Roman"/>
          <w:sz w:val="24"/>
          <w:szCs w:val="24"/>
        </w:rPr>
        <w:lastRenderedPageBreak/>
        <w:t>Потому что они не объединяют все нужные функции в одном месте. Государственные меры поддержки оторваны от реальной предпринимательской среды, а частные сообщества не интегрированы с официальными сервисами. Всё происходит фрагментарно, и каждый участник системы решает только кусочек задачи. В итоге теряется эффект синергии — та энергия, когда опыт, ресурсы и знания соединяются.</w:t>
      </w:r>
    </w:p>
    <w:p w14:paraId="1162EB3D" w14:textId="3514A5A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2C71C93" w14:textId="1ECF8590" w:rsidR="00241635" w:rsidRPr="00241635" w:rsidRDefault="007660E2" w:rsidP="00241635">
      <w:pPr>
        <w:rPr>
          <w:rFonts w:ascii="Times New Roman" w:hAnsi="Times New Roman" w:cs="Times New Roman"/>
          <w:sz w:val="24"/>
          <w:szCs w:val="24"/>
        </w:rPr>
      </w:pPr>
      <w:r w:rsidRPr="007660E2">
        <w:rPr>
          <w:rFonts w:ascii="Times New Roman" w:hAnsi="Times New Roman" w:cs="Times New Roman"/>
          <w:sz w:val="24"/>
          <w:szCs w:val="24"/>
        </w:rPr>
        <w:t xml:space="preserve">Да. Это приложение для предпринимателей, которое объединяет в себе всё: живое сообщество, ИИ-помощника, </w:t>
      </w:r>
      <w:proofErr w:type="spellStart"/>
      <w:r w:rsidRPr="007660E2">
        <w:rPr>
          <w:rFonts w:ascii="Times New Roman" w:hAnsi="Times New Roman" w:cs="Times New Roman"/>
          <w:sz w:val="24"/>
          <w:szCs w:val="24"/>
        </w:rPr>
        <w:t>блоговую</w:t>
      </w:r>
      <w:proofErr w:type="spellEnd"/>
      <w:r w:rsidRPr="007660E2">
        <w:rPr>
          <w:rFonts w:ascii="Times New Roman" w:hAnsi="Times New Roman" w:cs="Times New Roman"/>
          <w:sz w:val="24"/>
          <w:szCs w:val="24"/>
        </w:rPr>
        <w:t xml:space="preserve"> платформу, интеграцию с мерами господдержки и систему наставничества. Новички могут делиться достижениями и получать бонусы или поддержку, а опытные бизнесмены — помогать советом и получать репутационные баллы. </w:t>
      </w:r>
      <w:r w:rsidR="0011048E">
        <w:rPr>
          <w:rFonts w:ascii="Times New Roman" w:hAnsi="Times New Roman" w:cs="Times New Roman"/>
          <w:sz w:val="24"/>
          <w:szCs w:val="24"/>
        </w:rPr>
        <w:t xml:space="preserve">Также там можно будет ввести сервис рекрутинга, то есть </w:t>
      </w:r>
      <w:proofErr w:type="spellStart"/>
      <w:r w:rsidR="0011048E">
        <w:rPr>
          <w:rFonts w:ascii="Times New Roman" w:hAnsi="Times New Roman" w:cs="Times New Roman"/>
          <w:sz w:val="24"/>
          <w:szCs w:val="24"/>
        </w:rPr>
        <w:t>мсп</w:t>
      </w:r>
      <w:proofErr w:type="spellEnd"/>
      <w:r w:rsidR="0011048E">
        <w:rPr>
          <w:rFonts w:ascii="Times New Roman" w:hAnsi="Times New Roman" w:cs="Times New Roman"/>
          <w:sz w:val="24"/>
          <w:szCs w:val="24"/>
        </w:rPr>
        <w:t xml:space="preserve"> сможет искать работников. </w:t>
      </w:r>
      <w:r w:rsidRPr="007660E2">
        <w:rPr>
          <w:rFonts w:ascii="Times New Roman" w:hAnsi="Times New Roman" w:cs="Times New Roman"/>
          <w:sz w:val="24"/>
          <w:szCs w:val="24"/>
        </w:rPr>
        <w:t>Искусственный интеллект помогает подобрать подходящее финансирование, направление или грант, исходя из профиля предпринимателя</w:t>
      </w: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3A0F9A6A" w14:textId="76EB7663" w:rsidR="007660E2" w:rsidRPr="007660E2" w:rsidRDefault="007660E2" w:rsidP="007660E2">
      <w:pPr>
        <w:rPr>
          <w:rFonts w:ascii="Times New Roman" w:hAnsi="Times New Roman" w:cs="Times New Roman"/>
          <w:sz w:val="24"/>
          <w:szCs w:val="24"/>
        </w:rPr>
      </w:pPr>
      <w:r w:rsidRPr="007660E2">
        <w:rPr>
          <w:rFonts w:ascii="Times New Roman" w:hAnsi="Times New Roman" w:cs="Times New Roman"/>
          <w:sz w:val="24"/>
          <w:szCs w:val="24"/>
        </w:rPr>
        <w:t>Потому что они создают экосистему, где мотивация, знания и поддержка сходятся в одной точке. Это не просто “ещё одно приложение”, а инструмент саморазвития предпринимательской среды. ИИ-помощник убирает барьеры и делает сложные процессы простыми, а формат комьюнити даёт ощущение принадлежности и уверенности. Когда предприниматели начинают помогать друг другу, а государство подключается через прозрачные механизмы поддержки — появляется реальная сила роста.</w:t>
      </w:r>
    </w:p>
    <w:p w14:paraId="2FC76BDE" w14:textId="5C26080C"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720F40B"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Я хочу развивать идею в сфере финансовой грамотности и инвестиций для населения. Это направление крайне актуально: сегодня большинство людей боятся даже начинать разбираться в инвестициях, потому что воспринимают их как сложную и рискованную зону.</w:t>
      </w:r>
    </w:p>
    <w:p w14:paraId="1170A0B9" w14:textId="763F39B6" w:rsidR="00241635" w:rsidRPr="00241635"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Эта сфера мне интересна тем, что она объединяет образование, психологию и финтех — и при правильной подаче может реально изменить культуру обращения с деньгами в стране. Повышение финансовой грамотности — это не просто обучение, это шаг к самостоятельности и уверенному будущему.</w:t>
      </w:r>
    </w:p>
    <w:p w14:paraId="445FE627" w14:textId="41AD608C" w:rsidR="00241635" w:rsidRPr="007660E2"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5C6ACA2F"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Основная проблема — страх и непонимание. Люди не доверяют инвестициям, потому что видят в новостях истории о потерях и мошенничествах. Образовательные программы по финансам часто слишком теоретические и скучные, без практики. Кроме того, не хватает доступных инструментов для безопасного «пробного инвестирования» — чтобы человек мог почувствовать процесс, не рискуя своими средствами.</w:t>
      </w:r>
    </w:p>
    <w:p w14:paraId="2E0D3166" w14:textId="07DB4A70" w:rsidR="00241635" w:rsidRPr="00241635"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Также есть барьер недоверия к иностранным платформам и оплатам — многие боятся вводить карточные данные или связываться с зарубежными брокерами.</w:t>
      </w:r>
    </w:p>
    <w:p w14:paraId="4B2CD79E"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2C6383BE"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На данный момент большинство обучающих программ решают проблему частично: есть онлайн-курсы, симуляторы инвестиций, YouTube-каналы и лекции от банков. Но все они работают разрозненно, без системного подхода и без механизма закрепления знаний на практике.</w:t>
      </w:r>
    </w:p>
    <w:p w14:paraId="32A25161" w14:textId="00C1E093" w:rsidR="00241635" w:rsidRPr="00241635"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Многие приложения предлагают "инвестиционные игры", но они не связаны с реальными деньгами и поэтому не создают настоящего вовлечения. Финансовая грамотность не формируется только на теории — нужно дать пользователю возможность попробовать, почувствовать и закрепить навык в действии.</w:t>
      </w: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17603E3C"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Информация собрана из нескольких направлений: отчёты Центробанка РФ и Минфина о низком уровне финансовой грамотности, аналитика НИФИ, исследования ВШЭ и обзоры Агентства стратегических инициатив о поведении инвесторов.</w:t>
      </w:r>
    </w:p>
    <w:p w14:paraId="62404548"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Кроме того, в СМИ (РБК, Коммерсант, vc.ru) регулярно публикуются материалы о нехватке качественного обучения и недоверии к инвестиционным сервисам.</w:t>
      </w:r>
    </w:p>
    <w:p w14:paraId="165FFC26" w14:textId="48D06A06" w:rsidR="0011048E"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Реальные отзывы пользователей в соцсетях и на форумах подтверждают, что людям не хватает безопасного и понятного старта.</w:t>
      </w:r>
      <w:r w:rsidR="0011048E">
        <w:rPr>
          <w:rFonts w:ascii="Times New Roman" w:hAnsi="Times New Roman" w:cs="Times New Roman"/>
          <w:sz w:val="24"/>
          <w:szCs w:val="24"/>
        </w:rPr>
        <w:br/>
      </w:r>
      <w:hyperlink r:id="rId8" w:history="1">
        <w:r w:rsidR="0011048E" w:rsidRPr="008B7E9B">
          <w:rPr>
            <w:rStyle w:val="a6"/>
            <w:rFonts w:ascii="Times New Roman" w:hAnsi="Times New Roman" w:cs="Times New Roman"/>
            <w:sz w:val="24"/>
            <w:szCs w:val="24"/>
          </w:rPr>
          <w:t>https://www.cbr.ru/analytics/szpp/fin_literacy/issledovanie-investicionnoy-gramotnosti/?utm_source</w:t>
        </w:r>
      </w:hyperlink>
    </w:p>
    <w:p w14:paraId="27A7CEC7" w14:textId="77777777" w:rsidR="0011048E" w:rsidRDefault="0011048E" w:rsidP="006A2242">
      <w:pPr>
        <w:rPr>
          <w:rFonts w:ascii="Times New Roman" w:hAnsi="Times New Roman" w:cs="Times New Roman"/>
          <w:sz w:val="24"/>
          <w:szCs w:val="24"/>
        </w:rPr>
      </w:pPr>
      <w:hyperlink r:id="rId9" w:history="1">
        <w:r w:rsidRPr="008B7E9B">
          <w:rPr>
            <w:rStyle w:val="a6"/>
            <w:rFonts w:ascii="Times New Roman" w:hAnsi="Times New Roman" w:cs="Times New Roman"/>
            <w:sz w:val="24"/>
            <w:szCs w:val="24"/>
          </w:rPr>
          <w:t>https://www.cbr.ru/analytics/szpp/fin_literacy/research/fin_ed_4/</w:t>
        </w:r>
      </w:hyperlink>
      <w:r>
        <w:rPr>
          <w:rFonts w:ascii="Times New Roman" w:hAnsi="Times New Roman" w:cs="Times New Roman"/>
          <w:sz w:val="24"/>
          <w:szCs w:val="24"/>
        </w:rPr>
        <w:t xml:space="preserve"> </w:t>
      </w:r>
      <w:r>
        <w:rPr>
          <w:rFonts w:ascii="Times New Roman" w:hAnsi="Times New Roman" w:cs="Times New Roman"/>
          <w:sz w:val="24"/>
          <w:szCs w:val="24"/>
        </w:rPr>
        <w:br/>
      </w:r>
      <w:hyperlink r:id="rId10" w:history="1">
        <w:r w:rsidRPr="008B7E9B">
          <w:rPr>
            <w:rStyle w:val="a6"/>
            <w:rFonts w:ascii="Times New Roman" w:hAnsi="Times New Roman" w:cs="Times New Roman"/>
            <w:sz w:val="24"/>
            <w:szCs w:val="24"/>
          </w:rPr>
          <w:t>https://www.cbr.ru/analytics/szpp/fin_literacy/research/fin_ed_5/?utm_source</w:t>
        </w:r>
      </w:hyperlink>
      <w:r>
        <w:rPr>
          <w:rFonts w:ascii="Times New Roman" w:hAnsi="Times New Roman" w:cs="Times New Roman"/>
          <w:sz w:val="24"/>
          <w:szCs w:val="24"/>
        </w:rPr>
        <w:t xml:space="preserve"> </w:t>
      </w:r>
      <w:r>
        <w:rPr>
          <w:rFonts w:ascii="Times New Roman" w:hAnsi="Times New Roman" w:cs="Times New Roman"/>
          <w:sz w:val="24"/>
          <w:szCs w:val="24"/>
        </w:rPr>
        <w:br/>
      </w:r>
      <w:hyperlink r:id="rId11" w:history="1">
        <w:r w:rsidRPr="008B7E9B">
          <w:rPr>
            <w:rStyle w:val="a6"/>
            <w:rFonts w:ascii="Times New Roman" w:hAnsi="Times New Roman" w:cs="Times New Roman"/>
            <w:sz w:val="24"/>
            <w:szCs w:val="24"/>
          </w:rPr>
          <w:t>https://wciom.ru/analytical-reviews/analiticheskii-obzor/finansovaja-bezgramotnost-v-rossii-monitoring?utm_source</w:t>
        </w:r>
      </w:hyperlink>
    </w:p>
    <w:p w14:paraId="13F23226" w14:textId="77777777" w:rsidR="0011048E" w:rsidRDefault="0011048E" w:rsidP="006A2242">
      <w:pPr>
        <w:rPr>
          <w:rFonts w:ascii="Times New Roman" w:hAnsi="Times New Roman" w:cs="Times New Roman"/>
          <w:sz w:val="24"/>
          <w:szCs w:val="24"/>
        </w:rPr>
      </w:pPr>
      <w:hyperlink r:id="rId12" w:history="1">
        <w:r w:rsidRPr="008B7E9B">
          <w:rPr>
            <w:rStyle w:val="a6"/>
            <w:rFonts w:ascii="Times New Roman" w:hAnsi="Times New Roman" w:cs="Times New Roman"/>
            <w:sz w:val="24"/>
            <w:szCs w:val="24"/>
          </w:rPr>
          <w:t>https://econs.online/articles/ekonomika/finansovaya-gramotnost-i-finansovoe-povedenie-rossiyan/?utm_source</w:t>
        </w:r>
      </w:hyperlink>
    </w:p>
    <w:p w14:paraId="5DD65390" w14:textId="3653200F" w:rsidR="00241635" w:rsidRPr="00241635" w:rsidRDefault="0011048E" w:rsidP="006A2242">
      <w:pPr>
        <w:rPr>
          <w:rFonts w:ascii="Times New Roman" w:hAnsi="Times New Roman" w:cs="Times New Roman"/>
          <w:sz w:val="24"/>
          <w:szCs w:val="24"/>
        </w:rPr>
      </w:pPr>
      <w:hyperlink r:id="rId13" w:history="1">
        <w:r w:rsidRPr="008B7E9B">
          <w:rPr>
            <w:rStyle w:val="a6"/>
            <w:rFonts w:ascii="Times New Roman" w:hAnsi="Times New Roman" w:cs="Times New Roman"/>
            <w:sz w:val="24"/>
            <w:szCs w:val="24"/>
          </w:rPr>
          <w:t>https://www.rbc.ru/finances/30/03/2024/66071ec39a79473fe8dac5f2?utm_source</w:t>
        </w:r>
      </w:hyperlink>
      <w:r>
        <w:rPr>
          <w:rFonts w:ascii="Times New Roman" w:hAnsi="Times New Roman" w:cs="Times New Roman"/>
          <w:sz w:val="24"/>
          <w:szCs w:val="24"/>
        </w:rPr>
        <w:t xml:space="preserve">    </w:t>
      </w: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EE98E8E"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Потому что они не дают опыта действия. Обучение часто остаётся на уровне чтения и просмотра видео, без эмоционального вовлечения и практики.</w:t>
      </w:r>
    </w:p>
    <w:p w14:paraId="110ECCEF"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Кроме того, большинство платформ не предлагают безопасного способа перехода от “учусь” к “инвестирую”. Пользователь, даже после прохождения курса, остаётся с теоретическими знаниями, но всё ещё боится совершить первый шаг.</w:t>
      </w:r>
    </w:p>
    <w:p w14:paraId="00C2A807" w14:textId="06EF7BAB" w:rsidR="00241635" w:rsidRPr="007660E2"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53626CE9" w14:textId="4BE46091"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 xml:space="preserve">Да. Моя идея — это </w:t>
      </w:r>
      <w:proofErr w:type="spellStart"/>
      <w:r w:rsidRPr="006A2242">
        <w:rPr>
          <w:rFonts w:ascii="Times New Roman" w:hAnsi="Times New Roman" w:cs="Times New Roman"/>
          <w:sz w:val="24"/>
          <w:szCs w:val="24"/>
        </w:rPr>
        <w:t>геймифицированная</w:t>
      </w:r>
      <w:proofErr w:type="spellEnd"/>
      <w:r w:rsidRPr="006A2242">
        <w:rPr>
          <w:rFonts w:ascii="Times New Roman" w:hAnsi="Times New Roman" w:cs="Times New Roman"/>
          <w:sz w:val="24"/>
          <w:szCs w:val="24"/>
        </w:rPr>
        <w:t xml:space="preserve"> обучающая платформа “</w:t>
      </w:r>
      <w:proofErr w:type="spellStart"/>
      <w:r w:rsidRPr="006A2242">
        <w:rPr>
          <w:rFonts w:ascii="Times New Roman" w:hAnsi="Times New Roman" w:cs="Times New Roman"/>
          <w:sz w:val="24"/>
          <w:szCs w:val="24"/>
        </w:rPr>
        <w:t>ИнвестПлей</w:t>
      </w:r>
      <w:proofErr w:type="spellEnd"/>
      <w:r w:rsidRPr="006A2242">
        <w:rPr>
          <w:rFonts w:ascii="Times New Roman" w:hAnsi="Times New Roman" w:cs="Times New Roman"/>
          <w:sz w:val="24"/>
          <w:szCs w:val="24"/>
        </w:rPr>
        <w:t>”, где люди проходят курсы, выполняют практические задания и получают баллы, которые потом можно конвертировать в реальные инвестиции. Все операции проходят через Национальную систему платёжных карт (НСПК), что обеспечивает безопасность и прозрачность.</w:t>
      </w:r>
    </w:p>
    <w:p w14:paraId="46B4B4C3" w14:textId="01F91697" w:rsidR="00241635" w:rsidRPr="00241635"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Внутри платформы есть симулятор инвестора — пользователи получают виртуальную сумму и могут пробовать собирать свой инвестиционный портфель, наблюдая, как меняется его доходность. Это даёт безопасный опыт и уверенность перед реальными вложениями.</w:t>
      </w: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3B74A578"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Потому что они объединяют сразу три сильных направления: обучение, мотивацию и реальную практику. Люди учатся, получают удовольствие от процесса и видят конкретный результат — свои первые реальные инвестиции.</w:t>
      </w:r>
    </w:p>
    <w:p w14:paraId="04FCB654"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Интеграция с НСПК обеспечивает доверие: пользователи знают, что все операции проходят через российскую инфраструктуру, с картами «Мир» и прозрачными механизмами начисления.</w:t>
      </w:r>
    </w:p>
    <w:p w14:paraId="6DEB5DCC" w14:textId="77777777" w:rsidR="006A2242" w:rsidRPr="006A2242" w:rsidRDefault="006A2242" w:rsidP="006A2242">
      <w:pPr>
        <w:rPr>
          <w:rFonts w:ascii="Times New Roman" w:hAnsi="Times New Roman" w:cs="Times New Roman"/>
          <w:sz w:val="24"/>
          <w:szCs w:val="24"/>
        </w:rPr>
      </w:pPr>
      <w:r w:rsidRPr="006A2242">
        <w:rPr>
          <w:rFonts w:ascii="Times New Roman" w:hAnsi="Times New Roman" w:cs="Times New Roman"/>
          <w:sz w:val="24"/>
          <w:szCs w:val="24"/>
        </w:rPr>
        <w:t>Геймификация удерживает внимание, а система баллов и уровней делает обучение похожим на игру, но с реальной пользой.</w:t>
      </w:r>
    </w:p>
    <w:p w14:paraId="2A88C4D7" w14:textId="797A5E88" w:rsidR="00241635" w:rsidRDefault="006A2242" w:rsidP="006A2242">
      <w:pPr>
        <w:rPr>
          <w:rFonts w:ascii="Times New Roman" w:hAnsi="Times New Roman" w:cs="Times New Roman"/>
          <w:b/>
          <w:bCs/>
          <w:sz w:val="24"/>
          <w:szCs w:val="24"/>
        </w:rPr>
      </w:pPr>
      <w:r w:rsidRPr="006A2242">
        <w:rPr>
          <w:rFonts w:ascii="Times New Roman" w:hAnsi="Times New Roman" w:cs="Times New Roman"/>
          <w:sz w:val="24"/>
          <w:szCs w:val="24"/>
        </w:rPr>
        <w:t>Такой подход создаёт не просто курс, а среду, где человек становится инвестором постепенно и осознанно, без страха и потерь.</w:t>
      </w:r>
      <w:r w:rsidR="00241635">
        <w:rPr>
          <w:rFonts w:ascii="Times New Roman" w:hAnsi="Times New Roman" w:cs="Times New Roman"/>
          <w:b/>
          <w:bCs/>
          <w:sz w:val="24"/>
          <w:szCs w:val="24"/>
        </w:rPr>
        <w:br w:type="page"/>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A426896" w14:textId="31B420AA" w:rsidR="00241635" w:rsidRPr="006A2242"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7D193B4"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Я хочу искать решения в сфере социального финансирования и благотворительности, потому что здесь всё ещё не хватает прозрачности и вовлечённости людей. Большинство россиян готовы помогать, но не знают, куда идут их деньги и как реально влияют их пожертвования.</w:t>
      </w:r>
    </w:p>
    <w:p w14:paraId="10B326F9" w14:textId="450EEEF7" w:rsidR="00241635" w:rsidRPr="00241635"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Мне близка идея сделать социальную помощь не просто актом доброй воли, а осознанным и прозрачным процессом, где человек понимает, что его вклад работает. Финте сегодня позволя</w:t>
      </w:r>
      <w:r>
        <w:rPr>
          <w:rFonts w:ascii="Times New Roman" w:hAnsi="Times New Roman" w:cs="Times New Roman"/>
          <w:sz w:val="24"/>
          <w:szCs w:val="24"/>
        </w:rPr>
        <w:t>е</w:t>
      </w:r>
      <w:r w:rsidRPr="00147DFB">
        <w:rPr>
          <w:rFonts w:ascii="Times New Roman" w:hAnsi="Times New Roman" w:cs="Times New Roman"/>
          <w:sz w:val="24"/>
          <w:szCs w:val="24"/>
        </w:rPr>
        <w:t>т это реализовать — важно просто применить их с человеческим смыслом.</w:t>
      </w: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37CBDA8B"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Основная проблема — недоверие. Люди часто не уверены, дойдут ли их пожертвования до адресатов. Отчёты благотворительных фондов бывают неполными или непонятными, а механика пожертвований одноразовая: перевёл — и забыл.</w:t>
      </w:r>
    </w:p>
    <w:p w14:paraId="2D4C197E" w14:textId="228BD865" w:rsidR="00241635" w:rsidRPr="00241635"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Кроме того, в социальном секторе не хватает инструментов для устойчивого финансирования. Многие проекты зависят от случайных донатов и не могут планировать долгосрочную работу. Это снижает эффективность и делает систему уязвимой.</w:t>
      </w: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7C009730"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Сейчас их пытаются решать через публичные отчёты фондов, краудфандинговые платформы и программы корпоративной социальной ответственности. Однако все эти решения не дают полного эффекта: прозрачность формальная, взаимодействие пассивное, а мотивация участников слабеет со временем.</w:t>
      </w:r>
    </w:p>
    <w:p w14:paraId="36ABC52D" w14:textId="3DB519FA" w:rsidR="00241635" w:rsidRPr="00241635"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Людям нужно не просто «жертвовать», а чувствовать участие и видеть результат. Только тогда социальные проекты будут жить дольше и привлекать новых сторонников.</w:t>
      </w:r>
    </w:p>
    <w:p w14:paraId="0DF1F793" w14:textId="409CB349" w:rsidR="00241635" w:rsidRPr="006A2242"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628B64F7"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Информация основана на данных Благотворительного фонда “Нужна помощь”, отчётах Агентства социальной информации (АСИ) и аналитике Минэкономразвития РФ по развитию некоммерческого сектора.</w:t>
      </w:r>
    </w:p>
    <w:p w14:paraId="18AD414F"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Также большое влияние оказали исследования РАНХиГС и ВШЭ о поведении доноров в России и о барьерах доверия в благотворительности.</w:t>
      </w:r>
    </w:p>
    <w:p w14:paraId="4ABFD2A8" w14:textId="77777777" w:rsidR="002232C3"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Много инсайтов дают и открытые обсуждения в соцсетях, где пользователи жалуются, что “жертвуют, но не видят результата”. При этом инициативы НСПК показывают, что национальная платёжная инфраструктура может стать надёжной основой для таких прозрачных проектов.</w:t>
      </w:r>
      <w:r w:rsidR="002232C3">
        <w:rPr>
          <w:rFonts w:ascii="Times New Roman" w:hAnsi="Times New Roman" w:cs="Times New Roman"/>
          <w:sz w:val="24"/>
          <w:szCs w:val="24"/>
        </w:rPr>
        <w:br/>
      </w:r>
      <w:hyperlink r:id="rId14" w:history="1">
        <w:r w:rsidR="002232C3" w:rsidRPr="008B7E9B">
          <w:rPr>
            <w:rStyle w:val="a6"/>
            <w:rFonts w:ascii="Times New Roman" w:hAnsi="Times New Roman" w:cs="Times New Roman"/>
            <w:sz w:val="24"/>
            <w:szCs w:val="24"/>
          </w:rPr>
          <w:t>https://tochno.st/materials/milostynia-pomoshh-voennym-i-nedoverie-k-fondam-cto-proisxodilo-s-rossiiskoi-blagotvoritelnostiu-v-2024-godu?utm_source</w:t>
        </w:r>
      </w:hyperlink>
    </w:p>
    <w:p w14:paraId="16B385C4" w14:textId="459FB40C" w:rsidR="00241635" w:rsidRDefault="002232C3" w:rsidP="00147DFB">
      <w:pPr>
        <w:rPr>
          <w:rFonts w:ascii="Times New Roman" w:hAnsi="Times New Roman" w:cs="Times New Roman"/>
          <w:sz w:val="24"/>
          <w:szCs w:val="24"/>
        </w:rPr>
      </w:pPr>
      <w:hyperlink r:id="rId15" w:history="1">
        <w:r w:rsidRPr="008B7E9B">
          <w:rPr>
            <w:rStyle w:val="a6"/>
            <w:rFonts w:ascii="Times New Roman" w:hAnsi="Times New Roman" w:cs="Times New Roman"/>
            <w:sz w:val="24"/>
            <w:szCs w:val="24"/>
          </w:rPr>
          <w:t>https://www.tadviser.ru/index.php/%D0%A1%D1%82%D0%B0%D1%82%D1%8C%D1%8F:%D0%91%D0%BB%D0%B0%D0%B3%D0%BE%D1%82%D0%B2%D0%BE%D1%80%D0%B8%D1%82%D0%B5%D0%BB%D1%8C%D0%BD%D0%BE%D1%81%D1%82%D1%8C_%D0%B2_%D0%A0%D0%BE%D1%81%D1%81%D0%B8%D0%B8?utm_source</w:t>
        </w:r>
      </w:hyperlink>
      <w:r>
        <w:rPr>
          <w:rFonts w:ascii="Times New Roman" w:hAnsi="Times New Roman" w:cs="Times New Roman"/>
          <w:sz w:val="24"/>
          <w:szCs w:val="24"/>
        </w:rPr>
        <w:t xml:space="preserve"> </w:t>
      </w:r>
    </w:p>
    <w:p w14:paraId="4A6E4114" w14:textId="77777777" w:rsidR="002232C3" w:rsidRDefault="002232C3" w:rsidP="00147DFB">
      <w:pPr>
        <w:rPr>
          <w:rFonts w:ascii="Times New Roman" w:hAnsi="Times New Roman" w:cs="Times New Roman"/>
          <w:sz w:val="24"/>
          <w:szCs w:val="24"/>
        </w:rPr>
      </w:pPr>
      <w:hyperlink r:id="rId16" w:history="1">
        <w:r w:rsidRPr="008B7E9B">
          <w:rPr>
            <w:rStyle w:val="a6"/>
            <w:rFonts w:ascii="Times New Roman" w:hAnsi="Times New Roman" w:cs="Times New Roman"/>
            <w:sz w:val="24"/>
            <w:szCs w:val="24"/>
          </w:rPr>
          <w:t>https://reg-nko.ru/buh/otchetnost-fondov-i-bf</w:t>
        </w:r>
      </w:hyperlink>
      <w:r>
        <w:rPr>
          <w:rFonts w:ascii="Times New Roman" w:hAnsi="Times New Roman" w:cs="Times New Roman"/>
          <w:sz w:val="24"/>
          <w:szCs w:val="24"/>
        </w:rPr>
        <w:t xml:space="preserve"> </w:t>
      </w:r>
      <w:hyperlink r:id="rId17" w:history="1">
        <w:r w:rsidRPr="008B7E9B">
          <w:rPr>
            <w:rStyle w:val="a6"/>
            <w:rFonts w:ascii="Times New Roman" w:hAnsi="Times New Roman" w:cs="Times New Roman"/>
            <w:sz w:val="24"/>
            <w:szCs w:val="24"/>
          </w:rPr>
          <w:t>https://www.mos.ru/news/item/138454073/?utm_source</w:t>
        </w:r>
      </w:hyperlink>
    </w:p>
    <w:p w14:paraId="1DDA0D4D" w14:textId="77777777" w:rsidR="002232C3" w:rsidRDefault="002232C3" w:rsidP="00147DFB">
      <w:pPr>
        <w:rPr>
          <w:rFonts w:ascii="Times New Roman" w:hAnsi="Times New Roman" w:cs="Times New Roman"/>
          <w:sz w:val="24"/>
          <w:szCs w:val="24"/>
        </w:rPr>
      </w:pPr>
      <w:hyperlink r:id="rId18" w:history="1">
        <w:r w:rsidRPr="008B7E9B">
          <w:rPr>
            <w:rStyle w:val="a6"/>
            <w:rFonts w:ascii="Times New Roman" w:hAnsi="Times New Roman" w:cs="Times New Roman"/>
            <w:sz w:val="24"/>
            <w:szCs w:val="24"/>
          </w:rPr>
          <w:t>https://bcs-express.ru/novosti-i-analitika/blagotvoritel-nost-v-rf-liudi-tratia-ot-2-do-7-godovogo-dokhoda-na-dobrye-dela</w:t>
        </w:r>
      </w:hyperlink>
      <w:r>
        <w:rPr>
          <w:rFonts w:ascii="Times New Roman" w:hAnsi="Times New Roman" w:cs="Times New Roman"/>
          <w:sz w:val="24"/>
          <w:szCs w:val="24"/>
        </w:rPr>
        <w:t xml:space="preserve"> </w:t>
      </w:r>
    </w:p>
    <w:p w14:paraId="4189AF4B" w14:textId="77777777" w:rsidR="002232C3" w:rsidRDefault="002232C3" w:rsidP="00147DFB">
      <w:pPr>
        <w:rPr>
          <w:rFonts w:ascii="Times New Roman" w:hAnsi="Times New Roman" w:cs="Times New Roman"/>
          <w:sz w:val="24"/>
          <w:szCs w:val="24"/>
        </w:rPr>
      </w:pPr>
      <w:hyperlink r:id="rId19" w:history="1">
        <w:r w:rsidRPr="008B7E9B">
          <w:rPr>
            <w:rStyle w:val="a6"/>
            <w:rFonts w:ascii="Times New Roman" w:hAnsi="Times New Roman" w:cs="Times New Roman"/>
            <w:sz w:val="24"/>
            <w:szCs w:val="24"/>
          </w:rPr>
          <w:t>https://reg-nko.ru/develop/realnye-dannye-urovnya-doveriya-k-nko-v-rossii?utm_source</w:t>
        </w:r>
      </w:hyperlink>
    </w:p>
    <w:p w14:paraId="370489EA" w14:textId="215575F7" w:rsidR="002232C3" w:rsidRPr="00241635" w:rsidRDefault="002232C3" w:rsidP="00147DFB">
      <w:pPr>
        <w:rPr>
          <w:rFonts w:ascii="Times New Roman" w:hAnsi="Times New Roman" w:cs="Times New Roman"/>
          <w:sz w:val="24"/>
          <w:szCs w:val="24"/>
        </w:rPr>
      </w:pPr>
      <w:hyperlink r:id="rId20" w:history="1">
        <w:r w:rsidRPr="008B7E9B">
          <w:rPr>
            <w:rStyle w:val="a6"/>
            <w:rFonts w:ascii="Times New Roman" w:hAnsi="Times New Roman" w:cs="Times New Roman"/>
            <w:sz w:val="24"/>
            <w:szCs w:val="24"/>
          </w:rPr>
          <w:t>https://asi.org.ru/news/2025/10/08/administrativnaya-nagruzka-na-malenkie-blagotvoritelnye-fondy-mozhet-byt-snizhena/?utm_source</w:t>
        </w:r>
      </w:hyperlink>
      <w:r>
        <w:rPr>
          <w:rFonts w:ascii="Times New Roman" w:hAnsi="Times New Roman" w:cs="Times New Roman"/>
          <w:sz w:val="24"/>
          <w:szCs w:val="24"/>
        </w:rPr>
        <w:t xml:space="preserve">   </w:t>
      </w:r>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5128A333"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Потому что они не создают финансовой вовлечённости и не дают инструментов обратной связи. Благотворительность остаётся односторонним процессом — без прозрачного механизма контроля и участия.</w:t>
      </w:r>
    </w:p>
    <w:p w14:paraId="6B6BBBFB" w14:textId="1F09BD76" w:rsidR="00241635" w:rsidRPr="00241635"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Кроме того, пожертвования до сих пор идут через сторонние платёжные системы, что делает их зависимыми от посредников и снижает доверие. Без единой инфраструктуры вроде НСПК невозможно выстроить масштабную, безопасную и понятную систему социального финансирования.</w:t>
      </w: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52A6968" w14:textId="28F42656"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Да. Моя идея — это платформа, где люди могут не просто жертвовать, а инвестировать в социальные проекты и видеть конкретные результаты.</w:t>
      </w:r>
    </w:p>
    <w:p w14:paraId="771AA8B3"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Каждый проект оформляется как «социальный контракт»: деньги блокируются до выполнения цели, а затем разблокируются и часть средств может возвращаться инвестору в виде бонуса. Все транзакции проходят через Национальную систему платёжных карт (НСПК) — это обеспечивает полную прозрачность и доверие.</w:t>
      </w:r>
    </w:p>
    <w:p w14:paraId="22070C62" w14:textId="54C6C6D9" w:rsidR="00241635" w:rsidRPr="00241635"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Пользователи получают отчёты в приложении и видят социальный эффект в цифрах: сколько учеников обучено, деревьев посажено или людей получили помощь.</w:t>
      </w:r>
    </w:p>
    <w:p w14:paraId="0372E31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7256C496"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Потому что они превращают благотворительность в вовлекающий и устойчивый процесс. Люди получают чувство участия, а не просто “одноразового перевода”.</w:t>
      </w:r>
    </w:p>
    <w:p w14:paraId="05C0A256" w14:textId="77777777" w:rsidR="00147DFB" w:rsidRPr="00147DFB" w:rsidRDefault="00147DFB" w:rsidP="00147DFB">
      <w:pPr>
        <w:rPr>
          <w:rFonts w:ascii="Times New Roman" w:hAnsi="Times New Roman" w:cs="Times New Roman"/>
          <w:sz w:val="24"/>
          <w:szCs w:val="24"/>
        </w:rPr>
      </w:pPr>
      <w:r w:rsidRPr="00147DFB">
        <w:rPr>
          <w:rFonts w:ascii="Times New Roman" w:hAnsi="Times New Roman" w:cs="Times New Roman"/>
          <w:sz w:val="24"/>
          <w:szCs w:val="24"/>
        </w:rPr>
        <w:t>Интеграция с НСПК делает систему безопасной, а смарт-договоры — прозрачной и управляемой. Такая модель создаёт новый тип отношений между гражданами, бизнесом и обществом: помощь становится технологичной, а технологии — человечными.</w:t>
      </w:r>
    </w:p>
    <w:p w14:paraId="63AC29AC" w14:textId="1DDFACC8" w:rsidR="00241635" w:rsidRPr="00147DFB" w:rsidRDefault="00147DFB" w:rsidP="00147DFB">
      <w:pPr>
        <w:rPr>
          <w:rFonts w:ascii="Times New Roman" w:hAnsi="Times New Roman" w:cs="Times New Roman"/>
          <w:sz w:val="24"/>
          <w:szCs w:val="24"/>
        </w:rPr>
      </w:pPr>
      <w:r>
        <w:rPr>
          <w:rFonts w:ascii="Times New Roman" w:hAnsi="Times New Roman" w:cs="Times New Roman"/>
          <w:sz w:val="24"/>
          <w:szCs w:val="24"/>
        </w:rPr>
        <w:t>Такая платформа</w:t>
      </w:r>
      <w:r w:rsidRPr="00147DFB">
        <w:rPr>
          <w:rFonts w:ascii="Times New Roman" w:hAnsi="Times New Roman" w:cs="Times New Roman"/>
          <w:sz w:val="24"/>
          <w:szCs w:val="24"/>
        </w:rPr>
        <w:t xml:space="preserve"> может стать началом новой культуры социальных инвестиций, где добрые дела становятся частью экономики, а не только эмоций.</w:t>
      </w:r>
    </w:p>
    <w:sectPr w:rsidR="00241635" w:rsidRPr="00147D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16cid:durableId="1056665927">
    <w:abstractNumId w:val="3"/>
  </w:num>
  <w:num w:numId="2" w16cid:durableId="1935243293">
    <w:abstractNumId w:val="0"/>
  </w:num>
  <w:num w:numId="3" w16cid:durableId="1855848802">
    <w:abstractNumId w:val="1"/>
  </w:num>
  <w:num w:numId="4" w16cid:durableId="1869636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11048E"/>
    <w:rsid w:val="00147DFB"/>
    <w:rsid w:val="001E2A96"/>
    <w:rsid w:val="002232C3"/>
    <w:rsid w:val="00241635"/>
    <w:rsid w:val="002A2570"/>
    <w:rsid w:val="00316117"/>
    <w:rsid w:val="004D15E0"/>
    <w:rsid w:val="006A2242"/>
    <w:rsid w:val="007660E2"/>
    <w:rsid w:val="007C530E"/>
    <w:rsid w:val="00D247EF"/>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character" w:styleId="a6">
    <w:name w:val="Hyperlink"/>
    <w:basedOn w:val="a0"/>
    <w:uiPriority w:val="99"/>
    <w:unhideWhenUsed/>
    <w:rsid w:val="0011048E"/>
    <w:rPr>
      <w:color w:val="0563C1" w:themeColor="hyperlink"/>
      <w:u w:val="single"/>
    </w:rPr>
  </w:style>
  <w:style w:type="character" w:styleId="a7">
    <w:name w:val="Unresolved Mention"/>
    <w:basedOn w:val="a0"/>
    <w:uiPriority w:val="99"/>
    <w:semiHidden/>
    <w:unhideWhenUsed/>
    <w:rsid w:val="0011048E"/>
    <w:rPr>
      <w:color w:val="605E5C"/>
      <w:shd w:val="clear" w:color="auto" w:fill="E1DFDD"/>
    </w:rPr>
  </w:style>
  <w:style w:type="character" w:styleId="a8">
    <w:name w:val="FollowedHyperlink"/>
    <w:basedOn w:val="a0"/>
    <w:uiPriority w:val="99"/>
    <w:semiHidden/>
    <w:unhideWhenUsed/>
    <w:rsid w:val="001104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r.ru/analytics/szpp/fin_literacy/issledovanie-investicionnoy-gramotnosti/?utm_source" TargetMode="External"/><Relationship Id="rId13" Type="http://schemas.openxmlformats.org/officeDocument/2006/relationships/hyperlink" Target="https://www.rbc.ru/finances/30/03/2024/66071ec39a79473fe8dac5f2?utm_source=chatgpt.com" TargetMode="External"/><Relationship Id="rId18" Type="http://schemas.openxmlformats.org/officeDocument/2006/relationships/hyperlink" Target="https://bcs-express.ru/novosti-i-analitika/blagotvoritel-nost-v-rf-liudi-tratia-ot-2-do-7-godovogo-dokhoda-na-dobrye-del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rspp.ru/upload/content/6c0/800gmojes59or9wfhmv1hc7r8scn2fao/%D0%94%D0%BE%D0%BA%D0%BB%D0%B0%D0%B4%20%D0%BF%D0%BE%20%D0%B4%D0%B5%D0%BB%D0%BE%D0%B2%D0%BE%D0%BC%D1%83%20%D0%BA%D0%BB%D0%B8%D0%BC%D0%B0%D1%82%D1%83%202024%20%D0%B8%D1%82%D0%BE%D0%B3%20%D0%BD%D0%B0%20%D1%80%D0%B0%D1%81%D1%81%D1%8B%D0%BB%D0%BA%D1%83%20%D0%BA%20%D0%A1%D1%8A%D0%B5%D0%B7%D0%B4%D1%83.pdf?utm_source=chatgpt.com" TargetMode="External"/><Relationship Id="rId12" Type="http://schemas.openxmlformats.org/officeDocument/2006/relationships/hyperlink" Target="https://econs.online/articles/ekonomika/finansovaya-gramotnost-i-finansovoe-povedenie-rossiyan/?utm_source=chatgpt.com" TargetMode="External"/><Relationship Id="rId17" Type="http://schemas.openxmlformats.org/officeDocument/2006/relationships/hyperlink" Target="https://www.mos.ru/news/item/138454073/?utm_source=chatgpt.com" TargetMode="External"/><Relationship Id="rId2" Type="http://schemas.openxmlformats.org/officeDocument/2006/relationships/styles" Target="styles.xml"/><Relationship Id="rId16" Type="http://schemas.openxmlformats.org/officeDocument/2006/relationships/hyperlink" Target="https://reg-nko.ru/buh/otchetnost-fondov-i-bf" TargetMode="External"/><Relationship Id="rId20" Type="http://schemas.openxmlformats.org/officeDocument/2006/relationships/hyperlink" Target="https://asi.org.ru/news/2025/10/08/administrativnaya-nagruzka-na-malenkie-blagotvoritelnye-fondy-mozhet-byt-snizhena/?utm_source=chatgpt.com" TargetMode="External"/><Relationship Id="rId1" Type="http://schemas.openxmlformats.org/officeDocument/2006/relationships/numbering" Target="numbering.xml"/><Relationship Id="rId6" Type="http://schemas.openxmlformats.org/officeDocument/2006/relationships/hyperlink" Target="https://www.forbes.ru/franchises/533505-glavnymi-problemami-malogo-i-srednego-biznesa-stali-deficit-kadrov-i-inflacia?utm_source" TargetMode="External"/><Relationship Id="rId11" Type="http://schemas.openxmlformats.org/officeDocument/2006/relationships/hyperlink" Target="https://wciom.ru/analytical-reviews/analiticheskii-obzor/finansovaja-bezgramotnost-v-rossii-monitoring?utm_source=chatgpt.com" TargetMode="External"/><Relationship Id="rId5" Type="http://schemas.openxmlformats.org/officeDocument/2006/relationships/hyperlink" Target="https://xn--22-9kcqjffxnf3b.xn--p1ai/news/12735/?utm_source" TargetMode="External"/><Relationship Id="rId15" Type="http://schemas.openxmlformats.org/officeDocument/2006/relationships/hyperlink" Target="https://www.tadviser.ru/index.php/%D0%A1%D1%82%D0%B0%D1%82%D1%8C%D1%8F:%D0%91%D0%BB%D0%B0%D0%B3%D0%BE%D1%82%D0%B2%D0%BE%D1%80%D0%B8%D1%82%D0%B5%D0%BB%D1%8C%D0%BD%D0%BE%D1%81%D1%82%D1%8C_%D0%B2_%D0%A0%D0%BE%D1%81%D1%81%D0%B8%D0%B8?utm_source" TargetMode="External"/><Relationship Id="rId10" Type="http://schemas.openxmlformats.org/officeDocument/2006/relationships/hyperlink" Target="https://www.cbr.ru/analytics/szpp/fin_literacy/research/fin_ed_5/?utm_source=chatgpt.com" TargetMode="External"/><Relationship Id="rId19" Type="http://schemas.openxmlformats.org/officeDocument/2006/relationships/hyperlink" Target="https://reg-nko.ru/develop/realnye-dannye-urovnya-doveriya-k-nko-v-rossii?utm_source=chatgpt.com" TargetMode="External"/><Relationship Id="rId4" Type="http://schemas.openxmlformats.org/officeDocument/2006/relationships/webSettings" Target="webSettings.xml"/><Relationship Id="rId9" Type="http://schemas.openxmlformats.org/officeDocument/2006/relationships/hyperlink" Target="https://www.cbr.ru/analytics/szpp/fin_literacy/research/fin_ed_4/" TargetMode="External"/><Relationship Id="rId14" Type="http://schemas.openxmlformats.org/officeDocument/2006/relationships/hyperlink" Target="https://tochno.st/materials/milostynia-pomoshh-voennym-i-nedoverie-k-fondam-cto-proisxodilo-s-rossiiskoi-blagotvoritelnostiu-v-2024-godu?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2390</Words>
  <Characters>13626</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Елизавета Гаврилова</cp:lastModifiedBy>
  <cp:revision>4</cp:revision>
  <dcterms:created xsi:type="dcterms:W3CDTF">2025-10-08T15:09:00Z</dcterms:created>
  <dcterms:modified xsi:type="dcterms:W3CDTF">2025-10-08T16:05:00Z</dcterms:modified>
</cp:coreProperties>
</file>