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36C6613" w:rsidR="00212EED" w:rsidRPr="0045281E" w:rsidRDefault="0045281E">
      <w:pPr>
        <w:spacing w:before="120"/>
        <w:ind w:left="1440" w:hanging="360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Рэнкинг и регулирование для ОИС</w:t>
      </w:r>
      <w:r>
        <w:rPr>
          <w:b/>
          <w:sz w:val="28"/>
          <w:szCs w:val="28"/>
          <w:lang w:val="ru-RU"/>
        </w:rPr>
        <w:t xml:space="preserve"> (будет переделываться)</w:t>
      </w:r>
    </w:p>
    <w:p w14:paraId="00000002" w14:textId="59F9A688" w:rsidR="00212EED" w:rsidRDefault="0045281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СФЕРА – </w:t>
      </w:r>
      <w:r w:rsidR="008E3A3A" w:rsidRPr="008E3A3A">
        <w:rPr>
          <w:color w:val="000000"/>
          <w:sz w:val="24"/>
          <w:szCs w:val="24"/>
        </w:rPr>
        <w:t>Создание единой платформы рэнкинга операторов информационных систем (ОИС), выпускающих цифровые финансовые активы (ЦФА), с участием Банка России и НСПК. Платформа объединяет функции допуска, мониторинга и публичной оценки надёжности ОИС</w:t>
      </w:r>
      <w:r>
        <w:rPr>
          <w:color w:val="000000"/>
          <w:sz w:val="24"/>
          <w:szCs w:val="24"/>
        </w:rPr>
        <w:t>.</w:t>
      </w:r>
    </w:p>
    <w:p w14:paraId="00000003" w14:textId="1E460258" w:rsidR="00212EED" w:rsidRDefault="0045281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БОЛИ – сложность подтверждения своей надежности для ОИС в глазах потенциальных инвесторов из-за распространенности риска скамов на рынке ЦФА из-за того что </w:t>
      </w:r>
      <w:r>
        <w:rPr>
          <w:color w:val="0E121D"/>
          <w:sz w:val="24"/>
          <w:szCs w:val="24"/>
          <w:highlight w:val="white"/>
        </w:rPr>
        <w:t>законодательство пока не предусматривает достаточных защитных механизмов для инвесторов в ЦФА, в сра</w:t>
      </w:r>
      <w:r>
        <w:rPr>
          <w:color w:val="0E121D"/>
          <w:sz w:val="24"/>
          <w:szCs w:val="24"/>
          <w:highlight w:val="white"/>
        </w:rPr>
        <w:t>внении с  существующими на рынке классических финансовых инструментов, например: регистрация решения о выпуске регулятором, раскрытие информации на этапах выпуска ЦФА, присвоение эмитенту кредитных рейтингов, участие центрального депозитария для минимизаци</w:t>
      </w:r>
      <w:r>
        <w:rPr>
          <w:color w:val="0E121D"/>
          <w:sz w:val="24"/>
          <w:szCs w:val="24"/>
          <w:highlight w:val="white"/>
        </w:rPr>
        <w:t>и рисков исполнения обязательств эмитентами перед инвесторами</w:t>
      </w:r>
      <w:r>
        <w:rPr>
          <w:rFonts w:ascii="Arial" w:eastAsia="Arial" w:hAnsi="Arial" w:cs="Arial"/>
          <w:color w:val="0E121D"/>
          <w:highlight w:val="white"/>
        </w:rPr>
        <w:t>. И</w:t>
      </w:r>
      <w:r>
        <w:rPr>
          <w:color w:val="000000"/>
          <w:sz w:val="24"/>
          <w:szCs w:val="24"/>
        </w:rPr>
        <w:t>з описанного положения вещей следует факт трудности выбора и доверия ОИС для самих инвесторов (чтобы быть уверенным в надежности различных ЦФА и сделок по их покупке) и эмитентов (чтобы убедит</w:t>
      </w:r>
      <w:r>
        <w:rPr>
          <w:color w:val="000000"/>
          <w:sz w:val="24"/>
          <w:szCs w:val="24"/>
        </w:rPr>
        <w:t>ь инвесторов в надежности своих ЦФА).</w:t>
      </w:r>
    </w:p>
    <w:p w14:paraId="214F1411" w14:textId="77777777" w:rsidR="008E3A3A" w:rsidRDefault="008E3A3A" w:rsidP="008E3A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Таким образом</w:t>
      </w:r>
      <w:proofErr w:type="gramStart"/>
      <w:r>
        <w:rPr>
          <w:color w:val="000000"/>
          <w:sz w:val="24"/>
          <w:szCs w:val="24"/>
          <w:lang w:val="ru-RU"/>
        </w:rPr>
        <w:t>: .</w:t>
      </w:r>
      <w:proofErr w:type="gramEnd"/>
    </w:p>
    <w:p w14:paraId="46243DE0" w14:textId="19233D65" w:rsidR="008E3A3A" w:rsidRPr="008E3A3A" w:rsidRDefault="008E3A3A" w:rsidP="008E3A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  <w:lang w:val="ru-RU"/>
        </w:rPr>
      </w:pPr>
      <w:r w:rsidRPr="008E3A3A">
        <w:rPr>
          <w:color w:val="000000"/>
          <w:sz w:val="24"/>
          <w:szCs w:val="24"/>
          <w:lang w:val="ru-RU"/>
        </w:rPr>
        <w:t xml:space="preserve">• Инвесторы: не могут быстро и прозрачно оценить надёжность ОИС и эмитентов, </w:t>
      </w:r>
      <w:r>
        <w:rPr>
          <w:color w:val="000000"/>
          <w:sz w:val="24"/>
          <w:szCs w:val="24"/>
          <w:lang w:val="ru-RU"/>
        </w:rPr>
        <w:t xml:space="preserve">сделав выбор на четкой и систематизированной системе параметров, </w:t>
      </w:r>
      <w:r w:rsidRPr="008E3A3A">
        <w:rPr>
          <w:color w:val="000000"/>
          <w:sz w:val="24"/>
          <w:szCs w:val="24"/>
          <w:lang w:val="ru-RU"/>
        </w:rPr>
        <w:t>рискуют вложиться в скам‑проекты.</w:t>
      </w:r>
    </w:p>
    <w:p w14:paraId="7766A153" w14:textId="77F710D9" w:rsidR="008E3A3A" w:rsidRPr="008E3A3A" w:rsidRDefault="008E3A3A" w:rsidP="008E3A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  <w:lang w:val="ru-RU"/>
        </w:rPr>
      </w:pPr>
      <w:r w:rsidRPr="008E3A3A">
        <w:rPr>
          <w:color w:val="000000"/>
          <w:sz w:val="24"/>
          <w:szCs w:val="24"/>
          <w:lang w:val="ru-RU"/>
        </w:rPr>
        <w:t>• Эмитенты: сталкиваются с недоверием инвесторов, даже если сами добросовестны.</w:t>
      </w:r>
    </w:p>
    <w:p w14:paraId="7ED4A948" w14:textId="5C4E47C5" w:rsidR="008E3A3A" w:rsidRPr="008E3A3A" w:rsidRDefault="008E3A3A" w:rsidP="008E3A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  <w:lang w:val="ru-RU"/>
        </w:rPr>
      </w:pPr>
      <w:r w:rsidRPr="008E3A3A">
        <w:rPr>
          <w:color w:val="000000"/>
          <w:sz w:val="24"/>
          <w:szCs w:val="24"/>
          <w:lang w:val="ru-RU"/>
        </w:rPr>
        <w:t>• ОИС: не имеют инструмента для подтверждения своей репутации и конкурентных преимуществ</w:t>
      </w:r>
    </w:p>
    <w:p w14:paraId="4833553B" w14:textId="289EE23A" w:rsidR="008E3A3A" w:rsidRPr="008E3A3A" w:rsidRDefault="0045281E" w:rsidP="008E3A3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СУЩЕСТВУЮЩИЕ РЕШЕНИЯ – на сегодняшний день существует реестр ОИС Банка России, который содержит информацию об организациях, допущенных к электронным торгам и выпуску ЦФА, который уже очевидным образом осуществляет пров</w:t>
      </w:r>
      <w:r>
        <w:rPr>
          <w:color w:val="000000"/>
          <w:sz w:val="24"/>
          <w:szCs w:val="24"/>
        </w:rPr>
        <w:t>ерку информационных систем перед внесением, однако он не содержит в себе рэнкинговую систему, т.е. систему оценки и аналитики надежности определенного ОИСа, выраженную в какой-либо численной шкале.</w:t>
      </w:r>
      <w:r w:rsidR="008E3A3A">
        <w:rPr>
          <w:color w:val="000000"/>
          <w:sz w:val="24"/>
          <w:szCs w:val="24"/>
          <w:lang w:val="ru-RU"/>
        </w:rPr>
        <w:t xml:space="preserve"> По сути, он </w:t>
      </w:r>
      <w:r w:rsidR="008E3A3A" w:rsidRPr="008E3A3A">
        <w:rPr>
          <w:color w:val="000000"/>
          <w:sz w:val="24"/>
          <w:szCs w:val="24"/>
        </w:rPr>
        <w:t>подтверждает формальное соответствие требованиям, но:</w:t>
      </w:r>
    </w:p>
    <w:p w14:paraId="7459A082" w14:textId="422442FB" w:rsidR="008E3A3A" w:rsidRPr="008E3A3A" w:rsidRDefault="008E3A3A" w:rsidP="008E3A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</w:rPr>
      </w:pPr>
      <w:r w:rsidRPr="008E3A3A">
        <w:rPr>
          <w:color w:val="000000"/>
          <w:sz w:val="24"/>
          <w:szCs w:val="24"/>
        </w:rPr>
        <w:t>• не показывает уровень надёжности</w:t>
      </w:r>
      <w:r>
        <w:rPr>
          <w:color w:val="000000"/>
          <w:sz w:val="24"/>
          <w:szCs w:val="24"/>
          <w:lang w:val="ru-RU"/>
        </w:rPr>
        <w:t xml:space="preserve"> и репутации</w:t>
      </w:r>
      <w:r w:rsidRPr="008E3A3A">
        <w:rPr>
          <w:color w:val="000000"/>
          <w:sz w:val="24"/>
          <w:szCs w:val="24"/>
        </w:rPr>
        <w:t xml:space="preserve"> каждой системы;</w:t>
      </w:r>
    </w:p>
    <w:p w14:paraId="2D6F8088" w14:textId="042A7F0A" w:rsidR="008E3A3A" w:rsidRPr="008E3A3A" w:rsidRDefault="008E3A3A" w:rsidP="008E3A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</w:rPr>
      </w:pPr>
      <w:r w:rsidRPr="008E3A3A">
        <w:rPr>
          <w:color w:val="000000"/>
          <w:sz w:val="24"/>
          <w:szCs w:val="24"/>
        </w:rPr>
        <w:t>• не содержит аналитики и сравнительных метрик;</w:t>
      </w:r>
    </w:p>
    <w:p w14:paraId="10C5764F" w14:textId="6D584CAA" w:rsidR="008E3A3A" w:rsidRDefault="008E3A3A" w:rsidP="008E3A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</w:rPr>
      </w:pPr>
      <w:r w:rsidRPr="008E3A3A">
        <w:rPr>
          <w:color w:val="000000"/>
          <w:sz w:val="24"/>
          <w:szCs w:val="24"/>
        </w:rPr>
        <w:t>• не помогает инвестору сделать выбор между несколькими ОИС</w:t>
      </w:r>
    </w:p>
    <w:p w14:paraId="6F6B8626" w14:textId="139D0CD3" w:rsidR="008E3A3A" w:rsidRPr="008E3A3A" w:rsidRDefault="0045281E" w:rsidP="008E3A3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ИСПОЛЬЗОВАННЫЕ РЕСУРСЫ – я пообщалась с людьми, которые ин</w:t>
      </w:r>
      <w:r>
        <w:rPr>
          <w:color w:val="000000"/>
          <w:sz w:val="24"/>
          <w:szCs w:val="24"/>
        </w:rPr>
        <w:t>тересуются и занимаются работой с ЦФА. Также провела опрос на 100 человек в основном среди молодых людей 18-27 лет, ответивших, что считают рынок цифровых активов интересной и престижной сферой для построения карьеры</w:t>
      </w:r>
      <w:r>
        <w:rPr>
          <w:color w:val="000000"/>
          <w:sz w:val="24"/>
          <w:szCs w:val="24"/>
        </w:rPr>
        <w:t xml:space="preserve">. </w:t>
      </w:r>
      <w:r w:rsidR="008E3A3A">
        <w:rPr>
          <w:color w:val="000000"/>
          <w:sz w:val="24"/>
          <w:szCs w:val="24"/>
          <w:lang w:val="ru-RU"/>
        </w:rPr>
        <w:t xml:space="preserve">Однако они </w:t>
      </w:r>
      <w:r w:rsidR="008E3A3A" w:rsidRPr="008E3A3A">
        <w:rPr>
          <w:color w:val="000000"/>
          <w:sz w:val="24"/>
          <w:szCs w:val="24"/>
        </w:rPr>
        <w:t>отметили, что главный барьер входа на рынок — страх мошенничества и непрозрачность информации.</w:t>
      </w:r>
      <w:r w:rsidR="008E3A3A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 xml:space="preserve">Прочитала аналитику, включая включая </w:t>
      </w:r>
      <w:hyperlink r:id="rId6">
        <w:r>
          <w:rPr>
            <w:color w:val="0563C1"/>
            <w:sz w:val="24"/>
            <w:szCs w:val="24"/>
            <w:u w:val="single"/>
          </w:rPr>
          <w:t>https://mv.leg</w:t>
        </w:r>
        <w:r>
          <w:rPr>
            <w:color w:val="0563C1"/>
            <w:sz w:val="24"/>
            <w:szCs w:val="24"/>
            <w:u w:val="single"/>
          </w:rPr>
          <w:t>al/articles/cifrovizaciya-i-vypusk-cifrovyh-finansovyh-aktivov/</w:t>
        </w:r>
      </w:hyperlink>
      <w:r>
        <w:rPr>
          <w:color w:val="000000"/>
          <w:sz w:val="24"/>
          <w:szCs w:val="24"/>
        </w:rPr>
        <w:t xml:space="preserve"> (в особенности раздел о шагах эмитента для регистрации и выпуска ЦФА на ОИС), а еще </w:t>
      </w:r>
      <w:hyperlink r:id="rId7">
        <w:r>
          <w:rPr>
            <w:color w:val="0563C1"/>
            <w:sz w:val="24"/>
            <w:szCs w:val="24"/>
            <w:u w:val="single"/>
          </w:rPr>
          <w:t>https://xn--80a3bf.xn--p1ai/problemi-c</w:t>
        </w:r>
        <w:r>
          <w:rPr>
            <w:color w:val="0563C1"/>
            <w:sz w:val="24"/>
            <w:szCs w:val="24"/>
            <w:u w:val="single"/>
          </w:rPr>
          <w:t>fa-2023.html</w:t>
        </w:r>
      </w:hyperlink>
      <w:r>
        <w:rPr>
          <w:color w:val="000000"/>
          <w:sz w:val="24"/>
          <w:szCs w:val="24"/>
        </w:rPr>
        <w:t xml:space="preserve"> и итоги форума АКРА </w:t>
      </w:r>
      <w:hyperlink r:id="rId8">
        <w:r>
          <w:rPr>
            <w:color w:val="0563C1"/>
            <w:sz w:val="24"/>
            <w:szCs w:val="24"/>
            <w:u w:val="single"/>
          </w:rPr>
          <w:t>https://ru.beincrypto.com/chto-proishodit-czfa-rossii/</w:t>
        </w:r>
      </w:hyperlink>
      <w:r>
        <w:rPr>
          <w:color w:val="000000"/>
          <w:sz w:val="24"/>
          <w:szCs w:val="24"/>
        </w:rPr>
        <w:t xml:space="preserve"> и информацию на сайте Банка России </w:t>
      </w:r>
      <w:hyperlink r:id="rId9" w:anchor=":~:text=%D0%9E%D0%BF%D0%B5%D1%80%D0%B0%D1%82%D0%BE%D1%80%D0%B0%D0%BC%D0%B8%20%D0%B8%D0%BD%D1%84%D0%BE%D1%80%D0%BC%D0%B0%D1%86%D0%B8%D0%BE%D0%BD%D0%BD%D1%8B%D1%85%20%D1%81%D0%B8%D1%81%D1%82%D0%B5%D0%BC%2C%20%D0%B2%20%D0%BA%D0%BE%D1%82%D0%BE%D1%80%D1%8B%D1%85,%D0%BB%D0%B8%D1%86%D0%B0%2C%20%D0%B2%D0%BA%D0%BB%D1%8E%D1%87%D0%B5%D0%BD%D0%BD%D1%8B%D0%B5%20%D0%B2%20%D1%80%D0%B5%D0%B5%D1%81%D1%82%D1%80%20%D0%9E%D0%98%D0%A1">
        <w:r>
          <w:rPr>
            <w:color w:val="0563C1"/>
            <w:sz w:val="24"/>
            <w:szCs w:val="24"/>
            <w:u w:val="single"/>
          </w:rPr>
          <w:t>https://cbr.ru/admissionfinmarket/navigator/ois/#:~:text=%D0%9E%D0%BF%D0%B5%D1%8</w:t>
        </w:r>
        <w:r>
          <w:rPr>
            <w:color w:val="0563C1"/>
            <w:sz w:val="24"/>
            <w:szCs w:val="24"/>
            <w:u w:val="single"/>
          </w:rPr>
          <w:t>0%D0%B0%D1%82%D0%BE%D1%80%D0%B0%D0%BC%D0%B8%20%D0%B8%D0%BD%D1%84%D0%BE%D1%80%D0%BC%D0%B0%D1%86%D0%B8%D0%BE%D0%BD%D0%BD%D1%8B%D1%85%20%D1%81%D0%B8%D1%81%D1%82%D0%B5%D0%BC%2C%20%D0%B2%20%D0%BA%D0%BE%D1%82%D0%BE%D1%80%D1%8B%D1%85,%D0%BB%D0%B8%D1%86%D0%B0%2C%2</w:t>
        </w:r>
        <w:r>
          <w:rPr>
            <w:color w:val="0563C1"/>
            <w:sz w:val="24"/>
            <w:szCs w:val="24"/>
            <w:u w:val="single"/>
          </w:rPr>
          <w:t>0%D0%B2%D0%BA%D0%BB%D1%8E%D1%87%D0%B5%D0%BD%D0%BD%D1%8B%D0%B5%20%D0%B2%20%D1%80%D0%B5%D0%B5%D1%81%D1%82%D1%80%20%D0%9E%D0%98%D0%A1</w:t>
        </w:r>
      </w:hyperlink>
      <w:r>
        <w:rPr>
          <w:color w:val="000000"/>
          <w:sz w:val="24"/>
          <w:szCs w:val="24"/>
        </w:rPr>
        <w:t xml:space="preserve"> и </w:t>
      </w:r>
      <w:hyperlink r:id="rId10">
        <w:r>
          <w:rPr>
            <w:color w:val="0563C1"/>
            <w:sz w:val="24"/>
            <w:szCs w:val="24"/>
            <w:u w:val="single"/>
          </w:rPr>
          <w:t>https://www.cbr.ru/vfs/finmarkets/file</w:t>
        </w:r>
        <w:r>
          <w:rPr>
            <w:color w:val="0563C1"/>
            <w:sz w:val="24"/>
            <w:szCs w:val="24"/>
            <w:u w:val="single"/>
          </w:rPr>
          <w:t>s/supervision/list_ois.xlsx</w:t>
        </w:r>
      </w:hyperlink>
    </w:p>
    <w:p w14:paraId="00000006" w14:textId="77777777" w:rsidR="00212EED" w:rsidRDefault="0045281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ПРОБЛЕМЫ СУЩЕСТВУЮЩИХ РЕШЕНИЙ - в настоящее время не хватает структурных защитных механизмов для инвестиций в ЦФА (в сравнении с рынком классических финансовых инструментов). Каждый оператор ОИС самостоятельно контролирует эмитентов и ведет учет инвесторов</w:t>
      </w:r>
      <w:r>
        <w:rPr>
          <w:color w:val="000000"/>
          <w:sz w:val="24"/>
          <w:szCs w:val="24"/>
        </w:rPr>
        <w:t xml:space="preserve"> - держателей ЦФА, а также отслеживает процесс распределения средств, перечисленных от эмитента. В случае нарушения каких-либо условий ОИС может быть исключен из реестра Банка России, как следствие возрастут риски для всех пользователей информационной сист</w:t>
      </w:r>
      <w:r>
        <w:rPr>
          <w:color w:val="000000"/>
          <w:sz w:val="24"/>
          <w:szCs w:val="24"/>
        </w:rPr>
        <w:t xml:space="preserve">емы. Могут пострадать и эмитенты, и инвесторы, когда возникнут затруднения с подтверждением прав на ЦФА и своевременным получением выплат, предусмотренных решением о выпуске ЦФА. </w:t>
      </w:r>
    </w:p>
    <w:p w14:paraId="25F502D4" w14:textId="5C6091CC" w:rsidR="00362487" w:rsidRPr="00362487" w:rsidRDefault="0045281E" w:rsidP="0036248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ТАБЛЕТКА ОТ КЛИЕНТСКОЙ БОЛИ – Я предлагаю </w:t>
      </w:r>
      <w:r w:rsidR="00362487">
        <w:rPr>
          <w:color w:val="000000"/>
          <w:sz w:val="24"/>
          <w:szCs w:val="24"/>
          <w:lang w:val="ru-RU"/>
        </w:rPr>
        <w:t>с</w:t>
      </w:r>
      <w:r w:rsidR="00362487" w:rsidRPr="00362487">
        <w:rPr>
          <w:color w:val="000000"/>
          <w:sz w:val="24"/>
          <w:szCs w:val="24"/>
        </w:rPr>
        <w:t>оздание единой платформы рэнкинга ОИС, которая:</w:t>
      </w:r>
    </w:p>
    <w:p w14:paraId="437A5269" w14:textId="17CF9E1E" w:rsidR="00362487" w:rsidRPr="00E60600" w:rsidRDefault="00362487" w:rsidP="003624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  <w:lang w:val="ru-RU"/>
        </w:rPr>
      </w:pPr>
      <w:r w:rsidRPr="00362487">
        <w:rPr>
          <w:color w:val="000000"/>
          <w:sz w:val="24"/>
          <w:szCs w:val="24"/>
        </w:rPr>
        <w:t xml:space="preserve">• </w:t>
      </w:r>
      <w:r w:rsidR="002951C9">
        <w:rPr>
          <w:color w:val="000000"/>
          <w:sz w:val="24"/>
          <w:szCs w:val="24"/>
          <w:lang w:val="ru-RU"/>
        </w:rPr>
        <w:t xml:space="preserve">автоматически с помощью технологий </w:t>
      </w:r>
      <w:r w:rsidR="002951C9">
        <w:rPr>
          <w:color w:val="000000"/>
          <w:sz w:val="24"/>
          <w:szCs w:val="24"/>
          <w:lang w:val="en-US"/>
        </w:rPr>
        <w:t>NLP</w:t>
      </w:r>
      <w:r w:rsidR="002951C9">
        <w:rPr>
          <w:color w:val="000000"/>
          <w:sz w:val="24"/>
          <w:szCs w:val="24"/>
          <w:lang w:val="ru-RU"/>
        </w:rPr>
        <w:t xml:space="preserve"> </w:t>
      </w:r>
      <w:r w:rsidRPr="00362487">
        <w:rPr>
          <w:color w:val="000000"/>
          <w:sz w:val="24"/>
          <w:szCs w:val="24"/>
        </w:rPr>
        <w:t>присваивает рейтинг надёжности по прозрачной методике</w:t>
      </w:r>
      <w:r w:rsidR="002951C9">
        <w:rPr>
          <w:color w:val="000000"/>
          <w:sz w:val="24"/>
          <w:szCs w:val="24"/>
          <w:lang w:val="ru-RU"/>
        </w:rPr>
        <w:t xml:space="preserve"> анализа метрик предоставляемых данных</w:t>
      </w:r>
      <w:r w:rsidRPr="00362487">
        <w:rPr>
          <w:color w:val="000000"/>
          <w:sz w:val="24"/>
          <w:szCs w:val="24"/>
        </w:rPr>
        <w:t xml:space="preserve"> (финансовая устойчивость, история исполнения обязательств,</w:t>
      </w:r>
      <w:r w:rsidR="002951C9">
        <w:rPr>
          <w:color w:val="000000"/>
          <w:sz w:val="24"/>
          <w:szCs w:val="24"/>
          <w:lang w:val="ru-RU"/>
        </w:rPr>
        <w:t xml:space="preserve"> успешность выпущенных ЦФА, подверженность киберугрозам</w:t>
      </w:r>
      <w:r w:rsidRPr="00362487">
        <w:rPr>
          <w:color w:val="000000"/>
          <w:sz w:val="24"/>
          <w:szCs w:val="24"/>
        </w:rPr>
        <w:t>)</w:t>
      </w:r>
      <w:r w:rsidR="002951C9">
        <w:rPr>
          <w:color w:val="000000"/>
          <w:sz w:val="24"/>
          <w:szCs w:val="24"/>
          <w:lang w:val="ru-RU"/>
        </w:rPr>
        <w:t>, где каждой категории данных присваивается свой вес в итоговом показателе</w:t>
      </w:r>
      <w:r w:rsidR="005D0739">
        <w:rPr>
          <w:color w:val="000000"/>
          <w:sz w:val="24"/>
          <w:szCs w:val="24"/>
          <w:lang w:val="ru-RU"/>
        </w:rPr>
        <w:t xml:space="preserve">, который </w:t>
      </w:r>
      <w:r w:rsidR="002951C9" w:rsidRPr="002951C9">
        <w:rPr>
          <w:color w:val="000000"/>
          <w:sz w:val="24"/>
          <w:szCs w:val="24"/>
          <w:lang w:val="ru-RU"/>
        </w:rPr>
        <w:t>выражается в числовой шкале (например, от 0 до 100)</w:t>
      </w:r>
      <w:r>
        <w:rPr>
          <w:color w:val="000000"/>
          <w:sz w:val="24"/>
          <w:szCs w:val="24"/>
          <w:lang w:val="ru-RU"/>
        </w:rPr>
        <w:t>, который будет регулярно обновляться</w:t>
      </w:r>
      <w:r w:rsidR="005D0739">
        <w:rPr>
          <w:color w:val="000000"/>
          <w:sz w:val="24"/>
          <w:szCs w:val="24"/>
          <w:lang w:val="ru-RU"/>
        </w:rPr>
        <w:t xml:space="preserve"> (например, раз в месяц)</w:t>
      </w:r>
      <w:r w:rsidR="00E60600">
        <w:rPr>
          <w:color w:val="000000"/>
          <w:sz w:val="24"/>
          <w:szCs w:val="24"/>
          <w:lang w:val="ru-RU"/>
        </w:rPr>
        <w:t>. Это позволит искоючить риск вмешательства частных интересов и недоверия к составленным рейтингам.</w:t>
      </w:r>
    </w:p>
    <w:p w14:paraId="46B8665A" w14:textId="10C1F705" w:rsidR="00362487" w:rsidRPr="00362487" w:rsidRDefault="00362487" w:rsidP="003624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</w:rPr>
      </w:pPr>
      <w:r w:rsidRPr="00362487">
        <w:rPr>
          <w:color w:val="000000"/>
          <w:sz w:val="24"/>
          <w:szCs w:val="24"/>
        </w:rPr>
        <w:t>• публикует аналитику и отчётность</w:t>
      </w:r>
      <w:r>
        <w:rPr>
          <w:color w:val="000000"/>
          <w:sz w:val="24"/>
          <w:szCs w:val="24"/>
          <w:lang w:val="ru-RU"/>
        </w:rPr>
        <w:t xml:space="preserve"> с</w:t>
      </w:r>
      <w:r>
        <w:rPr>
          <w:color w:val="000000"/>
          <w:sz w:val="24"/>
          <w:szCs w:val="24"/>
          <w:lang w:val="ru-RU"/>
        </w:rPr>
        <w:t xml:space="preserve"> метриками сравнения характеристик каждого из сервисов в своем составе</w:t>
      </w:r>
      <w:r w:rsidRPr="00362487">
        <w:rPr>
          <w:color w:val="000000"/>
          <w:sz w:val="24"/>
          <w:szCs w:val="24"/>
        </w:rPr>
        <w:t xml:space="preserve"> в открытом доступе;</w:t>
      </w:r>
    </w:p>
    <w:p w14:paraId="2B3B6D3A" w14:textId="69339207" w:rsidR="00362487" w:rsidRPr="00362487" w:rsidRDefault="00362487" w:rsidP="003624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  <w:lang w:val="ru-RU"/>
        </w:rPr>
      </w:pPr>
      <w:r w:rsidRPr="00362487">
        <w:rPr>
          <w:color w:val="000000"/>
          <w:sz w:val="24"/>
          <w:szCs w:val="24"/>
        </w:rPr>
        <w:t xml:space="preserve">• делает обязательной регистрацию решения о выпуске ЦФА через </w:t>
      </w:r>
      <w:r>
        <w:rPr>
          <w:color w:val="000000"/>
          <w:sz w:val="24"/>
          <w:szCs w:val="24"/>
          <w:lang w:val="ru-RU"/>
        </w:rPr>
        <w:t xml:space="preserve">публичную </w:t>
      </w:r>
      <w:r w:rsidRPr="00362487">
        <w:rPr>
          <w:color w:val="000000"/>
          <w:sz w:val="24"/>
          <w:szCs w:val="24"/>
        </w:rPr>
        <w:t>платформу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</w:rPr>
        <w:t>проверк</w:t>
      </w:r>
      <w:r>
        <w:rPr>
          <w:color w:val="000000"/>
          <w:sz w:val="24"/>
          <w:szCs w:val="24"/>
          <w:lang w:val="ru-RU"/>
        </w:rPr>
        <w:t>у</w:t>
      </w:r>
      <w:r>
        <w:rPr>
          <w:color w:val="000000"/>
          <w:sz w:val="24"/>
          <w:szCs w:val="24"/>
        </w:rPr>
        <w:t xml:space="preserve"> и допуск к выпуску ЦФА Банком России</w:t>
      </w:r>
    </w:p>
    <w:p w14:paraId="44A32BC2" w14:textId="6FFC8CCE" w:rsidR="00362487" w:rsidRPr="00362487" w:rsidRDefault="00362487" w:rsidP="003624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  <w:lang w:val="ru-RU"/>
        </w:rPr>
      </w:pPr>
      <w:r w:rsidRPr="00362487">
        <w:rPr>
          <w:color w:val="000000"/>
          <w:sz w:val="24"/>
          <w:szCs w:val="24"/>
        </w:rPr>
        <w:t>• интегрируется с кредитными рейтингами эмитентов</w:t>
      </w:r>
      <w:r>
        <w:rPr>
          <w:color w:val="000000"/>
          <w:sz w:val="24"/>
          <w:szCs w:val="24"/>
          <w:lang w:val="ru-RU"/>
        </w:rPr>
        <w:t xml:space="preserve"> по единому стандарту, </w:t>
      </w:r>
      <w:r>
        <w:rPr>
          <w:color w:val="000000"/>
          <w:sz w:val="24"/>
          <w:szCs w:val="24"/>
        </w:rPr>
        <w:t>что, в свою очередь, потребует раскрытие информации о финансовом состоянии эмитента на этапах выпуска ЦФА</w:t>
      </w:r>
      <w:r>
        <w:rPr>
          <w:color w:val="000000"/>
          <w:sz w:val="24"/>
          <w:szCs w:val="24"/>
          <w:lang w:val="ru-RU"/>
        </w:rPr>
        <w:t>.</w:t>
      </w:r>
    </w:p>
    <w:p w14:paraId="00000007" w14:textId="7F0BF6E1" w:rsidR="00212EED" w:rsidRDefault="0045281E" w:rsidP="003624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создать единую платформу для регис</w:t>
      </w:r>
      <w:r>
        <w:rPr>
          <w:color w:val="000000"/>
          <w:sz w:val="24"/>
          <w:szCs w:val="24"/>
        </w:rPr>
        <w:t>трации ОИСов, для</w:t>
      </w:r>
      <w:r>
        <w:rPr>
          <w:color w:val="000000"/>
          <w:sz w:val="24"/>
          <w:szCs w:val="24"/>
        </w:rPr>
        <w:t>, а также присвоению рейтинга и публикации открытой аналитики от регулятора, Защита рисков как ОИСов, так и эмитентов, а также инвесторов, может осуществляться при унифицированном применении т</w:t>
      </w:r>
      <w:r>
        <w:rPr>
          <w:color w:val="000000"/>
          <w:sz w:val="24"/>
          <w:szCs w:val="24"/>
        </w:rPr>
        <w:t>аких инструментов, как присвоение эмитенту кредитных рейтингов по единому стандарту рэнкинга, обязательному для всех проф.участников рынка, что, в свою очередь, потребует раскрытие информации о финансовом состоянии эмитента на этапах выпуска ЦФА. Также для</w:t>
      </w:r>
      <w:r>
        <w:rPr>
          <w:color w:val="000000"/>
          <w:sz w:val="24"/>
          <w:szCs w:val="24"/>
        </w:rPr>
        <w:t xml:space="preserve"> минимизации рисков </w:t>
      </w:r>
      <w:r>
        <w:rPr>
          <w:color w:val="000000"/>
          <w:sz w:val="24"/>
          <w:szCs w:val="24"/>
        </w:rPr>
        <w:lastRenderedPageBreak/>
        <w:t>исполнения обязательств эмитентами перед инвесторами может помочь применение обязательного требования по регистрации решения о выпуске эмиссии ЦФА регулятором на единой платформе и публичность указанной информации.</w:t>
      </w:r>
    </w:p>
    <w:p w14:paraId="00000008" w14:textId="41476A19" w:rsidR="00212EED" w:rsidRPr="008E3A3A" w:rsidRDefault="0045281E" w:rsidP="008E3A3A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ПОЧЕМУ МОЯ ТАБЛЕТКА С</w:t>
      </w:r>
      <w:r>
        <w:rPr>
          <w:color w:val="000000"/>
        </w:rPr>
        <w:t xml:space="preserve">РАБОТАЕТ </w:t>
      </w:r>
      <w:proofErr w:type="gramStart"/>
      <w:r>
        <w:rPr>
          <w:color w:val="000000"/>
        </w:rPr>
        <w:t xml:space="preserve">– </w:t>
      </w:r>
      <w:r w:rsidR="008E3A3A">
        <w:rPr>
          <w:color w:val="000000"/>
        </w:rPr>
        <w:t xml:space="preserve"> </w:t>
      </w:r>
      <w:r w:rsidR="008E3A3A" w:rsidRPr="008E3A3A">
        <w:t>Р</w:t>
      </w:r>
      <w:r w:rsidR="008E3A3A" w:rsidRPr="008E3A3A">
        <w:t>ынок</w:t>
      </w:r>
      <w:proofErr w:type="gramEnd"/>
      <w:r w:rsidR="008E3A3A" w:rsidRPr="008E3A3A">
        <w:t xml:space="preserve"> ЦФА только формируется. Это обусловлено недавним появлением самого понятия ЦФА в законодательстве (только в 2021 году), а также новизной этого финансового инструмента в России. Например, на январь 2024 года в реестре банка России было только 10 ОИСов, на сегодняшний день – их уже 15. Таким образом, тренд идет на появление все большего числа ОИСов, в которых со временем инвесторам будет все сложнее разбираться, все сложнее анализировать и выбирать ОИС, основываясь на критериях помимо их включенности в официальный реестр. Представим, что к 2030 году их будет уже не 15, а, например, 60. И тогда какому-нибудь инвестору, в особенности крупному игроку, который хочет держать руку на пульсе большей доли рынка, чем той что представлена одним ОИСом придется отдельно регистрироваться на каждом из этих ОИСов (</w:t>
      </w:r>
      <w:r w:rsidR="002951C9">
        <w:t xml:space="preserve">в </w:t>
      </w:r>
      <w:r w:rsidR="002951C9" w:rsidRPr="002951C9">
        <w:t>два этапа: идентификации (механизм присвоения собственного уникального имени или образа пользователю, который взаимодействует с информацией) и аутентификации (система способов проверки совпадения пользователя с тем образом, которому разрешен допуск</w:t>
      </w:r>
      <w:r w:rsidR="008E3A3A" w:rsidRPr="008E3A3A">
        <w:t xml:space="preserve">), отдельно изучать репутацию каждого из них, проверять, </w:t>
      </w:r>
      <w:r w:rsidR="00362487">
        <w:t xml:space="preserve">подвержен ли сервис киберугрозам </w:t>
      </w:r>
      <w:r w:rsidR="00362487" w:rsidRPr="00362487">
        <w:t>(DDoS-атаки, фишинг и социальная инженерия, утечки персональных данных)</w:t>
      </w:r>
      <w:r w:rsidR="008E3A3A" w:rsidRPr="008E3A3A">
        <w:t xml:space="preserve">, </w:t>
      </w:r>
      <w:r w:rsidR="002951C9">
        <w:t>к</w:t>
      </w:r>
      <w:r w:rsidR="008E3A3A">
        <w:t>оличество и успешность размещений ЦФА, автоматизацию исполнения условий выпуска и обращения ЦФА, типы эмитентов (их размер, надежность), удобство и устройство интерфейса и т.д. – да это свихнуться можно!</w:t>
      </w:r>
      <w:r w:rsidR="008E3A3A">
        <w:t xml:space="preserve"> Ключевым </w:t>
      </w:r>
      <w:r w:rsidRPr="008E3A3A">
        <w:rPr>
          <w:color w:val="000000"/>
        </w:rPr>
        <w:t>залогом успеха данного сервиса является его неоспоримая выгода для всех участников рынка: для регулятора это более прозрачный процесс эмиссии ЦФА, содействие инвесторам в обоснованном выборе ЦФА для инвестирования, для ОИСов это легитим</w:t>
      </w:r>
      <w:r w:rsidRPr="008E3A3A">
        <w:rPr>
          <w:color w:val="000000"/>
        </w:rPr>
        <w:t>ный способ подтвердить свою надежность и способность выполнить свои обязательства перед эмитентами и инвесторами. Для последних это удобный способ оценить и получить гарантии надежности выбранных ими цифровых систем.</w:t>
      </w:r>
    </w:p>
    <w:p w14:paraId="126E5F87" w14:textId="77777777" w:rsidR="00CF3651" w:rsidRDefault="00CF3651">
      <w:pPr>
        <w:spacing w:before="120"/>
        <w:ind w:left="1080"/>
        <w:rPr>
          <w:sz w:val="24"/>
          <w:szCs w:val="24"/>
        </w:rPr>
      </w:pPr>
    </w:p>
    <w:p w14:paraId="00000009" w14:textId="5F2B126A" w:rsidR="00212EED" w:rsidRDefault="0045281E">
      <w:pPr>
        <w:spacing w:before="120"/>
        <w:ind w:left="1080"/>
        <w:rPr>
          <w:b/>
          <w:sz w:val="28"/>
          <w:szCs w:val="28"/>
        </w:rPr>
      </w:pPr>
      <w:proofErr w:type="gramStart"/>
      <w:r>
        <w:rPr>
          <w:sz w:val="24"/>
          <w:szCs w:val="24"/>
        </w:rPr>
        <w:t>.</w:t>
      </w:r>
      <w:r>
        <w:rPr>
          <w:b/>
          <w:sz w:val="28"/>
          <w:szCs w:val="28"/>
        </w:rPr>
        <w:t>«</w:t>
      </w:r>
      <w:proofErr w:type="gramEnd"/>
      <w:r>
        <w:rPr>
          <w:b/>
          <w:sz w:val="28"/>
          <w:szCs w:val="28"/>
        </w:rPr>
        <w:t>Маркетплэйс ОИС» для инвесторов</w:t>
      </w:r>
    </w:p>
    <w:p w14:paraId="0000000A" w14:textId="0679FD2D" w:rsidR="00212EED" w:rsidRPr="008D1569" w:rsidRDefault="0045281E" w:rsidP="008D1569">
      <w:pPr>
        <w:pStyle w:val="aa"/>
        <w:numPr>
          <w:ilvl w:val="0"/>
          <w:numId w:val="2"/>
        </w:numPr>
        <w:rPr>
          <w:lang w:val="ru"/>
        </w:rPr>
      </w:pPr>
      <w:r w:rsidRPr="008D1569">
        <w:rPr>
          <w:lang w:val="ru"/>
        </w:rPr>
        <w:t>СФЕРА</w:t>
      </w:r>
      <w:r w:rsidRPr="008D1569">
        <w:rPr>
          <w:lang w:val="ru"/>
        </w:rPr>
        <w:t xml:space="preserve"> – </w:t>
      </w:r>
      <w:r w:rsidR="008D1569" w:rsidRPr="008D1569">
        <w:rPr>
          <w:lang w:val="ru"/>
        </w:rPr>
        <w:t>Создание агрегирующего маркетплейса ОИС — единой точки входа для инвесторов в рынок цифровых финансовых активов (ЦФА)</w:t>
      </w:r>
    </w:p>
    <w:p w14:paraId="678083B0" w14:textId="6F821223" w:rsidR="004F0103" w:rsidRDefault="0045281E" w:rsidP="004F0103">
      <w:pPr>
        <w:widowControl w:val="0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Б</w:t>
      </w:r>
      <w:r>
        <w:rPr>
          <w:sz w:val="24"/>
          <w:szCs w:val="24"/>
        </w:rPr>
        <w:t>ОЛИ –</w:t>
      </w:r>
      <w:r w:rsidR="004F0103">
        <w:rPr>
          <w:sz w:val="24"/>
          <w:szCs w:val="24"/>
          <w:lang w:val="ru-RU"/>
        </w:rPr>
        <w:t xml:space="preserve"> </w:t>
      </w:r>
    </w:p>
    <w:p w14:paraId="614723B4" w14:textId="36EEC3D1" w:rsidR="004F0103" w:rsidRPr="004F0103" w:rsidRDefault="0045281E" w:rsidP="004F0103">
      <w:pPr>
        <w:widowControl w:val="0"/>
        <w:spacing w:before="120"/>
        <w:ind w:left="144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 </w:t>
      </w:r>
      <w:r w:rsidR="004F0103" w:rsidRPr="004F0103">
        <w:rPr>
          <w:sz w:val="24"/>
          <w:szCs w:val="24"/>
        </w:rPr>
        <w:t>• Инвесторы сталкиваются с фрагментированным рынком</w:t>
      </w:r>
      <w:r w:rsidR="00D11539">
        <w:rPr>
          <w:sz w:val="24"/>
          <w:szCs w:val="24"/>
          <w:lang w:val="ru-RU"/>
        </w:rPr>
        <w:t>.</w:t>
      </w:r>
      <w:r w:rsidR="0045172E" w:rsidRPr="0045172E">
        <w:t xml:space="preserve"> </w:t>
      </w:r>
      <w:r w:rsidR="0045172E" w:rsidRPr="0045172E">
        <w:rPr>
          <w:sz w:val="24"/>
          <w:szCs w:val="24"/>
        </w:rPr>
        <w:t xml:space="preserve">Сейчас операторов </w:t>
      </w:r>
      <w:r w:rsidR="00D11539">
        <w:rPr>
          <w:sz w:val="24"/>
          <w:szCs w:val="24"/>
          <w:lang w:val="ru-RU"/>
        </w:rPr>
        <w:t xml:space="preserve">ИС </w:t>
      </w:r>
      <w:r w:rsidR="0045172E" w:rsidRPr="0045172E">
        <w:rPr>
          <w:sz w:val="24"/>
          <w:szCs w:val="24"/>
        </w:rPr>
        <w:t xml:space="preserve">в России 15 и все они есть в реестре Банка России. Ещё в сделках участвуют операторы обмена — они проводят сделки купли-продажи или обмена ЦФА. У них тоже есть свой реестр. </w:t>
      </w:r>
      <w:r w:rsidR="0045172E">
        <w:rPr>
          <w:sz w:val="24"/>
          <w:szCs w:val="24"/>
          <w:lang w:val="ru-RU"/>
        </w:rPr>
        <w:t>К</w:t>
      </w:r>
      <w:r w:rsidR="004F0103" w:rsidRPr="004F0103">
        <w:rPr>
          <w:sz w:val="24"/>
          <w:szCs w:val="24"/>
        </w:rPr>
        <w:t xml:space="preserve">аждая </w:t>
      </w:r>
      <w:r w:rsidR="0045172E">
        <w:rPr>
          <w:sz w:val="24"/>
          <w:szCs w:val="24"/>
          <w:lang w:val="ru-RU"/>
        </w:rPr>
        <w:t xml:space="preserve">система </w:t>
      </w:r>
      <w:r w:rsidR="004F0103" w:rsidRPr="004F0103">
        <w:rPr>
          <w:sz w:val="24"/>
          <w:szCs w:val="24"/>
        </w:rPr>
        <w:t>требует отдельной регистрации и верификации.</w:t>
      </w:r>
      <w:r w:rsidR="004F0103">
        <w:rPr>
          <w:sz w:val="24"/>
          <w:szCs w:val="24"/>
          <w:lang w:val="ru-RU"/>
        </w:rPr>
        <w:t xml:space="preserve"> Чисто технически приходится разбираться с функционалом каждой отдельной платформы, держать кучу вкладок открытыми на рабочем столе – или выбрать один и быть выкинутым с части рынка.</w:t>
      </w:r>
    </w:p>
    <w:p w14:paraId="01319C84" w14:textId="000853F2" w:rsidR="004F0103" w:rsidRPr="004F0103" w:rsidRDefault="004F0103" w:rsidP="004F0103">
      <w:pPr>
        <w:widowControl w:val="0"/>
        <w:spacing w:before="120"/>
        <w:ind w:left="1440"/>
        <w:rPr>
          <w:sz w:val="24"/>
          <w:szCs w:val="24"/>
          <w:lang w:val="ru-RU"/>
        </w:rPr>
      </w:pPr>
      <w:r w:rsidRPr="004F0103">
        <w:rPr>
          <w:sz w:val="24"/>
          <w:szCs w:val="24"/>
        </w:rPr>
        <w:t>• Отсутствие единых стандартов раскрытия информации делает анализ условий и надежности ОИС долгим и непрозрачным.</w:t>
      </w:r>
      <w:r>
        <w:rPr>
          <w:sz w:val="24"/>
          <w:szCs w:val="24"/>
          <w:lang w:val="ru-RU"/>
        </w:rPr>
        <w:t xml:space="preserve"> Критерии выбора ОИС неясны для начинающих инвесторов, но их больше, чем нахождение в </w:t>
      </w:r>
      <w:r>
        <w:rPr>
          <w:sz w:val="24"/>
          <w:szCs w:val="24"/>
          <w:lang w:val="ru-RU"/>
        </w:rPr>
        <w:lastRenderedPageBreak/>
        <w:t xml:space="preserve">реестре банка </w:t>
      </w:r>
      <w:r w:rsidR="00DF1D01">
        <w:rPr>
          <w:sz w:val="24"/>
          <w:szCs w:val="24"/>
          <w:lang w:val="ru-RU"/>
        </w:rPr>
        <w:t>Р</w:t>
      </w:r>
      <w:r>
        <w:rPr>
          <w:sz w:val="24"/>
          <w:szCs w:val="24"/>
          <w:lang w:val="ru-RU"/>
        </w:rPr>
        <w:t xml:space="preserve">оссии. У разных ОИСов отличаются требования к эмитенту </w:t>
      </w:r>
      <w:r w:rsidR="00D11539">
        <w:rPr>
          <w:sz w:val="24"/>
          <w:szCs w:val="24"/>
          <w:lang w:val="ru-RU"/>
        </w:rPr>
        <w:t>ЦФА</w:t>
      </w:r>
      <w:r>
        <w:rPr>
          <w:sz w:val="24"/>
          <w:szCs w:val="24"/>
          <w:lang w:val="ru-RU"/>
        </w:rPr>
        <w:t xml:space="preserve">, банально разные </w:t>
      </w:r>
      <w:r w:rsidR="00D11539">
        <w:rPr>
          <w:sz w:val="24"/>
          <w:szCs w:val="24"/>
          <w:lang w:val="ru-RU"/>
        </w:rPr>
        <w:t>ЦФА</w:t>
      </w:r>
      <w:r>
        <w:rPr>
          <w:sz w:val="24"/>
          <w:szCs w:val="24"/>
          <w:lang w:val="ru-RU"/>
        </w:rPr>
        <w:t xml:space="preserve"> представлены.</w:t>
      </w:r>
    </w:p>
    <w:p w14:paraId="1FEEECAF" w14:textId="2CBE45AC" w:rsidR="00DF1D01" w:rsidRPr="00DF1D01" w:rsidRDefault="004F0103" w:rsidP="00DF1D01">
      <w:pPr>
        <w:widowControl w:val="0"/>
        <w:spacing w:before="120"/>
        <w:ind w:left="1440"/>
        <w:rPr>
          <w:rFonts w:ascii="Arial" w:eastAsia="Arial" w:hAnsi="Arial" w:cs="Arial"/>
          <w:color w:val="0E121D"/>
          <w:lang w:val="ru-RU"/>
        </w:rPr>
      </w:pPr>
      <w:r w:rsidRPr="004F0103">
        <w:rPr>
          <w:sz w:val="24"/>
          <w:szCs w:val="24"/>
        </w:rPr>
        <w:t>• В отличие от классических финансовых инструментов, рынок ЦФА не имеет встроенных защитных механизмов (регистрация выпусков, кредитные рейтинги, участие депозитария). Это повышает риски и снижает доверие</w:t>
      </w:r>
      <w:r w:rsidR="00DF1D01" w:rsidRPr="008E4BB1">
        <w:rPr>
          <w:sz w:val="24"/>
          <w:szCs w:val="24"/>
        </w:rPr>
        <w:t>, увеличивает ставки при выборе «своего» ОИСа инвестором. Ведь исключение ОИСа из реестра = возможная потеря ЦФА и другие проблемы</w:t>
      </w:r>
    </w:p>
    <w:p w14:paraId="0000000C" w14:textId="77777777" w:rsidR="00212EED" w:rsidRDefault="0045281E">
      <w:pPr>
        <w:widowControl w:val="0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СУЩЕСТВУЮЩИЕ РЕШЕНИЯ – на сегодняшний день каждый из существующих в р</w:t>
      </w:r>
      <w:r>
        <w:rPr>
          <w:sz w:val="24"/>
          <w:szCs w:val="24"/>
        </w:rPr>
        <w:t>еестре ОИС требует от инвесторов отдельной регистрации в своей системе и сам создает свой публичный имидж и репутацию. Таким образом инвестор может либо анализировать и регистрироваться на всех существующих ОИС, по крупицам собирая информацию в различных ч</w:t>
      </w:r>
      <w:r>
        <w:rPr>
          <w:sz w:val="24"/>
          <w:szCs w:val="24"/>
        </w:rPr>
        <w:t xml:space="preserve">атах, статьях, журналах финансовой аналитики, либо выбрать один и потерять доступ к части рынка инвестиций в ЦФА. </w:t>
      </w:r>
    </w:p>
    <w:p w14:paraId="0000000D" w14:textId="77777777" w:rsidR="00212EED" w:rsidRDefault="0045281E">
      <w:pPr>
        <w:widowControl w:val="0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ИСПОЛЬЗОВАННЫЕ РЕСУРСЫ – я пообщалась с людьми, которые интересуются и занимаются работой с ЦФА. Также провела опрос на 100 человек в основно</w:t>
      </w:r>
      <w:r>
        <w:rPr>
          <w:sz w:val="24"/>
          <w:szCs w:val="24"/>
        </w:rPr>
        <w:t xml:space="preserve">м среди молодых людей 18-27 лет, ответивших, что считают рынок цифровых активов интересной и престижной сферой для построения карьеры, но выход на него затруднен из-за мошенничества, поделенности рынка между крупными игроками и недостаточной доступности и </w:t>
      </w:r>
      <w:r>
        <w:rPr>
          <w:sz w:val="24"/>
          <w:szCs w:val="24"/>
        </w:rPr>
        <w:t xml:space="preserve">прозрачности информации. Прочитала аналитику, включая </w:t>
      </w:r>
      <w:hyperlink r:id="rId11">
        <w:r>
          <w:rPr>
            <w:color w:val="0563C1"/>
            <w:sz w:val="24"/>
            <w:szCs w:val="24"/>
            <w:u w:val="single"/>
          </w:rPr>
          <w:t>https://mv.legal/articles/cifrovizaciya-i-vypusk-cifrovyh-finansovyh-aktivov/</w:t>
        </w:r>
      </w:hyperlink>
      <w:r>
        <w:rPr>
          <w:sz w:val="24"/>
          <w:szCs w:val="24"/>
        </w:rPr>
        <w:t xml:space="preserve"> (в особенности раздел о шаг</w:t>
      </w:r>
      <w:r>
        <w:rPr>
          <w:sz w:val="24"/>
          <w:szCs w:val="24"/>
        </w:rPr>
        <w:t xml:space="preserve">ах эмитента для регистрации и выпуска ЦФА на ОИС), а еще </w:t>
      </w:r>
      <w:hyperlink r:id="rId12">
        <w:r>
          <w:rPr>
            <w:color w:val="0563C1"/>
            <w:sz w:val="24"/>
            <w:szCs w:val="24"/>
            <w:u w:val="single"/>
          </w:rPr>
          <w:t>https://xn--80a3bf.xn--p1ai/problemi-cfa-2023.html</w:t>
        </w:r>
      </w:hyperlink>
      <w:r>
        <w:rPr>
          <w:sz w:val="24"/>
          <w:szCs w:val="24"/>
        </w:rPr>
        <w:t xml:space="preserve"> и итоги форума АКРА </w:t>
      </w:r>
      <w:hyperlink r:id="rId13">
        <w:r>
          <w:rPr>
            <w:color w:val="0563C1"/>
            <w:sz w:val="24"/>
            <w:szCs w:val="24"/>
            <w:u w:val="single"/>
          </w:rPr>
          <w:t>https://ru.beincrypto.com/chto-proishodit-czfa-rossii/</w:t>
        </w:r>
      </w:hyperlink>
      <w:r>
        <w:rPr>
          <w:sz w:val="24"/>
          <w:szCs w:val="24"/>
        </w:rPr>
        <w:t xml:space="preserve"> и информацию на сайте банка России </w:t>
      </w:r>
      <w:hyperlink r:id="rId14" w:anchor=":~:text=%D0%9E%D0%BF%D0%B5%D1%80%D0%B0%D1%82%D0%BE%D1%80%D0%B0%D0%BC%D0%B8%20%D0%B8%D0%BD%D1%84%D0%BE%D1%80%D0%BC%D0%B0%D1%86%D0%B8%D0%BE%D0%BD%D0%BD%D1%8B%D1%85%20%D1%81%D0%B8%D1%81%D1%82%D0%B5%D0%BC%2C%20%D0%B2%20%D0%BA%D0%BE%D1%82%D0%BE%D1%80%D1%8B%D1%85,%D0%BB%D0%B8%D1%86%D0%B0%2C%20%D0%B2%D0%BA%D0%BB%D1%8E%D1%87%D0%B5%D0%BD%D0%BD%D1%8B%D0%B5%20%D0%B2%20%D1%80%D0%B5%D0%B5%D1%81%D1%82%D1%80%20%D0%9E%D0%98%D0%A1">
        <w:r>
          <w:rPr>
            <w:color w:val="0563C1"/>
            <w:sz w:val="24"/>
            <w:szCs w:val="24"/>
            <w:u w:val="single"/>
          </w:rPr>
          <w:t>https://cbr.ru/admissionfinmarket/navigator/ois/#:~:text=%D0%9E%D0%BF%D0%B5%D1%80%D0%B0%D1%82%D0%BE%D1%80%D0%B0%D0%BC%D0%B8%20%D0%B8%D0%BD%D1%84%D0%BE%D1%80%D0%BC%D0%B0%D1</w:t>
        </w:r>
        <w:r>
          <w:rPr>
            <w:color w:val="0563C1"/>
            <w:sz w:val="24"/>
            <w:szCs w:val="24"/>
            <w:u w:val="single"/>
          </w:rPr>
          <w:t>%86%D0%B8%D0%BE%D0%BD%D0%BD%D1%8B%D1%85%20%D1%81%D0%B8%D1%81%D1%82%D0%B5%D0%BC%2C%20%D0%B2%20%D0%BA%D0%BE%D1%82%D0%BE%D1%80%D1%8B%D1%85,%D0%BB%D0%B8%D1%86%D0%B0%2C%20%D0%B2%D0%BA%D0%BB%D1%8E%D1%87%D0%B5%D0%BD%D0%BD%D1%8B%D0%B5%20%D0%B2%20%D1%80%D0%B5%D0%B5</w:t>
        </w:r>
        <w:r>
          <w:rPr>
            <w:color w:val="0563C1"/>
            <w:sz w:val="24"/>
            <w:szCs w:val="24"/>
            <w:u w:val="single"/>
          </w:rPr>
          <w:t>%D1%81%D1%82%D1%80%20%D0%9E%D0%98%D0%A1</w:t>
        </w:r>
      </w:hyperlink>
      <w:r>
        <w:rPr>
          <w:sz w:val="24"/>
          <w:szCs w:val="24"/>
        </w:rPr>
        <w:t xml:space="preserve"> и https://www.cbr.ru/vfs/finmarkets/files/supervision/list_ois.xlsx</w:t>
      </w:r>
    </w:p>
    <w:p w14:paraId="0000000F" w14:textId="14855B8D" w:rsidR="00212EED" w:rsidRPr="002742ED" w:rsidRDefault="0045281E" w:rsidP="002742ED">
      <w:pPr>
        <w:widowControl w:val="0"/>
        <w:numPr>
          <w:ilvl w:val="0"/>
          <w:numId w:val="2"/>
        </w:numPr>
        <w:spacing w:before="120"/>
        <w:ind w:left="1418"/>
        <w:rPr>
          <w:sz w:val="24"/>
          <w:szCs w:val="24"/>
        </w:rPr>
      </w:pPr>
      <w:r>
        <w:rPr>
          <w:sz w:val="24"/>
          <w:szCs w:val="24"/>
        </w:rPr>
        <w:t>ПРОБЛЕМЫ СУЩЕСТВУЮЩИХ РЕШЕНИЙ - в настоящее время допуск инвесторов к приобретению ЦФА разных эмитентов осуществляет каждая ОИС самостоятельно; поэт</w:t>
      </w:r>
      <w:r>
        <w:rPr>
          <w:sz w:val="24"/>
          <w:szCs w:val="24"/>
        </w:rPr>
        <w:t>ому инвесторам, которые хотят приобретать ЦФА на разных платформах, приходится проходить многократно процедуры верификации и квалификационного допуска к торгам.</w:t>
      </w:r>
      <w:r w:rsidR="002742ED">
        <w:rPr>
          <w:sz w:val="24"/>
          <w:szCs w:val="24"/>
          <w:lang w:val="ru-RU"/>
        </w:rPr>
        <w:t xml:space="preserve"> </w:t>
      </w:r>
      <w:r w:rsidR="002742ED" w:rsidRPr="002742ED">
        <w:rPr>
          <w:sz w:val="24"/>
          <w:szCs w:val="24"/>
          <w:lang w:val="ru-RU"/>
        </w:rPr>
        <w:t xml:space="preserve">После получения доступа к личному кабинету пользователь предоставляет следующую информацию и документы: документ, удостоверяющий личность пользователя (для пользователя, являющегося физическим лицом); документ, удостоверяющий личность лица, уполномоченного действовать от имени пользователя; документ, подтверждающий постановку пользователя на учет в налоговом органе, а в случае его отсутствия – документ, подтверждающий невозможность получения указанного документа. выписка из Единого государственного реестра индивидуальных предпринимателей; документ, подтверждающий получение пользователем статуса юридического лица (для пользователя, являющегося иностранным </w:t>
      </w:r>
      <w:r w:rsidR="002742ED" w:rsidRPr="002742ED">
        <w:rPr>
          <w:sz w:val="24"/>
          <w:szCs w:val="24"/>
          <w:lang w:val="ru-RU"/>
        </w:rPr>
        <w:lastRenderedPageBreak/>
        <w:t>юридическим лицом</w:t>
      </w:r>
      <w:r w:rsidR="002742ED">
        <w:rPr>
          <w:sz w:val="24"/>
          <w:szCs w:val="24"/>
          <w:lang w:val="ru-RU"/>
        </w:rPr>
        <w:t>. И все это по кругу!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Кроме  того</w:t>
      </w:r>
      <w:proofErr w:type="gramEnd"/>
      <w:r>
        <w:rPr>
          <w:sz w:val="24"/>
          <w:szCs w:val="24"/>
        </w:rPr>
        <w:t xml:space="preserve">, инвесторам приходится анализировать массу разрозненной финансовой и аналитической </w:t>
      </w:r>
      <w:r>
        <w:rPr>
          <w:sz w:val="24"/>
          <w:szCs w:val="24"/>
        </w:rPr>
        <w:t>информации для выбора платформы для инвестиций</w:t>
      </w:r>
      <w:r w:rsidR="002742ED">
        <w:rPr>
          <w:sz w:val="24"/>
          <w:szCs w:val="24"/>
          <w:lang w:val="ru-RU"/>
        </w:rPr>
        <w:t xml:space="preserve"> и самих ЦФА, представленных на этих платформах</w:t>
      </w:r>
      <w:r>
        <w:rPr>
          <w:sz w:val="24"/>
          <w:szCs w:val="24"/>
        </w:rPr>
        <w:t xml:space="preserve">, приходится черпать эту информацию из разных источников. </w:t>
      </w:r>
    </w:p>
    <w:p w14:paraId="0DAD69A6" w14:textId="1F2F7A5F" w:rsidR="00DF1D01" w:rsidRPr="00DF1D01" w:rsidRDefault="0045281E" w:rsidP="00DF1D01">
      <w:pPr>
        <w:widowControl w:val="0"/>
        <w:numPr>
          <w:ilvl w:val="0"/>
          <w:numId w:val="2"/>
        </w:numPr>
        <w:spacing w:before="120"/>
        <w:rPr>
          <w:sz w:val="24"/>
          <w:szCs w:val="24"/>
          <w:lang w:val="ru-RU"/>
        </w:rPr>
      </w:pPr>
      <w:r>
        <w:rPr>
          <w:sz w:val="24"/>
          <w:szCs w:val="24"/>
        </w:rPr>
        <w:t>ТАБЛЕТКА ОТ КЛИЕНТСКОЙ БОЛИ – я предлагаю создать</w:t>
      </w:r>
      <w:r w:rsidR="00DF1D01">
        <w:rPr>
          <w:sz w:val="24"/>
          <w:szCs w:val="24"/>
          <w:lang w:val="ru-RU"/>
        </w:rPr>
        <w:t xml:space="preserve"> единый м</w:t>
      </w:r>
      <w:r w:rsidR="00DF1D01" w:rsidRPr="00DF1D01">
        <w:rPr>
          <w:sz w:val="24"/>
          <w:szCs w:val="24"/>
          <w:lang w:val="ru-RU"/>
        </w:rPr>
        <w:t>аркетплейс ОИС — един</w:t>
      </w:r>
      <w:r w:rsidR="00DF1D01">
        <w:rPr>
          <w:sz w:val="24"/>
          <w:szCs w:val="24"/>
          <w:lang w:val="ru-RU"/>
        </w:rPr>
        <w:t>ую</w:t>
      </w:r>
      <w:r w:rsidR="00DF1D01" w:rsidRPr="00DF1D01">
        <w:rPr>
          <w:sz w:val="24"/>
          <w:szCs w:val="24"/>
          <w:lang w:val="ru-RU"/>
        </w:rPr>
        <w:t xml:space="preserve"> платформ</w:t>
      </w:r>
      <w:r w:rsidR="00DF1D01">
        <w:rPr>
          <w:sz w:val="24"/>
          <w:szCs w:val="24"/>
          <w:lang w:val="ru-RU"/>
        </w:rPr>
        <w:t>у</w:t>
      </w:r>
      <w:r w:rsidR="00DF1D01" w:rsidRPr="00DF1D01">
        <w:rPr>
          <w:sz w:val="24"/>
          <w:szCs w:val="24"/>
          <w:lang w:val="ru-RU"/>
        </w:rPr>
        <w:t>, где:</w:t>
      </w:r>
    </w:p>
    <w:p w14:paraId="50BAB449" w14:textId="5A3AD5E6" w:rsidR="00DF1D01" w:rsidRPr="00DF1D01" w:rsidRDefault="00DF1D01" w:rsidP="00DF1D01">
      <w:pPr>
        <w:widowControl w:val="0"/>
        <w:spacing w:before="120"/>
        <w:ind w:left="1440"/>
        <w:rPr>
          <w:sz w:val="24"/>
          <w:szCs w:val="24"/>
          <w:lang w:val="ru-RU"/>
        </w:rPr>
      </w:pPr>
      <w:r w:rsidRPr="00DF1D01">
        <w:rPr>
          <w:sz w:val="24"/>
          <w:szCs w:val="24"/>
          <w:lang w:val="ru-RU"/>
        </w:rPr>
        <w:t>• Инвестор проходит регистрацию и квалификационный допуск один раз.</w:t>
      </w:r>
    </w:p>
    <w:p w14:paraId="25A32A17" w14:textId="561DC7E5" w:rsidR="00DF1D01" w:rsidRPr="00DF1D01" w:rsidRDefault="00DF1D01" w:rsidP="00DF1D01">
      <w:pPr>
        <w:widowControl w:val="0"/>
        <w:spacing w:before="120"/>
        <w:ind w:left="1440"/>
        <w:rPr>
          <w:sz w:val="24"/>
          <w:szCs w:val="24"/>
          <w:lang w:val="ru-RU"/>
        </w:rPr>
      </w:pPr>
      <w:r w:rsidRPr="00DF1D01">
        <w:rPr>
          <w:sz w:val="24"/>
          <w:szCs w:val="24"/>
          <w:lang w:val="ru-RU"/>
        </w:rPr>
        <w:t>• Получает доступ ко всем ЦФА, размещенным через разные ОИС.</w:t>
      </w:r>
      <w:r>
        <w:rPr>
          <w:sz w:val="24"/>
          <w:szCs w:val="24"/>
          <w:lang w:val="ru-RU"/>
        </w:rPr>
        <w:t xml:space="preserve"> Поэтому может их проанализировать и сравнить</w:t>
      </w:r>
      <w:r w:rsidR="007823C4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не переключаясь между платформами разных ОИСов</w:t>
      </w:r>
    </w:p>
    <w:p w14:paraId="7F927876" w14:textId="0751E499" w:rsidR="00DF1D01" w:rsidRPr="00DF1D01" w:rsidRDefault="00DF1D01" w:rsidP="00DF1D01">
      <w:pPr>
        <w:widowControl w:val="0"/>
        <w:spacing w:before="120"/>
        <w:ind w:left="1440"/>
        <w:rPr>
          <w:sz w:val="24"/>
          <w:szCs w:val="24"/>
          <w:lang w:val="ru-RU"/>
        </w:rPr>
      </w:pPr>
      <w:r w:rsidRPr="00DF1D01">
        <w:rPr>
          <w:sz w:val="24"/>
          <w:szCs w:val="24"/>
          <w:lang w:val="ru-RU"/>
        </w:rPr>
        <w:t>• Видит сравнимую аналитику по единым стандартам (условия, надежность, объемы, эмитенты).</w:t>
      </w:r>
    </w:p>
    <w:p w14:paraId="62AB833E" w14:textId="77777777" w:rsidR="0045281E" w:rsidRDefault="00DF1D01" w:rsidP="00DF1D01">
      <w:pPr>
        <w:widowControl w:val="0"/>
        <w:spacing w:before="120"/>
        <w:ind w:left="1440"/>
        <w:rPr>
          <w:sz w:val="24"/>
          <w:szCs w:val="24"/>
        </w:rPr>
      </w:pPr>
      <w:r w:rsidRPr="00DF1D01">
        <w:rPr>
          <w:sz w:val="24"/>
          <w:szCs w:val="24"/>
          <w:lang w:val="ru-RU"/>
        </w:rPr>
        <w:t>• Может принимать решения быстрее и безопаснее</w:t>
      </w:r>
      <w:r w:rsidR="0045281E">
        <w:rPr>
          <w:sz w:val="24"/>
          <w:szCs w:val="24"/>
        </w:rPr>
        <w:t>.</w:t>
      </w:r>
    </w:p>
    <w:p w14:paraId="2513AEBE" w14:textId="77777777" w:rsidR="0045281E" w:rsidRPr="0045281E" w:rsidRDefault="0045281E" w:rsidP="0045281E">
      <w:pPr>
        <w:widowControl w:val="0"/>
        <w:spacing w:before="120"/>
        <w:ind w:left="1440"/>
        <w:rPr>
          <w:sz w:val="24"/>
          <w:szCs w:val="24"/>
        </w:rPr>
      </w:pPr>
      <w:r w:rsidRPr="0045281E">
        <w:rPr>
          <w:sz w:val="24"/>
          <w:szCs w:val="24"/>
        </w:rPr>
        <w:t>Объединить разрозненные ОИС с целью обеспечения для инвесторов однократной регистрации в едином личном кабинете, который распределяет его доступ ко всем ОИСам посредством единого шлюза и протоколов доверенной аутентификации можно через:</w:t>
      </w:r>
    </w:p>
    <w:p w14:paraId="7F237A8C" w14:textId="77777777" w:rsidR="0045281E" w:rsidRPr="0045281E" w:rsidRDefault="0045281E" w:rsidP="0045281E">
      <w:pPr>
        <w:widowControl w:val="0"/>
        <w:spacing w:before="120"/>
        <w:ind w:left="1440"/>
        <w:rPr>
          <w:sz w:val="24"/>
          <w:szCs w:val="24"/>
        </w:rPr>
      </w:pPr>
      <w:r w:rsidRPr="0045281E">
        <w:rPr>
          <w:sz w:val="24"/>
          <w:szCs w:val="24"/>
        </w:rPr>
        <w:t xml:space="preserve">1.создание единой точки входа (портал «маркетплейс») с помощью системы Single Sign-On, где для инвестора создается единая учетная запись со стандартным процессом аутентификации и квалификационного допуска к торгам и сохраняются его данные. После регистрации инвестору присваивается токен доступа (JWT или SAML), признаваемый всеми подключенными к такой системе ОИС </w:t>
      </w:r>
    </w:p>
    <w:p w14:paraId="0F2150A9" w14:textId="77777777" w:rsidR="0045281E" w:rsidRPr="0045281E" w:rsidRDefault="0045281E" w:rsidP="0045281E">
      <w:pPr>
        <w:widowControl w:val="0"/>
        <w:spacing w:before="120"/>
        <w:ind w:left="1440"/>
        <w:rPr>
          <w:sz w:val="24"/>
          <w:szCs w:val="24"/>
        </w:rPr>
      </w:pPr>
      <w:r w:rsidRPr="0045281E">
        <w:rPr>
          <w:sz w:val="24"/>
          <w:szCs w:val="24"/>
        </w:rPr>
        <w:t>2.в центральную систему маркетплейса встроен API-шлюз, который будет проверять токен допуска пользователей, через который передаются все запросы пользователей к нужным ОИС</w:t>
      </w:r>
    </w:p>
    <w:p w14:paraId="0C202A5B" w14:textId="77777777" w:rsidR="0045281E" w:rsidRPr="0045281E" w:rsidRDefault="0045281E" w:rsidP="0045281E">
      <w:pPr>
        <w:widowControl w:val="0"/>
        <w:spacing w:before="120"/>
        <w:ind w:left="1440"/>
        <w:rPr>
          <w:sz w:val="24"/>
          <w:szCs w:val="24"/>
        </w:rPr>
      </w:pPr>
      <w:r w:rsidRPr="0045281E">
        <w:rPr>
          <w:sz w:val="24"/>
          <w:szCs w:val="24"/>
        </w:rPr>
        <w:t xml:space="preserve">3.все данные о ЦФА (владельцы, обязательства, сроки и т.д.), все действия и транзакции пользователей и операторов фиксируются и синхронизируются в едином распределенном реестре событий, чтобы данные были едины (для избежания риска потери активов при, например, исключении одного из ОИС из реестра Банка России) </w:t>
      </w:r>
    </w:p>
    <w:p w14:paraId="194DB69B" w14:textId="4905990F" w:rsidR="00DF1D01" w:rsidRDefault="0045281E" w:rsidP="0045281E">
      <w:pPr>
        <w:widowControl w:val="0"/>
        <w:spacing w:before="120"/>
        <w:ind w:left="1440"/>
        <w:rPr>
          <w:sz w:val="24"/>
          <w:szCs w:val="24"/>
        </w:rPr>
      </w:pPr>
      <w:r w:rsidRPr="0045281E">
        <w:rPr>
          <w:sz w:val="24"/>
          <w:szCs w:val="24"/>
        </w:rPr>
        <w:t>Таким образом, инвесторы также получают доступ к единому дэшборду своих активов, с указанием их состояния и того, в какой системе они хранятся</w:t>
      </w:r>
      <w:r>
        <w:rPr>
          <w:sz w:val="24"/>
          <w:szCs w:val="24"/>
        </w:rPr>
        <w:t xml:space="preserve"> </w:t>
      </w:r>
    </w:p>
    <w:p w14:paraId="54B324E9" w14:textId="77777777" w:rsidR="002742ED" w:rsidRPr="002742ED" w:rsidRDefault="0045281E" w:rsidP="00DF1D01">
      <w:pPr>
        <w:pStyle w:val="a6"/>
        <w:numPr>
          <w:ilvl w:val="0"/>
          <w:numId w:val="2"/>
        </w:numPr>
        <w:spacing w:before="120"/>
      </w:pPr>
      <w:r w:rsidRPr="00DF1D01">
        <w:rPr>
          <w:sz w:val="24"/>
          <w:szCs w:val="24"/>
        </w:rPr>
        <w:t xml:space="preserve">ПОЧЕМУ МОЯ ТАБЛЕТКА СРАБОТАЕТ – </w:t>
      </w:r>
    </w:p>
    <w:p w14:paraId="70D2486D" w14:textId="7B3D3BDD" w:rsidR="0045172E" w:rsidRPr="0045172E" w:rsidRDefault="002742ED" w:rsidP="0045172E">
      <w:pPr>
        <w:pStyle w:val="a6"/>
        <w:spacing w:before="120"/>
        <w:ind w:left="1440"/>
        <w:rPr>
          <w:sz w:val="24"/>
          <w:szCs w:val="24"/>
        </w:rPr>
      </w:pPr>
      <w:r w:rsidRPr="008E3A3A">
        <w:t>Р</w:t>
      </w:r>
      <w:r w:rsidRPr="008E3A3A">
        <w:rPr>
          <w:sz w:val="24"/>
          <w:szCs w:val="24"/>
        </w:rPr>
        <w:t>ынок ЦФА только формируется. Это обусловлено недавним появлением самого понятия ЦФА в законодательстве (только в 2021 году), а также новизной этого финансового инструмента в России. Например, на январь 2024 года в реестре банка России было только 10 ОИСов, на сегодняшний день – их уже 15.</w:t>
      </w:r>
      <w:r w:rsidR="0045172E">
        <w:rPr>
          <w:sz w:val="24"/>
          <w:szCs w:val="24"/>
        </w:rPr>
        <w:t xml:space="preserve"> А есть еще сопутс</w:t>
      </w:r>
      <w:r w:rsidR="007823C4">
        <w:rPr>
          <w:sz w:val="24"/>
          <w:szCs w:val="24"/>
        </w:rPr>
        <w:t>т</w:t>
      </w:r>
      <w:r w:rsidR="0045172E">
        <w:rPr>
          <w:sz w:val="24"/>
          <w:szCs w:val="24"/>
        </w:rPr>
        <w:t>вующие системы со своим реестром.</w:t>
      </w:r>
      <w:r w:rsidRPr="008E3A3A">
        <w:rPr>
          <w:sz w:val="24"/>
          <w:szCs w:val="24"/>
        </w:rPr>
        <w:t xml:space="preserve"> Таким образом, тренд идет на появление все большего числа ОИСов, в которых со временем инвесторам будет все сложнее разбираться, все сложнее анализировать и выбирать ОИС, основываясь на критериях помимо их включенности в официальный реестр. Представим, что к 2030 году их будет уже не 15, а, например, 60. И тогда какому-нибудь инвестору, в особенности крупному игроку, который хочет держать руку на пульсе большей доли рынка, чем той что представлена одним ОИСом придется </w:t>
      </w:r>
      <w:r w:rsidRPr="008E3A3A">
        <w:rPr>
          <w:sz w:val="24"/>
          <w:szCs w:val="24"/>
        </w:rPr>
        <w:lastRenderedPageBreak/>
        <w:t>отдельно регистрироваться на каждом из этих ОИСов (</w:t>
      </w:r>
      <w:r>
        <w:t xml:space="preserve">в </w:t>
      </w:r>
      <w:r w:rsidRPr="002951C9">
        <w:rPr>
          <w:sz w:val="24"/>
          <w:szCs w:val="24"/>
        </w:rPr>
        <w:t>два этапа: идентификации (механизм присвоения собственного уникального имени или образа пользователю, который взаимодействует с информацией) и аутентификации (система способов проверки совпадения пользователя с тем образом, которому разрешен допуск</w:t>
      </w:r>
      <w:r w:rsidRPr="008E3A3A">
        <w:rPr>
          <w:sz w:val="24"/>
          <w:szCs w:val="24"/>
        </w:rPr>
        <w:t>)</w:t>
      </w:r>
      <w:r>
        <w:rPr>
          <w:sz w:val="24"/>
          <w:szCs w:val="24"/>
        </w:rPr>
        <w:t>.</w:t>
      </w:r>
      <w:r w:rsidR="0045172E">
        <w:rPr>
          <w:sz w:val="24"/>
          <w:szCs w:val="24"/>
        </w:rPr>
        <w:t xml:space="preserve"> При том еще</w:t>
      </w:r>
      <w:r>
        <w:rPr>
          <w:sz w:val="24"/>
          <w:szCs w:val="24"/>
        </w:rPr>
        <w:t xml:space="preserve"> </w:t>
      </w:r>
      <w:r w:rsidR="0045172E">
        <w:rPr>
          <w:sz w:val="24"/>
          <w:szCs w:val="24"/>
        </w:rPr>
        <w:t>рынок ЦФА</w:t>
      </w:r>
      <w:r w:rsidR="0045172E" w:rsidRPr="0045172E">
        <w:rPr>
          <w:sz w:val="24"/>
          <w:szCs w:val="24"/>
        </w:rPr>
        <w:t xml:space="preserve"> контролируется Банком России, </w:t>
      </w:r>
      <w:r w:rsidR="0045172E">
        <w:rPr>
          <w:sz w:val="24"/>
          <w:szCs w:val="24"/>
        </w:rPr>
        <w:t>однако</w:t>
      </w:r>
      <w:r w:rsidR="0045172E" w:rsidRPr="0045172E">
        <w:rPr>
          <w:sz w:val="24"/>
          <w:szCs w:val="24"/>
        </w:rPr>
        <w:t xml:space="preserve"> остаётся достаточно гибким: регулятор фактически ведёт диалог с бизнесом, создавая условия для развития. Предприниматели получают инструмент с хорошей скоростью реализации и надёжностью используемых технологий.</w:t>
      </w:r>
    </w:p>
    <w:p w14:paraId="32807613" w14:textId="49DDDB18" w:rsidR="008E4BB1" w:rsidRPr="008E4BB1" w:rsidRDefault="0045172E" w:rsidP="0045172E">
      <w:pPr>
        <w:pStyle w:val="a6"/>
        <w:spacing w:before="120"/>
        <w:ind w:left="1440"/>
      </w:pPr>
      <w:r w:rsidRPr="0045172E">
        <w:rPr>
          <w:sz w:val="24"/>
          <w:szCs w:val="24"/>
        </w:rPr>
        <w:t>Многое сегодня зависит от самих участников рынка, прежде всего от операторов выпуска ЦФА. Именно они формируют доверие инвесторов. От того, как площадка ведёт себя по отношению к инвесторам, где она проводит границу своей ответственности, какие критерии применяет при проверке эмитентов и оценке их кредитоспособности, зависит надёжность и восприятие всего рынка.</w:t>
      </w:r>
      <w:r>
        <w:rPr>
          <w:sz w:val="24"/>
          <w:szCs w:val="24"/>
        </w:rPr>
        <w:t xml:space="preserve"> </w:t>
      </w:r>
      <w:r w:rsidR="002742ED">
        <w:rPr>
          <w:sz w:val="24"/>
          <w:szCs w:val="24"/>
        </w:rPr>
        <w:t>П</w:t>
      </w:r>
      <w:r w:rsidR="002742ED" w:rsidRPr="002742ED">
        <w:rPr>
          <w:sz w:val="24"/>
          <w:szCs w:val="24"/>
        </w:rPr>
        <w:t xml:space="preserve">орядок выпуска ЦФА определяется правилами соответствующих информационных систем. Так, например, в информационной системе ООО «Лайтхаус» могут быть выпущены следующие виды цифровых прав: ЦФА, включающие денежные требования; цифровые права, включающие одновременно ЦФА, включающие денежные требования, и иные цифровые права. В указанной информационной системе не позволяется осуществлять выпуск или учет ЦФА, включающих возможность осуществления прав по эмиссионным ценным бумагам, права участия в капитале непубличного акционерного общества, право требовать передачи эмиссионных ценных бумаг. </w:t>
      </w:r>
      <w:r w:rsidR="002742ED">
        <w:rPr>
          <w:sz w:val="24"/>
          <w:szCs w:val="24"/>
        </w:rPr>
        <w:t>То есть на разных ОИСах не только разные ЦФА представлены, да еще и разных типов. Как их сравнить без единой платформы?</w:t>
      </w:r>
      <w:r>
        <w:rPr>
          <w:sz w:val="24"/>
          <w:szCs w:val="24"/>
        </w:rPr>
        <w:t xml:space="preserve"> Как вызвать доверие инвесторов</w:t>
      </w:r>
      <w:r w:rsidR="00CF3651">
        <w:rPr>
          <w:sz w:val="24"/>
          <w:szCs w:val="24"/>
        </w:rPr>
        <w:t>?</w:t>
      </w:r>
      <w:r w:rsidR="002742ED">
        <w:rPr>
          <w:sz w:val="24"/>
          <w:szCs w:val="24"/>
        </w:rPr>
        <w:t xml:space="preserve"> </w:t>
      </w:r>
      <w:r w:rsidR="0045281E" w:rsidRPr="00DF1D01">
        <w:rPr>
          <w:sz w:val="24"/>
          <w:szCs w:val="24"/>
        </w:rPr>
        <w:t>Основным залогом успеха данного сервиса является н</w:t>
      </w:r>
      <w:r w:rsidR="0045281E" w:rsidRPr="00DF1D01">
        <w:rPr>
          <w:sz w:val="24"/>
          <w:szCs w:val="24"/>
        </w:rPr>
        <w:t>еоспоримая выгода для всех участников рынка:</w:t>
      </w:r>
    </w:p>
    <w:p w14:paraId="03FC6130" w14:textId="293D7E73" w:rsidR="008E4BB1" w:rsidRPr="008E4BB1" w:rsidRDefault="008E4BB1" w:rsidP="008E4BB1">
      <w:pPr>
        <w:pStyle w:val="a6"/>
        <w:spacing w:before="120"/>
        <w:ind w:left="1440"/>
        <w:rPr>
          <w:sz w:val="24"/>
          <w:szCs w:val="24"/>
        </w:rPr>
      </w:pPr>
      <w:r w:rsidRPr="008E4BB1">
        <w:rPr>
          <w:sz w:val="24"/>
          <w:szCs w:val="24"/>
        </w:rPr>
        <w:t xml:space="preserve">• Для инвесторов: снижение барьеров входа, </w:t>
      </w:r>
      <w:r w:rsidR="002742ED">
        <w:rPr>
          <w:sz w:val="24"/>
          <w:szCs w:val="24"/>
        </w:rPr>
        <w:t xml:space="preserve">одноразовая процедура регистрации и </w:t>
      </w:r>
      <w:r w:rsidRPr="008E4BB1">
        <w:rPr>
          <w:sz w:val="24"/>
          <w:szCs w:val="24"/>
        </w:rPr>
        <w:t>экономия времени</w:t>
      </w:r>
      <w:r>
        <w:rPr>
          <w:sz w:val="24"/>
          <w:szCs w:val="24"/>
        </w:rPr>
        <w:t>, тратящегося на скрининг каждого ОИСа по-отдельности</w:t>
      </w:r>
      <w:r w:rsidRPr="008E4BB1">
        <w:rPr>
          <w:sz w:val="24"/>
          <w:szCs w:val="24"/>
        </w:rPr>
        <w:t>, повышение прозрачности и доверия.</w:t>
      </w:r>
    </w:p>
    <w:p w14:paraId="04291255" w14:textId="7D201ACA" w:rsidR="008E4BB1" w:rsidRPr="008E4BB1" w:rsidRDefault="008E4BB1" w:rsidP="008E4BB1">
      <w:pPr>
        <w:pStyle w:val="a6"/>
        <w:spacing w:before="120"/>
        <w:ind w:left="1440"/>
        <w:rPr>
          <w:sz w:val="24"/>
          <w:szCs w:val="24"/>
        </w:rPr>
      </w:pPr>
      <w:r w:rsidRPr="008E4BB1">
        <w:rPr>
          <w:sz w:val="24"/>
          <w:szCs w:val="24"/>
        </w:rPr>
        <w:t>• Для ОИС: расширение аудитории за счет единого входа, инструменты для продвижения своих продуктов</w:t>
      </w:r>
      <w:r>
        <w:rPr>
          <w:sz w:val="24"/>
          <w:szCs w:val="24"/>
        </w:rPr>
        <w:t xml:space="preserve"> (ЦФА) и формирования имиджа</w:t>
      </w:r>
      <w:r w:rsidRPr="008E4BB1">
        <w:rPr>
          <w:sz w:val="24"/>
          <w:szCs w:val="24"/>
        </w:rPr>
        <w:t>, рост ликвидности.</w:t>
      </w:r>
    </w:p>
    <w:p w14:paraId="36B0FA95" w14:textId="45944287" w:rsidR="008E4BB1" w:rsidRPr="008E4BB1" w:rsidRDefault="008E4BB1" w:rsidP="008E4BB1">
      <w:pPr>
        <w:pStyle w:val="a6"/>
        <w:spacing w:before="120"/>
        <w:ind w:left="1440"/>
        <w:rPr>
          <w:sz w:val="24"/>
          <w:szCs w:val="24"/>
        </w:rPr>
      </w:pPr>
      <w:r w:rsidRPr="008E4BB1">
        <w:rPr>
          <w:sz w:val="24"/>
          <w:szCs w:val="24"/>
        </w:rPr>
        <w:t xml:space="preserve">• Для эмитентов: доступ к более широкой базе инвесторов, повышение вероятности успешного размещения </w:t>
      </w:r>
      <w:r>
        <w:rPr>
          <w:sz w:val="24"/>
          <w:szCs w:val="24"/>
        </w:rPr>
        <w:t xml:space="preserve">своих </w:t>
      </w:r>
      <w:r w:rsidRPr="008E4BB1">
        <w:rPr>
          <w:sz w:val="24"/>
          <w:szCs w:val="24"/>
        </w:rPr>
        <w:t>ЦФА</w:t>
      </w:r>
      <w:r>
        <w:rPr>
          <w:sz w:val="24"/>
          <w:szCs w:val="24"/>
        </w:rPr>
        <w:t xml:space="preserve">, отсутствие необходимости анализа соответствия </w:t>
      </w:r>
      <w:r w:rsidR="002742ED">
        <w:rPr>
          <w:sz w:val="24"/>
          <w:szCs w:val="24"/>
        </w:rPr>
        <w:t>аудитории инвесторов</w:t>
      </w:r>
      <w:r w:rsidR="0085558B">
        <w:rPr>
          <w:sz w:val="24"/>
          <w:szCs w:val="24"/>
        </w:rPr>
        <w:t>-</w:t>
      </w:r>
      <w:r w:rsidR="002742ED">
        <w:rPr>
          <w:sz w:val="24"/>
          <w:szCs w:val="24"/>
        </w:rPr>
        <w:t xml:space="preserve">пользователей определенного ОИСа своему </w:t>
      </w:r>
      <w:proofErr w:type="gramStart"/>
      <w:r w:rsidR="002742ED">
        <w:rPr>
          <w:sz w:val="24"/>
          <w:szCs w:val="24"/>
        </w:rPr>
        <w:t>ЦФА</w:t>
      </w:r>
      <w:r>
        <w:rPr>
          <w:sz w:val="24"/>
          <w:szCs w:val="24"/>
        </w:rPr>
        <w:t xml:space="preserve"> </w:t>
      </w:r>
      <w:r w:rsidRPr="008E4BB1">
        <w:rPr>
          <w:sz w:val="24"/>
          <w:szCs w:val="24"/>
        </w:rPr>
        <w:t>.</w:t>
      </w:r>
      <w:proofErr w:type="gramEnd"/>
    </w:p>
    <w:p w14:paraId="00000011" w14:textId="4808D324" w:rsidR="00212EED" w:rsidRDefault="008E4BB1" w:rsidP="008E4BB1">
      <w:pPr>
        <w:pStyle w:val="a6"/>
        <w:spacing w:before="120"/>
        <w:ind w:left="1440"/>
        <w:rPr>
          <w:sz w:val="24"/>
          <w:szCs w:val="24"/>
        </w:rPr>
      </w:pPr>
      <w:r w:rsidRPr="008E4BB1">
        <w:rPr>
          <w:sz w:val="24"/>
          <w:szCs w:val="24"/>
        </w:rPr>
        <w:t>• Для рынка в целом: интероперабельность и стандартизация, что повышает доверие и ускоряет развитие сегмента</w:t>
      </w:r>
      <w:r w:rsidR="0045281E" w:rsidRPr="00DF1D01">
        <w:rPr>
          <w:sz w:val="24"/>
          <w:szCs w:val="24"/>
        </w:rPr>
        <w:t xml:space="preserve"> для инвесторов</w:t>
      </w:r>
      <w:r w:rsidR="002742ED">
        <w:rPr>
          <w:sz w:val="24"/>
          <w:szCs w:val="24"/>
        </w:rPr>
        <w:t>. Ликвидация раздробленности рынка. Продавцы и покупатели встречаются в одном месте.</w:t>
      </w:r>
      <w:r w:rsidR="0045172E">
        <w:rPr>
          <w:sz w:val="24"/>
          <w:szCs w:val="24"/>
        </w:rPr>
        <w:t xml:space="preserve"> Единая платформа поможет создать условия для доверия инвесторов в рамках гибкого рынка.</w:t>
      </w:r>
    </w:p>
    <w:p w14:paraId="129E70F7" w14:textId="77777777" w:rsidR="0045281E" w:rsidRPr="0045281E" w:rsidRDefault="0045281E" w:rsidP="0045281E">
      <w:pPr>
        <w:pStyle w:val="a6"/>
        <w:spacing w:before="120"/>
        <w:ind w:left="1440"/>
        <w:rPr>
          <w:sz w:val="24"/>
          <w:szCs w:val="24"/>
        </w:rPr>
      </w:pPr>
      <w:r w:rsidRPr="0045281E">
        <w:rPr>
          <w:sz w:val="24"/>
          <w:szCs w:val="24"/>
        </w:rPr>
        <w:t>Еще, среди ОИС был проведён опрос. Участники опроса считают возможным профессиональное объединение ОИС и инфраструктурного рынка по ЦФА в рамках площадки на базе регулятора финансового рынка или какого-либо существующего отраслевого объединения. При этом участники опроса не отказались бы от новых форматов взаимодействия — новой площадки и отраслевого объединения участников рынка ЦФА или неформального независимого клуба по теме.</w:t>
      </w:r>
    </w:p>
    <w:p w14:paraId="1598F608" w14:textId="63607464" w:rsidR="0045281E" w:rsidRPr="0045281E" w:rsidRDefault="0045281E" w:rsidP="0045281E">
      <w:pPr>
        <w:pStyle w:val="a6"/>
        <w:spacing w:before="120"/>
        <w:ind w:left="1440"/>
        <w:rPr>
          <w:sz w:val="24"/>
          <w:szCs w:val="24"/>
        </w:rPr>
      </w:pPr>
      <w:r w:rsidRPr="0045281E">
        <w:rPr>
          <w:sz w:val="24"/>
          <w:szCs w:val="24"/>
        </w:rPr>
        <w:t>То есть спрос на «маркетплейс» есть даже со стороны самих ОИСов</w:t>
      </w:r>
    </w:p>
    <w:p w14:paraId="2E2B7904" w14:textId="77777777" w:rsidR="00CF3651" w:rsidRDefault="00CF3651" w:rsidP="00DF1D01">
      <w:pPr>
        <w:widowControl w:val="0"/>
        <w:spacing w:before="120"/>
        <w:ind w:left="1058"/>
        <w:rPr>
          <w:b/>
          <w:sz w:val="28"/>
          <w:szCs w:val="28"/>
        </w:rPr>
      </w:pPr>
    </w:p>
    <w:p w14:paraId="00000012" w14:textId="4BC0E8D3" w:rsidR="00212EED" w:rsidRDefault="0045281E" w:rsidP="00DF1D01">
      <w:pPr>
        <w:widowControl w:val="0"/>
        <w:spacing w:before="120"/>
        <w:ind w:left="1058"/>
      </w:pPr>
      <w:r>
        <w:rPr>
          <w:b/>
          <w:sz w:val="28"/>
          <w:szCs w:val="28"/>
        </w:rPr>
        <w:lastRenderedPageBreak/>
        <w:t>У</w:t>
      </w:r>
      <w:r>
        <w:rPr>
          <w:b/>
          <w:sz w:val="28"/>
          <w:szCs w:val="28"/>
        </w:rPr>
        <w:t>нифицирова</w:t>
      </w:r>
      <w:r>
        <w:rPr>
          <w:b/>
          <w:sz w:val="28"/>
          <w:szCs w:val="28"/>
        </w:rPr>
        <w:t>н</w:t>
      </w:r>
      <w:r w:rsidR="00DD1846">
        <w:rPr>
          <w:b/>
          <w:sz w:val="28"/>
          <w:szCs w:val="28"/>
          <w:lang w:val="ru-RU"/>
        </w:rPr>
        <w:t xml:space="preserve">ый </w:t>
      </w:r>
      <w:r w:rsidR="00DD1846">
        <w:rPr>
          <w:b/>
          <w:sz w:val="28"/>
          <w:szCs w:val="28"/>
          <w:lang w:val="en-US"/>
        </w:rPr>
        <w:t>due</w:t>
      </w:r>
      <w:r w:rsidR="00DD1846" w:rsidRPr="00DD1846">
        <w:rPr>
          <w:b/>
          <w:sz w:val="28"/>
          <w:szCs w:val="28"/>
          <w:lang w:val="ru-RU"/>
        </w:rPr>
        <w:t xml:space="preserve"> </w:t>
      </w:r>
      <w:r w:rsidR="00DD1846">
        <w:rPr>
          <w:b/>
          <w:sz w:val="28"/>
          <w:szCs w:val="28"/>
          <w:lang w:val="en-US"/>
        </w:rPr>
        <w:t>dilligence</w:t>
      </w:r>
      <w:r w:rsidR="00DD1846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</w:rPr>
        <w:t>эмитентов ЦФА</w:t>
      </w:r>
    </w:p>
    <w:p w14:paraId="00000013" w14:textId="04C5D892" w:rsidR="00212EED" w:rsidRDefault="0045281E">
      <w:pPr>
        <w:widowControl w:val="0"/>
        <w:numPr>
          <w:ilvl w:val="0"/>
          <w:numId w:val="3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СФЕРА – </w:t>
      </w:r>
      <w:r w:rsidR="00C178F3" w:rsidRPr="00C178F3">
        <w:rPr>
          <w:sz w:val="24"/>
          <w:szCs w:val="24"/>
        </w:rPr>
        <w:t xml:space="preserve">Создание единой платформы скоринга эмитентов ЦФА — централизованного сервиса верификации, который позволяет эмитенту пройти проверку </w:t>
      </w:r>
      <w:r w:rsidR="00DD1846">
        <w:rPr>
          <w:sz w:val="24"/>
          <w:szCs w:val="24"/>
          <w:lang w:val="ru-RU"/>
        </w:rPr>
        <w:t xml:space="preserve">надежности </w:t>
      </w:r>
      <w:r w:rsidR="00C178F3" w:rsidRPr="00C178F3">
        <w:rPr>
          <w:sz w:val="24"/>
          <w:szCs w:val="24"/>
        </w:rPr>
        <w:t xml:space="preserve">один раз и получить </w:t>
      </w:r>
      <w:r w:rsidR="005417BB">
        <w:rPr>
          <w:sz w:val="24"/>
          <w:szCs w:val="24"/>
          <w:lang w:val="ru-RU"/>
        </w:rPr>
        <w:t xml:space="preserve">возможность прозрачной эмиссии токенов на любом из </w:t>
      </w:r>
      <w:r w:rsidR="00C178F3" w:rsidRPr="00C178F3">
        <w:rPr>
          <w:sz w:val="24"/>
          <w:szCs w:val="24"/>
        </w:rPr>
        <w:t>ОИС</w:t>
      </w:r>
    </w:p>
    <w:p w14:paraId="00000014" w14:textId="409F2D27" w:rsidR="00212EED" w:rsidRDefault="0045281E">
      <w:pPr>
        <w:widowControl w:val="0"/>
        <w:numPr>
          <w:ilvl w:val="0"/>
          <w:numId w:val="3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БОЛИ – </w:t>
      </w:r>
      <w:r w:rsidR="00DD1846">
        <w:rPr>
          <w:sz w:val="24"/>
          <w:szCs w:val="24"/>
          <w:lang w:val="ru-RU"/>
        </w:rPr>
        <w:t>Отсутствие на рынке ЦФА классических инструментов защиты инвесторов и унифицированной проверки надежности эмитентов, результирующие в низкий уровень доверия и ликвидности</w:t>
      </w:r>
      <w:r w:rsidR="005417BB">
        <w:rPr>
          <w:sz w:val="24"/>
          <w:szCs w:val="24"/>
          <w:lang w:val="ru-RU"/>
        </w:rPr>
        <w:t xml:space="preserve">, являющиеся одними из основных проблем современного рынка ЦФА. В рамках того что одновременно при выпуске ЦФА нет требований </w:t>
      </w:r>
      <w:r w:rsidR="005F2EB1">
        <w:rPr>
          <w:sz w:val="24"/>
          <w:szCs w:val="24"/>
          <w:lang w:val="ru-RU"/>
        </w:rPr>
        <w:t xml:space="preserve">со стороны регулятора </w:t>
      </w:r>
      <w:r w:rsidR="005F2EB1">
        <w:rPr>
          <w:sz w:val="24"/>
          <w:szCs w:val="24"/>
          <w:lang w:val="ru-RU"/>
        </w:rPr>
        <w:t xml:space="preserve">к эмитенту о </w:t>
      </w:r>
      <w:r w:rsidR="005417BB">
        <w:rPr>
          <w:sz w:val="24"/>
          <w:szCs w:val="24"/>
          <w:lang w:val="ru-RU"/>
        </w:rPr>
        <w:t>ра</w:t>
      </w:r>
      <w:r w:rsidR="005F2EB1">
        <w:rPr>
          <w:sz w:val="24"/>
          <w:szCs w:val="24"/>
          <w:lang w:val="ru-RU"/>
        </w:rPr>
        <w:t xml:space="preserve">скрытии финансовой информации, </w:t>
      </w:r>
      <w:r w:rsidR="005417BB">
        <w:rPr>
          <w:sz w:val="24"/>
          <w:szCs w:val="24"/>
          <w:lang w:val="ru-RU"/>
        </w:rPr>
        <w:t xml:space="preserve"> и каждый ОИС сам определяет требования к эмитентам, желающим разместить свои ЦФА на их сервисе, но при этом не несет никакой финансовой ответственности, точно так же как и существующие рэнкинговые агенства, выступая только в роли технического посредника между эмитентами и ОИСами</w:t>
      </w:r>
      <w:r w:rsidR="00F9653A">
        <w:rPr>
          <w:sz w:val="24"/>
          <w:szCs w:val="24"/>
          <w:lang w:val="ru-RU"/>
        </w:rPr>
        <w:t>,</w:t>
      </w:r>
      <w:r w:rsidR="005417BB">
        <w:rPr>
          <w:sz w:val="24"/>
          <w:szCs w:val="24"/>
          <w:lang w:val="ru-RU"/>
        </w:rPr>
        <w:t xml:space="preserve"> уровень доверия инвесторов к ЦФА остается низким, а риск дефолтов </w:t>
      </w:r>
      <w:r w:rsidR="00F9653A">
        <w:rPr>
          <w:sz w:val="24"/>
          <w:szCs w:val="24"/>
          <w:lang w:val="ru-RU"/>
        </w:rPr>
        <w:t xml:space="preserve">эмитентов </w:t>
      </w:r>
      <w:r w:rsidR="005417BB">
        <w:rPr>
          <w:sz w:val="24"/>
          <w:szCs w:val="24"/>
          <w:lang w:val="ru-RU"/>
        </w:rPr>
        <w:t xml:space="preserve">растет вместе с быстрыми темпами развития самого рынка. </w:t>
      </w:r>
      <w:r w:rsidR="002407CF" w:rsidRPr="002407CF">
        <w:rPr>
          <w:sz w:val="24"/>
          <w:szCs w:val="24"/>
          <w:lang w:val="ru-RU"/>
        </w:rPr>
        <w:t>«Молодой рынок (</w:t>
      </w:r>
      <w:proofErr w:type="gramStart"/>
      <w:r w:rsidR="002407CF" w:rsidRPr="002407CF">
        <w:rPr>
          <w:sz w:val="24"/>
          <w:szCs w:val="24"/>
          <w:lang w:val="ru-RU"/>
        </w:rPr>
        <w:t>ЦФА.—</w:t>
      </w:r>
      <w:proofErr w:type="gramEnd"/>
      <w:r w:rsidR="002407CF" w:rsidRPr="002407CF">
        <w:rPr>
          <w:sz w:val="24"/>
          <w:szCs w:val="24"/>
          <w:lang w:val="ru-RU"/>
        </w:rPr>
        <w:t xml:space="preserve"> “Ъ-Инвестиции”) строится на ожиданиях надежности, и новых инвесторов может отпугнуть даже единичный крупный дефолт»,— говорит </w:t>
      </w:r>
      <w:r w:rsidR="00F9653A">
        <w:rPr>
          <w:sz w:val="24"/>
          <w:szCs w:val="24"/>
          <w:lang w:val="ru-RU"/>
        </w:rPr>
        <w:t xml:space="preserve">фин.аналитик </w:t>
      </w:r>
      <w:r w:rsidR="002407CF" w:rsidRPr="002407CF">
        <w:rPr>
          <w:sz w:val="24"/>
          <w:szCs w:val="24"/>
          <w:lang w:val="ru-RU"/>
        </w:rPr>
        <w:t>Ярослав Кабаков</w:t>
      </w:r>
      <w:r w:rsidR="002407CF">
        <w:rPr>
          <w:sz w:val="24"/>
          <w:szCs w:val="24"/>
          <w:lang w:val="ru-RU"/>
        </w:rPr>
        <w:t xml:space="preserve">. </w:t>
      </w:r>
      <w:r w:rsidR="002407CF" w:rsidRPr="002407CF">
        <w:rPr>
          <w:sz w:val="24"/>
          <w:szCs w:val="24"/>
          <w:lang w:val="ru-RU"/>
        </w:rPr>
        <w:t>Согласно заказанному SberCIB Investment Research опросу, доля инвесторов, готовых вкладываться в ЦФА, составляет всего 8,3%. Исследование проводилось в 2023–2024 годах, в нём приняли участие 2,3 тысячи респондентов из 164 российских городов с населением более 100 тысяч жителей.  Пока ОИС остаются «островками», доступными лишь «посвященным», рынок будет развиваться медленно. Выпуск ЦФА для эмитента — это лишь половина работы. Вторая половина — создание или использование эффективных каналов привлечения инвесторов. Но при этом в 2023 году объём рынка ЦФА не достигал 65 миллиардов рублей, то по итогам 2024 года превысил 590 миллиардов рублей, а по итогам первого квартала 2025 года — 800 миллиардов рублей. Т.е. даже при таком маленьком проценте инвесторов объем рынка очень велик и растет быстро. Всего за истекшее время ЦФА эмитировали 189 компаний, но почти 2/3 из них произвели по одному небольшому выпуску</w:t>
      </w:r>
      <w:r w:rsidR="002407CF">
        <w:rPr>
          <w:sz w:val="24"/>
          <w:szCs w:val="24"/>
          <w:lang w:val="ru-RU"/>
        </w:rPr>
        <w:t>. Таким образом</w:t>
      </w:r>
      <w:r w:rsidR="00F9653A">
        <w:rPr>
          <w:sz w:val="24"/>
          <w:szCs w:val="24"/>
          <w:lang w:val="ru-RU"/>
        </w:rPr>
        <w:t>,</w:t>
      </w:r>
      <w:r w:rsidR="002407CF">
        <w:rPr>
          <w:sz w:val="24"/>
          <w:szCs w:val="24"/>
          <w:lang w:val="ru-RU"/>
        </w:rPr>
        <w:t xml:space="preserve"> становится очевидно, что если убрать или хотя бы уменьшить действие такого сдерживающего фактора, </w:t>
      </w:r>
      <w:r w:rsidR="00F9653A">
        <w:rPr>
          <w:sz w:val="24"/>
          <w:szCs w:val="24"/>
          <w:lang w:val="ru-RU"/>
        </w:rPr>
        <w:t>н</w:t>
      </w:r>
      <w:r w:rsidR="002407CF">
        <w:rPr>
          <w:sz w:val="24"/>
          <w:szCs w:val="24"/>
          <w:lang w:val="ru-RU"/>
        </w:rPr>
        <w:t>айдя средства для более надежной и прозрачной оценки рисков, связанных с ЦФА, то это поспособствует решению других существующих на рынке проблем (</w:t>
      </w:r>
      <w:r w:rsidR="002407CF" w:rsidRPr="002407CF">
        <w:rPr>
          <w:sz w:val="24"/>
          <w:szCs w:val="24"/>
          <w:lang w:val="ru-RU"/>
        </w:rPr>
        <w:t>недостаточная ликвидность</w:t>
      </w:r>
      <w:r w:rsidR="00F9653A">
        <w:rPr>
          <w:sz w:val="24"/>
          <w:szCs w:val="24"/>
          <w:lang w:val="ru-RU"/>
        </w:rPr>
        <w:t xml:space="preserve"> из-за неразвитости вторичного рынка обращения ЦФА</w:t>
      </w:r>
      <w:r w:rsidR="002407CF" w:rsidRPr="002407CF">
        <w:rPr>
          <w:sz w:val="24"/>
          <w:szCs w:val="24"/>
          <w:lang w:val="ru-RU"/>
        </w:rPr>
        <w:t>, ограничения для инвесторов, недостаток финансовых инструментов, недоверие инвесторов</w:t>
      </w:r>
      <w:r w:rsidR="002407CF">
        <w:rPr>
          <w:sz w:val="24"/>
          <w:szCs w:val="24"/>
          <w:lang w:val="ru-RU"/>
        </w:rPr>
        <w:t>)</w:t>
      </w:r>
      <w:r w:rsidR="00F9653A">
        <w:rPr>
          <w:sz w:val="24"/>
          <w:szCs w:val="24"/>
          <w:lang w:val="ru-RU"/>
        </w:rPr>
        <w:t>,</w:t>
      </w:r>
      <w:r w:rsidR="002407CF">
        <w:rPr>
          <w:sz w:val="24"/>
          <w:szCs w:val="24"/>
          <w:lang w:val="ru-RU"/>
        </w:rPr>
        <w:t xml:space="preserve"> и рынок может увидеть небывалый рост</w:t>
      </w:r>
      <w:r w:rsidR="00F9653A">
        <w:rPr>
          <w:sz w:val="24"/>
          <w:szCs w:val="24"/>
          <w:lang w:val="ru-RU"/>
        </w:rPr>
        <w:t>.</w:t>
      </w:r>
    </w:p>
    <w:p w14:paraId="00000015" w14:textId="64F4B615" w:rsidR="00212EED" w:rsidRDefault="0045281E">
      <w:pPr>
        <w:widowControl w:val="0"/>
        <w:numPr>
          <w:ilvl w:val="0"/>
          <w:numId w:val="3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СУЩЕСТВУЮЩИЕ РЕ</w:t>
      </w:r>
      <w:r>
        <w:rPr>
          <w:sz w:val="24"/>
          <w:szCs w:val="24"/>
        </w:rPr>
        <w:t xml:space="preserve">ШЕНИЯ </w:t>
      </w:r>
      <w:r w:rsidR="00F16174">
        <w:rPr>
          <w:sz w:val="24"/>
          <w:szCs w:val="24"/>
          <w:lang w:val="ru-RU"/>
        </w:rPr>
        <w:t>И ИХ ПРОБЛЕМЫ</w:t>
      </w:r>
      <w:r>
        <w:rPr>
          <w:sz w:val="24"/>
          <w:szCs w:val="24"/>
        </w:rPr>
        <w:t>– на данный момент все внесенные в реестр ОИС имеют свои отдельные процессы и требования (пусть и с большего похожие) регистрации для эмитентов ЦФА, нет единого стандарта проверки или документа, который может получить потенциальный эми</w:t>
      </w:r>
      <w:r>
        <w:rPr>
          <w:sz w:val="24"/>
          <w:szCs w:val="24"/>
        </w:rPr>
        <w:t>тент у регулятора и после предъявлять ОИСам</w:t>
      </w:r>
      <w:r w:rsidR="002407CF">
        <w:rPr>
          <w:sz w:val="24"/>
          <w:szCs w:val="24"/>
          <w:lang w:val="ru-RU"/>
        </w:rPr>
        <w:t>. Также существует некоторое количество рэнкинговых агентств, присва</w:t>
      </w:r>
      <w:r w:rsidR="0048008B">
        <w:rPr>
          <w:sz w:val="24"/>
          <w:szCs w:val="24"/>
          <w:lang w:val="ru-RU"/>
        </w:rPr>
        <w:t>ива</w:t>
      </w:r>
      <w:r w:rsidR="002407CF">
        <w:rPr>
          <w:sz w:val="24"/>
          <w:szCs w:val="24"/>
          <w:lang w:val="ru-RU"/>
        </w:rPr>
        <w:t>ющих рейтинг</w:t>
      </w:r>
      <w:r w:rsidR="0048008B">
        <w:rPr>
          <w:sz w:val="24"/>
          <w:szCs w:val="24"/>
          <w:lang w:val="ru-RU"/>
        </w:rPr>
        <w:t xml:space="preserve"> </w:t>
      </w:r>
      <w:proofErr w:type="gramStart"/>
      <w:r w:rsidR="0048008B">
        <w:rPr>
          <w:sz w:val="24"/>
          <w:szCs w:val="24"/>
          <w:lang w:val="ru-RU"/>
        </w:rPr>
        <w:t xml:space="preserve">эмитентам </w:t>
      </w:r>
      <w:r w:rsidR="002407CF">
        <w:rPr>
          <w:sz w:val="24"/>
          <w:szCs w:val="24"/>
          <w:lang w:val="ru-RU"/>
        </w:rPr>
        <w:t xml:space="preserve"> </w:t>
      </w:r>
      <w:r w:rsidR="0048008B">
        <w:rPr>
          <w:sz w:val="24"/>
          <w:szCs w:val="24"/>
          <w:lang w:val="ru-RU"/>
        </w:rPr>
        <w:t>ЦФА</w:t>
      </w:r>
      <w:proofErr w:type="gramEnd"/>
      <w:r w:rsidR="0048008B">
        <w:rPr>
          <w:sz w:val="24"/>
          <w:szCs w:val="24"/>
          <w:lang w:val="ru-RU"/>
        </w:rPr>
        <w:t xml:space="preserve"> </w:t>
      </w:r>
      <w:r w:rsidR="002407CF">
        <w:rPr>
          <w:sz w:val="24"/>
          <w:szCs w:val="24"/>
          <w:lang w:val="ru-RU"/>
        </w:rPr>
        <w:t>по своим индивидуальным алгоритмам и не несущих за него никакой отве</w:t>
      </w:r>
      <w:r w:rsidR="0048008B">
        <w:rPr>
          <w:sz w:val="24"/>
          <w:szCs w:val="24"/>
          <w:lang w:val="ru-RU"/>
        </w:rPr>
        <w:t>т</w:t>
      </w:r>
      <w:r w:rsidR="002407CF">
        <w:rPr>
          <w:sz w:val="24"/>
          <w:szCs w:val="24"/>
          <w:lang w:val="ru-RU"/>
        </w:rPr>
        <w:t>ственности кроме репутационной, однако некоторые из них успели себя дискредитировать</w:t>
      </w:r>
      <w:r w:rsidR="0048008B">
        <w:rPr>
          <w:sz w:val="24"/>
          <w:szCs w:val="24"/>
          <w:lang w:val="ru-RU"/>
        </w:rPr>
        <w:t xml:space="preserve"> (не предугадав дефолты)</w:t>
      </w:r>
      <w:r w:rsidR="002407CF">
        <w:rPr>
          <w:sz w:val="24"/>
          <w:szCs w:val="24"/>
          <w:lang w:val="ru-RU"/>
        </w:rPr>
        <w:t>, лишь понижая этим уровень доверия инвесторов</w:t>
      </w:r>
      <w:r w:rsidR="00F16174">
        <w:rPr>
          <w:sz w:val="24"/>
          <w:szCs w:val="24"/>
          <w:lang w:val="ru-RU"/>
        </w:rPr>
        <w:t>. Таким образом</w:t>
      </w:r>
      <w:r w:rsidR="0048008B">
        <w:rPr>
          <w:sz w:val="24"/>
          <w:szCs w:val="24"/>
          <w:lang w:val="ru-RU"/>
        </w:rPr>
        <w:t>,</w:t>
      </w:r>
      <w:r w:rsidR="00F16174">
        <w:rPr>
          <w:sz w:val="24"/>
          <w:szCs w:val="24"/>
          <w:lang w:val="ru-RU"/>
        </w:rPr>
        <w:t xml:space="preserve"> никто на данном этапе развития рынка ЦФА </w:t>
      </w:r>
      <w:r w:rsidR="0048008B">
        <w:rPr>
          <w:sz w:val="24"/>
          <w:szCs w:val="24"/>
          <w:lang w:val="ru-RU"/>
        </w:rPr>
        <w:t xml:space="preserve">не </w:t>
      </w:r>
      <w:r w:rsidR="00F16174">
        <w:rPr>
          <w:sz w:val="24"/>
          <w:szCs w:val="24"/>
          <w:lang w:val="ru-RU"/>
        </w:rPr>
        <w:t xml:space="preserve">предоставляет возможность </w:t>
      </w:r>
      <w:r w:rsidR="00F16174">
        <w:rPr>
          <w:sz w:val="24"/>
          <w:szCs w:val="24"/>
          <w:lang w:val="ru-RU"/>
        </w:rPr>
        <w:lastRenderedPageBreak/>
        <w:t xml:space="preserve">проведения </w:t>
      </w:r>
      <w:r w:rsidR="00F16174">
        <w:rPr>
          <w:sz w:val="24"/>
          <w:szCs w:val="24"/>
          <w:lang w:val="en-US"/>
        </w:rPr>
        <w:t>due</w:t>
      </w:r>
      <w:r w:rsidR="00F16174" w:rsidRPr="00F16174">
        <w:rPr>
          <w:sz w:val="24"/>
          <w:szCs w:val="24"/>
          <w:lang w:val="ru-RU"/>
        </w:rPr>
        <w:t xml:space="preserve"> </w:t>
      </w:r>
      <w:r w:rsidR="00F16174">
        <w:rPr>
          <w:sz w:val="24"/>
          <w:szCs w:val="24"/>
          <w:lang w:val="en-US"/>
        </w:rPr>
        <w:t>diligence</w:t>
      </w:r>
      <w:r w:rsidR="00F16174" w:rsidRPr="00F16174">
        <w:rPr>
          <w:sz w:val="24"/>
          <w:szCs w:val="24"/>
          <w:lang w:val="ru-RU"/>
        </w:rPr>
        <w:t xml:space="preserve"> </w:t>
      </w:r>
      <w:r w:rsidR="00F16174">
        <w:rPr>
          <w:sz w:val="24"/>
          <w:szCs w:val="24"/>
          <w:lang w:val="ru-RU"/>
        </w:rPr>
        <w:t xml:space="preserve">эмитентов ЦФА в едином стандартизированном ключе и не несет ответственность за допуск эмитентов к выпуску ЦФА. Несмотря на </w:t>
      </w:r>
      <w:proofErr w:type="gramStart"/>
      <w:r w:rsidR="00F16174">
        <w:rPr>
          <w:sz w:val="24"/>
          <w:szCs w:val="24"/>
          <w:lang w:val="ru-RU"/>
        </w:rPr>
        <w:t>то</w:t>
      </w:r>
      <w:proofErr w:type="gramEnd"/>
      <w:r w:rsidR="00F16174">
        <w:rPr>
          <w:sz w:val="24"/>
          <w:szCs w:val="24"/>
          <w:lang w:val="ru-RU"/>
        </w:rPr>
        <w:t xml:space="preserve"> что многие эксперты соглашаются в том что </w:t>
      </w:r>
      <w:r w:rsidR="00F16174" w:rsidRPr="00F16174">
        <w:rPr>
          <w:sz w:val="24"/>
          <w:szCs w:val="24"/>
          <w:lang w:val="ru-RU"/>
        </w:rPr>
        <w:t>достоверность справочной информации, транслируемой ОИС, а также решение о выпуске ЦФА, сделанное по шаблонам оператора, делают саму площадку лицом, участвующим в подготовке к сделке. А это ставит вопрос об ответственности ОИС за возможное введение инвесторов в заблуждение.</w:t>
      </w:r>
      <w:r w:rsidR="00F16174">
        <w:rPr>
          <w:sz w:val="24"/>
          <w:szCs w:val="24"/>
          <w:lang w:val="ru-RU"/>
        </w:rPr>
        <w:t xml:space="preserve"> Однако на данный момент зона ответственности ОИСов ограничивается техническими функциями выпуска и обращения ЦФА, сбора и распределения выплаченных обязательств по ним. </w:t>
      </w:r>
      <w:r w:rsidR="00F16174">
        <w:rPr>
          <w:sz w:val="24"/>
          <w:szCs w:val="24"/>
        </w:rPr>
        <w:t xml:space="preserve">Очевидно, что не предложена до настоящего времени единая платформа с унифицированным подходом, предназначенная для проверки потенциальных эмитентов, квалификации их финансовой и деловой надежности, а также результирующего допуска к эмиссии ЦФА. Запуск подобной платформы должен учесть порой противоречивые интересы участников рынка (эмитентов, инвесторов и регулятора). Сложность </w:t>
      </w:r>
      <w:proofErr w:type="gramStart"/>
      <w:r w:rsidR="00F16174">
        <w:rPr>
          <w:sz w:val="24"/>
          <w:szCs w:val="24"/>
        </w:rPr>
        <w:t>согласования  упомянутых</w:t>
      </w:r>
      <w:proofErr w:type="gramEnd"/>
      <w:r w:rsidR="00F16174">
        <w:rPr>
          <w:sz w:val="24"/>
          <w:szCs w:val="24"/>
        </w:rPr>
        <w:t xml:space="preserve"> противоречий и их отражения в механиках единой платформы препятствует ее разработке и внедрению</w:t>
      </w:r>
    </w:p>
    <w:p w14:paraId="00000016" w14:textId="77777777" w:rsidR="00212EED" w:rsidRDefault="0045281E">
      <w:pPr>
        <w:widowControl w:val="0"/>
        <w:numPr>
          <w:ilvl w:val="0"/>
          <w:numId w:val="3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ИСПОЛЬЗОВАННЫЕ РЕСУРСЫ – я пообщалась с людьми, которые интересуются и занимаются работой с ЦФА. Также провела опрос на 100 человек в основном среди молодых людей 17-27 лет, ответивших, что считают рынок цифровых</w:t>
      </w:r>
      <w:r>
        <w:rPr>
          <w:sz w:val="24"/>
          <w:szCs w:val="24"/>
        </w:rPr>
        <w:t xml:space="preserve"> активов интересной и престижной сферой для построения карьеры, но выход на него затруднен из-за мошенничества, поделенности рынка между крупными игроками и недостаточной доступности и прозрачности информации. Прочитала аналитику, включая </w:t>
      </w:r>
      <w:hyperlink r:id="rId15">
        <w:r>
          <w:rPr>
            <w:color w:val="0563C1"/>
            <w:sz w:val="24"/>
            <w:szCs w:val="24"/>
            <w:u w:val="single"/>
          </w:rPr>
          <w:t>https://mv.legal/articles/cifrovizaciya-i-vypusk-cifrovyh-finansovyh-aktivov/</w:t>
        </w:r>
      </w:hyperlink>
      <w:r>
        <w:rPr>
          <w:sz w:val="24"/>
          <w:szCs w:val="24"/>
        </w:rPr>
        <w:t xml:space="preserve"> (в особенности раздел о шагах эмитента для регистрации и выпуска ЦФА на ОИС), а еще </w:t>
      </w:r>
      <w:hyperlink r:id="rId16">
        <w:r>
          <w:rPr>
            <w:color w:val="0563C1"/>
            <w:sz w:val="24"/>
            <w:szCs w:val="24"/>
            <w:u w:val="single"/>
          </w:rPr>
          <w:t>https://xn--80a3bf.xn--p1ai/problemi-cfa-2023.html</w:t>
        </w:r>
      </w:hyperlink>
      <w:r>
        <w:rPr>
          <w:sz w:val="24"/>
          <w:szCs w:val="24"/>
        </w:rPr>
        <w:t xml:space="preserve"> и итоги форума АКРА </w:t>
      </w:r>
      <w:hyperlink r:id="rId17">
        <w:r>
          <w:rPr>
            <w:color w:val="0563C1"/>
            <w:sz w:val="24"/>
            <w:szCs w:val="24"/>
            <w:u w:val="single"/>
          </w:rPr>
          <w:t>https://ru.beincrypto.com/chto-proishodit-czfa-rossii/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. И информацию на сайте банка России </w:t>
      </w:r>
      <w:hyperlink r:id="rId18" w:anchor=":~:text=%D0%9E%D0%BF%D0%B5%D1%80%D0%B0%D1%82%D0%BE%D1%80%D0%B0%D0%BC%D0%B8%20%D0%B8%D0%BD%D1%84%D0%BE%D1%80%D0%BC%D0%B0%D1%86%D0%B8%D0%BE%D0%BD%D0%BD%D1%8B%D1%85%20%D1%81%D0%B8%D1%81%D1%82%D0%B5%D0%BC%2C%20%D0%B2%20%D0%BA%D0%BE%D1%82%D0%BE%D1%80%D1%8B%D1%85,%D0%BB%D0%B8%D1%86%D0%B0%2C%20%D0%B2%D0%BA%D0%BB%D1%8E%D1%87%D0%B5%D0%BD%D0%BD%D1%8B%D0%B5%20%D0%B2%20%D1%80%D0%B5%D0%B5%D1%81%D1%82%D1%80%20%D0%9E%D0%98%D0%A1">
        <w:r>
          <w:rPr>
            <w:color w:val="0563C1"/>
            <w:sz w:val="24"/>
            <w:szCs w:val="24"/>
            <w:u w:val="single"/>
          </w:rPr>
          <w:t>https://cbr.ru/admissionfinmarket/navigator/ois/#:~:text=%D0%9E%D0%BF%D0%B5%D1%80%D0%B0%D1%82%D0%BE%D1%80%D0%B0%D0%BC%D0%B8%20%D0%B8%D0%BD%D1%84%D0%BE%D1%80%D0%BC%D0%B0%D1%86%D0%B8%D0%BE%D0%BD%D0%BD%D1%8B%D1%85%20%D1%81%D0%B8%D1%81%D1%82%D0</w:t>
        </w:r>
        <w:r>
          <w:rPr>
            <w:color w:val="0563C1"/>
            <w:sz w:val="24"/>
            <w:szCs w:val="24"/>
            <w:u w:val="single"/>
          </w:rPr>
          <w:t>%B5%D0%BC%2C%20%D0%B2%20%D0%BA%D0%BE%D1%82%D0%BE%D1%80%D1%8B%D1%85,%D0%BB%D0%B8%D1%86%D0%B0%2C%20%D0%B2%D0%BA%D0%BB%D1%8E%D1%87%D0%B5%D0%BD%D0%BD%D1%8B%D0%B5%20%D0%B2%20%D1%80%D0%B5%D0%B5%D1%81%D1%82%D1%80%20%D0%9E%D0%98%D0%A1</w:t>
        </w:r>
      </w:hyperlink>
      <w:r>
        <w:rPr>
          <w:sz w:val="24"/>
          <w:szCs w:val="24"/>
        </w:rPr>
        <w:t xml:space="preserve"> и </w:t>
      </w:r>
      <w:hyperlink r:id="rId19">
        <w:r>
          <w:rPr>
            <w:color w:val="0563C1"/>
            <w:sz w:val="24"/>
            <w:szCs w:val="24"/>
            <w:u w:val="single"/>
          </w:rPr>
          <w:t>https://www.cbr.ru/vfs/finmarkets/files/supervision/list_ois.xlsx</w:t>
        </w:r>
      </w:hyperlink>
    </w:p>
    <w:p w14:paraId="7EF90CB4" w14:textId="54A98AC6" w:rsidR="005F2EB1" w:rsidRPr="005F2EB1" w:rsidRDefault="0045281E" w:rsidP="005F2EB1">
      <w:pPr>
        <w:widowControl w:val="0"/>
        <w:numPr>
          <w:ilvl w:val="0"/>
          <w:numId w:val="3"/>
        </w:numPr>
        <w:spacing w:before="120"/>
        <w:rPr>
          <w:sz w:val="24"/>
          <w:szCs w:val="24"/>
          <w:lang w:val="ru-RU"/>
        </w:rPr>
      </w:pPr>
      <w:r>
        <w:rPr>
          <w:sz w:val="24"/>
          <w:szCs w:val="24"/>
        </w:rPr>
        <w:t>ТАБЛЕТКА ОТ КЛИЕНТСКОЙ БОЛИ</w:t>
      </w:r>
      <w:r>
        <w:rPr>
          <w:sz w:val="24"/>
          <w:szCs w:val="24"/>
        </w:rPr>
        <w:t xml:space="preserve"> – я предлагаю создать агрегирующий сервис, который проводил бы проверку (скоринг) потенциальн</w:t>
      </w:r>
      <w:r w:rsidR="00565B32">
        <w:rPr>
          <w:sz w:val="24"/>
          <w:szCs w:val="24"/>
          <w:lang w:val="ru-RU"/>
        </w:rPr>
        <w:t>ых</w:t>
      </w:r>
      <w:r>
        <w:rPr>
          <w:sz w:val="24"/>
          <w:szCs w:val="24"/>
        </w:rPr>
        <w:t xml:space="preserve"> эмитент</w:t>
      </w:r>
      <w:r w:rsidR="00565B32">
        <w:rPr>
          <w:sz w:val="24"/>
          <w:szCs w:val="24"/>
          <w:lang w:val="ru-RU"/>
        </w:rPr>
        <w:t>ов</w:t>
      </w:r>
      <w:r>
        <w:rPr>
          <w:sz w:val="24"/>
          <w:szCs w:val="24"/>
        </w:rPr>
        <w:t xml:space="preserve"> ЦФА для выпуска </w:t>
      </w:r>
      <w:r w:rsidR="00565B32">
        <w:rPr>
          <w:sz w:val="24"/>
          <w:szCs w:val="24"/>
          <w:lang w:val="ru-RU"/>
        </w:rPr>
        <w:t>их</w:t>
      </w:r>
      <w:r>
        <w:rPr>
          <w:sz w:val="24"/>
          <w:szCs w:val="24"/>
        </w:rPr>
        <w:t xml:space="preserve"> актив</w:t>
      </w:r>
      <w:r w:rsidR="00565B32">
        <w:rPr>
          <w:sz w:val="24"/>
          <w:szCs w:val="24"/>
          <w:lang w:val="ru-RU"/>
        </w:rPr>
        <w:t>ов</w:t>
      </w:r>
      <w:r>
        <w:rPr>
          <w:sz w:val="24"/>
          <w:szCs w:val="24"/>
        </w:rPr>
        <w:t xml:space="preserve"> на любом из представленных в реестре ОИСов</w:t>
      </w:r>
      <w:r w:rsidR="005F2EB1">
        <w:rPr>
          <w:sz w:val="24"/>
          <w:szCs w:val="24"/>
          <w:lang w:val="ru-RU"/>
        </w:rPr>
        <w:t xml:space="preserve"> на основе </w:t>
      </w:r>
      <w:r w:rsidR="005F2EB1" w:rsidRPr="005F2EB1">
        <w:rPr>
          <w:sz w:val="24"/>
          <w:szCs w:val="24"/>
          <w:lang w:val="ru-RU"/>
        </w:rPr>
        <w:t>Big-data алгоритм</w:t>
      </w:r>
      <w:r w:rsidR="005F2EB1">
        <w:rPr>
          <w:sz w:val="24"/>
          <w:szCs w:val="24"/>
          <w:lang w:val="ru-RU"/>
        </w:rPr>
        <w:t>а</w:t>
      </w:r>
      <w:r w:rsidR="005F2EB1" w:rsidRPr="005F2EB1">
        <w:rPr>
          <w:sz w:val="24"/>
          <w:szCs w:val="24"/>
          <w:lang w:val="ru-RU"/>
        </w:rPr>
        <w:t xml:space="preserve"> для более оперативной и надежной (за</w:t>
      </w:r>
      <w:r w:rsidR="00565B32">
        <w:rPr>
          <w:sz w:val="24"/>
          <w:szCs w:val="24"/>
          <w:lang w:val="ru-RU"/>
        </w:rPr>
        <w:t xml:space="preserve"> </w:t>
      </w:r>
      <w:r w:rsidR="005F2EB1" w:rsidRPr="005F2EB1">
        <w:rPr>
          <w:sz w:val="24"/>
          <w:szCs w:val="24"/>
          <w:lang w:val="ru-RU"/>
        </w:rPr>
        <w:t>счет своей автоматизированности, т.е. непредвзятости), более дешевой (за</w:t>
      </w:r>
      <w:r w:rsidR="00565B32">
        <w:rPr>
          <w:sz w:val="24"/>
          <w:szCs w:val="24"/>
          <w:lang w:val="ru-RU"/>
        </w:rPr>
        <w:t xml:space="preserve"> </w:t>
      </w:r>
      <w:r w:rsidR="005F2EB1" w:rsidRPr="005F2EB1">
        <w:rPr>
          <w:sz w:val="24"/>
          <w:szCs w:val="24"/>
          <w:lang w:val="ru-RU"/>
        </w:rPr>
        <w:t>счет снижения затрат на аналитиков и аудиторов после разработки алгоритма) и автоматически подтверждаемой за</w:t>
      </w:r>
      <w:r w:rsidR="00565B32">
        <w:rPr>
          <w:sz w:val="24"/>
          <w:szCs w:val="24"/>
          <w:lang w:val="ru-RU"/>
        </w:rPr>
        <w:t xml:space="preserve"> </w:t>
      </w:r>
      <w:r w:rsidR="005F2EB1" w:rsidRPr="005F2EB1">
        <w:rPr>
          <w:sz w:val="24"/>
          <w:szCs w:val="24"/>
          <w:lang w:val="ru-RU"/>
        </w:rPr>
        <w:t xml:space="preserve">счет смарт-контрактов due diligence (по общей практике проверки учредительных и корпоративных документов, финансовой и бухгалтерской отчётности, договоров с контрагентами, документов по активам и обязательствам, а также кадровых и налоговых документов) потенциальных </w:t>
      </w:r>
      <w:r w:rsidR="005F2EB1" w:rsidRPr="005F2EB1">
        <w:rPr>
          <w:sz w:val="24"/>
          <w:szCs w:val="24"/>
          <w:lang w:val="ru-RU"/>
        </w:rPr>
        <w:lastRenderedPageBreak/>
        <w:t xml:space="preserve">эмитентов </w:t>
      </w:r>
      <w:r w:rsidR="005F2EB1">
        <w:rPr>
          <w:sz w:val="24"/>
          <w:szCs w:val="24"/>
          <w:lang w:val="ru-RU"/>
        </w:rPr>
        <w:t>ЦФА</w:t>
      </w:r>
      <w:r w:rsidR="005F2EB1" w:rsidRPr="005F2EB1">
        <w:rPr>
          <w:sz w:val="24"/>
          <w:szCs w:val="24"/>
          <w:lang w:val="ru-RU"/>
        </w:rPr>
        <w:t>.</w:t>
      </w:r>
    </w:p>
    <w:p w14:paraId="33694FE6" w14:textId="77777777" w:rsidR="005F2EB1" w:rsidRPr="005F2EB1" w:rsidRDefault="005F2EB1" w:rsidP="005F2EB1">
      <w:pPr>
        <w:widowControl w:val="0"/>
        <w:spacing w:before="120"/>
        <w:ind w:left="1080"/>
        <w:rPr>
          <w:sz w:val="24"/>
          <w:szCs w:val="24"/>
          <w:lang w:val="ru-RU"/>
        </w:rPr>
      </w:pPr>
      <w:r w:rsidRPr="005F2EB1">
        <w:rPr>
          <w:sz w:val="24"/>
          <w:szCs w:val="24"/>
          <w:lang w:val="ru-RU"/>
        </w:rPr>
        <w:t xml:space="preserve">Сервис должен включать в себя: </w:t>
      </w:r>
    </w:p>
    <w:p w14:paraId="6A2B03CB" w14:textId="77777777" w:rsidR="005F2EB1" w:rsidRPr="005F2EB1" w:rsidRDefault="005F2EB1" w:rsidP="005F2EB1">
      <w:pPr>
        <w:widowControl w:val="0"/>
        <w:spacing w:before="120"/>
        <w:ind w:left="1080"/>
        <w:rPr>
          <w:sz w:val="24"/>
          <w:szCs w:val="24"/>
          <w:lang w:val="ru-RU"/>
        </w:rPr>
      </w:pPr>
      <w:r w:rsidRPr="005F2EB1">
        <w:rPr>
          <w:sz w:val="24"/>
          <w:szCs w:val="24"/>
          <w:lang w:val="ru-RU"/>
        </w:rPr>
        <w:t>1.API-интеграцию с базами данных госреестра (ЕГРЮЛ, налоговые базы (на предмет налоговой дисциплины), судебные решения) для автоматической проверки части в ключевой документации</w:t>
      </w:r>
    </w:p>
    <w:p w14:paraId="0F3D6967" w14:textId="77777777" w:rsidR="005F2EB1" w:rsidRPr="005F2EB1" w:rsidRDefault="005F2EB1" w:rsidP="005F2EB1">
      <w:pPr>
        <w:widowControl w:val="0"/>
        <w:spacing w:before="120"/>
        <w:ind w:left="1080"/>
        <w:rPr>
          <w:sz w:val="24"/>
          <w:szCs w:val="24"/>
          <w:lang w:val="ru-RU"/>
        </w:rPr>
      </w:pPr>
      <w:r w:rsidRPr="005F2EB1">
        <w:rPr>
          <w:sz w:val="24"/>
          <w:szCs w:val="24"/>
          <w:lang w:val="ru-RU"/>
        </w:rPr>
        <w:t>2.предоставление документов самим эмитентом (уставные документы, финансовая и бухгалтерская отчетность, договора)</w:t>
      </w:r>
    </w:p>
    <w:p w14:paraId="4201420D" w14:textId="77777777" w:rsidR="005F2EB1" w:rsidRPr="005F2EB1" w:rsidRDefault="005F2EB1" w:rsidP="005F2EB1">
      <w:pPr>
        <w:widowControl w:val="0"/>
        <w:spacing w:before="120"/>
        <w:ind w:left="1080"/>
        <w:rPr>
          <w:sz w:val="24"/>
          <w:szCs w:val="24"/>
          <w:lang w:val="ru-RU"/>
        </w:rPr>
      </w:pPr>
      <w:r w:rsidRPr="005F2EB1">
        <w:rPr>
          <w:sz w:val="24"/>
          <w:szCs w:val="24"/>
          <w:lang w:val="ru-RU"/>
        </w:rPr>
        <w:t xml:space="preserve">3.приведение документов к единому формату данных для их алгоритмического анализа и сравнения </w:t>
      </w:r>
    </w:p>
    <w:p w14:paraId="454FB7F3" w14:textId="33D97340" w:rsidR="005F2EB1" w:rsidRPr="005F2EB1" w:rsidRDefault="005F2EB1" w:rsidP="005F2EB1">
      <w:pPr>
        <w:widowControl w:val="0"/>
        <w:spacing w:before="120"/>
        <w:ind w:left="108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4.</w:t>
      </w:r>
      <w:r w:rsidRPr="005F2EB1">
        <w:rPr>
          <w:sz w:val="24"/>
          <w:szCs w:val="24"/>
          <w:lang w:val="ru-RU"/>
        </w:rPr>
        <w:t>алгоритмический анализ и сравнение документов на предмет:</w:t>
      </w:r>
    </w:p>
    <w:p w14:paraId="1E50CD35" w14:textId="77777777" w:rsidR="005F2EB1" w:rsidRPr="005F2EB1" w:rsidRDefault="005F2EB1" w:rsidP="005F2EB1">
      <w:pPr>
        <w:widowControl w:val="0"/>
        <w:spacing w:before="120"/>
        <w:ind w:left="1080"/>
        <w:rPr>
          <w:sz w:val="24"/>
          <w:szCs w:val="24"/>
          <w:lang w:val="ru-RU"/>
        </w:rPr>
      </w:pPr>
      <w:r w:rsidRPr="005F2EB1">
        <w:rPr>
          <w:sz w:val="24"/>
          <w:szCs w:val="24"/>
          <w:lang w:val="ru-RU"/>
        </w:rPr>
        <w:t>•соотвествие устава и корпоративных решений требованиям регулятора, который включает автоматическое выявление несоответствий (противоречия внутри устава, неточные формулировки, «лазейки» и т.д.)</w:t>
      </w:r>
    </w:p>
    <w:p w14:paraId="1CDD1B42" w14:textId="77777777" w:rsidR="005F2EB1" w:rsidRPr="005F2EB1" w:rsidRDefault="005F2EB1" w:rsidP="005F2EB1">
      <w:pPr>
        <w:widowControl w:val="0"/>
        <w:spacing w:before="120"/>
        <w:ind w:left="1080"/>
        <w:rPr>
          <w:sz w:val="24"/>
          <w:szCs w:val="24"/>
          <w:lang w:val="ru-RU"/>
        </w:rPr>
      </w:pPr>
      <w:r w:rsidRPr="005F2EB1">
        <w:rPr>
          <w:sz w:val="24"/>
          <w:szCs w:val="24"/>
          <w:lang w:val="ru-RU"/>
        </w:rPr>
        <w:t>•анализ финансовой и бухгалтерской отчетности по системе красных флагов (подозрительные операции и переводы, резкое изменение затрат/доходов, проверка контрактов на скрытые обязательства, правильное отражение в отчетности)</w:t>
      </w:r>
    </w:p>
    <w:p w14:paraId="696B84DF" w14:textId="77777777" w:rsidR="005F2EB1" w:rsidRPr="005F2EB1" w:rsidRDefault="005F2EB1" w:rsidP="005F2EB1">
      <w:pPr>
        <w:widowControl w:val="0"/>
        <w:spacing w:before="120"/>
        <w:ind w:left="1080"/>
        <w:rPr>
          <w:sz w:val="24"/>
          <w:szCs w:val="24"/>
          <w:lang w:val="ru-RU"/>
        </w:rPr>
      </w:pPr>
      <w:r w:rsidRPr="005F2EB1">
        <w:rPr>
          <w:sz w:val="24"/>
          <w:szCs w:val="24"/>
          <w:lang w:val="ru-RU"/>
        </w:rPr>
        <w:t>•сравнительный анализ по отраслевым и рыночным бенчмаркам (среднерыночная рентабельности, коэффициент автономии, долговая нагрузка, коэффициент текущей ликвидности)</w:t>
      </w:r>
    </w:p>
    <w:p w14:paraId="00000019" w14:textId="151A56D5" w:rsidR="00212EED" w:rsidRDefault="005F2EB1" w:rsidP="005F2EB1">
      <w:pPr>
        <w:widowControl w:val="0"/>
        <w:spacing w:before="120"/>
        <w:ind w:left="1080"/>
        <w:rPr>
          <w:sz w:val="24"/>
          <w:szCs w:val="24"/>
        </w:rPr>
      </w:pPr>
      <w:r w:rsidRPr="005F2EB1">
        <w:rPr>
          <w:sz w:val="24"/>
          <w:szCs w:val="24"/>
          <w:lang w:val="ru-RU"/>
        </w:rPr>
        <w:t>По итогу эмитенту будет присваиваться рейтинг доверия (например, в численном выражении от 1 до 100), формируемый на основе автоматического сопоставления факторов с заданным весом (т.е. результаты проверки финансовой отчетности + договорные риски + налоговая дисциплина и т.д., где каждый фактор соотносится с другими в своей пропорции важности) с минимальным проходным порогом для размещения своих ЦФА.</w:t>
      </w:r>
      <w:r w:rsidR="0045281E">
        <w:rPr>
          <w:sz w:val="24"/>
          <w:szCs w:val="24"/>
        </w:rPr>
        <w:t>. Этот сервис должен стандартизировать процедуру скоринга для эмитентов ЦФА и сд</w:t>
      </w:r>
      <w:r w:rsidR="0045281E">
        <w:rPr>
          <w:sz w:val="24"/>
          <w:szCs w:val="24"/>
        </w:rPr>
        <w:t>елать ее единократной, что позволило бы сделать контакт между большим количеством потенциальных эмитентов и ОИСов быстрее</w:t>
      </w:r>
      <w:r>
        <w:rPr>
          <w:sz w:val="24"/>
          <w:szCs w:val="24"/>
          <w:lang w:val="ru-RU"/>
        </w:rPr>
        <w:t xml:space="preserve">, дешевле, </w:t>
      </w:r>
      <w:r w:rsidR="0045281E">
        <w:rPr>
          <w:sz w:val="24"/>
          <w:szCs w:val="24"/>
        </w:rPr>
        <w:t>проще и надежнее.</w:t>
      </w:r>
    </w:p>
    <w:p w14:paraId="14531B36" w14:textId="5666910D" w:rsidR="00C178F3" w:rsidRPr="0045172E" w:rsidRDefault="0045281E" w:rsidP="0085558B">
      <w:pPr>
        <w:pStyle w:val="a6"/>
        <w:numPr>
          <w:ilvl w:val="0"/>
          <w:numId w:val="3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ПОЧЕМУ МОЯ ТАБЛЕТКА СРАБОТАЕТ –</w:t>
      </w:r>
      <w:r w:rsidR="00C178F3">
        <w:rPr>
          <w:sz w:val="24"/>
          <w:szCs w:val="24"/>
        </w:rPr>
        <w:t xml:space="preserve"> Р</w:t>
      </w:r>
      <w:r w:rsidR="00C178F3">
        <w:rPr>
          <w:sz w:val="24"/>
          <w:szCs w:val="24"/>
        </w:rPr>
        <w:t>ынок ЦФА</w:t>
      </w:r>
      <w:r w:rsidR="00C178F3" w:rsidRPr="0045172E">
        <w:rPr>
          <w:sz w:val="24"/>
          <w:szCs w:val="24"/>
        </w:rPr>
        <w:t xml:space="preserve"> контролируется Банком России, </w:t>
      </w:r>
      <w:r w:rsidR="00C178F3">
        <w:rPr>
          <w:sz w:val="24"/>
          <w:szCs w:val="24"/>
        </w:rPr>
        <w:t>однако</w:t>
      </w:r>
      <w:r w:rsidR="00C178F3" w:rsidRPr="0045172E">
        <w:rPr>
          <w:sz w:val="24"/>
          <w:szCs w:val="24"/>
        </w:rPr>
        <w:t xml:space="preserve"> остаётся достаточно гибким: регулятор фактически ведёт диалог с бизнесом, создавая условия для развития. Предприниматели получают инструмент с хорошей скоростью реализации и надёжностью используемых технологий.</w:t>
      </w:r>
    </w:p>
    <w:p w14:paraId="25CF9026" w14:textId="77777777" w:rsidR="0085558B" w:rsidRDefault="00C178F3" w:rsidP="0085558B">
      <w:pPr>
        <w:widowControl w:val="0"/>
        <w:spacing w:before="120"/>
        <w:ind w:left="1440"/>
        <w:rPr>
          <w:sz w:val="24"/>
          <w:szCs w:val="24"/>
          <w:lang w:val="ru-RU"/>
        </w:rPr>
      </w:pPr>
      <w:r w:rsidRPr="0045172E">
        <w:rPr>
          <w:sz w:val="24"/>
          <w:szCs w:val="24"/>
        </w:rPr>
        <w:t>Многое сегодня зависит от самих участников рынка, прежде всего от операторов выпуска ЦФА. Именно они формируют доверие инвесторов. От того, как площадка ведёт себя по отношению к инвесторам, где она проводит границу своей ответственности, какие критерии применяет при проверке эмитентов и оценке их кредитоспособности, зависит надёжность и восприятие всего рынка.</w:t>
      </w:r>
      <w:r>
        <w:rPr>
          <w:sz w:val="24"/>
          <w:szCs w:val="24"/>
        </w:rPr>
        <w:t xml:space="preserve"> </w:t>
      </w:r>
      <w:r w:rsidR="0045281E">
        <w:rPr>
          <w:sz w:val="24"/>
          <w:szCs w:val="24"/>
        </w:rPr>
        <w:t xml:space="preserve"> Основным залогом успеха такого сервиса является его неоспоримая выгода </w:t>
      </w:r>
      <w:r w:rsidR="0085558B">
        <w:rPr>
          <w:sz w:val="24"/>
          <w:szCs w:val="24"/>
          <w:lang w:val="ru-RU"/>
        </w:rPr>
        <w:t xml:space="preserve">для всех участников рынка: </w:t>
      </w:r>
    </w:p>
    <w:p w14:paraId="7E04F98E" w14:textId="1A1514E9" w:rsidR="0085558B" w:rsidRPr="0085558B" w:rsidRDefault="0085558B" w:rsidP="0085558B">
      <w:pPr>
        <w:widowControl w:val="0"/>
        <w:spacing w:before="120"/>
        <w:ind w:left="1440"/>
        <w:rPr>
          <w:sz w:val="24"/>
          <w:szCs w:val="24"/>
        </w:rPr>
      </w:pPr>
      <w:r w:rsidRPr="0085558B">
        <w:rPr>
          <w:sz w:val="24"/>
          <w:szCs w:val="24"/>
        </w:rPr>
        <w:t xml:space="preserve">• Для эмитентов: </w:t>
      </w:r>
      <w:r>
        <w:rPr>
          <w:sz w:val="24"/>
          <w:szCs w:val="24"/>
          <w:lang w:val="ru-RU"/>
        </w:rPr>
        <w:t>единый</w:t>
      </w:r>
      <w:r w:rsidRPr="0085558B">
        <w:rPr>
          <w:sz w:val="24"/>
          <w:szCs w:val="24"/>
        </w:rPr>
        <w:t xml:space="preserve"> пакет документов</w:t>
      </w:r>
      <w:r>
        <w:rPr>
          <w:sz w:val="24"/>
          <w:szCs w:val="24"/>
          <w:lang w:val="ru-RU"/>
        </w:rPr>
        <w:t xml:space="preserve"> для прохождения проверки</w:t>
      </w:r>
      <w:r w:rsidR="000B7BBA">
        <w:rPr>
          <w:sz w:val="24"/>
          <w:szCs w:val="24"/>
          <w:lang w:val="ru-RU"/>
        </w:rPr>
        <w:t xml:space="preserve"> </w:t>
      </w:r>
      <w:r w:rsidR="000B7BBA" w:rsidRPr="005F2EB1">
        <w:rPr>
          <w:sz w:val="24"/>
          <w:szCs w:val="24"/>
          <w:lang w:val="ru-RU"/>
        </w:rPr>
        <w:t>due diligence</w:t>
      </w:r>
      <w:r w:rsidRPr="0085558B">
        <w:rPr>
          <w:sz w:val="24"/>
          <w:szCs w:val="24"/>
        </w:rPr>
        <w:t xml:space="preserve">, один аудит, </w:t>
      </w:r>
      <w:r w:rsidR="005F2EB1">
        <w:rPr>
          <w:sz w:val="24"/>
          <w:szCs w:val="24"/>
          <w:lang w:val="ru-RU"/>
        </w:rPr>
        <w:t xml:space="preserve">потенциальный </w:t>
      </w:r>
      <w:r w:rsidRPr="0085558B">
        <w:rPr>
          <w:sz w:val="24"/>
          <w:szCs w:val="24"/>
        </w:rPr>
        <w:t>доступ ко всем ОИС</w:t>
      </w:r>
      <w:r w:rsidR="00505842">
        <w:rPr>
          <w:sz w:val="24"/>
          <w:szCs w:val="24"/>
          <w:lang w:val="ru-RU"/>
        </w:rPr>
        <w:t>, рост доверия потенциальных инвесторов</w:t>
      </w:r>
      <w:r w:rsidRPr="0085558B">
        <w:rPr>
          <w:sz w:val="24"/>
          <w:szCs w:val="24"/>
        </w:rPr>
        <w:t>.</w:t>
      </w:r>
    </w:p>
    <w:p w14:paraId="1FE6C602" w14:textId="35CFE4F8" w:rsidR="0085558B" w:rsidRPr="0085558B" w:rsidRDefault="0085558B" w:rsidP="0085558B">
      <w:pPr>
        <w:widowControl w:val="0"/>
        <w:spacing w:before="120"/>
        <w:ind w:left="1440"/>
        <w:rPr>
          <w:sz w:val="24"/>
          <w:szCs w:val="24"/>
        </w:rPr>
      </w:pPr>
      <w:r w:rsidRPr="0085558B">
        <w:rPr>
          <w:sz w:val="24"/>
          <w:szCs w:val="24"/>
        </w:rPr>
        <w:t>• Для ОИС: экономия ресурсов, снижение операционных рисков</w:t>
      </w:r>
      <w:r>
        <w:rPr>
          <w:sz w:val="24"/>
          <w:szCs w:val="24"/>
          <w:lang w:val="ru-RU"/>
        </w:rPr>
        <w:t xml:space="preserve"> за счет единой системы требований к эмитентам и единому формату </w:t>
      </w:r>
      <w:r>
        <w:rPr>
          <w:sz w:val="24"/>
          <w:szCs w:val="24"/>
          <w:lang w:val="ru-RU"/>
        </w:rPr>
        <w:lastRenderedPageBreak/>
        <w:t>лицензирования</w:t>
      </w:r>
      <w:r w:rsidR="00505842">
        <w:rPr>
          <w:sz w:val="24"/>
          <w:szCs w:val="24"/>
          <w:lang w:val="ru-RU"/>
        </w:rPr>
        <w:t>, рост репутационного рейтинга и доверия инвесторов</w:t>
      </w:r>
      <w:r w:rsidRPr="0085558B">
        <w:rPr>
          <w:sz w:val="24"/>
          <w:szCs w:val="24"/>
        </w:rPr>
        <w:t>.</w:t>
      </w:r>
    </w:p>
    <w:p w14:paraId="7346F34B" w14:textId="08A5089C" w:rsidR="0085558B" w:rsidRPr="0085558B" w:rsidRDefault="0085558B" w:rsidP="0085558B">
      <w:pPr>
        <w:widowControl w:val="0"/>
        <w:spacing w:before="120"/>
        <w:ind w:left="1440"/>
        <w:rPr>
          <w:sz w:val="24"/>
          <w:szCs w:val="24"/>
        </w:rPr>
      </w:pPr>
      <w:r w:rsidRPr="0085558B">
        <w:rPr>
          <w:sz w:val="24"/>
          <w:szCs w:val="24"/>
        </w:rPr>
        <w:t>• Для инвесторов: больше эмитентов на рынке, выше прозрачность и доверие</w:t>
      </w:r>
      <w:r>
        <w:rPr>
          <w:sz w:val="24"/>
          <w:szCs w:val="24"/>
          <w:lang w:val="ru-RU"/>
        </w:rPr>
        <w:t xml:space="preserve">, меньше риски с выбором </w:t>
      </w:r>
      <w:r w:rsidR="005F2EB1">
        <w:rPr>
          <w:sz w:val="24"/>
          <w:szCs w:val="24"/>
          <w:lang w:val="ru-RU"/>
        </w:rPr>
        <w:t xml:space="preserve">ЦФА и </w:t>
      </w:r>
      <w:r>
        <w:rPr>
          <w:sz w:val="24"/>
          <w:szCs w:val="24"/>
          <w:lang w:val="ru-RU"/>
        </w:rPr>
        <w:t>ОИС за счет единых требований к эмитентам</w:t>
      </w:r>
      <w:r w:rsidRPr="0085558B">
        <w:rPr>
          <w:sz w:val="24"/>
          <w:szCs w:val="24"/>
        </w:rPr>
        <w:t>.</w:t>
      </w:r>
    </w:p>
    <w:p w14:paraId="0000001B" w14:textId="02A14EBA" w:rsidR="00212EED" w:rsidRDefault="0085558B" w:rsidP="0085558B">
      <w:pPr>
        <w:widowControl w:val="0"/>
        <w:spacing w:before="120"/>
        <w:ind w:left="1440"/>
        <w:rPr>
          <w:sz w:val="24"/>
          <w:szCs w:val="24"/>
        </w:rPr>
      </w:pPr>
      <w:r w:rsidRPr="0085558B">
        <w:rPr>
          <w:sz w:val="24"/>
          <w:szCs w:val="24"/>
        </w:rPr>
        <w:t>• Для регулятора: контроль качества</w:t>
      </w:r>
      <w:r>
        <w:rPr>
          <w:sz w:val="24"/>
          <w:szCs w:val="24"/>
          <w:lang w:val="ru-RU"/>
        </w:rPr>
        <w:t xml:space="preserve"> и надежности</w:t>
      </w:r>
      <w:r w:rsidRPr="0085558B">
        <w:rPr>
          <w:sz w:val="24"/>
          <w:szCs w:val="24"/>
        </w:rPr>
        <w:t xml:space="preserve"> эмитентов, снижение системных рисков.</w:t>
      </w:r>
    </w:p>
    <w:p w14:paraId="0000001C" w14:textId="77777777" w:rsidR="00212EED" w:rsidRDefault="00212EED">
      <w:pPr>
        <w:widowControl w:val="0"/>
        <w:numPr>
          <w:ilvl w:val="0"/>
          <w:numId w:val="2"/>
        </w:numPr>
        <w:spacing w:before="120"/>
        <w:ind w:left="1418"/>
        <w:rPr>
          <w:sz w:val="24"/>
          <w:szCs w:val="24"/>
        </w:rPr>
      </w:pPr>
    </w:p>
    <w:p w14:paraId="0000001D" w14:textId="77777777" w:rsidR="00212EED" w:rsidRDefault="00212EED">
      <w:pPr>
        <w:spacing w:before="120"/>
        <w:ind w:left="1080"/>
        <w:rPr>
          <w:sz w:val="24"/>
          <w:szCs w:val="24"/>
        </w:rPr>
      </w:pPr>
    </w:p>
    <w:p w14:paraId="0000001E" w14:textId="77777777" w:rsidR="00212EED" w:rsidRDefault="00212EED">
      <w:pPr>
        <w:spacing w:before="120"/>
        <w:ind w:left="1080"/>
        <w:rPr>
          <w:sz w:val="24"/>
          <w:szCs w:val="24"/>
        </w:rPr>
      </w:pPr>
    </w:p>
    <w:p w14:paraId="0000001F" w14:textId="77777777" w:rsidR="00212EED" w:rsidRDefault="00212EED">
      <w:pPr>
        <w:spacing w:before="120"/>
        <w:rPr>
          <w:sz w:val="24"/>
          <w:szCs w:val="24"/>
        </w:rPr>
      </w:pPr>
    </w:p>
    <w:sectPr w:rsidR="00212EE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D798A"/>
    <w:multiLevelType w:val="multilevel"/>
    <w:tmpl w:val="CF964B7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u w:val="none"/>
      </w:rPr>
    </w:lvl>
  </w:abstractNum>
  <w:abstractNum w:abstractNumId="1" w15:restartNumberingAfterBreak="0">
    <w:nsid w:val="424633A6"/>
    <w:multiLevelType w:val="multilevel"/>
    <w:tmpl w:val="48FA10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u w:val="none"/>
      </w:rPr>
    </w:lvl>
  </w:abstractNum>
  <w:abstractNum w:abstractNumId="2" w15:restartNumberingAfterBreak="0">
    <w:nsid w:val="4D8474CB"/>
    <w:multiLevelType w:val="hybridMultilevel"/>
    <w:tmpl w:val="CF242B2E"/>
    <w:lvl w:ilvl="0" w:tplc="724E9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26433"/>
    <w:multiLevelType w:val="hybridMultilevel"/>
    <w:tmpl w:val="8A185E8E"/>
    <w:lvl w:ilvl="0" w:tplc="724E976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513E7336"/>
    <w:multiLevelType w:val="hybridMultilevel"/>
    <w:tmpl w:val="8512749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8A92E9D"/>
    <w:multiLevelType w:val="multilevel"/>
    <w:tmpl w:val="DDA4939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EED"/>
    <w:rsid w:val="000B7BBA"/>
    <w:rsid w:val="000C1BAD"/>
    <w:rsid w:val="00212EED"/>
    <w:rsid w:val="002407CF"/>
    <w:rsid w:val="002742ED"/>
    <w:rsid w:val="002951C9"/>
    <w:rsid w:val="00362487"/>
    <w:rsid w:val="0045172E"/>
    <w:rsid w:val="0045281E"/>
    <w:rsid w:val="0048008B"/>
    <w:rsid w:val="004F0103"/>
    <w:rsid w:val="00505842"/>
    <w:rsid w:val="005417BB"/>
    <w:rsid w:val="00565B32"/>
    <w:rsid w:val="005D0739"/>
    <w:rsid w:val="005F2EB1"/>
    <w:rsid w:val="007823C4"/>
    <w:rsid w:val="0085558B"/>
    <w:rsid w:val="008D1569"/>
    <w:rsid w:val="008E3A3A"/>
    <w:rsid w:val="008E4BB1"/>
    <w:rsid w:val="00C178F3"/>
    <w:rsid w:val="00CF3651"/>
    <w:rsid w:val="00D11539"/>
    <w:rsid w:val="00DD1846"/>
    <w:rsid w:val="00DF1D01"/>
    <w:rsid w:val="00E60600"/>
    <w:rsid w:val="00EB2AD5"/>
    <w:rsid w:val="00F16174"/>
    <w:rsid w:val="00F9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8BC0"/>
  <w15:docId w15:val="{AC7A317C-4B0C-42F3-A94D-AE766C1B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jc w:val="right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outlineLvl w:val="2"/>
    </w:pPr>
    <w:rPr>
      <w:i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rFonts w:ascii="Arial" w:eastAsia="Arial" w:hAnsi="Arial" w:cs="Arial"/>
      <w:b/>
      <w:sz w:val="22"/>
      <w:szCs w:val="22"/>
    </w:rPr>
  </w:style>
  <w:style w:type="character" w:customStyle="1" w:styleId="10">
    <w:name w:val="Заголовок 1 Знак"/>
    <w:basedOn w:val="a0"/>
    <w:rsid w:val="001674F4"/>
    <w:rPr>
      <w:b/>
      <w:sz w:val="28"/>
      <w:lang w:val="en-GB" w:eastAsia="ru-RU"/>
    </w:rPr>
  </w:style>
  <w:style w:type="character" w:customStyle="1" w:styleId="20">
    <w:name w:val="Заголовок 2 Знак"/>
    <w:basedOn w:val="a0"/>
    <w:rsid w:val="001674F4"/>
    <w:rPr>
      <w:b/>
      <w:sz w:val="28"/>
      <w:lang w:val="en-GB" w:eastAsia="ru-RU"/>
    </w:rPr>
  </w:style>
  <w:style w:type="character" w:customStyle="1" w:styleId="30">
    <w:name w:val="Заголовок 3 Знак"/>
    <w:basedOn w:val="a0"/>
    <w:rsid w:val="001674F4"/>
    <w:rPr>
      <w:i/>
      <w:lang w:val="en-GB" w:eastAsia="ru-RU"/>
    </w:rPr>
  </w:style>
  <w:style w:type="character" w:customStyle="1" w:styleId="a4">
    <w:name w:val="Заголовок Знак"/>
    <w:basedOn w:val="a0"/>
    <w:rsid w:val="001674F4"/>
    <w:rPr>
      <w:rFonts w:ascii="Arial" w:hAnsi="Arial"/>
      <w:b/>
      <w:sz w:val="22"/>
      <w:lang w:val="en-GB" w:eastAsia="ru-RU"/>
    </w:rPr>
  </w:style>
  <w:style w:type="character" w:customStyle="1" w:styleId="a5">
    <w:name w:val="Подзаголовок Знак"/>
    <w:basedOn w:val="a0"/>
    <w:rsid w:val="001674F4"/>
    <w:rPr>
      <w:rFonts w:ascii="Arial" w:hAnsi="Arial"/>
      <w:i/>
      <w:lang w:val="en-GB" w:eastAsia="ru-RU"/>
    </w:rPr>
  </w:style>
  <w:style w:type="paragraph" w:styleId="a6">
    <w:name w:val="List Paragraph"/>
    <w:uiPriority w:val="34"/>
    <w:qFormat/>
    <w:rsid w:val="001674F4"/>
    <w:pPr>
      <w:widowControl w:val="0"/>
      <w:autoSpaceDE w:val="0"/>
      <w:autoSpaceDN w:val="0"/>
      <w:adjustRightInd w:val="0"/>
      <w:ind w:left="720"/>
      <w:contextualSpacing/>
    </w:pPr>
    <w:rPr>
      <w:lang w:val="ru-RU"/>
    </w:rPr>
  </w:style>
  <w:style w:type="character" w:styleId="a7">
    <w:name w:val="Hyperlink"/>
    <w:basedOn w:val="a0"/>
    <w:uiPriority w:val="99"/>
    <w:unhideWhenUsed/>
    <w:rsid w:val="00F266E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266EA"/>
    <w:rPr>
      <w:color w:val="605E5C"/>
      <w:shd w:val="clear" w:color="auto" w:fill="E1DFDD"/>
    </w:rPr>
  </w:style>
  <w:style w:type="paragraph" w:styleId="a9">
    <w:name w:val="Subtitle"/>
    <w:basedOn w:val="a"/>
    <w:next w:val="a"/>
    <w:uiPriority w:val="11"/>
    <w:qFormat/>
    <w:rPr>
      <w:rFonts w:ascii="Arial" w:eastAsia="Arial" w:hAnsi="Arial" w:cs="Arial"/>
      <w:i/>
    </w:rPr>
  </w:style>
  <w:style w:type="paragraph" w:styleId="aa">
    <w:name w:val="Normal (Web)"/>
    <w:basedOn w:val="a"/>
    <w:uiPriority w:val="99"/>
    <w:unhideWhenUsed/>
    <w:rsid w:val="008E3A3A"/>
    <w:pPr>
      <w:spacing w:before="100" w:beforeAutospacing="1" w:after="100" w:afterAutospacing="1"/>
    </w:pPr>
    <w:rPr>
      <w:sz w:val="24"/>
      <w:szCs w:val="24"/>
      <w:lang w:val="ru-RU"/>
    </w:rPr>
  </w:style>
  <w:style w:type="character" w:styleId="ab">
    <w:name w:val="Strong"/>
    <w:basedOn w:val="a0"/>
    <w:uiPriority w:val="22"/>
    <w:qFormat/>
    <w:rsid w:val="008D15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4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beincrypto.com/chto-proishodit-czfa-rossii/" TargetMode="External"/><Relationship Id="rId13" Type="http://schemas.openxmlformats.org/officeDocument/2006/relationships/hyperlink" Target="https://ru.beincrypto.com/chto-proishodit-czfa-rossii/" TargetMode="External"/><Relationship Id="rId18" Type="http://schemas.openxmlformats.org/officeDocument/2006/relationships/hyperlink" Target="https://cbr.ru/admissionfinmarket/navigator/ois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xn--80a3bf.xn--p1ai/problemi-cfa-2023.html" TargetMode="External"/><Relationship Id="rId12" Type="http://schemas.openxmlformats.org/officeDocument/2006/relationships/hyperlink" Target="https://xn--80a3bf.xn--p1ai/problemi-cfa-2023.html" TargetMode="External"/><Relationship Id="rId17" Type="http://schemas.openxmlformats.org/officeDocument/2006/relationships/hyperlink" Target="https://ru.beincrypto.com/chto-proishodit-czfa-rossii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xn--80a3bf.xn--p1ai/problemi-cfa-2023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mv.legal/articles/cifrovizaciya-i-vypusk-cifrovyh-finansovyh-aktivov/" TargetMode="External"/><Relationship Id="rId11" Type="http://schemas.openxmlformats.org/officeDocument/2006/relationships/hyperlink" Target="https://mv.legal/articles/cifrovizaciya-i-vypusk-cifrovyh-finansovyh-aktivo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v.legal/articles/cifrovizaciya-i-vypusk-cifrovyh-finansovyh-aktivov/" TargetMode="External"/><Relationship Id="rId10" Type="http://schemas.openxmlformats.org/officeDocument/2006/relationships/hyperlink" Target="https://www.cbr.ru/vfs/finmarkets/files/supervision/list_ois.xlsx" TargetMode="External"/><Relationship Id="rId19" Type="http://schemas.openxmlformats.org/officeDocument/2006/relationships/hyperlink" Target="https://www.cbr.ru/vfs/finmarkets/files/supervision/list_ois.xls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br.ru/admissionfinmarket/navigator/ois/" TargetMode="External"/><Relationship Id="rId14" Type="http://schemas.openxmlformats.org/officeDocument/2006/relationships/hyperlink" Target="https://cbr.ru/admissionfinmarket/navigator/oi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3n+OeIX2czzK0Qv+vdP6sIkCw==">CgMxLjA4AHIhMTNOdGNaUmstUUdUSkxpOTQxS3c2dWFZd2pheFlGTDZ5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6001</TotalTime>
  <Pages>10</Pages>
  <Words>4435</Words>
  <Characters>25280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з</dc:creator>
  <cp:lastModifiedBy>елизавета з</cp:lastModifiedBy>
  <cp:revision>11</cp:revision>
  <dcterms:created xsi:type="dcterms:W3CDTF">2025-10-08T14:21:00Z</dcterms:created>
  <dcterms:modified xsi:type="dcterms:W3CDTF">2025-10-12T18:21:00Z</dcterms:modified>
</cp:coreProperties>
</file>