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Exposición instituto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 efecto de Joule-Thomson.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ley de termodinámica.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b w:val="1"/>
          <w:sz w:val="24"/>
          <w:szCs w:val="24"/>
          <w:shd w:fill="ffd966" w:val="clear"/>
          <w:rtl w:val="0"/>
        </w:rPr>
        <w:t xml:space="preserve">Mira esto y deja de hacerte pajillas : </w:t>
      </w:r>
    </w:p>
    <w:p w:rsidR="00000000" w:rsidDel="00000000" w:rsidP="00000000" w:rsidRDefault="00000000" w:rsidRPr="00000000" w14:paraId="00000007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fd966" w:val="clear"/>
        </w:rPr>
      </w:pPr>
      <w:hyperlink r:id="rId6">
        <w:r w:rsidDel="00000000" w:rsidR="00000000" w:rsidRPr="00000000">
          <w:rPr>
            <w:color w:val="1155cc"/>
            <w:u w:val="single"/>
            <w:shd w:fill="ffd966" w:val="clear"/>
            <w:rtl w:val="0"/>
          </w:rPr>
          <w:t xml:space="preserve">https://docs.google.com/document/d/1P1pYLGh_tsyWlln-DO-2QHz633kVFiuPNm0bK_5irPg/edit?usp=sharing</w:t>
        </w:r>
      </w:hyperlink>
      <w:r w:rsidDel="00000000" w:rsidR="00000000" w:rsidRPr="00000000">
        <w:rPr>
          <w:shd w:fill="ffd966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… de nada …</w:t>
      </w:r>
    </w:p>
    <w:p w:rsidR="00000000" w:rsidDel="00000000" w:rsidP="00000000" w:rsidRDefault="00000000" w:rsidRPr="00000000" w14:paraId="0000000B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Para el lunes tienes que entenderlo tan bien que convenzas a todo aquel que te escuche explicarlo </w:t>
      </w:r>
    </w:p>
    <w:p w:rsidR="00000000" w:rsidDel="00000000" w:rsidP="00000000" w:rsidRDefault="00000000" w:rsidRPr="00000000" w14:paraId="0000000D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1pYLGh_tsyWlln-DO-2QHz633kVFiuPNm0bK_5irP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