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886572" w:displacedByCustomXml="next"/>
    <w:bookmarkEnd w:id="0" w:displacedByCustomXml="next"/>
    <w:sdt>
      <w:sdtPr>
        <w:rPr>
          <w:lang w:val="en-US"/>
        </w:rPr>
        <w:id w:val="1532066636"/>
        <w:docPartObj>
          <w:docPartGallery w:val="Cover Pages"/>
          <w:docPartUnique/>
        </w:docPartObj>
      </w:sdtPr>
      <w:sdtEndPr>
        <w:rPr>
          <w:lang w:val="en-HK"/>
        </w:rPr>
      </w:sdtEndPr>
      <w:sdtContent>
        <w:p w14:paraId="6E714B7B" w14:textId="2DB3066D"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2C6A390A"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w:t>
          </w:r>
          <w:r w:rsidR="00DD36C7">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 xml:space="preserve">Molecular Toxicity </w:t>
          </w:r>
          <w:r w:rsidR="00466B14" w:rsidRPr="00466B14">
            <w:rPr>
              <w:rFonts w:asciiTheme="majorHAnsi" w:eastAsiaTheme="majorEastAsia" w:hAnsiTheme="majorHAnsi" w:cstheme="majorBidi"/>
              <w:b/>
              <w:bCs/>
              <w:caps/>
              <w:color w:val="404040" w:themeColor="text1" w:themeTint="BF"/>
              <w:spacing w:val="-10"/>
              <w:sz w:val="36"/>
              <w:szCs w:val="36"/>
            </w:rPr>
            <w:t>Classification</w:t>
          </w:r>
        </w:p>
        <w:p w14:paraId="693018E5" w14:textId="7A73C79B" w:rsidR="00184999" w:rsidRPr="00C824A4" w:rsidRDefault="005F194D" w:rsidP="00F91433">
          <w:pPr>
            <w:jc w:val="center"/>
            <w:rPr>
              <w:sz w:val="32"/>
              <w:szCs w:val="28"/>
              <w:lang w:val="en-US"/>
            </w:rPr>
          </w:pPr>
          <w:r w:rsidRPr="00C824A4">
            <w:rPr>
              <w:sz w:val="32"/>
              <w:szCs w:val="28"/>
              <w:lang w:val="en-US"/>
            </w:rPr>
            <w:t>by</w:t>
          </w:r>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C824A4" w:rsidRDefault="00C824A4" w:rsidP="00F91433">
          <w:pPr>
            <w:jc w:val="center"/>
            <w:rPr>
              <w:sz w:val="32"/>
              <w:szCs w:val="28"/>
              <w:lang w:val="en-US"/>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(Honours)</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59296701" w:rsidR="00F91433" w:rsidRPr="003918CC" w:rsidRDefault="00C525BA" w:rsidP="00F91433">
          <w:pPr>
            <w:jc w:val="center"/>
            <w:rPr>
              <w:sz w:val="28"/>
              <w:szCs w:val="24"/>
              <w:lang w:val="en-US"/>
            </w:rPr>
          </w:pPr>
          <w:r>
            <w:rPr>
              <w:sz w:val="28"/>
              <w:szCs w:val="24"/>
              <w:lang w:val="en-US"/>
            </w:rPr>
            <w:t>2</w:t>
          </w:r>
          <w:r w:rsidR="0093441A">
            <w:rPr>
              <w:sz w:val="28"/>
              <w:szCs w:val="24"/>
              <w:lang w:val="en-US"/>
            </w:rPr>
            <w:t>3</w:t>
          </w:r>
          <w:r w:rsidR="00733798">
            <w:rPr>
              <w:sz w:val="28"/>
              <w:szCs w:val="24"/>
              <w:lang w:val="en-US"/>
            </w:rPr>
            <w:t xml:space="preserve"> December</w:t>
          </w:r>
          <w:r w:rsidR="00F91433"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0B4755">
              <w:pgSz w:w="11906" w:h="16838"/>
              <w:pgMar w:top="1440" w:right="1440" w:bottom="1440" w:left="1440" w:header="708" w:footer="708" w:gutter="0"/>
              <w:pgNumType w:start="1"/>
              <w:cols w:space="708"/>
              <w:titlePg/>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1FE85B14" w:rsidR="00DD0594" w:rsidRDefault="001F45C7" w:rsidP="00292C1D">
          <w:pPr>
            <w:jc w:val="right"/>
            <w:rPr>
              <w:lang w:val="en-US"/>
            </w:rPr>
          </w:pPr>
          <w:r>
            <w:rPr>
              <w:noProof/>
              <w:lang w:val="en-US"/>
            </w:rPr>
            <mc:AlternateContent>
              <mc:Choice Requires="wpi">
                <w:drawing>
                  <wp:anchor distT="0" distB="0" distL="114300" distR="114300" simplePos="0" relativeHeight="251658240" behindDoc="0" locked="0" layoutInCell="1" allowOverlap="1" wp14:anchorId="2FFADF44" wp14:editId="4A4B6433">
                    <wp:simplePos x="0" y="0"/>
                    <wp:positionH relativeFrom="column">
                      <wp:posOffset>4000420</wp:posOffset>
                    </wp:positionH>
                    <wp:positionV relativeFrom="paragraph">
                      <wp:posOffset>-167965</wp:posOffset>
                    </wp:positionV>
                    <wp:extent cx="1374840" cy="377280"/>
                    <wp:effectExtent l="25400" t="38100" r="0" b="29210"/>
                    <wp:wrapNone/>
                    <wp:docPr id="1138877832"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374840" cy="377280"/>
                          </w14:xfrm>
                        </w14:contentPart>
                      </a:graphicData>
                    </a:graphic>
                  </wp:anchor>
                </w:drawing>
              </mc:Choice>
              <mc:Fallback xmlns:arto="http://schemas.microsoft.com/office/word/2006/arto">
                <w:pict>
                  <v:shapetype w14:anchorId="1F9A67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4.4pt;margin-top:-13.85pt;width:109.45pt;height:30.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">
                    <v:imagedata r:id="rId9" o:title=""/>
                  </v:shape>
                </w:pict>
              </mc:Fallback>
            </mc:AlternateContent>
          </w:r>
          <w:r w:rsidR="00DD0594">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32AA3226" w:rsidR="00DD0594" w:rsidRDefault="001F45C7" w:rsidP="00DD0594">
          <w:pPr>
            <w:ind w:right="480"/>
            <w:jc w:val="right"/>
            <w:rPr>
              <w:lang w:val="en-US"/>
            </w:rPr>
          </w:pPr>
          <w:r>
            <w:rPr>
              <w:noProof/>
              <w:lang w:val="en-US"/>
            </w:rPr>
            <mc:AlternateContent>
              <mc:Choice Requires="wpi">
                <w:drawing>
                  <wp:anchor distT="0" distB="0" distL="114300" distR="114300" simplePos="0" relativeHeight="251658241" behindDoc="0" locked="0" layoutInCell="1" allowOverlap="1" wp14:anchorId="701CBA71" wp14:editId="57E27FD3">
                    <wp:simplePos x="0" y="0"/>
                    <wp:positionH relativeFrom="column">
                      <wp:posOffset>4895215</wp:posOffset>
                    </wp:positionH>
                    <wp:positionV relativeFrom="paragraph">
                      <wp:posOffset>132715</wp:posOffset>
                    </wp:positionV>
                    <wp:extent cx="613105" cy="269280"/>
                    <wp:effectExtent l="38100" t="38100" r="34925" b="35560"/>
                    <wp:wrapNone/>
                    <wp:docPr id="1137334202"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613105" cy="269280"/>
                          </w14:xfrm>
                        </w14:contentPart>
                      </a:graphicData>
                    </a:graphic>
                  </wp:anchor>
                </w:drawing>
              </mc:Choice>
              <mc:Fallback xmlns:arto="http://schemas.microsoft.com/office/word/2006/arto">
                <w:pict>
                  <v:shape w14:anchorId="7975E828" id="Ink 19" o:spid="_x0000_s1026" type="#_x0000_t75" style="position:absolute;margin-left:384.85pt;margin-top:9.85pt;width:49.5pt;height:22.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">
                    <v:imagedata r:id="rId11" o:title=""/>
                  </v:shape>
                </w:pict>
              </mc:Fallback>
            </mc:AlternateContent>
          </w:r>
        </w:p>
        <w:p w14:paraId="344A1F7B" w14:textId="79380332" w:rsidR="00DD0594" w:rsidRDefault="001F45C7" w:rsidP="00DD0594">
          <w:pPr>
            <w:jc w:val="right"/>
            <w:rPr>
              <w:lang w:val="en-US"/>
            </w:rPr>
          </w:pPr>
          <w:r>
            <w:rPr>
              <w:noProof/>
              <w:lang w:val="en-US"/>
            </w:rPr>
            <mc:AlternateContent>
              <mc:Choice Requires="wpi">
                <w:drawing>
                  <wp:anchor distT="0" distB="0" distL="114300" distR="114300" simplePos="0" relativeHeight="251658242" behindDoc="0" locked="0" layoutInCell="1" allowOverlap="1" wp14:anchorId="6A075B0A" wp14:editId="274EAFE0">
                    <wp:simplePos x="0" y="0"/>
                    <wp:positionH relativeFrom="column">
                      <wp:posOffset>4025900</wp:posOffset>
                    </wp:positionH>
                    <wp:positionV relativeFrom="paragraph">
                      <wp:posOffset>-56515</wp:posOffset>
                    </wp:positionV>
                    <wp:extent cx="583760" cy="179705"/>
                    <wp:effectExtent l="38100" t="25400" r="13335" b="36195"/>
                    <wp:wrapNone/>
                    <wp:docPr id="1704131845" name="Ink 20"/>
                    <wp:cNvGraphicFramePr/>
                    <a:graphic xmlns:a="http://schemas.openxmlformats.org/drawingml/2006/main">
                      <a:graphicData uri="http://schemas.microsoft.com/office/word/2010/wordprocessingInk">
                        <w14:contentPart bwMode="auto" r:id="rId12">
                          <w14:nvContentPartPr>
                            <w14:cNvContentPartPr/>
                          </w14:nvContentPartPr>
                          <w14:xfrm>
                            <a:off x="0" y="0"/>
                            <a:ext cx="583760" cy="179705"/>
                          </w14:xfrm>
                        </w14:contentPart>
                      </a:graphicData>
                    </a:graphic>
                  </wp:anchor>
                </w:drawing>
              </mc:Choice>
              <mc:Fallback xmlns:arto="http://schemas.microsoft.com/office/word/2006/arto">
                <w:pict>
                  <v:shape w14:anchorId="5794C0DC" id="Ink 20" o:spid="_x0000_s1026" type="#_x0000_t75" style="position:absolute;margin-left:316.4pt;margin-top:-5.05pt;width:47.15pt;height:15.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">
                    <v:imagedata r:id="rId13" o:title=""/>
                  </v:shape>
                </w:pict>
              </mc:Fallback>
            </mc:AlternateContent>
          </w:r>
          <w:r w:rsidR="00DD0594">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52E199D6" w:rsidR="00DD0594" w:rsidRDefault="00F3440D" w:rsidP="00DD0594">
          <w:pPr>
            <w:jc w:val="right"/>
            <w:rPr>
              <w:lang w:val="en-US"/>
            </w:rPr>
          </w:pPr>
          <w:r>
            <w:rPr>
              <w:noProof/>
              <w:lang w:val="en-US"/>
            </w:rPr>
            <mc:AlternateContent>
              <mc:Choice Requires="wpi">
                <w:drawing>
                  <wp:anchor distT="0" distB="0" distL="114300" distR="114300" simplePos="0" relativeHeight="251658243" behindDoc="0" locked="0" layoutInCell="1" allowOverlap="1" wp14:anchorId="75DE9D02" wp14:editId="36E3D447">
                    <wp:simplePos x="0" y="0"/>
                    <wp:positionH relativeFrom="column">
                      <wp:posOffset>4422140</wp:posOffset>
                    </wp:positionH>
                    <wp:positionV relativeFrom="paragraph">
                      <wp:posOffset>-152400</wp:posOffset>
                    </wp:positionV>
                    <wp:extent cx="1325005" cy="387350"/>
                    <wp:effectExtent l="38100" t="38100" r="21590" b="31750"/>
                    <wp:wrapNone/>
                    <wp:docPr id="737054651" name="Ink 33"/>
                    <wp:cNvGraphicFramePr/>
                    <a:graphic xmlns:a="http://schemas.openxmlformats.org/drawingml/2006/main">
                      <a:graphicData uri="http://schemas.microsoft.com/office/word/2010/wordprocessingInk">
                        <w14:contentPart bwMode="auto" r:id="rId14">
                          <w14:nvContentPartPr>
                            <w14:cNvContentPartPr/>
                          </w14:nvContentPartPr>
                          <w14:xfrm>
                            <a:off x="0" y="0"/>
                            <a:ext cx="1325005" cy="387350"/>
                          </w14:xfrm>
                        </w14:contentPart>
                      </a:graphicData>
                    </a:graphic>
                  </wp:anchor>
                </w:drawing>
              </mc:Choice>
              <mc:Fallback xmlns:arto="http://schemas.microsoft.com/office/word/2006/arto">
                <w:pict>
                  <v:shape w14:anchorId="327EF3F2" id="Ink 33" o:spid="_x0000_s1026" type="#_x0000_t75" style="position:absolute;margin-left:347.6pt;margin-top:-12.6pt;width:105.55pt;height:3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">
                    <v:imagedata r:id="rId15" o:title=""/>
                  </v:shape>
                </w:pict>
              </mc:Fallback>
            </mc:AlternateContent>
          </w:r>
          <w:r w:rsidR="00DD0594">
            <w:rPr>
              <w:lang w:val="en-US"/>
            </w:rPr>
            <w:t>Date: ____</w:t>
          </w:r>
          <w:r w:rsidR="004A5380">
            <w:rPr>
              <w:lang w:val="en-US"/>
            </w:rPr>
            <w:t>___</w:t>
          </w:r>
          <w:r w:rsidR="00DD0594">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0B4755">
              <w:pgSz w:w="11906" w:h="16838"/>
              <w:pgMar w:top="1440" w:right="1440" w:bottom="1440" w:left="1440" w:header="708" w:footer="708" w:gutter="0"/>
              <w:pgNumType w:start="1"/>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223C188E" w14:textId="42825487" w:rsidR="00105B8C"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20230212" w:history="1">
                <w:r w:rsidR="00105B8C" w:rsidRPr="00AA003E">
                  <w:rPr>
                    <w:rStyle w:val="Hyperlink"/>
                    <w:noProof/>
                  </w:rPr>
                  <w:t>Abstract</w:t>
                </w:r>
                <w:r w:rsidR="00105B8C">
                  <w:rPr>
                    <w:noProof/>
                    <w:webHidden/>
                  </w:rPr>
                  <w:tab/>
                </w:r>
                <w:r w:rsidR="00105B8C">
                  <w:rPr>
                    <w:noProof/>
                    <w:webHidden/>
                  </w:rPr>
                  <w:fldChar w:fldCharType="begin"/>
                </w:r>
                <w:r w:rsidR="00105B8C">
                  <w:rPr>
                    <w:noProof/>
                    <w:webHidden/>
                  </w:rPr>
                  <w:instrText xml:space="preserve"> PAGEREF _Toc220230212 \h </w:instrText>
                </w:r>
                <w:r w:rsidR="00105B8C">
                  <w:rPr>
                    <w:noProof/>
                    <w:webHidden/>
                  </w:rPr>
                </w:r>
                <w:r w:rsidR="00105B8C">
                  <w:rPr>
                    <w:noProof/>
                    <w:webHidden/>
                  </w:rPr>
                  <w:fldChar w:fldCharType="separate"/>
                </w:r>
                <w:r w:rsidR="00105B8C">
                  <w:rPr>
                    <w:noProof/>
                    <w:webHidden/>
                  </w:rPr>
                  <w:t>1</w:t>
                </w:r>
                <w:r w:rsidR="00105B8C">
                  <w:rPr>
                    <w:noProof/>
                    <w:webHidden/>
                  </w:rPr>
                  <w:fldChar w:fldCharType="end"/>
                </w:r>
              </w:hyperlink>
            </w:p>
            <w:p w14:paraId="7686C557" w14:textId="7D34F43E"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13" w:history="1">
                <w:r w:rsidRPr="00AA003E">
                  <w:rPr>
                    <w:rStyle w:val="Hyperlink"/>
                    <w:noProof/>
                  </w:rPr>
                  <w:t>Introduction</w:t>
                </w:r>
                <w:r>
                  <w:rPr>
                    <w:noProof/>
                    <w:webHidden/>
                  </w:rPr>
                  <w:tab/>
                </w:r>
                <w:r>
                  <w:rPr>
                    <w:noProof/>
                    <w:webHidden/>
                  </w:rPr>
                  <w:fldChar w:fldCharType="begin"/>
                </w:r>
                <w:r>
                  <w:rPr>
                    <w:noProof/>
                    <w:webHidden/>
                  </w:rPr>
                  <w:instrText xml:space="preserve"> PAGEREF _Toc220230213 \h </w:instrText>
                </w:r>
                <w:r>
                  <w:rPr>
                    <w:noProof/>
                    <w:webHidden/>
                  </w:rPr>
                </w:r>
                <w:r>
                  <w:rPr>
                    <w:noProof/>
                    <w:webHidden/>
                  </w:rPr>
                  <w:fldChar w:fldCharType="separate"/>
                </w:r>
                <w:r>
                  <w:rPr>
                    <w:noProof/>
                    <w:webHidden/>
                  </w:rPr>
                  <w:t>2</w:t>
                </w:r>
                <w:r>
                  <w:rPr>
                    <w:noProof/>
                    <w:webHidden/>
                  </w:rPr>
                  <w:fldChar w:fldCharType="end"/>
                </w:r>
              </w:hyperlink>
            </w:p>
            <w:p w14:paraId="2B4D9EEE" w14:textId="329F16A2"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14" w:history="1">
                <w:r w:rsidRPr="00AA003E">
                  <w:rPr>
                    <w:rStyle w:val="Hyperlink"/>
                    <w:noProof/>
                  </w:rPr>
                  <w:t>Background &amp; Motivation</w:t>
                </w:r>
                <w:r>
                  <w:rPr>
                    <w:noProof/>
                    <w:webHidden/>
                  </w:rPr>
                  <w:tab/>
                </w:r>
                <w:r>
                  <w:rPr>
                    <w:noProof/>
                    <w:webHidden/>
                  </w:rPr>
                  <w:fldChar w:fldCharType="begin"/>
                </w:r>
                <w:r>
                  <w:rPr>
                    <w:noProof/>
                    <w:webHidden/>
                  </w:rPr>
                  <w:instrText xml:space="preserve"> PAGEREF _Toc220230214 \h </w:instrText>
                </w:r>
                <w:r>
                  <w:rPr>
                    <w:noProof/>
                    <w:webHidden/>
                  </w:rPr>
                </w:r>
                <w:r>
                  <w:rPr>
                    <w:noProof/>
                    <w:webHidden/>
                  </w:rPr>
                  <w:fldChar w:fldCharType="separate"/>
                </w:r>
                <w:r>
                  <w:rPr>
                    <w:noProof/>
                    <w:webHidden/>
                  </w:rPr>
                  <w:t>2</w:t>
                </w:r>
                <w:r>
                  <w:rPr>
                    <w:noProof/>
                    <w:webHidden/>
                  </w:rPr>
                  <w:fldChar w:fldCharType="end"/>
                </w:r>
              </w:hyperlink>
            </w:p>
            <w:p w14:paraId="5BD6E1E8" w14:textId="153CCCFA"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15" w:history="1">
                <w:r w:rsidRPr="00AA003E">
                  <w:rPr>
                    <w:rStyle w:val="Hyperlink"/>
                    <w:noProof/>
                  </w:rPr>
                  <w:t>Research Objectives</w:t>
                </w:r>
                <w:r>
                  <w:rPr>
                    <w:noProof/>
                    <w:webHidden/>
                  </w:rPr>
                  <w:tab/>
                </w:r>
                <w:r>
                  <w:rPr>
                    <w:noProof/>
                    <w:webHidden/>
                  </w:rPr>
                  <w:fldChar w:fldCharType="begin"/>
                </w:r>
                <w:r>
                  <w:rPr>
                    <w:noProof/>
                    <w:webHidden/>
                  </w:rPr>
                  <w:instrText xml:space="preserve"> PAGEREF _Toc220230215 \h </w:instrText>
                </w:r>
                <w:r>
                  <w:rPr>
                    <w:noProof/>
                    <w:webHidden/>
                  </w:rPr>
                </w:r>
                <w:r>
                  <w:rPr>
                    <w:noProof/>
                    <w:webHidden/>
                  </w:rPr>
                  <w:fldChar w:fldCharType="separate"/>
                </w:r>
                <w:r>
                  <w:rPr>
                    <w:noProof/>
                    <w:webHidden/>
                  </w:rPr>
                  <w:t>3</w:t>
                </w:r>
                <w:r>
                  <w:rPr>
                    <w:noProof/>
                    <w:webHidden/>
                  </w:rPr>
                  <w:fldChar w:fldCharType="end"/>
                </w:r>
              </w:hyperlink>
            </w:p>
            <w:p w14:paraId="5DA56C21" w14:textId="347AC58A" w:rsidR="00105B8C" w:rsidRDefault="00105B8C">
              <w:pPr>
                <w:pStyle w:val="TOC3"/>
                <w:tabs>
                  <w:tab w:val="left" w:pos="960"/>
                  <w:tab w:val="right" w:leader="dot" w:pos="9016"/>
                </w:tabs>
                <w:rPr>
                  <w:rFonts w:asciiTheme="minorHAnsi" w:hAnsiTheme="minorHAnsi"/>
                  <w:noProof/>
                  <w:kern w:val="2"/>
                  <w:szCs w:val="24"/>
                  <w:lang w:eastAsia="zh-TW"/>
                  <w14:ligatures w14:val="standardContextual"/>
                </w:rPr>
              </w:pPr>
              <w:hyperlink w:anchor="_Toc220230216" w:history="1">
                <w:r w:rsidRPr="00AA003E">
                  <w:rPr>
                    <w:rStyle w:val="Hyperlink"/>
                    <w:noProof/>
                  </w:rPr>
                  <w:t>1.</w:t>
                </w:r>
                <w:r>
                  <w:rPr>
                    <w:rFonts w:asciiTheme="minorHAnsi" w:hAnsiTheme="minorHAnsi"/>
                    <w:noProof/>
                    <w:kern w:val="2"/>
                    <w:szCs w:val="24"/>
                    <w:lang w:eastAsia="zh-TW"/>
                    <w14:ligatures w14:val="standardContextual"/>
                  </w:rPr>
                  <w:tab/>
                </w:r>
                <w:r w:rsidRPr="00AA003E">
                  <w:rPr>
                    <w:rStyle w:val="Hyperlink"/>
                    <w:noProof/>
                  </w:rPr>
                  <w:t>Quantify Unbiased Performance</w:t>
                </w:r>
                <w:r>
                  <w:rPr>
                    <w:noProof/>
                    <w:webHidden/>
                  </w:rPr>
                  <w:tab/>
                </w:r>
                <w:r>
                  <w:rPr>
                    <w:noProof/>
                    <w:webHidden/>
                  </w:rPr>
                  <w:fldChar w:fldCharType="begin"/>
                </w:r>
                <w:r>
                  <w:rPr>
                    <w:noProof/>
                    <w:webHidden/>
                  </w:rPr>
                  <w:instrText xml:space="preserve"> PAGEREF _Toc220230216 \h </w:instrText>
                </w:r>
                <w:r>
                  <w:rPr>
                    <w:noProof/>
                    <w:webHidden/>
                  </w:rPr>
                </w:r>
                <w:r>
                  <w:rPr>
                    <w:noProof/>
                    <w:webHidden/>
                  </w:rPr>
                  <w:fldChar w:fldCharType="separate"/>
                </w:r>
                <w:r>
                  <w:rPr>
                    <w:noProof/>
                    <w:webHidden/>
                  </w:rPr>
                  <w:t>3</w:t>
                </w:r>
                <w:r>
                  <w:rPr>
                    <w:noProof/>
                    <w:webHidden/>
                  </w:rPr>
                  <w:fldChar w:fldCharType="end"/>
                </w:r>
              </w:hyperlink>
            </w:p>
            <w:p w14:paraId="2E320894" w14:textId="3F1E09B9" w:rsidR="00105B8C" w:rsidRDefault="00105B8C">
              <w:pPr>
                <w:pStyle w:val="TOC3"/>
                <w:tabs>
                  <w:tab w:val="left" w:pos="960"/>
                  <w:tab w:val="right" w:leader="dot" w:pos="9016"/>
                </w:tabs>
                <w:rPr>
                  <w:rFonts w:asciiTheme="minorHAnsi" w:hAnsiTheme="minorHAnsi"/>
                  <w:noProof/>
                  <w:kern w:val="2"/>
                  <w:szCs w:val="24"/>
                  <w:lang w:eastAsia="zh-TW"/>
                  <w14:ligatures w14:val="standardContextual"/>
                </w:rPr>
              </w:pPr>
              <w:hyperlink w:anchor="_Toc220230217" w:history="1">
                <w:r w:rsidRPr="00AA003E">
                  <w:rPr>
                    <w:rStyle w:val="Hyperlink"/>
                    <w:noProof/>
                  </w:rPr>
                  <w:t>2.</w:t>
                </w:r>
                <w:r>
                  <w:rPr>
                    <w:rFonts w:asciiTheme="minorHAnsi" w:hAnsiTheme="minorHAnsi"/>
                    <w:noProof/>
                    <w:kern w:val="2"/>
                    <w:szCs w:val="24"/>
                    <w:lang w:eastAsia="zh-TW"/>
                    <w14:ligatures w14:val="standardContextual"/>
                  </w:rPr>
                  <w:tab/>
                </w:r>
                <w:r w:rsidRPr="00AA003E">
                  <w:rPr>
                    <w:rStyle w:val="Hyperlink"/>
                    <w:noProof/>
                  </w:rPr>
                  <w:t>Benchmark Algorithm Families</w:t>
                </w:r>
                <w:r>
                  <w:rPr>
                    <w:noProof/>
                    <w:webHidden/>
                  </w:rPr>
                  <w:tab/>
                </w:r>
                <w:r>
                  <w:rPr>
                    <w:noProof/>
                    <w:webHidden/>
                  </w:rPr>
                  <w:fldChar w:fldCharType="begin"/>
                </w:r>
                <w:r>
                  <w:rPr>
                    <w:noProof/>
                    <w:webHidden/>
                  </w:rPr>
                  <w:instrText xml:space="preserve"> PAGEREF _Toc220230217 \h </w:instrText>
                </w:r>
                <w:r>
                  <w:rPr>
                    <w:noProof/>
                    <w:webHidden/>
                  </w:rPr>
                </w:r>
                <w:r>
                  <w:rPr>
                    <w:noProof/>
                    <w:webHidden/>
                  </w:rPr>
                  <w:fldChar w:fldCharType="separate"/>
                </w:r>
                <w:r>
                  <w:rPr>
                    <w:noProof/>
                    <w:webHidden/>
                  </w:rPr>
                  <w:t>3</w:t>
                </w:r>
                <w:r>
                  <w:rPr>
                    <w:noProof/>
                    <w:webHidden/>
                  </w:rPr>
                  <w:fldChar w:fldCharType="end"/>
                </w:r>
              </w:hyperlink>
            </w:p>
            <w:p w14:paraId="507FE065" w14:textId="6E14F5D8" w:rsidR="00105B8C" w:rsidRDefault="00105B8C">
              <w:pPr>
                <w:pStyle w:val="TOC3"/>
                <w:tabs>
                  <w:tab w:val="left" w:pos="960"/>
                  <w:tab w:val="right" w:leader="dot" w:pos="9016"/>
                </w:tabs>
                <w:rPr>
                  <w:rFonts w:asciiTheme="minorHAnsi" w:hAnsiTheme="minorHAnsi"/>
                  <w:noProof/>
                  <w:kern w:val="2"/>
                  <w:szCs w:val="24"/>
                  <w:lang w:eastAsia="zh-TW"/>
                  <w14:ligatures w14:val="standardContextual"/>
                </w:rPr>
              </w:pPr>
              <w:hyperlink w:anchor="_Toc220230218" w:history="1">
                <w:r w:rsidRPr="00AA003E">
                  <w:rPr>
                    <w:rStyle w:val="Hyperlink"/>
                    <w:noProof/>
                  </w:rPr>
                  <w:t>3.</w:t>
                </w:r>
                <w:r>
                  <w:rPr>
                    <w:rFonts w:asciiTheme="minorHAnsi" w:hAnsiTheme="minorHAnsi"/>
                    <w:noProof/>
                    <w:kern w:val="2"/>
                    <w:szCs w:val="24"/>
                    <w:lang w:eastAsia="zh-TW"/>
                    <w14:ligatures w14:val="standardContextual"/>
                  </w:rPr>
                  <w:tab/>
                </w:r>
                <w:r w:rsidRPr="00AA003E">
                  <w:rPr>
                    <w:rStyle w:val="Hyperlink"/>
                    <w:noProof/>
                  </w:rPr>
                  <w:t>Assess Feature Stability</w:t>
                </w:r>
                <w:r>
                  <w:rPr>
                    <w:noProof/>
                    <w:webHidden/>
                  </w:rPr>
                  <w:tab/>
                </w:r>
                <w:r>
                  <w:rPr>
                    <w:noProof/>
                    <w:webHidden/>
                  </w:rPr>
                  <w:fldChar w:fldCharType="begin"/>
                </w:r>
                <w:r>
                  <w:rPr>
                    <w:noProof/>
                    <w:webHidden/>
                  </w:rPr>
                  <w:instrText xml:space="preserve"> PAGEREF _Toc220230218 \h </w:instrText>
                </w:r>
                <w:r>
                  <w:rPr>
                    <w:noProof/>
                    <w:webHidden/>
                  </w:rPr>
                </w:r>
                <w:r>
                  <w:rPr>
                    <w:noProof/>
                    <w:webHidden/>
                  </w:rPr>
                  <w:fldChar w:fldCharType="separate"/>
                </w:r>
                <w:r>
                  <w:rPr>
                    <w:noProof/>
                    <w:webHidden/>
                  </w:rPr>
                  <w:t>3</w:t>
                </w:r>
                <w:r>
                  <w:rPr>
                    <w:noProof/>
                    <w:webHidden/>
                  </w:rPr>
                  <w:fldChar w:fldCharType="end"/>
                </w:r>
              </w:hyperlink>
            </w:p>
            <w:p w14:paraId="54D0593C" w14:textId="658CC207" w:rsidR="00105B8C" w:rsidRDefault="00105B8C">
              <w:pPr>
                <w:pStyle w:val="TOC3"/>
                <w:tabs>
                  <w:tab w:val="left" w:pos="960"/>
                  <w:tab w:val="right" w:leader="dot" w:pos="9016"/>
                </w:tabs>
                <w:rPr>
                  <w:rFonts w:asciiTheme="minorHAnsi" w:hAnsiTheme="minorHAnsi"/>
                  <w:noProof/>
                  <w:kern w:val="2"/>
                  <w:szCs w:val="24"/>
                  <w:lang w:eastAsia="zh-TW"/>
                  <w14:ligatures w14:val="standardContextual"/>
                </w:rPr>
              </w:pPr>
              <w:hyperlink w:anchor="_Toc220230219" w:history="1">
                <w:r w:rsidRPr="00AA003E">
                  <w:rPr>
                    <w:rStyle w:val="Hyperlink"/>
                    <w:noProof/>
                  </w:rPr>
                  <w:t>4.</w:t>
                </w:r>
                <w:r>
                  <w:rPr>
                    <w:rFonts w:asciiTheme="minorHAnsi" w:hAnsiTheme="minorHAnsi"/>
                    <w:noProof/>
                    <w:kern w:val="2"/>
                    <w:szCs w:val="24"/>
                    <w:lang w:eastAsia="zh-TW"/>
                    <w14:ligatures w14:val="standardContextual"/>
                  </w:rPr>
                  <w:tab/>
                </w:r>
                <w:r w:rsidRPr="00AA003E">
                  <w:rPr>
                    <w:rStyle w:val="Hyperlink"/>
                    <w:noProof/>
                  </w:rPr>
                  <w:t>Address Class Imbalance</w:t>
                </w:r>
                <w:r>
                  <w:rPr>
                    <w:noProof/>
                    <w:webHidden/>
                  </w:rPr>
                  <w:tab/>
                </w:r>
                <w:r>
                  <w:rPr>
                    <w:noProof/>
                    <w:webHidden/>
                  </w:rPr>
                  <w:fldChar w:fldCharType="begin"/>
                </w:r>
                <w:r>
                  <w:rPr>
                    <w:noProof/>
                    <w:webHidden/>
                  </w:rPr>
                  <w:instrText xml:space="preserve"> PAGEREF _Toc220230219 \h </w:instrText>
                </w:r>
                <w:r>
                  <w:rPr>
                    <w:noProof/>
                    <w:webHidden/>
                  </w:rPr>
                </w:r>
                <w:r>
                  <w:rPr>
                    <w:noProof/>
                    <w:webHidden/>
                  </w:rPr>
                  <w:fldChar w:fldCharType="separate"/>
                </w:r>
                <w:r>
                  <w:rPr>
                    <w:noProof/>
                    <w:webHidden/>
                  </w:rPr>
                  <w:t>3</w:t>
                </w:r>
                <w:r>
                  <w:rPr>
                    <w:noProof/>
                    <w:webHidden/>
                  </w:rPr>
                  <w:fldChar w:fldCharType="end"/>
                </w:r>
              </w:hyperlink>
            </w:p>
            <w:p w14:paraId="57FC24C4" w14:textId="6651E705"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0" w:history="1">
                <w:r w:rsidRPr="00AA003E">
                  <w:rPr>
                    <w:rStyle w:val="Hyperlink"/>
                    <w:noProof/>
                  </w:rPr>
                  <w:t>Significance of the Study</w:t>
                </w:r>
                <w:r>
                  <w:rPr>
                    <w:noProof/>
                    <w:webHidden/>
                  </w:rPr>
                  <w:tab/>
                </w:r>
                <w:r>
                  <w:rPr>
                    <w:noProof/>
                    <w:webHidden/>
                  </w:rPr>
                  <w:fldChar w:fldCharType="begin"/>
                </w:r>
                <w:r>
                  <w:rPr>
                    <w:noProof/>
                    <w:webHidden/>
                  </w:rPr>
                  <w:instrText xml:space="preserve"> PAGEREF _Toc220230220 \h </w:instrText>
                </w:r>
                <w:r>
                  <w:rPr>
                    <w:noProof/>
                    <w:webHidden/>
                  </w:rPr>
                </w:r>
                <w:r>
                  <w:rPr>
                    <w:noProof/>
                    <w:webHidden/>
                  </w:rPr>
                  <w:fldChar w:fldCharType="separate"/>
                </w:r>
                <w:r>
                  <w:rPr>
                    <w:noProof/>
                    <w:webHidden/>
                  </w:rPr>
                  <w:t>4</w:t>
                </w:r>
                <w:r>
                  <w:rPr>
                    <w:noProof/>
                    <w:webHidden/>
                  </w:rPr>
                  <w:fldChar w:fldCharType="end"/>
                </w:r>
              </w:hyperlink>
            </w:p>
            <w:p w14:paraId="7F1B6876" w14:textId="1BB146AE"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21" w:history="1">
                <w:r w:rsidRPr="00AA003E">
                  <w:rPr>
                    <w:rStyle w:val="Hyperlink"/>
                    <w:noProof/>
                  </w:rPr>
                  <w:t>Literature Review &amp; Theory</w:t>
                </w:r>
                <w:r>
                  <w:rPr>
                    <w:noProof/>
                    <w:webHidden/>
                  </w:rPr>
                  <w:tab/>
                </w:r>
                <w:r>
                  <w:rPr>
                    <w:noProof/>
                    <w:webHidden/>
                  </w:rPr>
                  <w:fldChar w:fldCharType="begin"/>
                </w:r>
                <w:r>
                  <w:rPr>
                    <w:noProof/>
                    <w:webHidden/>
                  </w:rPr>
                  <w:instrText xml:space="preserve"> PAGEREF _Toc220230221 \h </w:instrText>
                </w:r>
                <w:r>
                  <w:rPr>
                    <w:noProof/>
                    <w:webHidden/>
                  </w:rPr>
                </w:r>
                <w:r>
                  <w:rPr>
                    <w:noProof/>
                    <w:webHidden/>
                  </w:rPr>
                  <w:fldChar w:fldCharType="separate"/>
                </w:r>
                <w:r>
                  <w:rPr>
                    <w:noProof/>
                    <w:webHidden/>
                  </w:rPr>
                  <w:t>5</w:t>
                </w:r>
                <w:r>
                  <w:rPr>
                    <w:noProof/>
                    <w:webHidden/>
                  </w:rPr>
                  <w:fldChar w:fldCharType="end"/>
                </w:r>
              </w:hyperlink>
            </w:p>
            <w:p w14:paraId="59838155" w14:textId="127F159D"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2" w:history="1">
                <w:r w:rsidRPr="00AA003E">
                  <w:rPr>
                    <w:rStyle w:val="Hyperlink"/>
                    <w:noProof/>
                  </w:rPr>
                  <w:t>Molecular Toxicity Prediction &amp; Drug Discovery</w:t>
                </w:r>
                <w:r>
                  <w:rPr>
                    <w:noProof/>
                    <w:webHidden/>
                  </w:rPr>
                  <w:tab/>
                </w:r>
                <w:r>
                  <w:rPr>
                    <w:noProof/>
                    <w:webHidden/>
                  </w:rPr>
                  <w:fldChar w:fldCharType="begin"/>
                </w:r>
                <w:r>
                  <w:rPr>
                    <w:noProof/>
                    <w:webHidden/>
                  </w:rPr>
                  <w:instrText xml:space="preserve"> PAGEREF _Toc220230222 \h </w:instrText>
                </w:r>
                <w:r>
                  <w:rPr>
                    <w:noProof/>
                    <w:webHidden/>
                  </w:rPr>
                </w:r>
                <w:r>
                  <w:rPr>
                    <w:noProof/>
                    <w:webHidden/>
                  </w:rPr>
                  <w:fldChar w:fldCharType="separate"/>
                </w:r>
                <w:r>
                  <w:rPr>
                    <w:noProof/>
                    <w:webHidden/>
                  </w:rPr>
                  <w:t>5</w:t>
                </w:r>
                <w:r>
                  <w:rPr>
                    <w:noProof/>
                    <w:webHidden/>
                  </w:rPr>
                  <w:fldChar w:fldCharType="end"/>
                </w:r>
              </w:hyperlink>
            </w:p>
            <w:p w14:paraId="25058D7F" w14:textId="5B2282C7"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3" w:history="1">
                <w:r w:rsidRPr="00AA003E">
                  <w:rPr>
                    <w:rStyle w:val="Hyperlink"/>
                    <w:noProof/>
                  </w:rPr>
                  <w:t>The Toxicity-2 Dataset and Original Study</w:t>
                </w:r>
                <w:r>
                  <w:rPr>
                    <w:noProof/>
                    <w:webHidden/>
                  </w:rPr>
                  <w:tab/>
                </w:r>
                <w:r>
                  <w:rPr>
                    <w:noProof/>
                    <w:webHidden/>
                  </w:rPr>
                  <w:fldChar w:fldCharType="begin"/>
                </w:r>
                <w:r>
                  <w:rPr>
                    <w:noProof/>
                    <w:webHidden/>
                  </w:rPr>
                  <w:instrText xml:space="preserve"> PAGEREF _Toc220230223 \h </w:instrText>
                </w:r>
                <w:r>
                  <w:rPr>
                    <w:noProof/>
                    <w:webHidden/>
                  </w:rPr>
                </w:r>
                <w:r>
                  <w:rPr>
                    <w:noProof/>
                    <w:webHidden/>
                  </w:rPr>
                  <w:fldChar w:fldCharType="separate"/>
                </w:r>
                <w:r>
                  <w:rPr>
                    <w:noProof/>
                    <w:webHidden/>
                  </w:rPr>
                  <w:t>5</w:t>
                </w:r>
                <w:r>
                  <w:rPr>
                    <w:noProof/>
                    <w:webHidden/>
                  </w:rPr>
                  <w:fldChar w:fldCharType="end"/>
                </w:r>
              </w:hyperlink>
            </w:p>
            <w:p w14:paraId="6111FF07" w14:textId="57939C59"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4" w:history="1">
                <w:r w:rsidRPr="00AA003E">
                  <w:rPr>
                    <w:rStyle w:val="Hyperlink"/>
                    <w:noProof/>
                  </w:rPr>
                  <w:t>Machine Learning for Toxicity Prediction</w:t>
                </w:r>
                <w:r>
                  <w:rPr>
                    <w:noProof/>
                    <w:webHidden/>
                  </w:rPr>
                  <w:tab/>
                </w:r>
                <w:r>
                  <w:rPr>
                    <w:noProof/>
                    <w:webHidden/>
                  </w:rPr>
                  <w:fldChar w:fldCharType="begin"/>
                </w:r>
                <w:r>
                  <w:rPr>
                    <w:noProof/>
                    <w:webHidden/>
                  </w:rPr>
                  <w:instrText xml:space="preserve"> PAGEREF _Toc220230224 \h </w:instrText>
                </w:r>
                <w:r>
                  <w:rPr>
                    <w:noProof/>
                    <w:webHidden/>
                  </w:rPr>
                </w:r>
                <w:r>
                  <w:rPr>
                    <w:noProof/>
                    <w:webHidden/>
                  </w:rPr>
                  <w:fldChar w:fldCharType="separate"/>
                </w:r>
                <w:r>
                  <w:rPr>
                    <w:noProof/>
                    <w:webHidden/>
                  </w:rPr>
                  <w:t>6</w:t>
                </w:r>
                <w:r>
                  <w:rPr>
                    <w:noProof/>
                    <w:webHidden/>
                  </w:rPr>
                  <w:fldChar w:fldCharType="end"/>
                </w:r>
              </w:hyperlink>
            </w:p>
            <w:p w14:paraId="0A718ABC" w14:textId="77C855A7"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5" w:history="1">
                <w:r w:rsidRPr="00AA003E">
                  <w:rPr>
                    <w:rStyle w:val="Hyperlink"/>
                    <w:noProof/>
                  </w:rPr>
                  <w:t>Methodological Considerations in p&gt;&gt;n Settings</w:t>
                </w:r>
                <w:r>
                  <w:rPr>
                    <w:noProof/>
                    <w:webHidden/>
                  </w:rPr>
                  <w:tab/>
                </w:r>
                <w:r>
                  <w:rPr>
                    <w:noProof/>
                    <w:webHidden/>
                  </w:rPr>
                  <w:fldChar w:fldCharType="begin"/>
                </w:r>
                <w:r>
                  <w:rPr>
                    <w:noProof/>
                    <w:webHidden/>
                  </w:rPr>
                  <w:instrText xml:space="preserve"> PAGEREF _Toc220230225 \h </w:instrText>
                </w:r>
                <w:r>
                  <w:rPr>
                    <w:noProof/>
                    <w:webHidden/>
                  </w:rPr>
                </w:r>
                <w:r>
                  <w:rPr>
                    <w:noProof/>
                    <w:webHidden/>
                  </w:rPr>
                  <w:fldChar w:fldCharType="separate"/>
                </w:r>
                <w:r>
                  <w:rPr>
                    <w:noProof/>
                    <w:webHidden/>
                  </w:rPr>
                  <w:t>6</w:t>
                </w:r>
                <w:r>
                  <w:rPr>
                    <w:noProof/>
                    <w:webHidden/>
                  </w:rPr>
                  <w:fldChar w:fldCharType="end"/>
                </w:r>
              </w:hyperlink>
            </w:p>
            <w:p w14:paraId="40E403F2" w14:textId="7ADCE888"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6" w:history="1">
                <w:r w:rsidRPr="00AA003E">
                  <w:rPr>
                    <w:rStyle w:val="Hyperlink"/>
                    <w:noProof/>
                  </w:rPr>
                  <w:t>Research Gaps and Motivation</w:t>
                </w:r>
                <w:r>
                  <w:rPr>
                    <w:noProof/>
                    <w:webHidden/>
                  </w:rPr>
                  <w:tab/>
                </w:r>
                <w:r>
                  <w:rPr>
                    <w:noProof/>
                    <w:webHidden/>
                  </w:rPr>
                  <w:fldChar w:fldCharType="begin"/>
                </w:r>
                <w:r>
                  <w:rPr>
                    <w:noProof/>
                    <w:webHidden/>
                  </w:rPr>
                  <w:instrText xml:space="preserve"> PAGEREF _Toc220230226 \h </w:instrText>
                </w:r>
                <w:r>
                  <w:rPr>
                    <w:noProof/>
                    <w:webHidden/>
                  </w:rPr>
                </w:r>
                <w:r>
                  <w:rPr>
                    <w:noProof/>
                    <w:webHidden/>
                  </w:rPr>
                  <w:fldChar w:fldCharType="separate"/>
                </w:r>
                <w:r>
                  <w:rPr>
                    <w:noProof/>
                    <w:webHidden/>
                  </w:rPr>
                  <w:t>8</w:t>
                </w:r>
                <w:r>
                  <w:rPr>
                    <w:noProof/>
                    <w:webHidden/>
                  </w:rPr>
                  <w:fldChar w:fldCharType="end"/>
                </w:r>
              </w:hyperlink>
            </w:p>
            <w:p w14:paraId="067836DB" w14:textId="105383A2"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27" w:history="1">
                <w:r w:rsidRPr="00AA003E">
                  <w:rPr>
                    <w:rStyle w:val="Hyperlink"/>
                    <w:noProof/>
                  </w:rPr>
                  <w:t>Methodology</w:t>
                </w:r>
                <w:r>
                  <w:rPr>
                    <w:noProof/>
                    <w:webHidden/>
                  </w:rPr>
                  <w:tab/>
                </w:r>
                <w:r>
                  <w:rPr>
                    <w:noProof/>
                    <w:webHidden/>
                  </w:rPr>
                  <w:fldChar w:fldCharType="begin"/>
                </w:r>
                <w:r>
                  <w:rPr>
                    <w:noProof/>
                    <w:webHidden/>
                  </w:rPr>
                  <w:instrText xml:space="preserve"> PAGEREF _Toc220230227 \h </w:instrText>
                </w:r>
                <w:r>
                  <w:rPr>
                    <w:noProof/>
                    <w:webHidden/>
                  </w:rPr>
                </w:r>
                <w:r>
                  <w:rPr>
                    <w:noProof/>
                    <w:webHidden/>
                  </w:rPr>
                  <w:fldChar w:fldCharType="separate"/>
                </w:r>
                <w:r>
                  <w:rPr>
                    <w:noProof/>
                    <w:webHidden/>
                  </w:rPr>
                  <w:t>9</w:t>
                </w:r>
                <w:r>
                  <w:rPr>
                    <w:noProof/>
                    <w:webHidden/>
                  </w:rPr>
                  <w:fldChar w:fldCharType="end"/>
                </w:r>
              </w:hyperlink>
            </w:p>
            <w:p w14:paraId="4CDD1E2A" w14:textId="2C09A863"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8" w:history="1">
                <w:r w:rsidRPr="00AA003E">
                  <w:rPr>
                    <w:rStyle w:val="Hyperlink"/>
                    <w:noProof/>
                  </w:rPr>
                  <w:t>Dataset Description</w:t>
                </w:r>
                <w:r>
                  <w:rPr>
                    <w:noProof/>
                    <w:webHidden/>
                  </w:rPr>
                  <w:tab/>
                </w:r>
                <w:r>
                  <w:rPr>
                    <w:noProof/>
                    <w:webHidden/>
                  </w:rPr>
                  <w:fldChar w:fldCharType="begin"/>
                </w:r>
                <w:r>
                  <w:rPr>
                    <w:noProof/>
                    <w:webHidden/>
                  </w:rPr>
                  <w:instrText xml:space="preserve"> PAGEREF _Toc220230228 \h </w:instrText>
                </w:r>
                <w:r>
                  <w:rPr>
                    <w:noProof/>
                    <w:webHidden/>
                  </w:rPr>
                </w:r>
                <w:r>
                  <w:rPr>
                    <w:noProof/>
                    <w:webHidden/>
                  </w:rPr>
                  <w:fldChar w:fldCharType="separate"/>
                </w:r>
                <w:r>
                  <w:rPr>
                    <w:noProof/>
                    <w:webHidden/>
                  </w:rPr>
                  <w:t>9</w:t>
                </w:r>
                <w:r>
                  <w:rPr>
                    <w:noProof/>
                    <w:webHidden/>
                  </w:rPr>
                  <w:fldChar w:fldCharType="end"/>
                </w:r>
              </w:hyperlink>
            </w:p>
            <w:p w14:paraId="59DB0A59" w14:textId="191C9630"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29" w:history="1">
                <w:r w:rsidRPr="00AA003E">
                  <w:rPr>
                    <w:rStyle w:val="Hyperlink"/>
                    <w:noProof/>
                  </w:rPr>
                  <w:t>Data Preprocessing</w:t>
                </w:r>
                <w:r>
                  <w:rPr>
                    <w:noProof/>
                    <w:webHidden/>
                  </w:rPr>
                  <w:tab/>
                </w:r>
                <w:r>
                  <w:rPr>
                    <w:noProof/>
                    <w:webHidden/>
                  </w:rPr>
                  <w:fldChar w:fldCharType="begin"/>
                </w:r>
                <w:r>
                  <w:rPr>
                    <w:noProof/>
                    <w:webHidden/>
                  </w:rPr>
                  <w:instrText xml:space="preserve"> PAGEREF _Toc220230229 \h </w:instrText>
                </w:r>
                <w:r>
                  <w:rPr>
                    <w:noProof/>
                    <w:webHidden/>
                  </w:rPr>
                </w:r>
                <w:r>
                  <w:rPr>
                    <w:noProof/>
                    <w:webHidden/>
                  </w:rPr>
                  <w:fldChar w:fldCharType="separate"/>
                </w:r>
                <w:r>
                  <w:rPr>
                    <w:noProof/>
                    <w:webHidden/>
                  </w:rPr>
                  <w:t>9</w:t>
                </w:r>
                <w:r>
                  <w:rPr>
                    <w:noProof/>
                    <w:webHidden/>
                  </w:rPr>
                  <w:fldChar w:fldCharType="end"/>
                </w:r>
              </w:hyperlink>
            </w:p>
            <w:p w14:paraId="4328D10C" w14:textId="23F55FB6"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0" w:history="1">
                <w:r w:rsidRPr="00AA003E">
                  <w:rPr>
                    <w:rStyle w:val="Hyperlink"/>
                    <w:noProof/>
                  </w:rPr>
                  <w:t>Model Specifications</w:t>
                </w:r>
                <w:r>
                  <w:rPr>
                    <w:noProof/>
                    <w:webHidden/>
                  </w:rPr>
                  <w:tab/>
                </w:r>
                <w:r>
                  <w:rPr>
                    <w:noProof/>
                    <w:webHidden/>
                  </w:rPr>
                  <w:fldChar w:fldCharType="begin"/>
                </w:r>
                <w:r>
                  <w:rPr>
                    <w:noProof/>
                    <w:webHidden/>
                  </w:rPr>
                  <w:instrText xml:space="preserve"> PAGEREF _Toc220230230 \h </w:instrText>
                </w:r>
                <w:r>
                  <w:rPr>
                    <w:noProof/>
                    <w:webHidden/>
                  </w:rPr>
                </w:r>
                <w:r>
                  <w:rPr>
                    <w:noProof/>
                    <w:webHidden/>
                  </w:rPr>
                  <w:fldChar w:fldCharType="separate"/>
                </w:r>
                <w:r>
                  <w:rPr>
                    <w:noProof/>
                    <w:webHidden/>
                  </w:rPr>
                  <w:t>9</w:t>
                </w:r>
                <w:r>
                  <w:rPr>
                    <w:noProof/>
                    <w:webHidden/>
                  </w:rPr>
                  <w:fldChar w:fldCharType="end"/>
                </w:r>
              </w:hyperlink>
            </w:p>
            <w:p w14:paraId="0FE89599" w14:textId="30C1E755"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1" w:history="1">
                <w:r w:rsidRPr="00AA003E">
                  <w:rPr>
                    <w:rStyle w:val="Hyperlink"/>
                    <w:noProof/>
                  </w:rPr>
                  <w:t>Nested Cross-Validation Protocol</w:t>
                </w:r>
                <w:r>
                  <w:rPr>
                    <w:noProof/>
                    <w:webHidden/>
                  </w:rPr>
                  <w:tab/>
                </w:r>
                <w:r>
                  <w:rPr>
                    <w:noProof/>
                    <w:webHidden/>
                  </w:rPr>
                  <w:fldChar w:fldCharType="begin"/>
                </w:r>
                <w:r>
                  <w:rPr>
                    <w:noProof/>
                    <w:webHidden/>
                  </w:rPr>
                  <w:instrText xml:space="preserve"> PAGEREF _Toc220230231 \h </w:instrText>
                </w:r>
                <w:r>
                  <w:rPr>
                    <w:noProof/>
                    <w:webHidden/>
                  </w:rPr>
                </w:r>
                <w:r>
                  <w:rPr>
                    <w:noProof/>
                    <w:webHidden/>
                  </w:rPr>
                  <w:fldChar w:fldCharType="separate"/>
                </w:r>
                <w:r>
                  <w:rPr>
                    <w:noProof/>
                    <w:webHidden/>
                  </w:rPr>
                  <w:t>10</w:t>
                </w:r>
                <w:r>
                  <w:rPr>
                    <w:noProof/>
                    <w:webHidden/>
                  </w:rPr>
                  <w:fldChar w:fldCharType="end"/>
                </w:r>
              </w:hyperlink>
            </w:p>
            <w:p w14:paraId="68BFD90F" w14:textId="07AC8B17"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2" w:history="1">
                <w:r w:rsidRPr="00AA003E">
                  <w:rPr>
                    <w:rStyle w:val="Hyperlink"/>
                    <w:noProof/>
                  </w:rPr>
                  <w:t>Evaluation Metrics</w:t>
                </w:r>
                <w:r>
                  <w:rPr>
                    <w:noProof/>
                    <w:webHidden/>
                  </w:rPr>
                  <w:tab/>
                </w:r>
                <w:r>
                  <w:rPr>
                    <w:noProof/>
                    <w:webHidden/>
                  </w:rPr>
                  <w:fldChar w:fldCharType="begin"/>
                </w:r>
                <w:r>
                  <w:rPr>
                    <w:noProof/>
                    <w:webHidden/>
                  </w:rPr>
                  <w:instrText xml:space="preserve"> PAGEREF _Toc220230232 \h </w:instrText>
                </w:r>
                <w:r>
                  <w:rPr>
                    <w:noProof/>
                    <w:webHidden/>
                  </w:rPr>
                </w:r>
                <w:r>
                  <w:rPr>
                    <w:noProof/>
                    <w:webHidden/>
                  </w:rPr>
                  <w:fldChar w:fldCharType="separate"/>
                </w:r>
                <w:r>
                  <w:rPr>
                    <w:noProof/>
                    <w:webHidden/>
                  </w:rPr>
                  <w:t>10</w:t>
                </w:r>
                <w:r>
                  <w:rPr>
                    <w:noProof/>
                    <w:webHidden/>
                  </w:rPr>
                  <w:fldChar w:fldCharType="end"/>
                </w:r>
              </w:hyperlink>
            </w:p>
            <w:p w14:paraId="22F7036C" w14:textId="73445530"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3" w:history="1">
                <w:r w:rsidRPr="00AA003E">
                  <w:rPr>
                    <w:rStyle w:val="Hyperlink"/>
                    <w:noProof/>
                  </w:rPr>
                  <w:t>Feature Stability and Interpretation</w:t>
                </w:r>
                <w:r>
                  <w:rPr>
                    <w:noProof/>
                    <w:webHidden/>
                  </w:rPr>
                  <w:tab/>
                </w:r>
                <w:r>
                  <w:rPr>
                    <w:noProof/>
                    <w:webHidden/>
                  </w:rPr>
                  <w:fldChar w:fldCharType="begin"/>
                </w:r>
                <w:r>
                  <w:rPr>
                    <w:noProof/>
                    <w:webHidden/>
                  </w:rPr>
                  <w:instrText xml:space="preserve"> PAGEREF _Toc220230233 \h </w:instrText>
                </w:r>
                <w:r>
                  <w:rPr>
                    <w:noProof/>
                    <w:webHidden/>
                  </w:rPr>
                </w:r>
                <w:r>
                  <w:rPr>
                    <w:noProof/>
                    <w:webHidden/>
                  </w:rPr>
                  <w:fldChar w:fldCharType="separate"/>
                </w:r>
                <w:r>
                  <w:rPr>
                    <w:noProof/>
                    <w:webHidden/>
                  </w:rPr>
                  <w:t>10</w:t>
                </w:r>
                <w:r>
                  <w:rPr>
                    <w:noProof/>
                    <w:webHidden/>
                  </w:rPr>
                  <w:fldChar w:fldCharType="end"/>
                </w:r>
              </w:hyperlink>
            </w:p>
            <w:p w14:paraId="794AFA15" w14:textId="4BDBE0E3"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34" w:history="1">
                <w:r w:rsidRPr="00AA003E">
                  <w:rPr>
                    <w:rStyle w:val="Hyperlink"/>
                    <w:noProof/>
                  </w:rPr>
                  <w:t>Results</w:t>
                </w:r>
                <w:r>
                  <w:rPr>
                    <w:noProof/>
                    <w:webHidden/>
                  </w:rPr>
                  <w:tab/>
                </w:r>
                <w:r>
                  <w:rPr>
                    <w:noProof/>
                    <w:webHidden/>
                  </w:rPr>
                  <w:fldChar w:fldCharType="begin"/>
                </w:r>
                <w:r>
                  <w:rPr>
                    <w:noProof/>
                    <w:webHidden/>
                  </w:rPr>
                  <w:instrText xml:space="preserve"> PAGEREF _Toc220230234 \h </w:instrText>
                </w:r>
                <w:r>
                  <w:rPr>
                    <w:noProof/>
                    <w:webHidden/>
                  </w:rPr>
                </w:r>
                <w:r>
                  <w:rPr>
                    <w:noProof/>
                    <w:webHidden/>
                  </w:rPr>
                  <w:fldChar w:fldCharType="separate"/>
                </w:r>
                <w:r>
                  <w:rPr>
                    <w:noProof/>
                    <w:webHidden/>
                  </w:rPr>
                  <w:t>11</w:t>
                </w:r>
                <w:r>
                  <w:rPr>
                    <w:noProof/>
                    <w:webHidden/>
                  </w:rPr>
                  <w:fldChar w:fldCharType="end"/>
                </w:r>
              </w:hyperlink>
            </w:p>
            <w:p w14:paraId="4C68EC24" w14:textId="7280BA3D"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5" w:history="1">
                <w:r w:rsidRPr="00AA003E">
                  <w:rPr>
                    <w:rStyle w:val="Hyperlink"/>
                    <w:noProof/>
                  </w:rPr>
                  <w:t>Multicollinearity and Dimensionality Assessment</w:t>
                </w:r>
                <w:r>
                  <w:rPr>
                    <w:noProof/>
                    <w:webHidden/>
                  </w:rPr>
                  <w:tab/>
                </w:r>
                <w:r>
                  <w:rPr>
                    <w:noProof/>
                    <w:webHidden/>
                  </w:rPr>
                  <w:fldChar w:fldCharType="begin"/>
                </w:r>
                <w:r>
                  <w:rPr>
                    <w:noProof/>
                    <w:webHidden/>
                  </w:rPr>
                  <w:instrText xml:space="preserve"> PAGEREF _Toc220230235 \h </w:instrText>
                </w:r>
                <w:r>
                  <w:rPr>
                    <w:noProof/>
                    <w:webHidden/>
                  </w:rPr>
                </w:r>
                <w:r>
                  <w:rPr>
                    <w:noProof/>
                    <w:webHidden/>
                  </w:rPr>
                  <w:fldChar w:fldCharType="separate"/>
                </w:r>
                <w:r>
                  <w:rPr>
                    <w:noProof/>
                    <w:webHidden/>
                  </w:rPr>
                  <w:t>11</w:t>
                </w:r>
                <w:r>
                  <w:rPr>
                    <w:noProof/>
                    <w:webHidden/>
                  </w:rPr>
                  <w:fldChar w:fldCharType="end"/>
                </w:r>
              </w:hyperlink>
            </w:p>
            <w:p w14:paraId="70380C4C" w14:textId="72A83688"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6" w:history="1">
                <w:r w:rsidRPr="00AA003E">
                  <w:rPr>
                    <w:rStyle w:val="Hyperlink"/>
                    <w:noProof/>
                  </w:rPr>
                  <w:t>Nested Cross-Validation Performance</w:t>
                </w:r>
                <w:r>
                  <w:rPr>
                    <w:noProof/>
                    <w:webHidden/>
                  </w:rPr>
                  <w:tab/>
                </w:r>
                <w:r>
                  <w:rPr>
                    <w:noProof/>
                    <w:webHidden/>
                  </w:rPr>
                  <w:fldChar w:fldCharType="begin"/>
                </w:r>
                <w:r>
                  <w:rPr>
                    <w:noProof/>
                    <w:webHidden/>
                  </w:rPr>
                  <w:instrText xml:space="preserve"> PAGEREF _Toc220230236 \h </w:instrText>
                </w:r>
                <w:r>
                  <w:rPr>
                    <w:noProof/>
                    <w:webHidden/>
                  </w:rPr>
                </w:r>
                <w:r>
                  <w:rPr>
                    <w:noProof/>
                    <w:webHidden/>
                  </w:rPr>
                  <w:fldChar w:fldCharType="separate"/>
                </w:r>
                <w:r>
                  <w:rPr>
                    <w:noProof/>
                    <w:webHidden/>
                  </w:rPr>
                  <w:t>11</w:t>
                </w:r>
                <w:r>
                  <w:rPr>
                    <w:noProof/>
                    <w:webHidden/>
                  </w:rPr>
                  <w:fldChar w:fldCharType="end"/>
                </w:r>
              </w:hyperlink>
            </w:p>
            <w:p w14:paraId="313CBD0A" w14:textId="682B118E"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7" w:history="1">
                <w:r w:rsidRPr="00AA003E">
                  <w:rPr>
                    <w:rStyle w:val="Hyperlink"/>
                    <w:noProof/>
                  </w:rPr>
                  <w:t>Penalized Regression Performance</w:t>
                </w:r>
                <w:r>
                  <w:rPr>
                    <w:noProof/>
                    <w:webHidden/>
                  </w:rPr>
                  <w:tab/>
                </w:r>
                <w:r>
                  <w:rPr>
                    <w:noProof/>
                    <w:webHidden/>
                  </w:rPr>
                  <w:fldChar w:fldCharType="begin"/>
                </w:r>
                <w:r>
                  <w:rPr>
                    <w:noProof/>
                    <w:webHidden/>
                  </w:rPr>
                  <w:instrText xml:space="preserve"> PAGEREF _Toc220230237 \h </w:instrText>
                </w:r>
                <w:r>
                  <w:rPr>
                    <w:noProof/>
                    <w:webHidden/>
                  </w:rPr>
                </w:r>
                <w:r>
                  <w:rPr>
                    <w:noProof/>
                    <w:webHidden/>
                  </w:rPr>
                  <w:fldChar w:fldCharType="separate"/>
                </w:r>
                <w:r>
                  <w:rPr>
                    <w:noProof/>
                    <w:webHidden/>
                  </w:rPr>
                  <w:t>13</w:t>
                </w:r>
                <w:r>
                  <w:rPr>
                    <w:noProof/>
                    <w:webHidden/>
                  </w:rPr>
                  <w:fldChar w:fldCharType="end"/>
                </w:r>
              </w:hyperlink>
            </w:p>
            <w:p w14:paraId="022D052C" w14:textId="4F94F16D"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8" w:history="1">
                <w:r w:rsidRPr="00AA003E">
                  <w:rPr>
                    <w:rStyle w:val="Hyperlink"/>
                    <w:noProof/>
                  </w:rPr>
                  <w:t>Deceptive Accuracy and Class Imbalance</w:t>
                </w:r>
                <w:r>
                  <w:rPr>
                    <w:noProof/>
                    <w:webHidden/>
                  </w:rPr>
                  <w:tab/>
                </w:r>
                <w:r>
                  <w:rPr>
                    <w:noProof/>
                    <w:webHidden/>
                  </w:rPr>
                  <w:fldChar w:fldCharType="begin"/>
                </w:r>
                <w:r>
                  <w:rPr>
                    <w:noProof/>
                    <w:webHidden/>
                  </w:rPr>
                  <w:instrText xml:space="preserve"> PAGEREF _Toc220230238 \h </w:instrText>
                </w:r>
                <w:r>
                  <w:rPr>
                    <w:noProof/>
                    <w:webHidden/>
                  </w:rPr>
                </w:r>
                <w:r>
                  <w:rPr>
                    <w:noProof/>
                    <w:webHidden/>
                  </w:rPr>
                  <w:fldChar w:fldCharType="separate"/>
                </w:r>
                <w:r>
                  <w:rPr>
                    <w:noProof/>
                    <w:webHidden/>
                  </w:rPr>
                  <w:t>14</w:t>
                </w:r>
                <w:r>
                  <w:rPr>
                    <w:noProof/>
                    <w:webHidden/>
                  </w:rPr>
                  <w:fldChar w:fldCharType="end"/>
                </w:r>
              </w:hyperlink>
            </w:p>
            <w:p w14:paraId="142C28FA" w14:textId="0DDA2078"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39" w:history="1">
                <w:r w:rsidRPr="00AA003E">
                  <w:rPr>
                    <w:rStyle w:val="Hyperlink"/>
                    <w:noProof/>
                  </w:rPr>
                  <w:t>Summary of Findings</w:t>
                </w:r>
                <w:r>
                  <w:rPr>
                    <w:noProof/>
                    <w:webHidden/>
                  </w:rPr>
                  <w:tab/>
                </w:r>
                <w:r>
                  <w:rPr>
                    <w:noProof/>
                    <w:webHidden/>
                  </w:rPr>
                  <w:fldChar w:fldCharType="begin"/>
                </w:r>
                <w:r>
                  <w:rPr>
                    <w:noProof/>
                    <w:webHidden/>
                  </w:rPr>
                  <w:instrText xml:space="preserve"> PAGEREF _Toc220230239 \h </w:instrText>
                </w:r>
                <w:r>
                  <w:rPr>
                    <w:noProof/>
                    <w:webHidden/>
                  </w:rPr>
                </w:r>
                <w:r>
                  <w:rPr>
                    <w:noProof/>
                    <w:webHidden/>
                  </w:rPr>
                  <w:fldChar w:fldCharType="separate"/>
                </w:r>
                <w:r>
                  <w:rPr>
                    <w:noProof/>
                    <w:webHidden/>
                  </w:rPr>
                  <w:t>15</w:t>
                </w:r>
                <w:r>
                  <w:rPr>
                    <w:noProof/>
                    <w:webHidden/>
                  </w:rPr>
                  <w:fldChar w:fldCharType="end"/>
                </w:r>
              </w:hyperlink>
            </w:p>
            <w:p w14:paraId="7D2CB6F1" w14:textId="50063533"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40" w:history="1">
                <w:r w:rsidRPr="00AA003E">
                  <w:rPr>
                    <w:rStyle w:val="Hyperlink"/>
                    <w:noProof/>
                  </w:rPr>
                  <w:t>Discussion</w:t>
                </w:r>
                <w:r>
                  <w:rPr>
                    <w:noProof/>
                    <w:webHidden/>
                  </w:rPr>
                  <w:tab/>
                </w:r>
                <w:r>
                  <w:rPr>
                    <w:noProof/>
                    <w:webHidden/>
                  </w:rPr>
                  <w:fldChar w:fldCharType="begin"/>
                </w:r>
                <w:r>
                  <w:rPr>
                    <w:noProof/>
                    <w:webHidden/>
                  </w:rPr>
                  <w:instrText xml:space="preserve"> PAGEREF _Toc220230240 \h </w:instrText>
                </w:r>
                <w:r>
                  <w:rPr>
                    <w:noProof/>
                    <w:webHidden/>
                  </w:rPr>
                </w:r>
                <w:r>
                  <w:rPr>
                    <w:noProof/>
                    <w:webHidden/>
                  </w:rPr>
                  <w:fldChar w:fldCharType="separate"/>
                </w:r>
                <w:r>
                  <w:rPr>
                    <w:noProof/>
                    <w:webHidden/>
                  </w:rPr>
                  <w:t>16</w:t>
                </w:r>
                <w:r>
                  <w:rPr>
                    <w:noProof/>
                    <w:webHidden/>
                  </w:rPr>
                  <w:fldChar w:fldCharType="end"/>
                </w:r>
              </w:hyperlink>
            </w:p>
            <w:p w14:paraId="37732E44" w14:textId="6FBD3C47"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41" w:history="1">
                <w:r w:rsidRPr="00AA003E">
                  <w:rPr>
                    <w:rStyle w:val="Hyperlink"/>
                    <w:noProof/>
                  </w:rPr>
                  <w:t>Interpretation of findings</w:t>
                </w:r>
                <w:r>
                  <w:rPr>
                    <w:noProof/>
                    <w:webHidden/>
                  </w:rPr>
                  <w:tab/>
                </w:r>
                <w:r>
                  <w:rPr>
                    <w:noProof/>
                    <w:webHidden/>
                  </w:rPr>
                  <w:fldChar w:fldCharType="begin"/>
                </w:r>
                <w:r>
                  <w:rPr>
                    <w:noProof/>
                    <w:webHidden/>
                  </w:rPr>
                  <w:instrText xml:space="preserve"> PAGEREF _Toc220230241 \h </w:instrText>
                </w:r>
                <w:r>
                  <w:rPr>
                    <w:noProof/>
                    <w:webHidden/>
                  </w:rPr>
                </w:r>
                <w:r>
                  <w:rPr>
                    <w:noProof/>
                    <w:webHidden/>
                  </w:rPr>
                  <w:fldChar w:fldCharType="separate"/>
                </w:r>
                <w:r>
                  <w:rPr>
                    <w:noProof/>
                    <w:webHidden/>
                  </w:rPr>
                  <w:t>16</w:t>
                </w:r>
                <w:r>
                  <w:rPr>
                    <w:noProof/>
                    <w:webHidden/>
                  </w:rPr>
                  <w:fldChar w:fldCharType="end"/>
                </w:r>
              </w:hyperlink>
            </w:p>
            <w:p w14:paraId="58C2C423" w14:textId="26ED1D37"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42" w:history="1">
                <w:r w:rsidRPr="00AA003E">
                  <w:rPr>
                    <w:rStyle w:val="Hyperlink"/>
                    <w:noProof/>
                  </w:rPr>
                  <w:t>Comparison to Literature</w:t>
                </w:r>
                <w:r>
                  <w:rPr>
                    <w:noProof/>
                    <w:webHidden/>
                  </w:rPr>
                  <w:tab/>
                </w:r>
                <w:r>
                  <w:rPr>
                    <w:noProof/>
                    <w:webHidden/>
                  </w:rPr>
                  <w:fldChar w:fldCharType="begin"/>
                </w:r>
                <w:r>
                  <w:rPr>
                    <w:noProof/>
                    <w:webHidden/>
                  </w:rPr>
                  <w:instrText xml:space="preserve"> PAGEREF _Toc220230242 \h </w:instrText>
                </w:r>
                <w:r>
                  <w:rPr>
                    <w:noProof/>
                    <w:webHidden/>
                  </w:rPr>
                </w:r>
                <w:r>
                  <w:rPr>
                    <w:noProof/>
                    <w:webHidden/>
                  </w:rPr>
                  <w:fldChar w:fldCharType="separate"/>
                </w:r>
                <w:r>
                  <w:rPr>
                    <w:noProof/>
                    <w:webHidden/>
                  </w:rPr>
                  <w:t>16</w:t>
                </w:r>
                <w:r>
                  <w:rPr>
                    <w:noProof/>
                    <w:webHidden/>
                  </w:rPr>
                  <w:fldChar w:fldCharType="end"/>
                </w:r>
              </w:hyperlink>
            </w:p>
            <w:p w14:paraId="42EB5FF6" w14:textId="5150B270"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43" w:history="1">
                <w:r w:rsidRPr="00AA003E">
                  <w:rPr>
                    <w:rStyle w:val="Hyperlink"/>
                    <w:noProof/>
                  </w:rPr>
                  <w:t>Limitations</w:t>
                </w:r>
                <w:r>
                  <w:rPr>
                    <w:noProof/>
                    <w:webHidden/>
                  </w:rPr>
                  <w:tab/>
                </w:r>
                <w:r>
                  <w:rPr>
                    <w:noProof/>
                    <w:webHidden/>
                  </w:rPr>
                  <w:fldChar w:fldCharType="begin"/>
                </w:r>
                <w:r>
                  <w:rPr>
                    <w:noProof/>
                    <w:webHidden/>
                  </w:rPr>
                  <w:instrText xml:space="preserve"> PAGEREF _Toc220230243 \h </w:instrText>
                </w:r>
                <w:r>
                  <w:rPr>
                    <w:noProof/>
                    <w:webHidden/>
                  </w:rPr>
                </w:r>
                <w:r>
                  <w:rPr>
                    <w:noProof/>
                    <w:webHidden/>
                  </w:rPr>
                  <w:fldChar w:fldCharType="separate"/>
                </w:r>
                <w:r>
                  <w:rPr>
                    <w:noProof/>
                    <w:webHidden/>
                  </w:rPr>
                  <w:t>16</w:t>
                </w:r>
                <w:r>
                  <w:rPr>
                    <w:noProof/>
                    <w:webHidden/>
                  </w:rPr>
                  <w:fldChar w:fldCharType="end"/>
                </w:r>
              </w:hyperlink>
            </w:p>
            <w:p w14:paraId="5ACD33C3" w14:textId="183D401C" w:rsidR="00105B8C" w:rsidRDefault="00105B8C">
              <w:pPr>
                <w:pStyle w:val="TOC2"/>
                <w:tabs>
                  <w:tab w:val="right" w:leader="dot" w:pos="9016"/>
                </w:tabs>
                <w:rPr>
                  <w:rFonts w:asciiTheme="minorHAnsi" w:hAnsiTheme="minorHAnsi"/>
                  <w:noProof/>
                  <w:kern w:val="2"/>
                  <w:szCs w:val="24"/>
                  <w:lang w:eastAsia="zh-TW"/>
                  <w14:ligatures w14:val="standardContextual"/>
                </w:rPr>
              </w:pPr>
              <w:hyperlink w:anchor="_Toc220230244" w:history="1">
                <w:r w:rsidRPr="00AA003E">
                  <w:rPr>
                    <w:rStyle w:val="Hyperlink"/>
                    <w:noProof/>
                  </w:rPr>
                  <w:t>Implications for Practice</w:t>
                </w:r>
                <w:r>
                  <w:rPr>
                    <w:noProof/>
                    <w:webHidden/>
                  </w:rPr>
                  <w:tab/>
                </w:r>
                <w:r>
                  <w:rPr>
                    <w:noProof/>
                    <w:webHidden/>
                  </w:rPr>
                  <w:fldChar w:fldCharType="begin"/>
                </w:r>
                <w:r>
                  <w:rPr>
                    <w:noProof/>
                    <w:webHidden/>
                  </w:rPr>
                  <w:instrText xml:space="preserve"> PAGEREF _Toc220230244 \h </w:instrText>
                </w:r>
                <w:r>
                  <w:rPr>
                    <w:noProof/>
                    <w:webHidden/>
                  </w:rPr>
                </w:r>
                <w:r>
                  <w:rPr>
                    <w:noProof/>
                    <w:webHidden/>
                  </w:rPr>
                  <w:fldChar w:fldCharType="separate"/>
                </w:r>
                <w:r>
                  <w:rPr>
                    <w:noProof/>
                    <w:webHidden/>
                  </w:rPr>
                  <w:t>17</w:t>
                </w:r>
                <w:r>
                  <w:rPr>
                    <w:noProof/>
                    <w:webHidden/>
                  </w:rPr>
                  <w:fldChar w:fldCharType="end"/>
                </w:r>
              </w:hyperlink>
            </w:p>
            <w:p w14:paraId="0D47A00D" w14:textId="741991E7"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45" w:history="1">
                <w:r w:rsidRPr="00AA003E">
                  <w:rPr>
                    <w:rStyle w:val="Hyperlink"/>
                    <w:noProof/>
                  </w:rPr>
                  <w:t>Conclusion</w:t>
                </w:r>
                <w:r>
                  <w:rPr>
                    <w:noProof/>
                    <w:webHidden/>
                  </w:rPr>
                  <w:tab/>
                </w:r>
                <w:r>
                  <w:rPr>
                    <w:noProof/>
                    <w:webHidden/>
                  </w:rPr>
                  <w:fldChar w:fldCharType="begin"/>
                </w:r>
                <w:r>
                  <w:rPr>
                    <w:noProof/>
                    <w:webHidden/>
                  </w:rPr>
                  <w:instrText xml:space="preserve"> PAGEREF _Toc220230245 \h </w:instrText>
                </w:r>
                <w:r>
                  <w:rPr>
                    <w:noProof/>
                    <w:webHidden/>
                  </w:rPr>
                </w:r>
                <w:r>
                  <w:rPr>
                    <w:noProof/>
                    <w:webHidden/>
                  </w:rPr>
                  <w:fldChar w:fldCharType="separate"/>
                </w:r>
                <w:r>
                  <w:rPr>
                    <w:noProof/>
                    <w:webHidden/>
                  </w:rPr>
                  <w:t>18</w:t>
                </w:r>
                <w:r>
                  <w:rPr>
                    <w:noProof/>
                    <w:webHidden/>
                  </w:rPr>
                  <w:fldChar w:fldCharType="end"/>
                </w:r>
              </w:hyperlink>
            </w:p>
            <w:p w14:paraId="0FD3CEE5" w14:textId="42D80E39" w:rsidR="00105B8C" w:rsidRDefault="00105B8C">
              <w:pPr>
                <w:pStyle w:val="TOC1"/>
                <w:tabs>
                  <w:tab w:val="right" w:leader="dot" w:pos="9016"/>
                </w:tabs>
                <w:rPr>
                  <w:rFonts w:asciiTheme="minorHAnsi" w:hAnsiTheme="minorHAnsi"/>
                  <w:noProof/>
                  <w:kern w:val="2"/>
                  <w:szCs w:val="24"/>
                  <w:lang w:eastAsia="zh-TW"/>
                  <w14:ligatures w14:val="standardContextual"/>
                </w:rPr>
              </w:pPr>
              <w:hyperlink w:anchor="_Toc220230246" w:history="1">
                <w:r w:rsidRPr="00AA003E">
                  <w:rPr>
                    <w:rStyle w:val="Hyperlink"/>
                    <w:noProof/>
                  </w:rPr>
                  <w:t>References</w:t>
                </w:r>
                <w:r>
                  <w:rPr>
                    <w:noProof/>
                    <w:webHidden/>
                  </w:rPr>
                  <w:tab/>
                </w:r>
                <w:r>
                  <w:rPr>
                    <w:noProof/>
                    <w:webHidden/>
                  </w:rPr>
                  <w:fldChar w:fldCharType="begin"/>
                </w:r>
                <w:r>
                  <w:rPr>
                    <w:noProof/>
                    <w:webHidden/>
                  </w:rPr>
                  <w:instrText xml:space="preserve"> PAGEREF _Toc220230246 \h </w:instrText>
                </w:r>
                <w:r>
                  <w:rPr>
                    <w:noProof/>
                    <w:webHidden/>
                  </w:rPr>
                </w:r>
                <w:r>
                  <w:rPr>
                    <w:noProof/>
                    <w:webHidden/>
                  </w:rPr>
                  <w:fldChar w:fldCharType="separate"/>
                </w:r>
                <w:r>
                  <w:rPr>
                    <w:noProof/>
                    <w:webHidden/>
                  </w:rPr>
                  <w:t>19</w:t>
                </w:r>
                <w:r>
                  <w:rPr>
                    <w:noProof/>
                    <w:webHidden/>
                  </w:rPr>
                  <w:fldChar w:fldCharType="end"/>
                </w:r>
              </w:hyperlink>
            </w:p>
            <w:p w14:paraId="19B77851" w14:textId="4BB4D532"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310C9155" w14:textId="1A0CD4D0" w:rsidR="00A77592"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19950016" w:history="1">
            <w:r w:rsidR="00A77592" w:rsidRPr="00BF617E">
              <w:rPr>
                <w:rStyle w:val="Hyperlink"/>
                <w:noProof/>
              </w:rPr>
              <w:t>Figure 1. Crystal structure of mouse cryptochrome 1 (CRY1), a core circadian clock protein, shown from the RCSB PDB entry 4K0R</w:t>
            </w:r>
            <w:r w:rsidR="00A77592">
              <w:rPr>
                <w:noProof/>
                <w:webHidden/>
              </w:rPr>
              <w:tab/>
            </w:r>
            <w:r w:rsidR="00A77592">
              <w:rPr>
                <w:noProof/>
                <w:webHidden/>
              </w:rPr>
              <w:fldChar w:fldCharType="begin"/>
            </w:r>
            <w:r w:rsidR="00A77592">
              <w:rPr>
                <w:noProof/>
                <w:webHidden/>
              </w:rPr>
              <w:instrText xml:space="preserve"> PAGEREF _Toc219950016 \h </w:instrText>
            </w:r>
            <w:r w:rsidR="00A77592">
              <w:rPr>
                <w:noProof/>
                <w:webHidden/>
              </w:rPr>
            </w:r>
            <w:r w:rsidR="00A77592">
              <w:rPr>
                <w:noProof/>
                <w:webHidden/>
              </w:rPr>
              <w:fldChar w:fldCharType="separate"/>
            </w:r>
            <w:r w:rsidR="00A77592">
              <w:rPr>
                <w:noProof/>
                <w:webHidden/>
              </w:rPr>
              <w:t>2</w:t>
            </w:r>
            <w:r w:rsidR="00A77592">
              <w:rPr>
                <w:noProof/>
                <w:webHidden/>
              </w:rPr>
              <w:fldChar w:fldCharType="end"/>
            </w:r>
          </w:hyperlink>
        </w:p>
        <w:p w14:paraId="4A30284B" w14:textId="169A7DB4"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17" w:history="1">
            <w:r w:rsidRPr="00BF617E">
              <w:rPr>
                <w:rStyle w:val="Hyperlink"/>
                <w:noProof/>
              </w:rPr>
              <w:t>Figure 2. Conceptual Overview of High-Dimensional QSAR Challenge</w:t>
            </w:r>
            <w:r>
              <w:rPr>
                <w:noProof/>
                <w:webHidden/>
              </w:rPr>
              <w:tab/>
            </w:r>
            <w:r>
              <w:rPr>
                <w:noProof/>
                <w:webHidden/>
              </w:rPr>
              <w:fldChar w:fldCharType="begin"/>
            </w:r>
            <w:r>
              <w:rPr>
                <w:noProof/>
                <w:webHidden/>
              </w:rPr>
              <w:instrText xml:space="preserve"> PAGEREF _Toc219950017 \h </w:instrText>
            </w:r>
            <w:r>
              <w:rPr>
                <w:noProof/>
                <w:webHidden/>
              </w:rPr>
            </w:r>
            <w:r>
              <w:rPr>
                <w:noProof/>
                <w:webHidden/>
              </w:rPr>
              <w:fldChar w:fldCharType="separate"/>
            </w:r>
            <w:r>
              <w:rPr>
                <w:noProof/>
                <w:webHidden/>
              </w:rPr>
              <w:t>3</w:t>
            </w:r>
            <w:r>
              <w:rPr>
                <w:noProof/>
                <w:webHidden/>
              </w:rPr>
              <w:fldChar w:fldCharType="end"/>
            </w:r>
          </w:hyperlink>
        </w:p>
        <w:p w14:paraId="3486AADA" w14:textId="6DBD2B6B"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18" w:history="1">
            <w:r w:rsidRPr="00BF617E">
              <w:rPr>
                <w:rStyle w:val="Hyperlink"/>
                <w:noProof/>
              </w:rPr>
              <w:t>Figure 3. Pairwise Correlation Distribution &amp; Eigenspectrum of the Features</w:t>
            </w:r>
            <w:r>
              <w:rPr>
                <w:noProof/>
                <w:webHidden/>
              </w:rPr>
              <w:tab/>
            </w:r>
            <w:r>
              <w:rPr>
                <w:noProof/>
                <w:webHidden/>
              </w:rPr>
              <w:fldChar w:fldCharType="begin"/>
            </w:r>
            <w:r>
              <w:rPr>
                <w:noProof/>
                <w:webHidden/>
              </w:rPr>
              <w:instrText xml:space="preserve"> PAGEREF _Toc219950018 \h </w:instrText>
            </w:r>
            <w:r>
              <w:rPr>
                <w:noProof/>
                <w:webHidden/>
              </w:rPr>
            </w:r>
            <w:r>
              <w:rPr>
                <w:noProof/>
                <w:webHidden/>
              </w:rPr>
              <w:fldChar w:fldCharType="separate"/>
            </w:r>
            <w:r>
              <w:rPr>
                <w:noProof/>
                <w:webHidden/>
              </w:rPr>
              <w:t>11</w:t>
            </w:r>
            <w:r>
              <w:rPr>
                <w:noProof/>
                <w:webHidden/>
              </w:rPr>
              <w:fldChar w:fldCharType="end"/>
            </w:r>
          </w:hyperlink>
        </w:p>
        <w:p w14:paraId="2D552C5D" w14:textId="2BD2EBAB"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19" w:history="1">
            <w:r w:rsidRPr="00BF617E">
              <w:rPr>
                <w:rStyle w:val="Hyperlink"/>
                <w:noProof/>
              </w:rPr>
              <w:t>Figure 4. Nested CV Model Comparison Metrics</w:t>
            </w:r>
            <w:r>
              <w:rPr>
                <w:noProof/>
                <w:webHidden/>
              </w:rPr>
              <w:tab/>
            </w:r>
            <w:r>
              <w:rPr>
                <w:noProof/>
                <w:webHidden/>
              </w:rPr>
              <w:fldChar w:fldCharType="begin"/>
            </w:r>
            <w:r>
              <w:rPr>
                <w:noProof/>
                <w:webHidden/>
              </w:rPr>
              <w:instrText xml:space="preserve"> PAGEREF _Toc219950019 \h </w:instrText>
            </w:r>
            <w:r>
              <w:rPr>
                <w:noProof/>
                <w:webHidden/>
              </w:rPr>
            </w:r>
            <w:r>
              <w:rPr>
                <w:noProof/>
                <w:webHidden/>
              </w:rPr>
              <w:fldChar w:fldCharType="separate"/>
            </w:r>
            <w:r>
              <w:rPr>
                <w:noProof/>
                <w:webHidden/>
              </w:rPr>
              <w:t>12</w:t>
            </w:r>
            <w:r>
              <w:rPr>
                <w:noProof/>
                <w:webHidden/>
              </w:rPr>
              <w:fldChar w:fldCharType="end"/>
            </w:r>
          </w:hyperlink>
        </w:p>
        <w:p w14:paraId="3793A3FB" w14:textId="1F9AB0D0"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0" w:history="1">
            <w:r w:rsidRPr="00BF617E">
              <w:rPr>
                <w:rStyle w:val="Hyperlink"/>
                <w:noProof/>
              </w:rPr>
              <w:t>Figure 5. Interpretability-Performance Trade-off</w:t>
            </w:r>
            <w:r>
              <w:rPr>
                <w:noProof/>
                <w:webHidden/>
              </w:rPr>
              <w:tab/>
            </w:r>
            <w:r>
              <w:rPr>
                <w:noProof/>
                <w:webHidden/>
              </w:rPr>
              <w:fldChar w:fldCharType="begin"/>
            </w:r>
            <w:r>
              <w:rPr>
                <w:noProof/>
                <w:webHidden/>
              </w:rPr>
              <w:instrText xml:space="preserve"> PAGEREF _Toc219950020 \h </w:instrText>
            </w:r>
            <w:r>
              <w:rPr>
                <w:noProof/>
                <w:webHidden/>
              </w:rPr>
            </w:r>
            <w:r>
              <w:rPr>
                <w:noProof/>
                <w:webHidden/>
              </w:rPr>
              <w:fldChar w:fldCharType="separate"/>
            </w:r>
            <w:r>
              <w:rPr>
                <w:noProof/>
                <w:webHidden/>
              </w:rPr>
              <w:t>13</w:t>
            </w:r>
            <w:r>
              <w:rPr>
                <w:noProof/>
                <w:webHidden/>
              </w:rPr>
              <w:fldChar w:fldCharType="end"/>
            </w:r>
          </w:hyperlink>
        </w:p>
        <w:p w14:paraId="3606B6DD" w14:textId="556D76E9"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1" w:history="1">
            <w:r w:rsidRPr="00BF617E">
              <w:rPr>
                <w:rStyle w:val="Hyperlink"/>
                <w:noProof/>
              </w:rPr>
              <w:t>Figure 6. Linear vs. Non-Linear Model Performance Comparison</w:t>
            </w:r>
            <w:r>
              <w:rPr>
                <w:noProof/>
                <w:webHidden/>
              </w:rPr>
              <w:tab/>
            </w:r>
            <w:r>
              <w:rPr>
                <w:noProof/>
                <w:webHidden/>
              </w:rPr>
              <w:fldChar w:fldCharType="begin"/>
            </w:r>
            <w:r>
              <w:rPr>
                <w:noProof/>
                <w:webHidden/>
              </w:rPr>
              <w:instrText xml:space="preserve"> PAGEREF _Toc219950021 \h </w:instrText>
            </w:r>
            <w:r>
              <w:rPr>
                <w:noProof/>
                <w:webHidden/>
              </w:rPr>
            </w:r>
            <w:r>
              <w:rPr>
                <w:noProof/>
                <w:webHidden/>
              </w:rPr>
              <w:fldChar w:fldCharType="separate"/>
            </w:r>
            <w:r>
              <w:rPr>
                <w:noProof/>
                <w:webHidden/>
              </w:rPr>
              <w:t>14</w:t>
            </w:r>
            <w:r>
              <w:rPr>
                <w:noProof/>
                <w:webHidden/>
              </w:rPr>
              <w:fldChar w:fldCharType="end"/>
            </w:r>
          </w:hyperlink>
        </w:p>
        <w:p w14:paraId="3AA21E97" w14:textId="01420DF8"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2" w:history="1">
            <w:r w:rsidRPr="00BF617E">
              <w:rPr>
                <w:rStyle w:val="Hyperlink"/>
                <w:noProof/>
              </w:rPr>
              <w:t>Figure 7. Deceptive Metrics (Accuracy &amp; AUC) of Model families</w:t>
            </w:r>
            <w:r>
              <w:rPr>
                <w:noProof/>
                <w:webHidden/>
              </w:rPr>
              <w:tab/>
            </w:r>
            <w:r>
              <w:rPr>
                <w:noProof/>
                <w:webHidden/>
              </w:rPr>
              <w:fldChar w:fldCharType="begin"/>
            </w:r>
            <w:r>
              <w:rPr>
                <w:noProof/>
                <w:webHidden/>
              </w:rPr>
              <w:instrText xml:space="preserve"> PAGEREF _Toc219950022 \h </w:instrText>
            </w:r>
            <w:r>
              <w:rPr>
                <w:noProof/>
                <w:webHidden/>
              </w:rPr>
            </w:r>
            <w:r>
              <w:rPr>
                <w:noProof/>
                <w:webHidden/>
              </w:rPr>
              <w:fldChar w:fldCharType="separate"/>
            </w:r>
            <w:r>
              <w:rPr>
                <w:noProof/>
                <w:webHidden/>
              </w:rPr>
              <w:t>14</w:t>
            </w:r>
            <w:r>
              <w:rPr>
                <w:noProof/>
                <w:webHidden/>
              </w:rPr>
              <w:fldChar w:fldCharType="end"/>
            </w:r>
          </w:hyperlink>
        </w:p>
        <w:p w14:paraId="787C6CAE" w14:textId="58E1B56C"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3" w:history="1">
            <w:r w:rsidRPr="00BF617E">
              <w:rPr>
                <w:rStyle w:val="Hyperlink"/>
                <w:noProof/>
              </w:rPr>
              <w:t>Figure 8. Sensitivity-Specificity Balance (Top 15 Models)</w:t>
            </w:r>
            <w:r>
              <w:rPr>
                <w:noProof/>
                <w:webHidden/>
              </w:rPr>
              <w:tab/>
            </w:r>
            <w:r>
              <w:rPr>
                <w:noProof/>
                <w:webHidden/>
              </w:rPr>
              <w:fldChar w:fldCharType="begin"/>
            </w:r>
            <w:r>
              <w:rPr>
                <w:noProof/>
                <w:webHidden/>
              </w:rPr>
              <w:instrText xml:space="preserve"> PAGEREF _Toc219950023 \h </w:instrText>
            </w:r>
            <w:r>
              <w:rPr>
                <w:noProof/>
                <w:webHidden/>
              </w:rPr>
            </w:r>
            <w:r>
              <w:rPr>
                <w:noProof/>
                <w:webHidden/>
              </w:rPr>
              <w:fldChar w:fldCharType="separate"/>
            </w:r>
            <w:r>
              <w:rPr>
                <w:noProof/>
                <w:webHidden/>
              </w:rPr>
              <w:t>15</w:t>
            </w:r>
            <w:r>
              <w:rPr>
                <w:noProof/>
                <w:webHidden/>
              </w:rPr>
              <w:fldChar w:fldCharType="end"/>
            </w:r>
          </w:hyperlink>
        </w:p>
        <w:p w14:paraId="1BA2C2D8" w14:textId="586249A5"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3BE9DACD" w14:textId="405A58EC" w:rsidR="00F01C54"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17560941" w:history="1">
            <w:r w:rsidR="00F01C54" w:rsidRPr="00822673">
              <w:rPr>
                <w:rStyle w:val="Hyperlink"/>
                <w:noProof/>
              </w:rPr>
              <w:t>Table 1. Research Objectives and Corresponding Methodological Approaches</w:t>
            </w:r>
            <w:r w:rsidR="00F01C54">
              <w:rPr>
                <w:noProof/>
                <w:webHidden/>
              </w:rPr>
              <w:tab/>
            </w:r>
            <w:r w:rsidR="00F01C54">
              <w:rPr>
                <w:noProof/>
                <w:webHidden/>
              </w:rPr>
              <w:fldChar w:fldCharType="begin"/>
            </w:r>
            <w:r w:rsidR="00F01C54">
              <w:rPr>
                <w:noProof/>
                <w:webHidden/>
              </w:rPr>
              <w:instrText xml:space="preserve"> PAGEREF _Toc217560941 \h </w:instrText>
            </w:r>
            <w:r w:rsidR="00F01C54">
              <w:rPr>
                <w:noProof/>
                <w:webHidden/>
              </w:rPr>
            </w:r>
            <w:r w:rsidR="00F01C54">
              <w:rPr>
                <w:noProof/>
                <w:webHidden/>
              </w:rPr>
              <w:fldChar w:fldCharType="separate"/>
            </w:r>
            <w:r w:rsidR="00C60079">
              <w:rPr>
                <w:noProof/>
                <w:webHidden/>
              </w:rPr>
              <w:t>4</w:t>
            </w:r>
            <w:r w:rsidR="00F01C54">
              <w:rPr>
                <w:noProof/>
                <w:webHidden/>
              </w:rPr>
              <w:fldChar w:fldCharType="end"/>
            </w:r>
          </w:hyperlink>
        </w:p>
        <w:p w14:paraId="157BBD32" w14:textId="0547D11F"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2" w:history="1">
            <w:r w:rsidRPr="00822673">
              <w:rPr>
                <w:rStyle w:val="Hyperlink"/>
                <w:noProof/>
              </w:rPr>
              <w:t>Table 2. Toxicity-2 Dataset Characteristics</w:t>
            </w:r>
            <w:r>
              <w:rPr>
                <w:noProof/>
                <w:webHidden/>
              </w:rPr>
              <w:tab/>
            </w:r>
            <w:r>
              <w:rPr>
                <w:noProof/>
                <w:webHidden/>
              </w:rPr>
              <w:fldChar w:fldCharType="begin"/>
            </w:r>
            <w:r>
              <w:rPr>
                <w:noProof/>
                <w:webHidden/>
              </w:rPr>
              <w:instrText xml:space="preserve"> PAGEREF _Toc217560942 \h </w:instrText>
            </w:r>
            <w:r>
              <w:rPr>
                <w:noProof/>
                <w:webHidden/>
              </w:rPr>
            </w:r>
            <w:r>
              <w:rPr>
                <w:noProof/>
                <w:webHidden/>
              </w:rPr>
              <w:fldChar w:fldCharType="separate"/>
            </w:r>
            <w:r w:rsidR="00C60079">
              <w:rPr>
                <w:noProof/>
                <w:webHidden/>
              </w:rPr>
              <w:t>11</w:t>
            </w:r>
            <w:r>
              <w:rPr>
                <w:noProof/>
                <w:webHidden/>
              </w:rPr>
              <w:fldChar w:fldCharType="end"/>
            </w:r>
          </w:hyperlink>
        </w:p>
        <w:p w14:paraId="4715EF05" w14:textId="1E3BC991"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3" w:history="1">
            <w:r w:rsidRPr="00822673">
              <w:rPr>
                <w:rStyle w:val="Hyperlink"/>
                <w:noProof/>
              </w:rPr>
              <w:t>Table 3. Summary of Model Families and Hyperparameter Spaces</w:t>
            </w:r>
            <w:r>
              <w:rPr>
                <w:noProof/>
                <w:webHidden/>
              </w:rPr>
              <w:tab/>
            </w:r>
            <w:r>
              <w:rPr>
                <w:noProof/>
                <w:webHidden/>
              </w:rPr>
              <w:fldChar w:fldCharType="begin"/>
            </w:r>
            <w:r>
              <w:rPr>
                <w:noProof/>
                <w:webHidden/>
              </w:rPr>
              <w:instrText xml:space="preserve"> PAGEREF _Toc217560943 \h </w:instrText>
            </w:r>
            <w:r>
              <w:rPr>
                <w:noProof/>
                <w:webHidden/>
              </w:rPr>
            </w:r>
            <w:r>
              <w:rPr>
                <w:noProof/>
                <w:webHidden/>
              </w:rPr>
              <w:fldChar w:fldCharType="separate"/>
            </w:r>
            <w:r w:rsidR="00C60079">
              <w:rPr>
                <w:noProof/>
                <w:webHidden/>
              </w:rPr>
              <w:t>11</w:t>
            </w:r>
            <w:r>
              <w:rPr>
                <w:noProof/>
                <w:webHidden/>
              </w:rPr>
              <w:fldChar w:fldCharType="end"/>
            </w:r>
          </w:hyperlink>
        </w:p>
        <w:p w14:paraId="2F7F7413" w14:textId="6B77C2BE"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4" w:history="1">
            <w:r w:rsidRPr="00822673">
              <w:rPr>
                <w:rStyle w:val="Hyperlink"/>
                <w:noProof/>
              </w:rPr>
              <w:t>Table 4. Top 5 Models by Generalization Performance (Nested CV)</w:t>
            </w:r>
            <w:r>
              <w:rPr>
                <w:noProof/>
                <w:webHidden/>
              </w:rPr>
              <w:tab/>
            </w:r>
            <w:r>
              <w:rPr>
                <w:noProof/>
                <w:webHidden/>
              </w:rPr>
              <w:fldChar w:fldCharType="begin"/>
            </w:r>
            <w:r>
              <w:rPr>
                <w:noProof/>
                <w:webHidden/>
              </w:rPr>
              <w:instrText xml:space="preserve"> PAGEREF _Toc217560944 \h </w:instrText>
            </w:r>
            <w:r>
              <w:rPr>
                <w:noProof/>
                <w:webHidden/>
              </w:rPr>
            </w:r>
            <w:r>
              <w:rPr>
                <w:noProof/>
                <w:webHidden/>
              </w:rPr>
              <w:fldChar w:fldCharType="separate"/>
            </w:r>
            <w:r w:rsidR="00C60079">
              <w:rPr>
                <w:noProof/>
                <w:webHidden/>
              </w:rPr>
              <w:t>14</w:t>
            </w:r>
            <w:r>
              <w:rPr>
                <w:noProof/>
                <w:webHidden/>
              </w:rPr>
              <w:fldChar w:fldCharType="end"/>
            </w:r>
          </w:hyperlink>
        </w:p>
        <w:p w14:paraId="49BC544D" w14:textId="4794CDE6"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footerReference w:type="default" r:id="rId16"/>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60D735F2" w:rsidR="000B4755" w:rsidRPr="000C7A82" w:rsidRDefault="001512F9" w:rsidP="000C7A82">
          <w:pPr>
            <w:jc w:val="center"/>
          </w:pPr>
          <w:r w:rsidRPr="001512F9">
            <w:rPr>
              <w:b/>
              <w:bCs/>
              <w:sz w:val="32"/>
              <w:szCs w:val="28"/>
            </w:rPr>
            <w:t xml:space="preserve">Molecular Toxicity </w:t>
          </w:r>
          <w:r w:rsidR="00466B14" w:rsidRPr="00466B14">
            <w:rPr>
              <w:b/>
              <w:bCs/>
              <w:sz w:val="32"/>
              <w:szCs w:val="28"/>
            </w:rPr>
            <w:t>Classification</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1" w:name="_Toc220230212"/>
          <w:r>
            <w:t>Abstract</w:t>
          </w:r>
          <w:bookmarkEnd w:id="1"/>
        </w:p>
        <w:p w14:paraId="4B4EC258" w14:textId="4D1918B2" w:rsidR="00DD63EA" w:rsidRDefault="007E76A7" w:rsidP="00DD63EA">
          <w:r w:rsidRPr="007E76A7">
            <w:t>High-dimensional molecular descriptor datasets</w:t>
          </w:r>
          <w:r w:rsidR="00E84912">
            <w:t xml:space="preserve"> </w:t>
          </w:r>
          <w:r w:rsidR="00E84912" w:rsidRPr="00275E0D">
            <w:t>(</w:t>
          </w:r>
          <m:oMath>
            <m:r>
              <w:rPr>
                <w:rFonts w:ascii="Cambria Math" w:hAnsi="Cambria Math"/>
              </w:rPr>
              <m:t>p&gt;&gt;n</m:t>
            </m:r>
          </m:oMath>
          <w:r w:rsidR="00E84912" w:rsidRPr="00275E0D">
            <w:t>)</w:t>
          </w:r>
          <w:r w:rsidRPr="007E76A7">
            <w:t xml:space="preserve"> present significant challenges for traditional classification methods</w:t>
          </w:r>
          <w:r w:rsidR="008A5E54">
            <w:t xml:space="preserve">, where </w:t>
          </w:r>
          <w:r w:rsidRPr="007E76A7">
            <w:t>the risk of overfitting</w:t>
          </w:r>
          <w:r w:rsidR="00DA39A4">
            <w:t xml:space="preserve"> </w:t>
          </w:r>
          <w:r w:rsidR="00DA39A4" w:rsidRPr="00DA39A4">
            <w:t>and feature selection instability can produce misleadingly optimistic performance</w:t>
          </w:r>
          <w:r w:rsidRPr="007E76A7">
            <w:t>.</w:t>
          </w:r>
          <w:r w:rsidR="00254427">
            <w:t xml:space="preserve"> </w:t>
          </w:r>
          <w:r w:rsidR="00DD63EA" w:rsidRPr="00DD63EA">
            <w:t xml:space="preserve">This study </w:t>
          </w:r>
          <w:r w:rsidR="003E675A" w:rsidRPr="003E675A">
            <w:t>conducts re-evaluation of penalized regression approaches for predicting compound toxicity using the UCI Toxicity-2 dataset</w:t>
          </w:r>
          <w:r w:rsidR="003E675A">
            <w:t xml:space="preserve">, </w:t>
          </w:r>
          <w:r w:rsidR="00DD63EA" w:rsidRPr="00DD63EA">
            <w:t xml:space="preserve">comprising 171 </w:t>
          </w:r>
          <w:r w:rsidR="004A496F" w:rsidRPr="004A496F">
            <w:t>CRY1-targeting</w:t>
          </w:r>
          <w:r w:rsidR="004A496F">
            <w:t xml:space="preserve"> </w:t>
          </w:r>
          <w:r w:rsidR="00DD63EA" w:rsidRPr="00DD63EA">
            <w:t>molecules with 1,203 molecular descriptors</w:t>
          </w:r>
          <w:r w:rsidR="00B9064F">
            <w:t xml:space="preserve"> </w:t>
          </w:r>
          <w:r w:rsidR="00B9064F" w:rsidRPr="00B9064F">
            <w:t>(dimensionality ratio p/n=7.04, class imbalance 67% non-toxic)</w:t>
          </w:r>
          <w:r w:rsidR="00DD63EA" w:rsidRPr="00DD63EA">
            <w:t xml:space="preserve">. We implemented </w:t>
          </w:r>
          <w:r w:rsidR="00C43306">
            <w:t xml:space="preserve">over </w:t>
          </w:r>
          <w:r w:rsidR="00DD63EA">
            <w:t>40</w:t>
          </w:r>
          <w:r w:rsidR="00DD63EA" w:rsidRPr="00DD63EA">
            <w:t xml:space="preserve"> classification models </w:t>
          </w:r>
          <w:r w:rsidR="00E25D6C">
            <w:t>and</w:t>
          </w:r>
          <w:r w:rsidR="00DD63EA" w:rsidRPr="00DD63EA">
            <w:t xml:space="preserve"> </w:t>
          </w:r>
          <w:r w:rsidR="00E30B0F" w:rsidRPr="00E30B0F">
            <w:t>nested cross-validation with prevalence-independent metrics (Matthews Correlation Coefficient, Precision-Recall AUC)</w:t>
          </w:r>
          <w:r w:rsidR="00977C7E" w:rsidRPr="00977C7E">
            <w:t xml:space="preserve"> across nine algorithm families, including ridge regression, lasso, elastic net, tree ensembles, support vector machines, and k-nearest neighbours, with and without SMOTE resampling.</w:t>
          </w:r>
        </w:p>
        <w:p w14:paraId="3590DB9D" w14:textId="05D0ADCF" w:rsidR="005525AB" w:rsidRPr="005525AB" w:rsidRDefault="005525AB" w:rsidP="005525AB">
          <w:r w:rsidRPr="005525AB">
            <w:t xml:space="preserve">Contrary to the original study’s reported 79.53% accuracy, our analysis revealed that no model achieved performance significantly exceeding random classification. All top-performing models exhibited negative mean Matthews Correlation Coefficients (MCC), with the best model (QDA) showing no statistical superiority over linear baselines like Lasso (MCC = -0.076). Variance inflation factor analysis exposed </w:t>
          </w:r>
          <w:r w:rsidR="00335952">
            <w:t>severe</w:t>
          </w:r>
          <w:r w:rsidRPr="005525AB">
            <w:t xml:space="preserve"> multicollinearity, with </w:t>
          </w:r>
          <w:r w:rsidR="00143E63">
            <w:t>51</w:t>
          </w:r>
          <w:r w:rsidRPr="005525AB">
            <w:t xml:space="preserve">% of </w:t>
          </w:r>
          <w:r w:rsidR="00335952">
            <w:t xml:space="preserve">analysed </w:t>
          </w:r>
          <w:r w:rsidRPr="005525AB">
            <w:t>descriptors exhibiting VIF &gt; 10.</w:t>
          </w:r>
        </w:p>
        <w:p w14:paraId="5A3E6576" w14:textId="041CC7BC" w:rsidR="005525AB" w:rsidRPr="005525AB" w:rsidRDefault="005525AB" w:rsidP="005525AB">
          <w:r w:rsidRPr="005525AB">
            <w:t>The discrepancy with prior results is attributable to optimization bias inherent in non-nested validation schemes.</w:t>
          </w:r>
          <w:r w:rsidR="002206A8">
            <w:t xml:space="preserve"> This is because </w:t>
          </w:r>
          <w:r w:rsidR="00AF14A3">
            <w:t>we also achieved over 67%</w:t>
          </w:r>
          <w:r w:rsidR="00A023A5">
            <w:t xml:space="preserve"> </w:t>
          </w:r>
          <w:r w:rsidR="00143246">
            <w:t xml:space="preserve">accuracy </w:t>
          </w:r>
          <w:r w:rsidR="00A023A5">
            <w:t xml:space="preserve">among many of the </w:t>
          </w:r>
          <w:r w:rsidR="00143246">
            <w:t xml:space="preserve">trained </w:t>
          </w:r>
          <w:r w:rsidR="00A023A5">
            <w:t>models</w:t>
          </w:r>
          <w:r w:rsidR="001E5AFC">
            <w:t>, which all had negative MCC</w:t>
          </w:r>
          <w:r w:rsidRPr="005525AB">
            <w:t xml:space="preserve">. These findings </w:t>
          </w:r>
          <w:r w:rsidR="005A01B2">
            <w:t>demonstrate the importance</w:t>
          </w:r>
          <w:r w:rsidRPr="005525AB">
            <w:t xml:space="preserve"> of nested cross-validation and transparent reporting of results </w:t>
          </w:r>
          <w:r w:rsidR="00541AE8">
            <w:t>with</w:t>
          </w:r>
          <w:r w:rsidR="008E0E8F">
            <w:t xml:space="preserve"> </w:t>
          </w:r>
          <w:r w:rsidR="00541AE8">
            <w:t xml:space="preserve">a diverse range of evaluation metrics </w:t>
          </w:r>
          <w:r w:rsidRPr="005525AB">
            <w:t>in ultra-high-dimensional QSAR regimes.</w:t>
          </w:r>
        </w:p>
        <w:p w14:paraId="1E2A5DFF" w14:textId="1F9AFC8D" w:rsidR="000613D5" w:rsidRDefault="0040007F" w:rsidP="000613D5">
          <w:r w:rsidRPr="0040007F">
            <w:rPr>
              <w:b/>
              <w:bCs/>
            </w:rPr>
            <w:t>Keywords:</w:t>
          </w:r>
          <w:r w:rsidRPr="0040007F">
            <w:t xml:space="preserve"> High-dimensional QSAR, penalized regression, nested cross-validation, Matthews correlation coefficient, class imbalance, multicollinearity, CRY1 toxicity, molecular descriptors</w:t>
          </w:r>
        </w:p>
        <w:p w14:paraId="69E81074" w14:textId="77777777" w:rsidR="000613D5" w:rsidRDefault="000613D5">
          <w:pPr>
            <w:jc w:val="left"/>
          </w:pPr>
          <w:r>
            <w:br w:type="page"/>
          </w:r>
        </w:p>
        <w:p w14:paraId="0C82409D" w14:textId="1563EB46" w:rsidR="001C73B1" w:rsidRDefault="00F2340A" w:rsidP="001C73B1">
          <w:pPr>
            <w:pStyle w:val="Heading1"/>
          </w:pPr>
          <w:bookmarkStart w:id="2" w:name="_Toc220230213"/>
          <w:r>
            <w:lastRenderedPageBreak/>
            <w:t>Introduction</w:t>
          </w:r>
          <w:bookmarkEnd w:id="2"/>
        </w:p>
        <w:p w14:paraId="6BC6BD3A" w14:textId="77EE03C6" w:rsidR="0067629A" w:rsidRDefault="00A7158D" w:rsidP="00EC32B0">
          <w:pPr>
            <w:pStyle w:val="Heading2"/>
          </w:pPr>
          <w:bookmarkStart w:id="3" w:name="_Toc220230214"/>
          <w:r>
            <w:t>Background &amp; Motivation</w:t>
          </w:r>
          <w:bookmarkEnd w:id="3"/>
        </w:p>
        <w:p w14:paraId="65E86947" w14:textId="77777777" w:rsidR="00DE056C" w:rsidRDefault="0030305A" w:rsidP="0030305A">
          <w:r w:rsidRPr="0030305A">
            <w:t xml:space="preserve">The development of safe and effective therapeutic compounds requires </w:t>
          </w:r>
          <w:r w:rsidR="007A59B4">
            <w:t>complex</w:t>
          </w:r>
          <w:r w:rsidRPr="0030305A">
            <w:t xml:space="preserve"> assessment of molecular toxicity during early-stage drug discovery.</w:t>
          </w:r>
          <w:r w:rsidR="00565318">
            <w:t xml:space="preserve"> </w:t>
          </w:r>
          <w:r w:rsidR="005B7061">
            <w:t>Hughes et al. (2011) describe that</w:t>
          </w:r>
          <w:r w:rsidR="00565318">
            <w:t xml:space="preserve"> drug discovery process </w:t>
          </w:r>
          <w:r w:rsidR="00094E97">
            <w:t xml:space="preserve">begins with identifying </w:t>
          </w:r>
          <w:r w:rsidR="00565318">
            <w:t>a biological target related to a disease</w:t>
          </w:r>
          <w:r w:rsidR="00220C6D">
            <w:t xml:space="preserve"> (e.g., a protein to be inhibited or activated)</w:t>
          </w:r>
          <w:r w:rsidR="007F1169">
            <w:t xml:space="preserve"> </w:t>
          </w:r>
          <w:r w:rsidR="00223B39">
            <w:t xml:space="preserve">and </w:t>
          </w:r>
          <w:r w:rsidR="00642F78">
            <w:t xml:space="preserve">finding a </w:t>
          </w:r>
          <w:r w:rsidR="0053604E">
            <w:t>chemical compound</w:t>
          </w:r>
          <w:r w:rsidR="00223B39">
            <w:t xml:space="preserve"> that </w:t>
          </w:r>
          <w:r w:rsidR="0053604E">
            <w:t>can</w:t>
          </w:r>
          <w:r w:rsidR="006F2A51">
            <w:t xml:space="preserve"> “switch” it on or off</w:t>
          </w:r>
          <w:r w:rsidR="00891ADE">
            <w:t xml:space="preserve">. Traditionally, </w:t>
          </w:r>
          <w:r w:rsidR="00040CC1">
            <w:t xml:space="preserve">scientists would </w:t>
          </w:r>
          <w:r w:rsidR="00277DB7">
            <w:t xml:space="preserve">conduct </w:t>
          </w:r>
          <w:r w:rsidR="00277DB7" w:rsidRPr="00277DB7">
            <w:t>high-throughput screening</w:t>
          </w:r>
          <w:r w:rsidR="00474AEC">
            <w:t xml:space="preserve">, where they physically test thousands of molecules in a lab </w:t>
          </w:r>
          <w:r w:rsidR="004D7D1B">
            <w:t>and identify which ones demonstrated some level of desired effect</w:t>
          </w:r>
          <w:r w:rsidR="00371DF6">
            <w:t xml:space="preserve">, </w:t>
          </w:r>
          <w:r w:rsidR="001604B3">
            <w:t>e.g.</w:t>
          </w:r>
          <w:r w:rsidR="00D60763">
            <w:t>, inhibiting or activating the protein</w:t>
          </w:r>
          <w:r w:rsidR="00474AEC">
            <w:t>, without killing the cells (toxicity)</w:t>
          </w:r>
          <w:r w:rsidR="004D7D1B">
            <w:t>.</w:t>
          </w:r>
          <w:r w:rsidR="00D36C4C">
            <w:t xml:space="preserve"> </w:t>
          </w:r>
          <w:r w:rsidR="00543566">
            <w:t>They</w:t>
          </w:r>
          <w:r w:rsidR="009B4B25">
            <w:t xml:space="preserve"> then repeated</w:t>
          </w:r>
          <w:r w:rsidR="00543566">
            <w:t>ly</w:t>
          </w:r>
          <w:r w:rsidR="009B4B25">
            <w:t xml:space="preserve"> modify the structure of these </w:t>
          </w:r>
          <w:r w:rsidR="003324AC">
            <w:t xml:space="preserve">potential </w:t>
          </w:r>
          <w:r w:rsidR="00543566">
            <w:t>molecules</w:t>
          </w:r>
          <w:r w:rsidR="009B4B25">
            <w:t xml:space="preserve"> to </w:t>
          </w:r>
          <w:r w:rsidR="000658DF">
            <w:t>improve</w:t>
          </w:r>
          <w:r w:rsidR="000D6E5D">
            <w:t xml:space="preserve"> their effectiveness.</w:t>
          </w:r>
          <w:r w:rsidR="00543566">
            <w:t xml:space="preserve"> While </w:t>
          </w:r>
          <w:r w:rsidR="004C2BF2">
            <w:t xml:space="preserve">effective, this </w:t>
          </w:r>
          <w:r w:rsidR="004C2BF2" w:rsidRPr="004C2BF2">
            <w:t>trial-and-error approach is incredibly slow and expensive.</w:t>
          </w:r>
          <w:r w:rsidR="004C2BF2">
            <w:t xml:space="preserve"> </w:t>
          </w:r>
        </w:p>
        <w:tbl>
          <w:tblPr>
            <w:tblStyle w:val="TableGrid"/>
            <w:tblpPr w:leftFromText="180" w:rightFromText="180" w:vertAnchor="text" w:horzAnchor="margin" w:tblpXSpec="right" w:tblpY="19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3E4B34" w14:paraId="5F51D66E" w14:textId="77777777" w:rsidTr="00D700E1">
            <w:trPr>
              <w:trHeight w:val="3976"/>
            </w:trPr>
            <w:tc>
              <w:tcPr>
                <w:tcW w:w="3119" w:type="dxa"/>
              </w:tcPr>
              <w:p w14:paraId="0E723EA1" w14:textId="77777777" w:rsidR="003E4B34" w:rsidRDefault="003E4B34" w:rsidP="00D700E1">
                <w:pPr>
                  <w:pStyle w:val="Caption"/>
                  <w:keepNext/>
                </w:pPr>
                <w:r>
                  <w:rPr>
                    <w:noProof/>
                  </w:rPr>
                  <w:drawing>
                    <wp:inline distT="0" distB="0" distL="0" distR="0" wp14:anchorId="619C12F9" wp14:editId="3B90D291">
                      <wp:extent cx="1401914" cy="1954591"/>
                      <wp:effectExtent l="0" t="0" r="8255" b="7620"/>
                      <wp:docPr id="1701273836"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14700" t="5176" r="20704" b="4762"/>
                              <a:stretch>
                                <a:fillRect/>
                              </a:stretch>
                            </pic:blipFill>
                            <pic:spPr bwMode="auto">
                              <a:xfrm>
                                <a:off x="0" y="0"/>
                                <a:ext cx="1401914" cy="1954591"/>
                              </a:xfrm>
                              <a:prstGeom prst="rect">
                                <a:avLst/>
                              </a:prstGeom>
                              <a:noFill/>
                              <a:ln>
                                <a:noFill/>
                              </a:ln>
                              <a:extLst>
                                <a:ext uri="{53640926-AAD7-44D8-BBD7-CCE9431645EC}">
                                  <a14:shadowObscured xmlns:a14="http://schemas.microsoft.com/office/drawing/2010/main"/>
                                </a:ext>
                              </a:extLst>
                            </pic:spPr>
                          </pic:pic>
                        </a:graphicData>
                      </a:graphic>
                    </wp:inline>
                  </w:drawing>
                </w:r>
                <w:bookmarkStart w:id="4" w:name="_Toc216346939"/>
              </w:p>
              <w:p w14:paraId="4FD952FF" w14:textId="77777777" w:rsidR="003E4B34" w:rsidRDefault="003E4B34" w:rsidP="00D700E1">
                <w:pPr>
                  <w:pStyle w:val="Caption"/>
                  <w:jc w:val="left"/>
                </w:pPr>
                <w:bookmarkStart w:id="5" w:name="_Toc219950016"/>
                <w:r>
                  <w:t xml:space="preserve">Figure </w:t>
                </w:r>
                <w:r>
                  <w:fldChar w:fldCharType="begin"/>
                </w:r>
                <w:r>
                  <w:instrText xml:space="preserve"> SEQ Figure \* ARABIC </w:instrText>
                </w:r>
                <w:r>
                  <w:fldChar w:fldCharType="separate"/>
                </w:r>
                <w:r>
                  <w:rPr>
                    <w:noProof/>
                  </w:rPr>
                  <w:t>1</w:t>
                </w:r>
                <w:r>
                  <w:fldChar w:fldCharType="end"/>
                </w:r>
                <w:r>
                  <w:t xml:space="preserve">. </w:t>
                </w:r>
                <w:r w:rsidRPr="00FF3F50">
                  <w:t>Crystal structure of mouse cryptochrome 1 (CRY1), a core circadian clock protein, shown from the RCSB PDB entry 4K0R</w:t>
                </w:r>
                <w:bookmarkEnd w:id="4"/>
                <w:bookmarkEnd w:id="5"/>
              </w:p>
            </w:tc>
          </w:tr>
        </w:tbl>
        <w:p w14:paraId="70223261" w14:textId="77FADFEE" w:rsidR="007D0AB4" w:rsidRDefault="004C2BF2" w:rsidP="0030305A">
          <w:r w:rsidRPr="004C2BF2">
            <w:t xml:space="preserve">To accelerate this process, </w:t>
          </w:r>
          <w:r>
            <w:t xml:space="preserve">researchers now use </w:t>
          </w:r>
          <w:r w:rsidRPr="004C2BF2">
            <w:t xml:space="preserve">Quantitative Structure-Activity Relationship (QSAR) </w:t>
          </w:r>
          <w:r w:rsidR="00DE056C">
            <w:t>modelling.</w:t>
          </w:r>
          <w:r w:rsidR="00B62D13">
            <w:t xml:space="preserve"> </w:t>
          </w:r>
          <w:r w:rsidR="00B62D13" w:rsidRPr="00B62D13">
            <w:t>QSAR</w:t>
          </w:r>
          <w:r w:rsidR="00B62D13">
            <w:t xml:space="preserve"> uses </w:t>
          </w:r>
          <w:r w:rsidR="00B62D13" w:rsidRPr="00B62D13">
            <w:t xml:space="preserve">machine learning (ML) to predict </w:t>
          </w:r>
          <w:r w:rsidR="00BE56C3">
            <w:t>how a molecule will behave based</w:t>
          </w:r>
          <w:r w:rsidR="007A4250">
            <w:t xml:space="preserve"> solely on its structure.</w:t>
          </w:r>
          <w:r w:rsidR="00B62D13" w:rsidRPr="00B62D13">
            <w:t xml:space="preserve"> </w:t>
          </w:r>
          <w:r w:rsidR="007A4250">
            <w:t>Instead of mixing chemicals in a test tube, we turn the molecules</w:t>
          </w:r>
          <w:r w:rsidR="00A415FC">
            <w:t xml:space="preserve"> into </w:t>
          </w:r>
          <w:r w:rsidR="00B62D13" w:rsidRPr="00B62D13">
            <w:t>molecular descriptors, i.e., numerical representations encoding features of chemical compounds (Huang et al., 2021, 2022; Mao et al., 2021), such as molecular wright, ring count, hydrogen bond donors, etc</w:t>
          </w:r>
          <w:r w:rsidR="003E4B34">
            <w:t>. We then use statistics to predict if it will be toxic or effective.</w:t>
          </w:r>
        </w:p>
        <w:p w14:paraId="2CEB33C7" w14:textId="59DF687A" w:rsidR="00923C3F" w:rsidRDefault="00D233BD" w:rsidP="0030305A">
          <w:r>
            <w:t xml:space="preserve">This thesis focuses on the drug discovery for </w:t>
          </w:r>
          <w:r w:rsidR="000F0CE6">
            <w:t>C</w:t>
          </w:r>
          <w:r w:rsidR="000F0CE6" w:rsidRPr="000F0CE6">
            <w:t>ircadian rhythm disorder</w:t>
          </w:r>
          <w:r w:rsidR="002A5638">
            <w:t>s</w:t>
          </w:r>
          <w:r w:rsidR="005034F7">
            <w:t>.</w:t>
          </w:r>
          <w:r w:rsidR="002A5638">
            <w:t xml:space="preserve"> </w:t>
          </w:r>
          <w:r w:rsidR="00F50E01" w:rsidRPr="00F50E01">
            <w:t>The circadian rhythm is</w:t>
          </w:r>
          <w:r w:rsidR="00F50E01">
            <w:t xml:space="preserve"> </w:t>
          </w:r>
          <w:r w:rsidR="00EA57E7" w:rsidRPr="00EA57E7">
            <w:t xml:space="preserve">the </w:t>
          </w:r>
          <w:r w:rsidR="00EA57E7">
            <w:t xml:space="preserve">human </w:t>
          </w:r>
          <w:r w:rsidR="00EA57E7" w:rsidRPr="00EA57E7">
            <w:t>body's internal 24-hour biological clock</w:t>
          </w:r>
          <w:r w:rsidR="0088276B">
            <w:t>,</w:t>
          </w:r>
          <w:r w:rsidR="00EA57E7" w:rsidRPr="00EA57E7">
            <w:t xml:space="preserve"> which</w:t>
          </w:r>
          <w:r w:rsidR="007D23A1">
            <w:t xml:space="preserve"> is linked to several</w:t>
          </w:r>
          <w:r w:rsidR="00EA57E7" w:rsidRPr="00EA57E7">
            <w:t xml:space="preserve"> physiological processes such as sleep-wake cycles, hormone</w:t>
          </w:r>
          <w:r w:rsidR="00DE4DE4">
            <w:t xml:space="preserve"> regulation</w:t>
          </w:r>
          <w:r w:rsidR="00EA57E7" w:rsidRPr="00EA57E7">
            <w:t>, and metabolism</w:t>
          </w:r>
          <w:r w:rsidR="00693CEA">
            <w:t xml:space="preserve"> </w:t>
          </w:r>
          <w:r w:rsidR="00693CEA" w:rsidRPr="0030305A">
            <w:t>clock</w:t>
          </w:r>
          <w:r w:rsidR="00693CEA">
            <w:t xml:space="preserve"> (</w:t>
          </w:r>
          <w:r w:rsidR="00693CEA" w:rsidRPr="00791856">
            <w:t>Gul et al.</w:t>
          </w:r>
          <w:r w:rsidR="00693CEA">
            <w:t xml:space="preserve">, </w:t>
          </w:r>
          <w:r w:rsidR="00693CEA" w:rsidRPr="00791856">
            <w:t>2021</w:t>
          </w:r>
          <w:r w:rsidR="00693CEA">
            <w:t>)</w:t>
          </w:r>
          <w:r w:rsidR="00D9709B">
            <w:t xml:space="preserve">. </w:t>
          </w:r>
          <w:r w:rsidR="008D76AD">
            <w:t xml:space="preserve">Disruptions can </w:t>
          </w:r>
          <w:r w:rsidR="00693CEA" w:rsidRPr="00693CEA">
            <w:t xml:space="preserve">occur when </w:t>
          </w:r>
          <w:r w:rsidR="00302E60">
            <w:t xml:space="preserve">this </w:t>
          </w:r>
          <w:r w:rsidR="00693CEA" w:rsidRPr="00693CEA">
            <w:t xml:space="preserve">clock is desynchronized from the external environment (e.g., light-dark cycles) or </w:t>
          </w:r>
          <w:r w:rsidR="00DE4DE4">
            <w:t xml:space="preserve">genetic </w:t>
          </w:r>
          <w:r w:rsidR="00693CEA" w:rsidRPr="00693CEA">
            <w:t>malfunctions</w:t>
          </w:r>
          <w:r w:rsidR="00693CEA">
            <w:t xml:space="preserve">. </w:t>
          </w:r>
          <w:r w:rsidR="0030305A" w:rsidRPr="0030305A">
            <w:t>Among the numerous biological targets under investigation for circadian rhythm disorders, Cryptochrome 1 (CRY1)</w:t>
          </w:r>
          <w:r w:rsidR="008631E4">
            <w:t xml:space="preserve"> protein</w:t>
          </w:r>
          <w:r w:rsidR="0030305A" w:rsidRPr="0030305A">
            <w:t xml:space="preserve"> has emerged as a promising candidate</w:t>
          </w:r>
          <w:r w:rsidR="00717998">
            <w:t>, as its dysfunction can destabilize the</w:t>
          </w:r>
          <w:r w:rsidR="00557DF8">
            <w:t xml:space="preserve"> </w:t>
          </w:r>
          <w:r w:rsidR="00557DF8" w:rsidRPr="00557DF8">
            <w:t>circadian</w:t>
          </w:r>
          <w:r w:rsidR="00717998">
            <w:t xml:space="preserve"> rhythm</w:t>
          </w:r>
          <w:r w:rsidR="009C052D">
            <w:t>.</w:t>
          </w:r>
          <w:r w:rsidR="0030305A" w:rsidRPr="0030305A">
            <w:t xml:space="preserve"> </w:t>
          </w:r>
          <w:r w:rsidR="00754D2E">
            <w:t xml:space="preserve">Therefore, finding </w:t>
          </w:r>
          <w:r w:rsidR="000845BC">
            <w:t xml:space="preserve">a suitable </w:t>
          </w:r>
          <w:r w:rsidR="00C15ABD">
            <w:t xml:space="preserve">molecule that modulates </w:t>
          </w:r>
          <w:r w:rsidR="008631E4" w:rsidRPr="0030305A">
            <w:t>CRY1</w:t>
          </w:r>
          <w:r w:rsidR="008631E4">
            <w:t xml:space="preserve"> </w:t>
          </w:r>
          <w:r w:rsidR="0003068D">
            <w:t xml:space="preserve">to lengthen </w:t>
          </w:r>
          <w:r w:rsidR="0003068D" w:rsidRPr="0003068D">
            <w:t>the circadian period</w:t>
          </w:r>
          <w:r w:rsidR="0003068D">
            <w:t>, i.e., making the body clock run slower</w:t>
          </w:r>
          <w:r w:rsidR="000845BC">
            <w:t>/longer</w:t>
          </w:r>
          <w:r w:rsidR="0077127C">
            <w:t>,</w:t>
          </w:r>
          <w:r w:rsidR="0003068D">
            <w:t xml:space="preserve"> </w:t>
          </w:r>
          <w:r w:rsidR="00CB4E3A">
            <w:t xml:space="preserve">could </w:t>
          </w:r>
          <w:r w:rsidR="00461F4D">
            <w:t>correct circadian rhythms.</w:t>
          </w:r>
          <w:r w:rsidR="006804B9">
            <w:t xml:space="preserve"> </w:t>
          </w:r>
        </w:p>
        <w:p w14:paraId="2DE46EE9" w14:textId="701BEB3A" w:rsidR="00483C5A" w:rsidRDefault="00483C5A" w:rsidP="0030305A">
          <w:r>
            <w:t xml:space="preserve">While </w:t>
          </w:r>
          <w:r w:rsidR="00A424E7">
            <w:t xml:space="preserve">QSAR is powerful, it </w:t>
          </w:r>
          <w:r w:rsidR="005045B6" w:rsidRPr="00A424E7">
            <w:t>exhibits</w:t>
          </w:r>
          <w:r w:rsidR="00A424E7" w:rsidRPr="00A424E7">
            <w:t xml:space="preserve"> a statistical challenge of high dimensionality, where the number of molecular descriptors (p) often vastly exceeds the number of available compounds (n).</w:t>
          </w:r>
          <w:r w:rsidR="00F0480B">
            <w:t xml:space="preserve"> </w:t>
          </w:r>
          <w:r w:rsidR="00F0480B" w:rsidRPr="00F0480B">
            <w:t>In such settings, traditional statistical methods become unreliable due to overfitting, multicollinearity, and the curse of dimensionality.</w:t>
          </w:r>
          <w:r w:rsidR="005257ED">
            <w:t xml:space="preserve"> </w:t>
          </w:r>
          <w:r w:rsidR="005257ED">
            <w:t>In these settings, r</w:t>
          </w:r>
          <w:r w:rsidR="005257ED" w:rsidRPr="00820B63">
            <w:t>egularized regression techniques</w:t>
          </w:r>
          <w:r w:rsidR="005257ED">
            <w:t xml:space="preserve">, </w:t>
          </w:r>
          <w:r w:rsidR="005257ED" w:rsidRPr="00820B63">
            <w:t>particularly ridge regression (L2 penalty), lasso regression (L1 penalty), and elastic net (combined L1+L2 penalties)</w:t>
          </w:r>
          <w:r w:rsidR="005257ED">
            <w:t>, are theoretically well-suited to address these challenges</w:t>
          </w:r>
          <w:r w:rsidR="005257ED" w:rsidRPr="00820B63">
            <w:t xml:space="preserve"> by imposing constraints that </w:t>
          </w:r>
          <w:r w:rsidR="005257ED">
            <w:t xml:space="preserve">shrink coefficients </w:t>
          </w:r>
          <w:r w:rsidR="005257ED" w:rsidRPr="00820B63">
            <w:t>and</w:t>
          </w:r>
          <w:r w:rsidR="005257ED">
            <w:t>/or</w:t>
          </w:r>
          <w:r w:rsidR="005257ED" w:rsidRPr="00820B63">
            <w:t xml:space="preserve"> </w:t>
          </w:r>
          <w:r w:rsidR="005257ED">
            <w:t>enable feature selection (</w:t>
          </w:r>
          <w:r w:rsidR="005257ED" w:rsidRPr="0099261B">
            <w:t>Nwaeme</w:t>
          </w:r>
          <w:r w:rsidR="005257ED">
            <w:t xml:space="preserve"> &amp; </w:t>
          </w:r>
          <w:r w:rsidR="005257ED" w:rsidRPr="0099261B">
            <w:t>Lukman</w:t>
          </w:r>
          <w:r w:rsidR="005257ED">
            <w:t>, 2023)</w:t>
          </w:r>
          <w:r w:rsidR="005257ED">
            <w:t>. Nevertheless,</w:t>
          </w:r>
          <w:r w:rsidR="000F1170">
            <w:t xml:space="preserve"> they must be applied with extreme caution. If validated incorrectly, </w:t>
          </w:r>
          <w:r w:rsidR="00D03AEE">
            <w:t xml:space="preserve">these models can appear highly accurate on paper while failing completely in the real world, </w:t>
          </w:r>
          <w:r w:rsidR="00C648FA">
            <w:t>a phenomenon as optimization bias.</w:t>
          </w:r>
        </w:p>
        <w:p w14:paraId="3566207B" w14:textId="77777777" w:rsidR="00A77592" w:rsidRDefault="00AF3923" w:rsidP="00A77592">
          <w:pPr>
            <w:keepNext/>
            <w:jc w:val="center"/>
          </w:pPr>
          <w:r>
            <w:rPr>
              <w:noProof/>
            </w:rPr>
            <w:lastRenderedPageBreak/>
            <w:drawing>
              <wp:inline distT="0" distB="0" distL="0" distR="0" wp14:anchorId="2CA1E6F3" wp14:editId="5A25B591">
                <wp:extent cx="4545285" cy="2319827"/>
                <wp:effectExtent l="0" t="0" r="8255" b="4445"/>
                <wp:docPr id="198952162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621" name="Picture 1" descr="A diagram of a graph&#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425"/>
                        <a:stretch>
                          <a:fillRect/>
                        </a:stretch>
                      </pic:blipFill>
                      <pic:spPr bwMode="auto">
                        <a:xfrm>
                          <a:off x="0" y="0"/>
                          <a:ext cx="4572414" cy="2333673"/>
                        </a:xfrm>
                        <a:prstGeom prst="rect">
                          <a:avLst/>
                        </a:prstGeom>
                        <a:noFill/>
                        <a:ln>
                          <a:noFill/>
                        </a:ln>
                        <a:extLst>
                          <a:ext uri="{53640926-AAD7-44D8-BBD7-CCE9431645EC}">
                            <a14:shadowObscured xmlns:a14="http://schemas.microsoft.com/office/drawing/2010/main"/>
                          </a:ext>
                        </a:extLst>
                      </pic:spPr>
                    </pic:pic>
                  </a:graphicData>
                </a:graphic>
              </wp:inline>
            </w:drawing>
          </w:r>
        </w:p>
        <w:p w14:paraId="18CB6350" w14:textId="6F80720F" w:rsidR="00EE139E" w:rsidRDefault="00A77592" w:rsidP="00A77592">
          <w:pPr>
            <w:pStyle w:val="Caption"/>
          </w:pPr>
          <w:bookmarkStart w:id="6" w:name="_Toc219950017"/>
          <w:r>
            <w:t xml:space="preserve">Figure </w:t>
          </w:r>
          <w:fldSimple w:instr=" SEQ Figure \* ARABIC ">
            <w:r>
              <w:rPr>
                <w:noProof/>
              </w:rPr>
              <w:t>2</w:t>
            </w:r>
          </w:fldSimple>
          <w:r>
            <w:t xml:space="preserve">. </w:t>
          </w:r>
          <w:r w:rsidRPr="00FB6DCE">
            <w:t>Conceptual Overview of High-Dimensional QSAR Challenge</w:t>
          </w:r>
          <w:bookmarkEnd w:id="6"/>
        </w:p>
        <w:p w14:paraId="5A31CE3C" w14:textId="629A6CA1" w:rsidR="00294D1D" w:rsidRPr="00294D1D" w:rsidRDefault="00294D1D" w:rsidP="00294D1D">
          <w:r w:rsidRPr="00797FB0">
            <w:t>The UCI Toxicity-2 dataset, by Gul et al. (2021), provides an exemplary case study for investigating these challenges. While the original study reported a promising mean accuracy of 79.83%</w:t>
          </w:r>
          <w:r>
            <w:t xml:space="preserve">, </w:t>
          </w:r>
          <w:r w:rsidRPr="00AE6CA8">
            <w:t>the validation methodology raises critical questions</w:t>
          </w:r>
          <w:r>
            <w:t xml:space="preserve"> about leakage of information during validation, allowing the model to see the answer before the test </w:t>
          </w:r>
          <w:r w:rsidRPr="00542AEC">
            <w:t>(Krawczuk &amp; Lukaszuk, 2016).</w:t>
          </w:r>
          <w:r>
            <w:t xml:space="preserve"> Furthermore, </w:t>
          </w:r>
          <w:r w:rsidRPr="00600D0D">
            <w:t>the substantial class imbalance (67% non-toxic, 33% toxic) raises questions about</w:t>
          </w:r>
          <w:r>
            <w:t xml:space="preserve"> </w:t>
          </w:r>
          <w:r w:rsidRPr="00CB5F8D">
            <w:t>whether reported accuracy metrics truly reflect the model's ability to identify toxic compounds</w:t>
          </w:r>
          <w:r>
            <w:t>. This is because a</w:t>
          </w:r>
          <w:r w:rsidRPr="00997FBC">
            <w:t xml:space="preserve"> model could simply guess "non-toxic" every time and still achieve 67% accuracy without learning anything.</w:t>
          </w:r>
        </w:p>
        <w:p w14:paraId="5BA2D901" w14:textId="49FA60A7" w:rsidR="009A316D" w:rsidRDefault="00E42FE6" w:rsidP="00B2410C">
          <w:pPr>
            <w:pStyle w:val="Heading2"/>
          </w:pPr>
          <w:bookmarkStart w:id="7" w:name="_Toc220230215"/>
          <w:r w:rsidRPr="00E42FE6">
            <w:t>Research Objectives</w:t>
          </w:r>
          <w:bookmarkEnd w:id="7"/>
        </w:p>
        <w:p w14:paraId="1E03F5A2" w14:textId="6FEBD18A" w:rsidR="00F53FD1" w:rsidRDefault="0057635D" w:rsidP="00D6520B">
          <w:r w:rsidRPr="0057635D">
            <w:t xml:space="preserve">This </w:t>
          </w:r>
          <w:r w:rsidR="00CB442C">
            <w:t xml:space="preserve">thesis </w:t>
          </w:r>
          <w:r w:rsidR="003C54FD">
            <w:t>performs</w:t>
          </w:r>
          <w:r w:rsidRPr="0057635D">
            <w:t xml:space="preserve"> a </w:t>
          </w:r>
          <w:r w:rsidR="000D7CDB">
            <w:t>statistical re-</w:t>
          </w:r>
          <w:r w:rsidRPr="0057635D">
            <w:t>evaluation of penalized regression methods for molecular toxicity prediction</w:t>
          </w:r>
          <w:r w:rsidR="000D7CDB">
            <w:t>.</w:t>
          </w:r>
          <w:r w:rsidR="00D6520B" w:rsidRPr="00D6520B">
            <w:t xml:space="preserve"> By moving beyond simple accuracy metrics, this research aims to determine whether stable, generalizable predictive models can truly be derived from such limited, high-dimensional data.</w:t>
          </w:r>
          <w:r w:rsidR="00722DFD">
            <w:t xml:space="preserve"> </w:t>
          </w:r>
          <w:r w:rsidR="001E42B5">
            <w:t>T</w:t>
          </w:r>
          <w:r w:rsidR="00B20D4D">
            <w:t>he</w:t>
          </w:r>
          <w:r w:rsidR="00F53FD1" w:rsidRPr="00F53FD1">
            <w:t xml:space="preserve"> </w:t>
          </w:r>
          <w:r w:rsidR="00B20D4D">
            <w:t xml:space="preserve">main </w:t>
          </w:r>
          <w:r w:rsidR="00F53FD1" w:rsidRPr="00F53FD1">
            <w:t>objectives</w:t>
          </w:r>
          <w:r w:rsidR="00B20D4D">
            <w:t xml:space="preserve"> of this study</w:t>
          </w:r>
          <w:r w:rsidR="001E42B5">
            <w:t xml:space="preserve"> are to</w:t>
          </w:r>
          <w:r w:rsidR="00F53FD1">
            <w:t>:</w:t>
          </w:r>
        </w:p>
        <w:p w14:paraId="70F7F83B" w14:textId="088AE3D3" w:rsidR="0057635D" w:rsidRDefault="006A28E2" w:rsidP="00105B8C">
          <w:pPr>
            <w:pStyle w:val="Heading3"/>
            <w:numPr>
              <w:ilvl w:val="0"/>
              <w:numId w:val="9"/>
            </w:numPr>
          </w:pPr>
          <w:bookmarkStart w:id="8" w:name="_Toc220230216"/>
          <w:r w:rsidRPr="006A28E2">
            <w:t>Quantify Unbiased Performance</w:t>
          </w:r>
          <w:bookmarkEnd w:id="8"/>
        </w:p>
        <w:p w14:paraId="56CE3599" w14:textId="4939C06E" w:rsidR="006A28E2" w:rsidRPr="006A28E2" w:rsidRDefault="006A28E2" w:rsidP="006A28E2">
          <w:r w:rsidRPr="006A28E2">
            <w:t>Evaluate the true generalization error of penalized regression models (Lasso, Ridge, Elastic Net) using nested cross-validation, thereby separating hyperparameter tuning from performance estimation to eliminate optimization bias.</w:t>
          </w:r>
        </w:p>
        <w:p w14:paraId="7282D26D" w14:textId="22EE742B" w:rsidR="00E05CE1" w:rsidRDefault="006A28E2" w:rsidP="00105B8C">
          <w:pPr>
            <w:pStyle w:val="Heading3"/>
            <w:numPr>
              <w:ilvl w:val="0"/>
              <w:numId w:val="9"/>
            </w:numPr>
          </w:pPr>
          <w:bookmarkStart w:id="9" w:name="_Toc220230217"/>
          <w:r w:rsidRPr="006A28E2">
            <w:t>Benchmark Algorithm Families</w:t>
          </w:r>
          <w:bookmarkEnd w:id="9"/>
        </w:p>
        <w:p w14:paraId="034EE214" w14:textId="77777777" w:rsidR="006A28E2" w:rsidRPr="006A28E2" w:rsidRDefault="006A28E2" w:rsidP="006A28E2">
          <w:r w:rsidRPr="006A28E2">
            <w:t>Compare the performance of penalized regression against alternative machine learning approaches (including Tree Ensembles, SVMs, and Distance-based methods) to assess the trade-off between model interpretability and predictive power.</w:t>
          </w:r>
        </w:p>
        <w:p w14:paraId="14BFF9DD" w14:textId="4FB4A439" w:rsidR="00680FE9" w:rsidRDefault="00C57276" w:rsidP="00105B8C">
          <w:pPr>
            <w:pStyle w:val="Heading3"/>
            <w:numPr>
              <w:ilvl w:val="0"/>
              <w:numId w:val="9"/>
            </w:numPr>
          </w:pPr>
          <w:bookmarkStart w:id="10" w:name="_Toc220230218"/>
          <w:r w:rsidRPr="00C57276">
            <w:t>Assess Feature Stability</w:t>
          </w:r>
          <w:bookmarkEnd w:id="10"/>
        </w:p>
        <w:p w14:paraId="7B5C14BB" w14:textId="77777777" w:rsidR="00C57276" w:rsidRPr="00C57276" w:rsidRDefault="00C57276" w:rsidP="00C57276">
          <w:r w:rsidRPr="00C57276">
            <w:t>Utilize stability selection frameworks and Variance Inflation Factor (VIF) analysis to determine if the molecular descriptors identified by these models are robust chemical markers or arbitrary selections driven by multicollinearity.</w:t>
          </w:r>
        </w:p>
        <w:p w14:paraId="5E12F8C4" w14:textId="3D66D601" w:rsidR="00761A10" w:rsidRDefault="00B20D4D" w:rsidP="00105B8C">
          <w:pPr>
            <w:pStyle w:val="Heading3"/>
            <w:numPr>
              <w:ilvl w:val="0"/>
              <w:numId w:val="9"/>
            </w:numPr>
          </w:pPr>
          <w:bookmarkStart w:id="11" w:name="_Toc220230219"/>
          <w:r w:rsidRPr="00B20D4D">
            <w:t>Address Class Imbalance</w:t>
          </w:r>
          <w:bookmarkEnd w:id="11"/>
        </w:p>
        <w:p w14:paraId="5582BD7A" w14:textId="075BD3AF" w:rsidR="000E3028" w:rsidRPr="000E3028" w:rsidRDefault="001E42B5" w:rsidP="000E3028">
          <w:r w:rsidRPr="001E42B5">
            <w:t>Evaluate the impact of resampling techniques (e.g., SMOTE) and prevalence-independent metrics (MCC, PR-AUC) on model reliability in imbalanced, high-dimensional regimes.</w:t>
          </w:r>
        </w:p>
        <w:p w14:paraId="5E06DD9A" w14:textId="481CCC9E" w:rsidR="00456DC1" w:rsidRDefault="00456DC1" w:rsidP="00B2410C">
          <w:pPr>
            <w:pStyle w:val="Heading2"/>
          </w:pPr>
          <w:bookmarkStart w:id="12" w:name="_Toc220230220"/>
          <w:r w:rsidRPr="00456DC1">
            <w:lastRenderedPageBreak/>
            <w:t>Significance of the Study</w:t>
          </w:r>
          <w:bookmarkEnd w:id="12"/>
        </w:p>
        <w:p w14:paraId="6CE523BA" w14:textId="08B6DB9A" w:rsidR="00997FBC" w:rsidRDefault="00050EED" w:rsidP="00997FBC">
          <w:r w:rsidRPr="00050EED">
            <w:t>This study establishes a statistical benchmark for high-dimensional QSAR</w:t>
          </w:r>
          <w:r>
            <w:t xml:space="preserve">. </w:t>
          </w:r>
          <w:r w:rsidR="007C3A8C" w:rsidRPr="007C3A8C">
            <w:t>By contrasting rigorous nested validation against standard approaches, this thesis highlights the magnitude of optimization bias that can mislead drug discovery efforts.</w:t>
          </w:r>
          <w:r w:rsidR="00CC4C93" w:rsidRPr="00CC4C93">
            <w:t>Whether the results confirm or contradict prior findings, the establishment of a statistically defensible benchmark for the CRY1 dataset will guide future resource allocation in circadian drug discovery.</w:t>
          </w:r>
        </w:p>
        <w:p w14:paraId="0DB35A06" w14:textId="4AF07F7E" w:rsidR="00D55A48" w:rsidRDefault="00D55A48" w:rsidP="00CC4C93">
          <w:r>
            <w:br w:type="page"/>
          </w:r>
        </w:p>
        <w:p w14:paraId="589DE606" w14:textId="20E23EC5" w:rsidR="001C73B1" w:rsidRDefault="00C34617" w:rsidP="001C73B1">
          <w:pPr>
            <w:pStyle w:val="Heading1"/>
          </w:pPr>
          <w:bookmarkStart w:id="13" w:name="_Toc220230221"/>
          <w:r w:rsidRPr="00C34617">
            <w:lastRenderedPageBreak/>
            <w:t>Literature Review</w:t>
          </w:r>
          <w:bookmarkEnd w:id="13"/>
        </w:p>
        <w:p w14:paraId="3D33E8FC" w14:textId="20CD216F" w:rsidR="00B2410C" w:rsidRDefault="005A5711" w:rsidP="00B2410C">
          <w:pPr>
            <w:pStyle w:val="Heading2"/>
          </w:pPr>
          <w:r w:rsidRPr="005A5711">
            <w:t>The Evolution of QSAR in Drug Discovery</w:t>
          </w:r>
        </w:p>
        <w:p w14:paraId="4F02F548" w14:textId="2D7146F1" w:rsidR="00380F85" w:rsidRDefault="00403952" w:rsidP="00380F85">
          <w:r>
            <w:t xml:space="preserve">QSAR has evolved from </w:t>
          </w:r>
          <w:r w:rsidR="00D17DD1" w:rsidRPr="00D17DD1">
            <w:t>low‑dimensional linear regressions on a few hand‑picked descriptors to high‑throughput</w:t>
          </w:r>
          <w:r w:rsidR="000512FF">
            <w:t xml:space="preserve"> and deep-learning</w:t>
          </w:r>
          <w:r w:rsidR="00D17DD1" w:rsidRPr="00D17DD1">
            <w:t xml:space="preserve"> models</w:t>
          </w:r>
          <w:r w:rsidR="00D17DD1">
            <w:t xml:space="preserve"> </w:t>
          </w:r>
          <w:r w:rsidR="00D17DD1" w:rsidRPr="00D17DD1">
            <w:t>using thousands of variables, enabled by richer descriptors, multivariate statistics, and modern ML.</w:t>
          </w:r>
          <w:r w:rsidR="000512FF">
            <w:t xml:space="preserve"> According to </w:t>
          </w:r>
          <w:r w:rsidR="00E235C2" w:rsidRPr="00E235C2">
            <w:t>Muratov</w:t>
          </w:r>
          <w:r w:rsidR="00E235C2">
            <w:t xml:space="preserve"> et al. (2020)</w:t>
          </w:r>
          <w:r w:rsidR="000512FF">
            <w:t xml:space="preserve">, </w:t>
          </w:r>
          <w:r w:rsidR="00CD354A">
            <w:t>e</w:t>
          </w:r>
          <w:r w:rsidR="008B10A8">
            <w:t>arly stages of</w:t>
          </w:r>
          <w:r w:rsidR="00293677">
            <w:t xml:space="preserve"> </w:t>
          </w:r>
          <w:r w:rsidR="00380F85" w:rsidRPr="00380F85">
            <w:t>QSAR</w:t>
          </w:r>
          <w:r w:rsidR="00F744AE">
            <w:t xml:space="preserve"> (Classical Hansch or “simple QSAR”) </w:t>
          </w:r>
          <w:r w:rsidR="008B10A8">
            <w:t xml:space="preserve">involved </w:t>
          </w:r>
          <w:r w:rsidR="00CD354A">
            <w:t xml:space="preserve">only using </w:t>
          </w:r>
          <w:r>
            <w:t xml:space="preserve">a small set </w:t>
          </w:r>
          <w:r w:rsidR="0052047F">
            <w:t>(</w:t>
          </w:r>
          <w:r w:rsidR="0052047F" w:rsidRPr="0052047F">
            <w:t>~5–20</w:t>
          </w:r>
          <w:r w:rsidR="0052047F">
            <w:t xml:space="preserve">) </w:t>
          </w:r>
          <w:r>
            <w:t xml:space="preserve">of </w:t>
          </w:r>
          <w:r w:rsidR="004404D8">
            <w:t xml:space="preserve">interpretable </w:t>
          </w:r>
          <w:r w:rsidRPr="00403952">
            <w:t>physicochemical descriptors</w:t>
          </w:r>
          <w:r w:rsidR="004404D8">
            <w:t xml:space="preserve"> such as </w:t>
          </w:r>
          <w:r w:rsidR="004404D8" w:rsidRPr="004404D8">
            <w:t>descriptor catalogs and fingerprints</w:t>
          </w:r>
          <w:r w:rsidR="00FD453B">
            <w:t xml:space="preserve">. </w:t>
          </w:r>
          <w:r w:rsidR="001B20E5">
            <w:t>Today, u</w:t>
          </w:r>
          <w:r w:rsidR="008B0F53">
            <w:t xml:space="preserve">sing </w:t>
          </w:r>
          <w:r w:rsidR="00947BF7">
            <w:t xml:space="preserve">computations </w:t>
          </w:r>
          <w:r w:rsidR="008B0F53">
            <w:t xml:space="preserve">tools like </w:t>
          </w:r>
          <w:r w:rsidR="00380F85" w:rsidRPr="00380F85">
            <w:t>PaDEL</w:t>
          </w:r>
          <w:r w:rsidR="00CE5DD4">
            <w:t xml:space="preserve">, </w:t>
          </w:r>
          <w:r w:rsidR="00695F48">
            <w:t>we</w:t>
          </w:r>
          <w:r w:rsidR="00380F85" w:rsidRPr="00380F85">
            <w:t xml:space="preserve"> can generate</w:t>
          </w:r>
          <w:r w:rsidR="00CE5DD4">
            <w:t xml:space="preserve"> thousands </w:t>
          </w:r>
          <w:r w:rsidR="003C6EE6">
            <w:t xml:space="preserve">of </w:t>
          </w:r>
          <w:r w:rsidR="003C6EE6" w:rsidRPr="00380F85">
            <w:t>descriptors</w:t>
          </w:r>
          <w:r w:rsidR="00380F85" w:rsidRPr="00380F85">
            <w:t xml:space="preserve"> per molecule</w:t>
          </w:r>
          <w:r w:rsidR="00857FD8">
            <w:t xml:space="preserve"> </w:t>
          </w:r>
          <w:r w:rsidR="00857FD8" w:rsidRPr="00857FD8">
            <w:t>encompassing diverse physicochemical properties</w:t>
          </w:r>
          <w:r w:rsidR="00CE5DD4">
            <w:t>.</w:t>
          </w:r>
          <w:r w:rsidR="00380F85" w:rsidRPr="00380F85">
            <w:t xml:space="preserve"> This descriptor proliferation</w:t>
          </w:r>
          <w:r w:rsidR="009F63F1">
            <w:t xml:space="preserve"> creates </w:t>
          </w:r>
          <w:r w:rsidR="00380F85" w:rsidRPr="00380F85">
            <w:t xml:space="preserve">datasets </w:t>
          </w:r>
          <w:r w:rsidR="00944CF2">
            <w:t xml:space="preserve">which </w:t>
          </w:r>
          <w:r w:rsidR="00380F85" w:rsidRPr="00380F85">
            <w:t>frequently contain</w:t>
          </w:r>
          <w:r w:rsidR="009F63F1">
            <w:t>ing</w:t>
          </w:r>
          <w:r w:rsidR="00380F85" w:rsidRPr="00380F85">
            <w:t xml:space="preserve"> far more descriptors than molecules (p&gt;&gt;n), </w:t>
          </w:r>
          <w:r w:rsidR="003A566B">
            <w:t>requiring</w:t>
          </w:r>
          <w:r w:rsidR="00380F85" w:rsidRPr="00380F85">
            <w:t xml:space="preserve"> careful statistical methodology to avoid overfitting.</w:t>
          </w:r>
        </w:p>
        <w:p w14:paraId="3EECACB6" w14:textId="764F9B5A" w:rsidR="00B2410C" w:rsidRDefault="00B2410C" w:rsidP="00B2410C">
          <w:pPr>
            <w:pStyle w:val="Heading2"/>
          </w:pPr>
          <w:bookmarkStart w:id="14" w:name="_Toc220230223"/>
          <w:r w:rsidRPr="00B2410C">
            <w:t>The Toxicity-2 Dataset</w:t>
          </w:r>
          <w:bookmarkEnd w:id="14"/>
        </w:p>
        <w:p w14:paraId="64ED347C" w14:textId="77777777" w:rsidR="00917502" w:rsidRDefault="00031BCF" w:rsidP="00B2410C">
          <w:r w:rsidRPr="00031BCF">
            <w:t xml:space="preserve">The UCI Toxicity-2 dataset originates from Gul et al.'s (2021) Scientific Reports study on structure-based design of circadian rhythm modulators. </w:t>
          </w:r>
          <w:r w:rsidR="0091722F">
            <w:t>In their study,</w:t>
          </w:r>
          <w:r w:rsidR="0091722F" w:rsidRPr="006804B9">
            <w:t xml:space="preserve"> Gul et al.</w:t>
          </w:r>
          <w:r w:rsidR="0091722F">
            <w:t xml:space="preserve"> (2021)</w:t>
          </w:r>
          <w:r w:rsidR="0091722F" w:rsidRPr="006804B9">
            <w:t xml:space="preserve"> </w:t>
          </w:r>
          <w:r w:rsidR="00856395">
            <w:t xml:space="preserve">reported </w:t>
          </w:r>
          <w:r w:rsidR="0091722F" w:rsidRPr="006804B9">
            <w:t>test</w:t>
          </w:r>
          <w:r w:rsidR="00856395">
            <w:t>ing</w:t>
          </w:r>
          <w:r w:rsidR="0091722F">
            <w:t xml:space="preserve"> </w:t>
          </w:r>
          <w:r w:rsidR="00F06AA9">
            <w:t>171 molecules of different concentrations</w:t>
          </w:r>
          <w:r w:rsidR="0091722F">
            <w:t xml:space="preserve"> </w:t>
          </w:r>
          <w:r w:rsidR="0091722F" w:rsidRPr="006804B9">
            <w:t>on U2OS cells</w:t>
          </w:r>
          <w:r w:rsidR="0091722F">
            <w:t xml:space="preserve">. Their goal was to identify which molecules effectively target CRY1 and allows the cells to survive at and above 2.5 </w:t>
          </w:r>
          <w:r w:rsidR="0091722F" w:rsidRPr="00514F1D">
            <w:t>µM</w:t>
          </w:r>
          <w:r w:rsidR="0091722F">
            <w:t xml:space="preserve"> dose. If a molecule kills the cells</w:t>
          </w:r>
          <w:r w:rsidR="00F65043">
            <w:t>,</w:t>
          </w:r>
          <w:r w:rsidR="0091722F">
            <w:t xml:space="preserve"> even at low doses,</w:t>
          </w:r>
          <w:r w:rsidR="00F65043">
            <w:t xml:space="preserve"> it</w:t>
          </w:r>
          <w:r w:rsidR="0091722F">
            <w:t xml:space="preserve"> w</w:t>
          </w:r>
          <w:r w:rsidR="00F65043">
            <w:t>as</w:t>
          </w:r>
          <w:r w:rsidR="0091722F">
            <w:t xml:space="preserve"> classified as Toxic (Class 1), otherwise, Non-Toxic (Class 2). </w:t>
          </w:r>
        </w:p>
        <w:p w14:paraId="2EA3369D" w14:textId="0EB2E482" w:rsidR="00E83E13" w:rsidRDefault="00031BCF" w:rsidP="00B2410C">
          <w:r w:rsidRPr="00031BCF">
            <w:t xml:space="preserve">The original study employed Recursive Feature Elimination (RFE) with </w:t>
          </w:r>
          <w:r w:rsidR="002E1547" w:rsidRPr="002E1547">
            <w:t>tree-based estimators</w:t>
          </w:r>
          <w:r w:rsidRPr="00031BCF">
            <w:t>, evaluating feature sets from 2 to 20 descriptors using four classifier types (DTC, RFC, ETC, XGBC) with tenfold cross-validation repeated 100 times. Class imbalance was addressed through inverse-proportional weighting. DTC achieved optimal performance with 13 features, reporting mean accuracy</w:t>
          </w:r>
          <w:r w:rsidR="001910AE">
            <w:t xml:space="preserve"> 79.53</w:t>
          </w:r>
          <w:r w:rsidR="00962755">
            <w:t xml:space="preserve"> </w:t>
          </w:r>
          <w:r w:rsidR="001910AE">
            <w:rPr>
              <w:rFonts w:cs="Times New Roman"/>
            </w:rPr>
            <w:t>±</w:t>
          </w:r>
          <w:r w:rsidR="00962755">
            <w:rPr>
              <w:rFonts w:cs="Times New Roman"/>
            </w:rPr>
            <w:t xml:space="preserve"> 2.01%</w:t>
          </w:r>
          <w:r w:rsidRPr="00031BCF">
            <w:t> and maximum accuracy</w:t>
          </w:r>
          <w:r w:rsidR="00CA669B">
            <w:t xml:space="preserve"> 84.21%</w:t>
          </w:r>
          <w:r w:rsidRPr="00031BCF">
            <w:t xml:space="preserve">. The 13 </w:t>
          </w:r>
          <w:r w:rsidR="000140FF">
            <w:t>features (</w:t>
          </w:r>
          <w:r w:rsidRPr="00031BCF">
            <w:t>identified descriptors</w:t>
          </w:r>
          <w:r w:rsidR="000140FF">
            <w:t>)</w:t>
          </w:r>
          <w:r w:rsidRPr="00031BCF">
            <w:t xml:space="preserve"> represent diverse physicochemical domains.</w:t>
          </w:r>
          <w:r w:rsidR="00B95583">
            <w:t xml:space="preserve"> </w:t>
          </w:r>
          <w:r w:rsidR="00E83E13" w:rsidRPr="00E83E13">
            <w:t xml:space="preserve">Critically, the original study did not </w:t>
          </w:r>
          <w:r w:rsidR="00477BDE">
            <w:t>emphasize</w:t>
          </w:r>
          <w:r w:rsidR="00E83E13" w:rsidRPr="00E83E13">
            <w:t xml:space="preserve"> nested cross-validation to prevent optimization bias</w:t>
          </w:r>
          <w:r w:rsidR="00B95583">
            <w:t xml:space="preserve"> </w:t>
          </w:r>
          <w:r w:rsidR="00B95583" w:rsidRPr="00B95583">
            <w:t xml:space="preserve">and did not focus on feature stability/multicollinearity diagnostics as part of their </w:t>
          </w:r>
          <w:r w:rsidR="00B95583" w:rsidRPr="00B95583">
            <w:t>modelling</w:t>
          </w:r>
          <w:r w:rsidR="00B95583" w:rsidRPr="00B95583">
            <w:t xml:space="preserve"> claims</w:t>
          </w:r>
          <w:r w:rsidR="00B95583">
            <w:t>.</w:t>
          </w:r>
        </w:p>
        <w:p w14:paraId="0DC326D0" w14:textId="726FF7AF" w:rsidR="00B2410C" w:rsidRDefault="00927D4E" w:rsidP="00B2410C">
          <w:pPr>
            <w:pStyle w:val="Heading2"/>
          </w:pPr>
          <w:r>
            <w:t>Statistical Methods</w:t>
          </w:r>
        </w:p>
        <w:p w14:paraId="568FB29B" w14:textId="7D0A0288" w:rsidR="00B40E56" w:rsidRPr="00B40E56" w:rsidRDefault="009928C1" w:rsidP="00B40E56">
          <w:r w:rsidRPr="009928C1">
            <w:t>Penalized regression addresses the p&gt;&gt;n challenge by augmenting the objective function with regularization penalties</w:t>
          </w:r>
          <w:r w:rsidR="00897676">
            <w:t xml:space="preserve"> (James et al., 2023)</w:t>
          </w:r>
          <w:r w:rsidRPr="009928C1">
            <w:t>. Ridge regression shrinks coefficients toward zero without inducing sparsity, distributing weights among correlated predictors but retaining all features. Lasso regression drives coefficients exactly to zero, performing embedded feature selection ideal for interpretability but exhibiting critical instability under multicollinearity</w:t>
          </w:r>
          <w:r w:rsidR="007A48A5">
            <w:t xml:space="preserve">, </w:t>
          </w:r>
          <w:r w:rsidRPr="009928C1">
            <w:t>when features are highly correlated, lasso arbitrarily selects one and discards others, with selection dependent on minor numerical perturbations. Elastic net combines L1 and L2 penalties, with the L2 component encouraging grouped selection that includes or excludes correlated features together, theoretically superior for high-dimensional datasets with extensive correlations</w:t>
          </w:r>
        </w:p>
        <w:p w14:paraId="232BD812" w14:textId="42552E51" w:rsidR="00E62374" w:rsidRDefault="00421FA4" w:rsidP="00421FA4">
          <w:r w:rsidRPr="00421FA4">
            <w:t xml:space="preserve">Non-linear algorithms capture complex interactions unavailable to linear methods. </w:t>
          </w:r>
          <w:r w:rsidR="00E62374" w:rsidRPr="00E62374">
            <w:t>Random Forests and Gradient Boosting (e.g., XGBoost, LightGBM) are widely used tree‑based ensembles</w:t>
          </w:r>
          <w:r w:rsidR="00365A50">
            <w:t xml:space="preserve"> </w:t>
          </w:r>
          <w:r w:rsidR="00365A50" w:rsidRPr="00365A50">
            <w:t>(Akhiat et al., 2021</w:t>
          </w:r>
          <w:r w:rsidR="00365A50">
            <w:t xml:space="preserve">; </w:t>
          </w:r>
          <w:r w:rsidR="00365A50" w:rsidRPr="00365A50">
            <w:t>Boldini et al., 2023)</w:t>
          </w:r>
          <w:r w:rsidR="00E62374" w:rsidRPr="00E62374">
            <w:t>, while Support Vector Machines with RBF or polynomial kernels provide a strong non‑linear baseline</w:t>
          </w:r>
          <w:r w:rsidR="00051DE8">
            <w:t xml:space="preserve"> (</w:t>
          </w:r>
          <w:r w:rsidR="00051DE8" w:rsidRPr="00051DE8">
            <w:t>Cortes &amp; Vapnik, 1995</w:t>
          </w:r>
          <w:r w:rsidR="00051DE8">
            <w:t>)</w:t>
          </w:r>
          <w:r w:rsidR="00E62374" w:rsidRPr="00E62374">
            <w:t>.</w:t>
          </w:r>
          <w:r w:rsidR="00051DE8">
            <w:t xml:space="preserve"> </w:t>
          </w:r>
          <w:r w:rsidR="00051DE8" w:rsidRPr="00051DE8">
            <w:t xml:space="preserve">Together, </w:t>
          </w:r>
          <w:r w:rsidR="00051DE8" w:rsidRPr="00051DE8">
            <w:lastRenderedPageBreak/>
            <w:t>these models represent standard benchmarks across QSAR and tabular ML tasks without requiring detailed methodological motivation.</w:t>
          </w:r>
        </w:p>
        <w:p w14:paraId="4E56E64E" w14:textId="07294A7C" w:rsidR="00B2410C" w:rsidRDefault="00421FA4" w:rsidP="00B2410C">
          <w:r w:rsidRPr="00421FA4">
            <w:t>Class imbalance is addressed via class weighting</w:t>
          </w:r>
          <w:r w:rsidR="00430A42">
            <w:t xml:space="preserve">, </w:t>
          </w:r>
          <w:r w:rsidRPr="00421FA4">
            <w:t>which upweights minority misclassification costs, and SMOTE (Synthetic Minority Oversampling Technique), which generates synthetic minority samples via nearest-neighbor interpolation (</w:t>
          </w:r>
          <w:r w:rsidR="00AB076F" w:rsidRPr="00AB076F">
            <w:t>Elreedy</w:t>
          </w:r>
          <w:r w:rsidR="00AB076F">
            <w:t xml:space="preserve"> &amp; Atiya</w:t>
          </w:r>
          <w:r w:rsidRPr="00421FA4">
            <w:t>., 20</w:t>
          </w:r>
          <w:r w:rsidR="00AB076F">
            <w:t>19</w:t>
          </w:r>
          <w:r w:rsidRPr="00421FA4">
            <w:t xml:space="preserve">). While SMOTE reports minority-class recall improvements across diverse domains, </w:t>
          </w:r>
          <w:r w:rsidR="00B3376D">
            <w:t xml:space="preserve">it </w:t>
          </w:r>
          <w:r w:rsidR="00B3376D" w:rsidRPr="00B3376D">
            <w:t xml:space="preserve">becomes unreliable </w:t>
          </w:r>
          <w:r w:rsidRPr="00421FA4">
            <w:t>in high-dimensional settings</w:t>
          </w:r>
          <w:r w:rsidR="00B3376D">
            <w:t>.</w:t>
          </w:r>
          <w:r w:rsidRPr="00421FA4">
            <w:t xml:space="preserve"> </w:t>
          </w:r>
          <w:r w:rsidR="00B3376D">
            <w:t>W</w:t>
          </w:r>
          <w:r w:rsidRPr="00421FA4">
            <w:t>hen p&gt;&gt;n, nearest-neighbor relationships become unstable due to the curse of dimensionality</w:t>
          </w:r>
          <w:r w:rsidR="00F83088">
            <w:t xml:space="preserve">, </w:t>
          </w:r>
          <w:r w:rsidRPr="00421FA4">
            <w:t>pairwise distances become approximately equal, rendering "nearest" neighbors statistically meaningless (</w:t>
          </w:r>
          <w:r w:rsidR="00407C5E" w:rsidRPr="00407C5E">
            <w:t>Blagus</w:t>
          </w:r>
          <w:r w:rsidR="00407C5E">
            <w:t xml:space="preserve"> &amp; Lusa</w:t>
          </w:r>
          <w:r w:rsidRPr="00421FA4">
            <w:t>,</w:t>
          </w:r>
          <w:r w:rsidR="00407C5E">
            <w:t xml:space="preserve"> 2013</w:t>
          </w:r>
          <w:r w:rsidRPr="00421FA4">
            <w:t>). Synthetic samples may fall into unrepresentative regions, potentially introducing noise for distance-based methods (k-NN) while potentially benefiting tree-based methods through additional decision boundary refinement opportunities</w:t>
          </w:r>
          <w:r>
            <w:t>.</w:t>
          </w:r>
        </w:p>
        <w:p w14:paraId="1CA31169" w14:textId="5A5CE1EC" w:rsidR="004C22B5" w:rsidRDefault="00D80965" w:rsidP="004C22B5">
          <w:pPr>
            <w:pStyle w:val="Heading2"/>
          </w:pPr>
          <w:r>
            <w:t>E</w:t>
          </w:r>
          <w:commentRangeStart w:id="15"/>
          <w:r>
            <w:t>valuation Theory</w:t>
          </w:r>
          <w:commentRangeEnd w:id="15"/>
          <w:r w:rsidR="002D6B70">
            <w:rPr>
              <w:rStyle w:val="CommentReference"/>
              <w:sz w:val="32"/>
              <w:szCs w:val="28"/>
            </w:rPr>
            <w:commentReference w:id="15"/>
          </w:r>
        </w:p>
        <w:p w14:paraId="4FC1D3C1" w14:textId="03BFE8F1" w:rsidR="008A4D19" w:rsidRDefault="009A66B2" w:rsidP="008A4D19">
          <w:r w:rsidRPr="009A66B2">
            <w:t>Standard k-fold CV introduces optimization bias when the same folds are used for both hyperparameter tuning and performance evaluation</w:t>
          </w:r>
          <w:r w:rsidR="007238BC">
            <w:t xml:space="preserve">, </w:t>
          </w:r>
          <w:r w:rsidRPr="009A66B2">
            <w:t>hyperparameters are chosen to maximize performance on those specific folds, leading to overly optimistic estimates that increase with dimensionality (</w:t>
          </w:r>
          <w:r w:rsidR="00B11AED" w:rsidRPr="00471F13">
            <w:t>Krawczuk</w:t>
          </w:r>
          <w:r w:rsidR="00B11AED">
            <w:t xml:space="preserve"> &amp; </w:t>
          </w:r>
          <w:r w:rsidR="00B11AED" w:rsidRPr="000F13C8">
            <w:t>Lukaszuk</w:t>
          </w:r>
          <w:r w:rsidR="00B11AED">
            <w:t>, 2016</w:t>
          </w:r>
          <w:r w:rsidR="00AF575F">
            <w:t xml:space="preserve">; </w:t>
          </w:r>
          <w:r w:rsidR="00AF575F" w:rsidRPr="00AF575F">
            <w:t>Tsamardinos</w:t>
          </w:r>
          <w:r w:rsidR="00AF575F">
            <w:t xml:space="preserve"> et al., 2017</w:t>
          </w:r>
          <w:r w:rsidRPr="009A66B2">
            <w:t xml:space="preserve">). </w:t>
          </w:r>
          <w:r w:rsidR="00603185">
            <w:t xml:space="preserve">Studies </w:t>
          </w:r>
          <w:r w:rsidR="00B0199D" w:rsidRPr="00B0199D">
            <w:t>show that standard k-fold CV can yield AUC values</w:t>
          </w:r>
          <w:r w:rsidR="00DD0E84">
            <w:t xml:space="preserve"> even on random noise</w:t>
          </w:r>
          <w:r w:rsidR="00DF54DE">
            <w:t xml:space="preserve"> </w:t>
          </w:r>
          <w:r w:rsidR="00B0199D">
            <w:t>(</w:t>
          </w:r>
          <w:r w:rsidR="00D53453" w:rsidRPr="00D53453">
            <w:t>Moshontz</w:t>
          </w:r>
          <w:r w:rsidR="00D53453">
            <w:t xml:space="preserve"> et al., 2020</w:t>
          </w:r>
          <w:r w:rsidR="00B0199D">
            <w:t>)</w:t>
          </w:r>
          <w:r w:rsidRPr="009A66B2">
            <w:t>. Nested CV employs two loops: an outer loop for unbiased performance estimation and an inner loop for hyperparameter tuning within each outer training fold</w:t>
          </w:r>
          <w:r w:rsidR="00C92B2A">
            <w:t xml:space="preserve"> (</w:t>
          </w:r>
          <w:r w:rsidR="0084633E" w:rsidRPr="0084633E">
            <w:t>Krstajic</w:t>
          </w:r>
          <w:r w:rsidR="0084633E">
            <w:t xml:space="preserve"> et al., 2014; </w:t>
          </w:r>
          <w:r w:rsidR="00C92B2A" w:rsidRPr="00C92B2A">
            <w:t>Vabalas</w:t>
          </w:r>
          <w:r w:rsidR="00C92B2A">
            <w:t xml:space="preserve"> et al., 2019)</w:t>
          </w:r>
          <w:r w:rsidRPr="009A66B2">
            <w:t>, ensuring test data never influences hyperparameter selection.</w:t>
          </w:r>
        </w:p>
        <w:p w14:paraId="72B27A16" w14:textId="448F08D8" w:rsidR="00555352" w:rsidRDefault="00555352" w:rsidP="008A4D19">
          <w:r w:rsidRPr="009A66B2">
            <w:t>Accuracy fails catastrophically under class imbalance</w:t>
          </w:r>
          <w:r w:rsidR="00911C77">
            <w:t xml:space="preserve">, </w:t>
          </w:r>
          <w:r w:rsidRPr="009A66B2">
            <w:t xml:space="preserve">for Toxicity-2's 67% non-toxic prevalence, predicting all molecules as non-toxic achieves 67% accuracy without learning toxicity patterns. Matthews Correlation Coefficient (MCC), ranging from -1 (total </w:t>
          </w:r>
          <w:r w:rsidRPr="009A66B2">
            <w:rPr>
              <w:rFonts w:hint="eastAsia"/>
            </w:rPr>
            <w:t>disagreement) to +1 (perfect prediction) with 0 representing random performance, is invariant to class prevalence and derived from all four confusion matrix entries:</w:t>
          </w:r>
        </w:p>
        <w:p w14:paraId="526E04DD" w14:textId="0420E476" w:rsidR="00555352" w:rsidRPr="00555352" w:rsidRDefault="00555352" w:rsidP="00555352">
          <m:oMathPara>
            <m:oMath>
              <m:r>
                <w:rPr>
                  <w:rFonts w:ascii="Cambria Math" w:hAnsi="Cambria Math"/>
                </w:rPr>
                <m:t>MCC=</m:t>
              </m:r>
              <m:f>
                <m:fPr>
                  <m:ctrlPr>
                    <w:rPr>
                      <w:rFonts w:ascii="Cambria Math" w:hAnsi="Cambria Math"/>
                    </w:rPr>
                  </m:ctrlPr>
                </m:fPr>
                <m:num>
                  <m:d>
                    <m:dPr>
                      <m:ctrlPr>
                        <w:rPr>
                          <w:rFonts w:ascii="Cambria Math" w:hAnsi="Cambria Math"/>
                        </w:rPr>
                      </m:ctrlPr>
                    </m:dPr>
                    <m:e>
                      <m:r>
                        <w:rPr>
                          <w:rFonts w:ascii="Cambria Math" w:hAnsi="Cambria Math"/>
                        </w:rPr>
                        <m:t>TP×TN)-(FP×FN</m:t>
                      </m:r>
                    </m:e>
                  </m:d>
                </m:num>
                <m:den>
                  <m:rad>
                    <m:radPr>
                      <m:degHide m:val="1"/>
                      <m:ctrlPr>
                        <w:rPr>
                          <w:rFonts w:ascii="Cambria Math" w:hAnsi="Cambria Math"/>
                        </w:rPr>
                      </m:ctrlPr>
                    </m:radPr>
                    <m:deg/>
                    <m:e>
                      <m:d>
                        <m:dPr>
                          <m:ctrlPr>
                            <w:rPr>
                              <w:rFonts w:ascii="Cambria Math" w:hAnsi="Cambria Math"/>
                            </w:rPr>
                          </m:ctrlPr>
                        </m:dPr>
                        <m:e>
                          <m:r>
                            <w:rPr>
                              <w:rFonts w:ascii="Cambria Math" w:hAnsi="Cambria Math"/>
                            </w:rPr>
                            <m:t>TP+FP)(TP+FN)(TN+FP)(TN+FN</m:t>
                          </m:r>
                        </m:e>
                      </m:d>
                    </m:e>
                  </m:rad>
                </m:den>
              </m:f>
            </m:oMath>
          </m:oMathPara>
        </w:p>
        <w:p w14:paraId="66890380" w14:textId="0CBA2ECA" w:rsidR="00B60A5F" w:rsidRDefault="009A66B2" w:rsidP="009A66B2">
          <w:r w:rsidRPr="009A66B2">
            <w:t>Precision-Recall AUC (PR-AUC) focuses exclusively on minority-class identification (</w:t>
          </w: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w:r w:rsidRPr="009A66B2">
            <w:t xml:space="preserve">, </w:t>
          </w: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rsidRPr="009A66B2">
            <w:t>), with random performance at the minority-class prevalence (0.33) and perfect performance at 1.0, providing more honest assessment than ROC-AUC, which overestimates performance due to true negative inflation (</w:t>
          </w:r>
          <w:r w:rsidR="00CD6654" w:rsidRPr="00CD6654">
            <w:t>Movahedi</w:t>
          </w:r>
          <w:r w:rsidR="00CD6654">
            <w:t xml:space="preserve"> et al., 2020</w:t>
          </w:r>
          <w:r w:rsidRPr="009A66B2">
            <w:t>; Saito &amp; Rehmsmeier, 2015).</w:t>
          </w:r>
        </w:p>
        <w:p w14:paraId="61D8DC8B" w14:textId="77777777" w:rsidR="00B60A5F" w:rsidRDefault="009A66B2" w:rsidP="009A66B2">
          <m:oMathPara>
            <m:oMath>
              <m:r>
                <w:rPr>
                  <w:rFonts w:ascii="Cambria Math" w:hAnsi="Cambria Math"/>
                </w:rPr>
                <m:t xml:space="preserve">Balanced accuracy = </m:t>
              </m:r>
              <m:f>
                <m:fPr>
                  <m:ctrlPr>
                    <w:rPr>
                      <w:rFonts w:ascii="Cambria Math" w:hAnsi="Cambria Math"/>
                      <w:i/>
                    </w:rPr>
                  </m:ctrlPr>
                </m:fPr>
                <m:num>
                  <m:r>
                    <w:rPr>
                      <w:rFonts w:ascii="Cambria Math" w:hAnsi="Cambria Math"/>
                    </w:rPr>
                    <m:t>sensitivity + specificity</m:t>
                  </m:r>
                </m:num>
                <m:den>
                  <m:r>
                    <w:rPr>
                      <w:rFonts w:ascii="Cambria Math" w:hAnsi="Cambria Math"/>
                    </w:rPr>
                    <m:t>2</m:t>
                  </m:r>
                </m:den>
              </m:f>
            </m:oMath>
          </m:oMathPara>
        </w:p>
        <w:p w14:paraId="068EADF5" w14:textId="31BE052A" w:rsidR="009A66B2" w:rsidRDefault="009A66B2" w:rsidP="009A66B2">
          <w:r w:rsidRPr="009A66B2">
            <w:t>explicitly averages class-specific recall rates, reaching 0.5 for random classifiers regardless of prevalence.</w:t>
          </w:r>
        </w:p>
        <w:p w14:paraId="08EB90CB" w14:textId="1630B239" w:rsidR="00D80965" w:rsidRPr="00B60A5F" w:rsidRDefault="00D80965" w:rsidP="00D80965">
          <w:pPr>
            <w:pStyle w:val="Heading2"/>
          </w:pPr>
          <w:commentRangeStart w:id="16"/>
          <w:r>
            <w:t>Interpretab</w:t>
          </w:r>
          <w:r w:rsidR="00730303">
            <w:t>ility Theory</w:t>
          </w:r>
          <w:commentRangeEnd w:id="16"/>
          <w:r w:rsidR="002D6B70" w:rsidRPr="00B60A5F">
            <w:rPr>
              <w:rStyle w:val="CommentReference"/>
              <w:sz w:val="32"/>
              <w:szCs w:val="28"/>
            </w:rPr>
            <w:commentReference w:id="16"/>
          </w:r>
        </w:p>
        <w:p w14:paraId="16507040" w14:textId="655FA8CD" w:rsidR="00B3513E" w:rsidRPr="00B3513E" w:rsidRDefault="009A66B2" w:rsidP="009A66B2">
          <w:r w:rsidRPr="009A66B2">
            <w:t>Feature selection instability</w:t>
          </w:r>
          <w:r w:rsidR="00954B1D">
            <w:t xml:space="preserve">, </w:t>
          </w:r>
          <w:r w:rsidRPr="009A66B2">
            <w:t>where minor data perturbations produce different feature subsets</w:t>
          </w:r>
          <w:r w:rsidR="00954B1D">
            <w:t xml:space="preserve">, </w:t>
          </w:r>
          <w:r w:rsidRPr="009A66B2">
            <w:t>undermines interpretability in p&gt;&gt;n settings with correlated predictors</w:t>
          </w:r>
          <w:r w:rsidR="00120C7D">
            <w:t xml:space="preserve"> (</w:t>
          </w:r>
          <w:r w:rsidR="00120C7D" w:rsidRPr="00120C7D">
            <w:t>Huang</w:t>
          </w:r>
          <w:r w:rsidR="00120C7D">
            <w:t>, 2021)</w:t>
          </w:r>
          <w:r w:rsidRPr="009A66B2">
            <w:t xml:space="preserve">. Stability selection quantifies robustness via bootstrap resampling: generate B subsamples of size </w:t>
          </w:r>
          <m:oMath>
            <m:r>
              <w:rPr>
                <w:rFonts w:ascii="Cambria Math" w:hAnsi="Cambria Math" w:cs="Cambria Math"/>
              </w:rPr>
              <m:t>⌊</m:t>
            </m:r>
            <m:r>
              <w:rPr>
                <w:rFonts w:ascii="Cambria Math" w:hAnsi="Cambria Math"/>
              </w:rPr>
              <m:t>n/2</m:t>
            </m:r>
            <m:r>
              <w:rPr>
                <w:rFonts w:ascii="Cambria Math" w:hAnsi="Cambria Math" w:cs="Cambria Math"/>
              </w:rPr>
              <m:t>⌋</m:t>
            </m:r>
          </m:oMath>
          <w:r w:rsidRPr="009A66B2">
            <w:t xml:space="preserve">, </w:t>
          </w:r>
          <w:r w:rsidRPr="009A66B2">
            <w:lastRenderedPageBreak/>
            <w:t>apply feature selection to each, calculate selection frequency</w:t>
          </w:r>
          <w:r w:rsidR="00F7007D">
            <w:t xml:space="preserve"> </w:t>
          </w:r>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oMath>
          <w:r w:rsidR="0007646C">
            <w:t xml:space="preserve"> </w:t>
          </w:r>
          <w:r w:rsidRPr="009A66B2">
            <w:t>for each feature (proportion of subsamples selecting it), and define stable set as</w:t>
          </w:r>
          <w:r w:rsidR="000879C9">
            <w:t xml:space="preserve"> </w:t>
          </w:r>
        </w:p>
        <w:p w14:paraId="770B8A61" w14:textId="77777777" w:rsidR="00B3513E" w:rsidRPr="00B3513E" w:rsidRDefault="00000000" w:rsidP="009A66B2">
          <m:oMathPara>
            <m:oMath>
              <m:d>
                <m:dPr>
                  <m:begChr m:val="{"/>
                  <m:endChr m:val="}"/>
                  <m:ctrlPr>
                    <w:rPr>
                      <w:rFonts w:ascii="Cambria Math" w:hAnsi="Cambria Math"/>
                    </w:rPr>
                  </m:ctrlPr>
                </m:dPr>
                <m:e>
                  <m:r>
                    <m:rPr>
                      <m:sty m:val="p"/>
                    </m:rPr>
                    <w:rPr>
                      <w:rFonts w:ascii="Cambria Math" w:hAnsi="Cambria Math"/>
                    </w:rPr>
                    <m:t xml:space="preserve"> j : </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π</m:t>
                          </m:r>
                        </m:e>
                      </m:acc>
                    </m:e>
                    <m:sub>
                      <m:r>
                        <w:rPr>
                          <w:rFonts w:ascii="Cambria Math" w:hAnsi="Cambria Math" w:cs="Times New Roman"/>
                        </w:rPr>
                        <m:t>j</m:t>
                      </m:r>
                    </m:sub>
                  </m:sSub>
                  <m:r>
                    <m:rPr>
                      <m:sty m:val="p"/>
                    </m:rPr>
                    <w:rPr>
                      <w:rFonts w:ascii="Cambria Math" w:hAnsi="Cambria Math" w:hint="eastAsia"/>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thr</m:t>
                      </m:r>
                    </m:sub>
                  </m:sSub>
                  <m:r>
                    <m:rPr>
                      <m:sty m:val="p"/>
                    </m:rPr>
                    <w:rPr>
                      <w:rFonts w:ascii="Cambria Math" w:hAnsi="Cambria Math"/>
                    </w:rPr>
                    <m:t xml:space="preserve"> </m:t>
                  </m:r>
                </m:e>
              </m:d>
              <m:r>
                <w:rPr>
                  <w:rFonts w:ascii="Cambria Math" w:hAnsi="Cambria Math"/>
                </w:rPr>
                <m:t xml:space="preserve"> ,  </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thr</m:t>
                  </m:r>
                </m:sub>
              </m:sSub>
              <m:r>
                <m:rPr>
                  <m:sty m:val="p"/>
                </m:rPr>
                <w:rPr>
                  <w:rFonts w:ascii="Cambria Math" w:hAnsi="Cambria Math" w:hint="eastAsia"/>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0.6, 0.8</m:t>
                  </m:r>
                </m:e>
              </m:d>
            </m:oMath>
          </m:oMathPara>
        </w:p>
        <w:p w14:paraId="631440D8" w14:textId="762BB305" w:rsidR="009A66B2" w:rsidRPr="00B3513E" w:rsidRDefault="009A66B2" w:rsidP="009A66B2">
          <w:r w:rsidRPr="009A66B2">
            <w:t>Features with</w:t>
          </w:r>
          <w:r w:rsidR="007F6096">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π</m:t>
                    </m:r>
                  </m:e>
                </m:acc>
              </m:e>
              <m:sub>
                <m:r>
                  <w:rPr>
                    <w:rFonts w:ascii="Cambria Math" w:hAnsi="Cambria Math" w:cs="Times New Roman"/>
                  </w:rPr>
                  <m:t>j</m:t>
                </m:r>
              </m:sub>
            </m:sSub>
            <m:r>
              <m:rPr>
                <m:sty m:val="p"/>
              </m:rPr>
              <w:rPr>
                <w:rFonts w:ascii="Cambria Math" w:hAnsi="Cambria Math" w:hint="eastAsia"/>
              </w:rPr>
              <m:t>≥</m:t>
            </m:r>
            <m:r>
              <w:rPr>
                <w:rFonts w:ascii="Cambria Math" w:hAnsi="Cambria Math" w:cs="Times New Roman"/>
              </w:rPr>
              <m:t>0.70</m:t>
            </m:r>
          </m:oMath>
          <w:r w:rsidRPr="009A66B2">
            <w:t xml:space="preserve"> are considered robustly selected, not artifacts of random sampling.</w:t>
          </w:r>
        </w:p>
        <w:p w14:paraId="2BE29254" w14:textId="77777777" w:rsidR="00BA1B77" w:rsidRDefault="009A66B2" w:rsidP="009A66B2">
          <w:r w:rsidRPr="009A66B2">
            <w:t xml:space="preserve">Variance Inflation Factors (VIF) quantify multicollinearity severity: </w:t>
          </w:r>
        </w:p>
        <w:p w14:paraId="006E382C" w14:textId="436C56EF" w:rsidR="00BA1B77" w:rsidRPr="00BA1B77" w:rsidRDefault="00000000" w:rsidP="009A66B2">
          <m:oMathPara>
            <m:oMath>
              <m:sSub>
                <m:sSubPr>
                  <m:ctrlPr>
                    <w:rPr>
                      <w:rFonts w:ascii="Cambria Math" w:hAnsi="Cambria Math" w:cs="Times New Roman"/>
                    </w:rPr>
                  </m:ctrlPr>
                </m:sSubPr>
                <m:e>
                  <m:r>
                    <m:rPr>
                      <m:sty m:val="p"/>
                    </m:rPr>
                    <w:rPr>
                      <w:rFonts w:ascii="Cambria Math" w:hAnsi="Cambria Math" w:cs="Times New Roman"/>
                    </w:rPr>
                    <m:t>VIF</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den>
              </m:f>
            </m:oMath>
          </m:oMathPara>
        </w:p>
        <w:p w14:paraId="4A8E4F03" w14:textId="6644FBBE" w:rsidR="004C22B5" w:rsidRPr="00BA1B77" w:rsidRDefault="009A66B2" w:rsidP="009A66B2">
          <w:r w:rsidRPr="009A66B2">
            <w:t>, where</w:t>
          </w:r>
          <w:r w:rsidR="00530ECA">
            <w:t xml:space="preserve">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oMath>
          <w:r w:rsidRPr="009A66B2">
            <w:t xml:space="preserve"> is the R² from regressing feature j on all others. VIF&gt;10 indicates severe multicollinearity (tolerance &lt;0.1), implying feature j is linearly predictable from others. When most features exhibit VIF&gt;10</w:t>
          </w:r>
          <w:r w:rsidR="00530ECA">
            <w:t xml:space="preserve">, </w:t>
          </w:r>
          <w:r w:rsidRPr="009A66B2">
            <w:t>common in comprehensive descriptor sets</w:t>
          </w:r>
          <w:r w:rsidR="00530ECA">
            <w:t xml:space="preserve">, </w:t>
          </w:r>
          <w:r w:rsidRPr="009A66B2">
            <w:t>lasso's selection becomes arbitrary: it picks one representative from each correlated cluster, with cluster membership unstable across resamples. Elastic net partially mitigates this via L2 grouping, but no method extracts stable interpretations when fundamental redundancy exists</w:t>
          </w:r>
          <w:r w:rsidR="004C22B5" w:rsidRPr="004C22B5">
            <w:t>.</w:t>
          </w:r>
        </w:p>
        <w:p w14:paraId="20DA6748" w14:textId="175ECCCB" w:rsidR="00B60A5F" w:rsidRDefault="004C22B5" w:rsidP="00B60A5F">
          <w:pPr>
            <w:pStyle w:val="Heading2"/>
          </w:pPr>
          <w:bookmarkStart w:id="17" w:name="_Toc220230226"/>
          <w:commentRangeStart w:id="18"/>
          <w:r w:rsidRPr="004C22B5">
            <w:t>Research Gaps</w:t>
          </w:r>
          <w:bookmarkEnd w:id="17"/>
          <w:commentRangeEnd w:id="18"/>
          <w:r w:rsidR="00AE1F36">
            <w:rPr>
              <w:rStyle w:val="CommentReference"/>
              <w:sz w:val="32"/>
              <w:szCs w:val="28"/>
            </w:rPr>
            <w:commentReference w:id="18"/>
          </w:r>
        </w:p>
        <w:p w14:paraId="03068A8C" w14:textId="4286B829" w:rsidR="0027222F" w:rsidRPr="0027222F" w:rsidRDefault="00113971" w:rsidP="0027222F">
          <w:r w:rsidRPr="00113971">
            <w:t>Previous work on this dataset relied on validation schemes prone to optimization bias</w:t>
          </w:r>
          <w:r w:rsidR="0027222F" w:rsidRPr="0027222F">
            <w:t>, where feature selection and performance estimation were conflated. Additionally, relying solely on accuracy for an imbalanced dataset (67% vs. 33%) obscures whether models truly identify toxic compounds or merely exploit majority-class bias.</w:t>
          </w:r>
        </w:p>
        <w:p w14:paraId="4D1B9141" w14:textId="3BE442B3" w:rsidR="00B75D10" w:rsidRDefault="006306B4" w:rsidP="00F15FD9">
          <w:r w:rsidRPr="006306B4">
            <w:t xml:space="preserve">Crucially, the study lacked assessments of feature stability and multicollinearity. </w:t>
          </w:r>
          <w:r w:rsidR="00935400">
            <w:t>I</w:t>
          </w:r>
          <w:r w:rsidRPr="006306B4">
            <w:t>t remains unclear if the identified 13-feature set is robust or an artifact of arbitrary selection. Furthermore, the efficacy of SMOTE in this high-dimensional regime (p/n&gt;5) remains underexplored, particularly regarding its algorithm-specific impacts.</w:t>
          </w:r>
          <w:r w:rsidR="00B75D10">
            <w:br w:type="page"/>
          </w:r>
        </w:p>
        <w:p w14:paraId="4E749458" w14:textId="62FA7284" w:rsidR="00273098" w:rsidRDefault="00273098" w:rsidP="00273098">
          <w:pPr>
            <w:pStyle w:val="Heading1"/>
          </w:pPr>
          <w:bookmarkStart w:id="19" w:name="_Toc220230227"/>
          <w:r w:rsidRPr="00273098">
            <w:lastRenderedPageBreak/>
            <w:t>M</w:t>
          </w:r>
          <w:r w:rsidR="00E97BA3">
            <w:t>ethodology</w:t>
          </w:r>
          <w:bookmarkEnd w:id="19"/>
        </w:p>
        <w:p w14:paraId="4FD62835" w14:textId="6ABB1DA1" w:rsidR="00273098" w:rsidRDefault="00273098" w:rsidP="00273098">
          <w:pPr>
            <w:pStyle w:val="Heading2"/>
          </w:pPr>
          <w:bookmarkStart w:id="20" w:name="_Toc220230228"/>
          <w:r w:rsidRPr="00273098">
            <w:t>Dataset Description</w:t>
          </w:r>
          <w:bookmarkEnd w:id="20"/>
        </w:p>
        <w:p w14:paraId="62844E77" w14:textId="02770722" w:rsidR="00273098" w:rsidRDefault="00351432" w:rsidP="00273098">
          <w:r w:rsidRPr="00351432">
            <w:t>This study utilizes the Toxicity-2 dataset sourced from the UCI Machine Learning Repository, originally derived from a study on circadian rhythm modulators by Gul et al. (2021)</w:t>
          </w:r>
          <w:r w:rsidR="00273098" w:rsidRPr="00273098">
            <w:t xml:space="preserve">. </w:t>
          </w:r>
          <w:r w:rsidR="005C2E63" w:rsidRPr="005C2E63">
            <w:t>The dataset comprises 171 observations (small molecules) designed to target the Cryptochrome 1 (CRY1) protein. Each observation is characterized by 1,203 molecular descriptors (features) computed using PaDEL-Descriptor, representing theoretical quantitative structure-activity relationship (QSAR) properties</w:t>
          </w:r>
          <w:r w:rsidR="00273098" w:rsidRPr="00273098">
            <w:t>.</w:t>
          </w:r>
        </w:p>
        <w:p w14:paraId="21A035A1" w14:textId="21B396B3" w:rsidR="00363998" w:rsidRDefault="00363998" w:rsidP="00363998">
          <w:pPr>
            <w:pStyle w:val="Caption"/>
            <w:keepNext/>
          </w:pPr>
          <w:bookmarkStart w:id="21" w:name="_Toc217560942"/>
          <w:r>
            <w:t xml:space="preserve">Table </w:t>
          </w:r>
          <w:fldSimple w:instr=" SEQ Table \* ARABIC ">
            <w:r w:rsidR="00C60079">
              <w:rPr>
                <w:noProof/>
              </w:rPr>
              <w:t>2</w:t>
            </w:r>
          </w:fldSimple>
          <w:r>
            <w:t xml:space="preserve">. </w:t>
          </w:r>
          <w:r w:rsidRPr="00E827DF">
            <w:t>Toxicity-2 Dataset Characteristics</w:t>
          </w:r>
          <w:bookmarkEnd w:id="21"/>
        </w:p>
        <w:tbl>
          <w:tblPr>
            <w:tblStyle w:val="PlainTable2"/>
            <w:tblW w:w="0" w:type="auto"/>
            <w:tblLook w:val="04A0" w:firstRow="1" w:lastRow="0" w:firstColumn="1" w:lastColumn="0" w:noHBand="0" w:noVBand="1"/>
          </w:tblPr>
          <w:tblGrid>
            <w:gridCol w:w="3005"/>
            <w:gridCol w:w="1952"/>
            <w:gridCol w:w="4059"/>
          </w:tblGrid>
          <w:tr w:rsidR="000F0BB0" w14:paraId="263EB9B1" w14:textId="77777777" w:rsidTr="00363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3AF1B1" w14:textId="1E4CEEAA" w:rsidR="000F0BB0" w:rsidRDefault="000F0BB0" w:rsidP="000F0BB0">
                <w:r w:rsidRPr="00360CBC">
                  <w:t>Attribute</w:t>
                </w:r>
              </w:p>
            </w:tc>
            <w:tc>
              <w:tcPr>
                <w:tcW w:w="1952" w:type="dxa"/>
              </w:tcPr>
              <w:p w14:paraId="3B56F190" w14:textId="086CB346"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Value</w:t>
                </w:r>
              </w:p>
            </w:tc>
            <w:tc>
              <w:tcPr>
                <w:tcW w:w="4059" w:type="dxa"/>
              </w:tcPr>
              <w:p w14:paraId="117DE81F" w14:textId="4D262ACB"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Notes</w:t>
                </w:r>
              </w:p>
            </w:tc>
          </w:tr>
          <w:tr w:rsidR="000F0BB0" w14:paraId="5979B9DF"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667944" w14:textId="4C448796" w:rsidR="000F0BB0" w:rsidRPr="00363998" w:rsidRDefault="000F0BB0" w:rsidP="000F0BB0">
                <w:pPr>
                  <w:rPr>
                    <w:b w:val="0"/>
                    <w:bCs w:val="0"/>
                  </w:rPr>
                </w:pPr>
                <w:r w:rsidRPr="00363998">
                  <w:rPr>
                    <w:b w:val="0"/>
                    <w:bCs w:val="0"/>
                  </w:rPr>
                  <w:t>Total molecules</w:t>
                </w:r>
              </w:p>
            </w:tc>
            <w:tc>
              <w:tcPr>
                <w:tcW w:w="1952" w:type="dxa"/>
              </w:tcPr>
              <w:p w14:paraId="294707DC" w14:textId="7C125729"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171</w:t>
                </w:r>
              </w:p>
            </w:tc>
            <w:tc>
              <w:tcPr>
                <w:tcW w:w="4059" w:type="dxa"/>
              </w:tcPr>
              <w:p w14:paraId="25055AD1" w14:textId="66A6BFA5"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N=171 samples</w:t>
                </w:r>
              </w:p>
            </w:tc>
          </w:tr>
          <w:tr w:rsidR="000F0BB0" w14:paraId="48993DF7"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2DDC97D3" w14:textId="2613119B" w:rsidR="000F0BB0" w:rsidRPr="00363998" w:rsidRDefault="000F0BB0" w:rsidP="000F0BB0">
                <w:pPr>
                  <w:rPr>
                    <w:b w:val="0"/>
                    <w:bCs w:val="0"/>
                  </w:rPr>
                </w:pPr>
                <w:r w:rsidRPr="00363998">
                  <w:rPr>
                    <w:b w:val="0"/>
                    <w:bCs w:val="0"/>
                  </w:rPr>
                  <w:t>Toxic molecules</w:t>
                </w:r>
              </w:p>
            </w:tc>
            <w:tc>
              <w:tcPr>
                <w:tcW w:w="1952" w:type="dxa"/>
              </w:tcPr>
              <w:p w14:paraId="02B93E24" w14:textId="44973A08"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56 (32.75%)</w:t>
                </w:r>
              </w:p>
            </w:tc>
            <w:tc>
              <w:tcPr>
                <w:tcW w:w="4059" w:type="dxa"/>
              </w:tcPr>
              <w:p w14:paraId="17919F4E" w14:textId="789A0CC2"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Minority class</w:t>
                </w:r>
              </w:p>
            </w:tc>
          </w:tr>
          <w:tr w:rsidR="000F0BB0" w14:paraId="3AA2D1C8"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EB1A47" w14:textId="48E87619" w:rsidR="000F0BB0" w:rsidRPr="00363998" w:rsidRDefault="000F0BB0" w:rsidP="000F0BB0">
                <w:pPr>
                  <w:rPr>
                    <w:b w:val="0"/>
                    <w:bCs w:val="0"/>
                  </w:rPr>
                </w:pPr>
                <w:r w:rsidRPr="00363998">
                  <w:rPr>
                    <w:b w:val="0"/>
                    <w:bCs w:val="0"/>
                  </w:rPr>
                  <w:t>Non-toxic molecules</w:t>
                </w:r>
              </w:p>
            </w:tc>
            <w:tc>
              <w:tcPr>
                <w:tcW w:w="1952" w:type="dxa"/>
              </w:tcPr>
              <w:p w14:paraId="0B5BDEB4" w14:textId="19076E3B"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115 (67.25%)</w:t>
                </w:r>
              </w:p>
            </w:tc>
            <w:tc>
              <w:tcPr>
                <w:tcW w:w="4059" w:type="dxa"/>
              </w:tcPr>
              <w:p w14:paraId="5E7B48C0" w14:textId="4D1C9C68"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Majority class</w:t>
                </w:r>
              </w:p>
            </w:tc>
          </w:tr>
          <w:tr w:rsidR="00EB4366" w14:paraId="69596C28"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1356ABF1" w14:textId="00A20362" w:rsidR="00EB4366" w:rsidRPr="00363998" w:rsidRDefault="000F0BB0" w:rsidP="00273098">
                <w:pPr>
                  <w:rPr>
                    <w:b w:val="0"/>
                    <w:bCs w:val="0"/>
                  </w:rPr>
                </w:pPr>
                <w:r w:rsidRPr="00363998">
                  <w:rPr>
                    <w:b w:val="0"/>
                    <w:bCs w:val="0"/>
                  </w:rPr>
                  <w:t>Descriptors</w:t>
                </w:r>
              </w:p>
            </w:tc>
            <w:tc>
              <w:tcPr>
                <w:tcW w:w="1952" w:type="dxa"/>
              </w:tcPr>
              <w:p w14:paraId="7F0EFE8F" w14:textId="0CEC0388" w:rsidR="00EB4366" w:rsidRDefault="00967A4B" w:rsidP="00273098">
                <w:pPr>
                  <w:cnfStyle w:val="000000000000" w:firstRow="0" w:lastRow="0" w:firstColumn="0" w:lastColumn="0" w:oddVBand="0" w:evenVBand="0" w:oddHBand="0" w:evenHBand="0" w:firstRowFirstColumn="0" w:firstRowLastColumn="0" w:lastRowFirstColumn="0" w:lastRowLastColumn="0"/>
                </w:pPr>
                <w:r w:rsidRPr="00967A4B">
                  <w:t>1,203</w:t>
                </w:r>
              </w:p>
            </w:tc>
            <w:tc>
              <w:tcPr>
                <w:tcW w:w="4059" w:type="dxa"/>
              </w:tcPr>
              <w:p w14:paraId="7D48B51F" w14:textId="77777777" w:rsidR="00EB4366" w:rsidRDefault="00EB4366" w:rsidP="00273098">
                <w:pPr>
                  <w:cnfStyle w:val="000000000000" w:firstRow="0" w:lastRow="0" w:firstColumn="0" w:lastColumn="0" w:oddVBand="0" w:evenVBand="0" w:oddHBand="0" w:evenHBand="0" w:firstRowFirstColumn="0" w:firstRowLastColumn="0" w:lastRowFirstColumn="0" w:lastRowLastColumn="0"/>
                </w:pPr>
              </w:p>
            </w:tc>
          </w:tr>
          <w:tr w:rsidR="00967A4B" w14:paraId="47F71719"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6972B26" w14:textId="48ECD768" w:rsidR="00967A4B" w:rsidRPr="00363998" w:rsidRDefault="00967A4B" w:rsidP="00967A4B">
                <w:pPr>
                  <w:rPr>
                    <w:b w:val="0"/>
                    <w:bCs w:val="0"/>
                  </w:rPr>
                </w:pPr>
                <w:r w:rsidRPr="00363998">
                  <w:rPr>
                    <w:b w:val="0"/>
                    <w:bCs w:val="0"/>
                  </w:rPr>
                  <w:t>Dimensionality ratio (p/n)</w:t>
                </w:r>
              </w:p>
            </w:tc>
            <w:tc>
              <w:tcPr>
                <w:tcW w:w="1952" w:type="dxa"/>
              </w:tcPr>
              <w:p w14:paraId="105F2ADF" w14:textId="41109676"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7.04</w:t>
                </w:r>
              </w:p>
            </w:tc>
            <w:tc>
              <w:tcPr>
                <w:tcW w:w="4059" w:type="dxa"/>
              </w:tcPr>
              <w:p w14:paraId="2DFC6D3A" w14:textId="3468F300"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Ultra-high-dimensional regime</w:t>
                </w:r>
              </w:p>
            </w:tc>
          </w:tr>
        </w:tbl>
        <w:p w14:paraId="15A73A66" w14:textId="77777777" w:rsidR="00EB4366" w:rsidRDefault="00EB4366" w:rsidP="00273098"/>
        <w:p w14:paraId="12E2550F" w14:textId="09CAD41D" w:rsidR="00FA2180" w:rsidRDefault="00FA2180" w:rsidP="00FA2180">
          <w:pPr>
            <w:pStyle w:val="Heading2"/>
          </w:pPr>
          <w:bookmarkStart w:id="22" w:name="_Toc220230229"/>
          <w:r w:rsidRPr="00FA2180">
            <w:t>Data Preprocessing</w:t>
          </w:r>
          <w:bookmarkEnd w:id="22"/>
        </w:p>
        <w:p w14:paraId="01D6F0EB" w14:textId="77777777" w:rsidR="00F161C3" w:rsidRDefault="00FA2180" w:rsidP="00FA2180">
          <w:r w:rsidRPr="00FA2180">
            <w:t xml:space="preserve">Standard preprocessing steps included </w:t>
          </w:r>
          <w:r w:rsidR="00DB422A">
            <w:t xml:space="preserve">shuffling the dataset, </w:t>
          </w:r>
          <w:r w:rsidRPr="00FA2180">
            <w:t xml:space="preserve">checking for missing values, scaling features to unit variance, and splitting the data into training and testing sets. Given the class imbalance, we explored two </w:t>
          </w:r>
          <w:r w:rsidR="00216ED8" w:rsidRPr="00FA2180">
            <w:t>modelling</w:t>
          </w:r>
          <w:r w:rsidRPr="00FA2180">
            <w:t xml:space="preserve"> strategies: </w:t>
          </w:r>
        </w:p>
        <w:p w14:paraId="1925ECE7" w14:textId="7F9EB5E3" w:rsidR="00F161C3" w:rsidRDefault="00F161C3" w:rsidP="00680936">
          <w:pPr>
            <w:pStyle w:val="ListParagraph"/>
            <w:numPr>
              <w:ilvl w:val="0"/>
              <w:numId w:val="6"/>
            </w:numPr>
          </w:pPr>
          <w:r>
            <w:t>S</w:t>
          </w:r>
          <w:r w:rsidR="00FA2180" w:rsidRPr="00FA2180">
            <w:t xml:space="preserve">tandard training </w:t>
          </w:r>
          <w:r w:rsidR="00BC6007">
            <w:t xml:space="preserve">with </w:t>
          </w:r>
          <w:r w:rsidR="00FA2180" w:rsidRPr="00FA2180">
            <w:t>class-weighted training where weights are inversely proportional to class frequencies</w:t>
          </w:r>
          <w:r w:rsidR="00FD3160">
            <w:t>,</w:t>
          </w:r>
        </w:p>
        <w:p w14:paraId="535A6D1B" w14:textId="379ADD53" w:rsidR="00F161C3" w:rsidRDefault="00C14453" w:rsidP="00680936">
          <w:pPr>
            <w:pStyle w:val="ListParagraph"/>
            <w:numPr>
              <w:ilvl w:val="0"/>
              <w:numId w:val="6"/>
            </w:numPr>
          </w:pPr>
          <w:r>
            <w:t>SMOTE-resampled training</w:t>
          </w:r>
          <w:r w:rsidR="00F161C3">
            <w:t xml:space="preserve"> balancing class distribution to 115:115 through synthetic minority oversampling</w:t>
          </w:r>
          <w:r w:rsidR="00FB5D95">
            <w:t xml:space="preserve">. </w:t>
          </w:r>
        </w:p>
        <w:p w14:paraId="169EFCB2" w14:textId="2ABA371B" w:rsidR="00FA2180" w:rsidRDefault="00FA2180" w:rsidP="00FA2180">
          <w:pPr>
            <w:pStyle w:val="Heading2"/>
          </w:pPr>
          <w:bookmarkStart w:id="23" w:name="_Toc220230230"/>
          <w:r w:rsidRPr="00FA2180">
            <w:t>Model Specifications</w:t>
          </w:r>
          <w:bookmarkEnd w:id="23"/>
        </w:p>
        <w:p w14:paraId="3D2C74E3" w14:textId="1AE3999E" w:rsidR="00DC15D7" w:rsidRDefault="00FA2180" w:rsidP="00FA2180">
          <w:r w:rsidRPr="00FA2180">
            <w:t xml:space="preserve">We implemented </w:t>
          </w:r>
          <w:r w:rsidR="00007B7E">
            <w:t xml:space="preserve">over </w:t>
          </w:r>
          <w:r w:rsidR="0051666B">
            <w:t>50</w:t>
          </w:r>
          <w:r w:rsidRPr="00FA2180">
            <w:t xml:space="preserve"> classification models spanning </w:t>
          </w:r>
          <w:r w:rsidR="0051666B" w:rsidRPr="0051666B">
            <w:t xml:space="preserve">nine algorithm </w:t>
          </w:r>
          <w:r w:rsidRPr="00FA2180">
            <w:t>families:</w:t>
          </w:r>
        </w:p>
        <w:p w14:paraId="4FAEFDBE" w14:textId="26CEBC55" w:rsidR="00836A34" w:rsidRDefault="00836A34" w:rsidP="00836A34">
          <w:pPr>
            <w:pStyle w:val="Caption"/>
            <w:keepNext/>
          </w:pPr>
          <w:bookmarkStart w:id="24" w:name="_Toc217560943"/>
          <w:r>
            <w:t xml:space="preserve">Table </w:t>
          </w:r>
          <w:fldSimple w:instr=" SEQ Table \* ARABIC ">
            <w:r w:rsidR="00C60079">
              <w:rPr>
                <w:noProof/>
              </w:rPr>
              <w:t>3</w:t>
            </w:r>
          </w:fldSimple>
          <w:r>
            <w:t xml:space="preserve">. </w:t>
          </w:r>
          <w:r w:rsidRPr="00315062">
            <w:t>Summary of Model Families and Hyperparameter Spaces</w:t>
          </w:r>
          <w:bookmarkEnd w:id="24"/>
        </w:p>
        <w:tbl>
          <w:tblPr>
            <w:tblStyle w:val="PlainTable2"/>
            <w:tblW w:w="0" w:type="auto"/>
            <w:tblLook w:val="04A0" w:firstRow="1" w:lastRow="0" w:firstColumn="1" w:lastColumn="0" w:noHBand="0" w:noVBand="1"/>
          </w:tblPr>
          <w:tblGrid>
            <w:gridCol w:w="1696"/>
            <w:gridCol w:w="2840"/>
            <w:gridCol w:w="2694"/>
            <w:gridCol w:w="1786"/>
          </w:tblGrid>
          <w:tr w:rsidR="00E46A28" w14:paraId="339C6560" w14:textId="77777777" w:rsidTr="0083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236497" w14:textId="081AE3E4" w:rsidR="00E46A28" w:rsidRDefault="00E46A28" w:rsidP="007656CB">
                <w:pPr>
                  <w:jc w:val="left"/>
                </w:pPr>
                <w:r w:rsidRPr="005E7618">
                  <w:t>Model Family</w:t>
                </w:r>
              </w:p>
            </w:tc>
            <w:tc>
              <w:tcPr>
                <w:tcW w:w="2840" w:type="dxa"/>
              </w:tcPr>
              <w:p w14:paraId="25D6EC5E" w14:textId="0AA567E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Algorithms</w:t>
                </w:r>
              </w:p>
            </w:tc>
            <w:tc>
              <w:tcPr>
                <w:tcW w:w="2694" w:type="dxa"/>
              </w:tcPr>
              <w:p w14:paraId="4136A120" w14:textId="3F959CC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Hyperparameters</w:t>
                </w:r>
              </w:p>
            </w:tc>
            <w:tc>
              <w:tcPr>
                <w:tcW w:w="1786" w:type="dxa"/>
              </w:tcPr>
              <w:p w14:paraId="67D00D55" w14:textId="69ABDC20"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Configurations</w:t>
                </w:r>
              </w:p>
            </w:tc>
          </w:tr>
          <w:tr w:rsidR="00792E6E" w14:paraId="121E6A5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E9D225" w14:textId="6E45ED43" w:rsidR="00792E6E" w:rsidRPr="00836A34" w:rsidRDefault="00902BF7" w:rsidP="007656CB">
                <w:pPr>
                  <w:jc w:val="left"/>
                  <w:rPr>
                    <w:b w:val="0"/>
                  </w:rPr>
                </w:pPr>
                <w:r w:rsidRPr="00836A34">
                  <w:rPr>
                    <w:b w:val="0"/>
                  </w:rPr>
                  <w:t>Penalized Regression (Logistic)</w:t>
                </w:r>
              </w:p>
            </w:tc>
            <w:tc>
              <w:tcPr>
                <w:tcW w:w="2840" w:type="dxa"/>
              </w:tcPr>
              <w:p w14:paraId="522F86BE" w14:textId="30A198D4" w:rsidR="007656CB" w:rsidRDefault="00DF5E3C" w:rsidP="007656CB">
                <w:pPr>
                  <w:jc w:val="left"/>
                  <w:cnfStyle w:val="000000100000" w:firstRow="0" w:lastRow="0" w:firstColumn="0" w:lastColumn="0" w:oddVBand="0" w:evenVBand="0" w:oddHBand="1" w:evenHBand="0" w:firstRowFirstColumn="0" w:firstRowLastColumn="0" w:lastRowFirstColumn="0" w:lastRowLastColumn="0"/>
                </w:pPr>
                <w:r w:rsidRPr="00DF5E3C">
                  <w:t>No penalty, Ridge (L2), Lasso (L1), Elastic Net</w:t>
                </w:r>
              </w:p>
            </w:tc>
            <w:tc>
              <w:tcPr>
                <w:tcW w:w="2694" w:type="dxa"/>
              </w:tcPr>
              <w:p w14:paraId="045114CC" w14:textId="59C20C62" w:rsidR="00792E6E" w:rsidRDefault="008B68CC" w:rsidP="007656CB">
                <w:pPr>
                  <w:jc w:val="left"/>
                  <w:cnfStyle w:val="000000100000" w:firstRow="0" w:lastRow="0" w:firstColumn="0" w:lastColumn="0" w:oddVBand="0" w:evenVBand="0" w:oddHBand="1" w:evenHBand="0" w:firstRowFirstColumn="0" w:firstRowLastColumn="0" w:lastRowFirstColumn="0" w:lastRowLastColumn="0"/>
                </w:pPr>
                <w:r w:rsidRPr="008B68CC">
                  <w:t>Regularization strength</w:t>
                </w:r>
                <w:r>
                  <w:t xml:space="preserve"> </w:t>
                </w:r>
                <w:r w:rsidR="00772CFF" w:rsidRPr="00772CFF">
                  <w:t xml:space="preserve">C, </w:t>
                </w:r>
                <w:r w:rsidRPr="008B68CC">
                  <w:t>Elastic net ratio</w:t>
                </w:r>
                <w:r>
                  <w:t xml:space="preserve"> </w:t>
                </w:r>
                <w:r w:rsidR="00772CFF" w:rsidRPr="00772CFF">
                  <w:t xml:space="preserve">α, </w:t>
                </w:r>
                <w:r w:rsidR="00217E16" w:rsidRPr="00217E16">
                  <w:t>class weighting</w:t>
                </w:r>
              </w:p>
            </w:tc>
            <w:tc>
              <w:tcPr>
                <w:tcW w:w="1786" w:type="dxa"/>
              </w:tcPr>
              <w:p w14:paraId="35978D8F" w14:textId="7ADCC029"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1</w:t>
                </w:r>
                <w:r w:rsidR="00CE408F">
                  <w:t>7</w:t>
                </w:r>
              </w:p>
            </w:tc>
          </w:tr>
          <w:tr w:rsidR="00DF5E3C" w14:paraId="5F1DC62C"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45F0CF77" w14:textId="35B2FB23" w:rsidR="00DF5E3C" w:rsidRPr="00836A34" w:rsidRDefault="00DF5E3C" w:rsidP="007656CB">
                <w:pPr>
                  <w:jc w:val="left"/>
                  <w:rPr>
                    <w:b w:val="0"/>
                  </w:rPr>
                </w:pPr>
                <w:r w:rsidRPr="00836A34">
                  <w:rPr>
                    <w:b w:val="0"/>
                  </w:rPr>
                  <w:t>Other Linear Models</w:t>
                </w:r>
              </w:p>
            </w:tc>
            <w:tc>
              <w:tcPr>
                <w:tcW w:w="2840" w:type="dxa"/>
              </w:tcPr>
              <w:p w14:paraId="4253E810" w14:textId="7FB4994D" w:rsidR="00DF5E3C" w:rsidRDefault="00DF5E3C" w:rsidP="007656CB">
                <w:pPr>
                  <w:jc w:val="left"/>
                  <w:cnfStyle w:val="000000000000" w:firstRow="0" w:lastRow="0" w:firstColumn="0" w:lastColumn="0" w:oddVBand="0" w:evenVBand="0" w:oddHBand="0" w:evenHBand="0" w:firstRowFirstColumn="0" w:firstRowLastColumn="0" w:lastRowFirstColumn="0" w:lastRowLastColumn="0"/>
                </w:pPr>
                <w:r w:rsidRPr="00DF5E3C">
                  <w:t>Ridge Classifier, SGD Classifier</w:t>
                </w:r>
              </w:p>
            </w:tc>
            <w:tc>
              <w:tcPr>
                <w:tcW w:w="2694" w:type="dxa"/>
              </w:tcPr>
              <w:p w14:paraId="27FA93DE" w14:textId="052E5BDB" w:rsidR="00DF5E3C" w:rsidRDefault="00772CFF" w:rsidP="007656CB">
                <w:pPr>
                  <w:jc w:val="left"/>
                  <w:cnfStyle w:val="000000000000" w:firstRow="0" w:lastRow="0" w:firstColumn="0" w:lastColumn="0" w:oddVBand="0" w:evenVBand="0" w:oddHBand="0" w:evenHBand="0" w:firstRowFirstColumn="0" w:firstRowLastColumn="0" w:lastRowFirstColumn="0" w:lastRowLastColumn="0"/>
                </w:pPr>
                <w:r w:rsidRPr="00772CFF">
                  <w:t>Ridge penalty</w:t>
                </w:r>
                <w:r>
                  <w:t xml:space="preserve">, </w:t>
                </w:r>
                <w:r w:rsidRPr="00772CFF">
                  <w:t>log-loss objective (SGD)</w:t>
                </w:r>
              </w:p>
            </w:tc>
            <w:tc>
              <w:tcPr>
                <w:tcW w:w="1786" w:type="dxa"/>
              </w:tcPr>
              <w:p w14:paraId="53076E42" w14:textId="1069DAB5" w:rsidR="00DF5E3C"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2</w:t>
                </w:r>
              </w:p>
            </w:tc>
          </w:tr>
          <w:tr w:rsidR="00792E6E" w14:paraId="05A32016"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E13DDA" w14:textId="4B259FB9" w:rsidR="00792E6E" w:rsidRPr="00836A34" w:rsidRDefault="00E46A28" w:rsidP="007656CB">
                <w:pPr>
                  <w:jc w:val="left"/>
                  <w:rPr>
                    <w:b w:val="0"/>
                  </w:rPr>
                </w:pPr>
                <w:r w:rsidRPr="00836A34">
                  <w:rPr>
                    <w:b w:val="0"/>
                  </w:rPr>
                  <w:t>Discriminant</w:t>
                </w:r>
              </w:p>
            </w:tc>
            <w:tc>
              <w:tcPr>
                <w:tcW w:w="2840" w:type="dxa"/>
              </w:tcPr>
              <w:p w14:paraId="630EB646" w14:textId="57FF432D" w:rsidR="00792E6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LDA, QDA</w:t>
                </w:r>
              </w:p>
            </w:tc>
            <w:tc>
              <w:tcPr>
                <w:tcW w:w="2694" w:type="dxa"/>
              </w:tcPr>
              <w:p w14:paraId="467392B7" w14:textId="4333BDFE" w:rsidR="00792E6E" w:rsidRDefault="00926CAA" w:rsidP="007656CB">
                <w:pPr>
                  <w:jc w:val="left"/>
                  <w:cnfStyle w:val="000000100000" w:firstRow="0" w:lastRow="0" w:firstColumn="0" w:lastColumn="0" w:oddVBand="0" w:evenVBand="0" w:oddHBand="1" w:evenHBand="0" w:firstRowFirstColumn="0" w:firstRowLastColumn="0" w:lastRowFirstColumn="0" w:lastRowLastColumn="0"/>
                </w:pPr>
                <w:r w:rsidRPr="00926CAA">
                  <w:t>Default covariance estimators</w:t>
                </w:r>
              </w:p>
            </w:tc>
            <w:tc>
              <w:tcPr>
                <w:tcW w:w="1786" w:type="dxa"/>
              </w:tcPr>
              <w:p w14:paraId="5AD056E9" w14:textId="5B9EDE03"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2</w:t>
                </w:r>
              </w:p>
            </w:tc>
          </w:tr>
          <w:tr w:rsidR="00792E6E" w14:paraId="2D298DD9"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E128DA2" w14:textId="7C1E144D" w:rsidR="00792E6E" w:rsidRPr="00836A34" w:rsidRDefault="00E46A28" w:rsidP="007656CB">
                <w:pPr>
                  <w:jc w:val="left"/>
                  <w:rPr>
                    <w:b w:val="0"/>
                  </w:rPr>
                </w:pPr>
                <w:r w:rsidRPr="00836A34">
                  <w:rPr>
                    <w:b w:val="0"/>
                  </w:rPr>
                  <w:t>Naive Bayes</w:t>
                </w:r>
              </w:p>
            </w:tc>
            <w:tc>
              <w:tcPr>
                <w:tcW w:w="2840" w:type="dxa"/>
              </w:tcPr>
              <w:p w14:paraId="08D06F0D" w14:textId="2151B759" w:rsidR="00792E6E" w:rsidRDefault="007656CB" w:rsidP="007656CB">
                <w:pPr>
                  <w:jc w:val="left"/>
                  <w:cnfStyle w:val="000000000000" w:firstRow="0" w:lastRow="0" w:firstColumn="0" w:lastColumn="0" w:oddVBand="0" w:evenVBand="0" w:oddHBand="0" w:evenHBand="0" w:firstRowFirstColumn="0" w:firstRowLastColumn="0" w:lastRowFirstColumn="0" w:lastRowLastColumn="0"/>
                </w:pPr>
                <w:r w:rsidRPr="007656CB">
                  <w:t>Gaussian NB</w:t>
                </w:r>
              </w:p>
            </w:tc>
            <w:tc>
              <w:tcPr>
                <w:tcW w:w="2694" w:type="dxa"/>
              </w:tcPr>
              <w:p w14:paraId="3F40E81D" w14:textId="09FE2DEC" w:rsidR="00792E6E" w:rsidRDefault="00926CAA" w:rsidP="007656CB">
                <w:pPr>
                  <w:jc w:val="left"/>
                  <w:cnfStyle w:val="000000000000" w:firstRow="0" w:lastRow="0" w:firstColumn="0" w:lastColumn="0" w:oddVBand="0" w:evenVBand="0" w:oddHBand="0" w:evenHBand="0" w:firstRowFirstColumn="0" w:firstRowLastColumn="0" w:lastRowFirstColumn="0" w:lastRowLastColumn="0"/>
                </w:pPr>
                <w:r w:rsidRPr="00926CAA">
                  <w:t>Default</w:t>
                </w:r>
              </w:p>
            </w:tc>
            <w:tc>
              <w:tcPr>
                <w:tcW w:w="1786" w:type="dxa"/>
              </w:tcPr>
              <w:p w14:paraId="381588B0" w14:textId="41BABBCC"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w:t>
                </w:r>
              </w:p>
            </w:tc>
          </w:tr>
          <w:tr w:rsidR="00A67DCE" w14:paraId="45F4ECE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989D44" w14:textId="32AA586E" w:rsidR="00A67DCE" w:rsidRPr="00836A34" w:rsidRDefault="009364F6" w:rsidP="007656CB">
                <w:pPr>
                  <w:jc w:val="left"/>
                  <w:rPr>
                    <w:b w:val="0"/>
                  </w:rPr>
                </w:pPr>
                <w:r w:rsidRPr="00836A34">
                  <w:rPr>
                    <w:b w:val="0"/>
                  </w:rPr>
                  <w:t>Decision Trees</w:t>
                </w:r>
              </w:p>
            </w:tc>
            <w:tc>
              <w:tcPr>
                <w:tcW w:w="2840" w:type="dxa"/>
              </w:tcPr>
              <w:p w14:paraId="11D63E54" w14:textId="0FEFDC32" w:rsidR="00A67DCE" w:rsidRDefault="009364F6" w:rsidP="007656CB">
                <w:pPr>
                  <w:jc w:val="left"/>
                  <w:cnfStyle w:val="000000100000" w:firstRow="0" w:lastRow="0" w:firstColumn="0" w:lastColumn="0" w:oddVBand="0" w:evenVBand="0" w:oddHBand="1" w:evenHBand="0" w:firstRowFirstColumn="0" w:firstRowLastColumn="0" w:lastRowFirstColumn="0" w:lastRowLastColumn="0"/>
                </w:pPr>
                <w:r w:rsidRPr="009364F6">
                  <w:t>CART</w:t>
                </w:r>
              </w:p>
            </w:tc>
            <w:tc>
              <w:tcPr>
                <w:tcW w:w="2694" w:type="dxa"/>
              </w:tcPr>
              <w:p w14:paraId="6321E379" w14:textId="7C43356E" w:rsidR="00A67DCE" w:rsidRDefault="00AB0913" w:rsidP="007656CB">
                <w:pPr>
                  <w:jc w:val="left"/>
                  <w:cnfStyle w:val="000000100000" w:firstRow="0" w:lastRow="0" w:firstColumn="0" w:lastColumn="0" w:oddVBand="0" w:evenVBand="0" w:oddHBand="1" w:evenHBand="0" w:firstRowFirstColumn="0" w:firstRowLastColumn="0" w:lastRowFirstColumn="0" w:lastRowLastColumn="0"/>
                </w:pPr>
                <w:r w:rsidRPr="00AB0913">
                  <w:t>Maximum depth</w:t>
                </w:r>
                <w:r>
                  <w:t xml:space="preserve">, </w:t>
                </w:r>
                <w:r w:rsidRPr="00AB0913">
                  <w:t>class weighting</w:t>
                </w:r>
              </w:p>
            </w:tc>
            <w:tc>
              <w:tcPr>
                <w:tcW w:w="1786" w:type="dxa"/>
              </w:tcPr>
              <w:p w14:paraId="26207353" w14:textId="63547BF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4</w:t>
                </w:r>
              </w:p>
            </w:tc>
          </w:tr>
          <w:tr w:rsidR="00792E6E" w14:paraId="01B55933"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E33835E" w14:textId="6FD696C4" w:rsidR="00792E6E" w:rsidRPr="00836A34" w:rsidRDefault="00E46A28" w:rsidP="007656CB">
                <w:pPr>
                  <w:jc w:val="left"/>
                  <w:rPr>
                    <w:b w:val="0"/>
                  </w:rPr>
                </w:pPr>
                <w:r w:rsidRPr="00836A34">
                  <w:rPr>
                    <w:b w:val="0"/>
                  </w:rPr>
                  <w:t>Ensembles</w:t>
                </w:r>
              </w:p>
            </w:tc>
            <w:tc>
              <w:tcPr>
                <w:tcW w:w="2840" w:type="dxa"/>
              </w:tcPr>
              <w:p w14:paraId="09437635" w14:textId="14071D96" w:rsidR="00792E6E" w:rsidRDefault="009364F6" w:rsidP="007656CB">
                <w:pPr>
                  <w:jc w:val="left"/>
                  <w:cnfStyle w:val="000000000000" w:firstRow="0" w:lastRow="0" w:firstColumn="0" w:lastColumn="0" w:oddVBand="0" w:evenVBand="0" w:oddHBand="0" w:evenHBand="0" w:firstRowFirstColumn="0" w:firstRowLastColumn="0" w:lastRowFirstColumn="0" w:lastRowLastColumn="0"/>
                </w:pPr>
                <w:r w:rsidRPr="009364F6">
                  <w:t>Random Forest, Extra Trees, AdaBoost, Gradient Boosting, XGBoost</w:t>
                </w:r>
              </w:p>
            </w:tc>
            <w:tc>
              <w:tcPr>
                <w:tcW w:w="2694" w:type="dxa"/>
              </w:tcPr>
              <w:p w14:paraId="7C1A868C" w14:textId="6CB45D34" w:rsidR="00792E6E" w:rsidRDefault="00AB0913" w:rsidP="007656CB">
                <w:pPr>
                  <w:jc w:val="left"/>
                  <w:cnfStyle w:val="000000000000" w:firstRow="0" w:lastRow="0" w:firstColumn="0" w:lastColumn="0" w:oddVBand="0" w:evenVBand="0" w:oddHBand="0" w:evenHBand="0" w:firstRowFirstColumn="0" w:firstRowLastColumn="0" w:lastRowFirstColumn="0" w:lastRowLastColumn="0"/>
                </w:pPr>
                <w:r w:rsidRPr="00AB0913">
                  <w:t>Number of trees</w:t>
                </w:r>
                <w:r>
                  <w:t xml:space="preserve">, </w:t>
                </w:r>
                <w:r w:rsidRPr="00AB0913">
                  <w:t>tree depth</w:t>
                </w:r>
                <w:r>
                  <w:t xml:space="preserve">, </w:t>
                </w:r>
                <w:r w:rsidRPr="00AB0913">
                  <w:t>class weighting</w:t>
                </w:r>
              </w:p>
            </w:tc>
            <w:tc>
              <w:tcPr>
                <w:tcW w:w="1786" w:type="dxa"/>
              </w:tcPr>
              <w:p w14:paraId="20A8AB03" w14:textId="15930DED"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10</w:t>
                </w:r>
              </w:p>
            </w:tc>
          </w:tr>
          <w:tr w:rsidR="00A67DCE" w14:paraId="57F1B1F3"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D15C055" w14:textId="5C89D1B0" w:rsidR="00A67DCE" w:rsidRPr="00836A34" w:rsidRDefault="009364F6" w:rsidP="007656CB">
                <w:pPr>
                  <w:jc w:val="left"/>
                  <w:rPr>
                    <w:b w:val="0"/>
                  </w:rPr>
                </w:pPr>
                <w:r w:rsidRPr="00836A34">
                  <w:rPr>
                    <w:b w:val="0"/>
                  </w:rPr>
                  <w:lastRenderedPageBreak/>
                  <w:t>Support Vector Machines</w:t>
                </w:r>
              </w:p>
            </w:tc>
            <w:tc>
              <w:tcPr>
                <w:tcW w:w="2840" w:type="dxa"/>
              </w:tcPr>
              <w:p w14:paraId="16803501" w14:textId="64FAC8F6" w:rsidR="00A67DC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Linear, RBF, Polynomial</w:t>
                </w:r>
              </w:p>
            </w:tc>
            <w:tc>
              <w:tcPr>
                <w:tcW w:w="2694" w:type="dxa"/>
              </w:tcPr>
              <w:p w14:paraId="4F7E1CB6" w14:textId="3AB32A1A"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Kernel</w:t>
                </w:r>
                <w:r>
                  <w:t xml:space="preserve">, </w:t>
                </w:r>
                <w:r w:rsidRPr="00C949E4">
                  <w:t>polynomial degree</w:t>
                </w:r>
                <w:r>
                  <w:t xml:space="preserve">, </w:t>
                </w:r>
                <w:r w:rsidRPr="00C949E4">
                  <w:t>class weighting</w:t>
                </w:r>
              </w:p>
            </w:tc>
            <w:tc>
              <w:tcPr>
                <w:tcW w:w="1786" w:type="dxa"/>
              </w:tcPr>
              <w:p w14:paraId="3420588C" w14:textId="7A63000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6</w:t>
                </w:r>
              </w:p>
            </w:tc>
          </w:tr>
          <w:tr w:rsidR="00792E6E" w14:paraId="01EB4E2B"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52BBB77" w14:textId="2B088833" w:rsidR="00792E6E" w:rsidRPr="00836A34" w:rsidRDefault="00907C78" w:rsidP="007656CB">
                <w:pPr>
                  <w:jc w:val="left"/>
                  <w:rPr>
                    <w:b w:val="0"/>
                  </w:rPr>
                </w:pPr>
                <w:r w:rsidRPr="00836A34">
                  <w:rPr>
                    <w:b w:val="0"/>
                  </w:rPr>
                  <w:t>k-Nearest Neighbours</w:t>
                </w:r>
              </w:p>
            </w:tc>
            <w:tc>
              <w:tcPr>
                <w:tcW w:w="2840" w:type="dxa"/>
              </w:tcPr>
              <w:p w14:paraId="19C39815" w14:textId="1C6B00A5" w:rsidR="00792E6E" w:rsidRDefault="00907C78" w:rsidP="007656CB">
                <w:pPr>
                  <w:jc w:val="left"/>
                  <w:cnfStyle w:val="000000000000" w:firstRow="0" w:lastRow="0" w:firstColumn="0" w:lastColumn="0" w:oddVBand="0" w:evenVBand="0" w:oddHBand="0" w:evenHBand="0" w:firstRowFirstColumn="0" w:firstRowLastColumn="0" w:lastRowFirstColumn="0" w:lastRowLastColumn="0"/>
                </w:pPr>
                <w:r w:rsidRPr="00907C78">
                  <w:t>k-NN</w:t>
                </w:r>
              </w:p>
            </w:tc>
            <w:tc>
              <w:tcPr>
                <w:tcW w:w="2694" w:type="dxa"/>
              </w:tcPr>
              <w:p w14:paraId="7FAE0B8E" w14:textId="43B1E2E6" w:rsidR="00792E6E" w:rsidRDefault="00C949E4" w:rsidP="007656CB">
                <w:pPr>
                  <w:jc w:val="left"/>
                  <w:cnfStyle w:val="000000000000" w:firstRow="0" w:lastRow="0" w:firstColumn="0" w:lastColumn="0" w:oddVBand="0" w:evenVBand="0" w:oddHBand="0" w:evenHBand="0" w:firstRowFirstColumn="0" w:firstRowLastColumn="0" w:lastRowFirstColumn="0" w:lastRowLastColumn="0"/>
                </w:pPr>
                <w:r w:rsidRPr="00C949E4">
                  <w:rPr>
                    <w:rFonts w:hint="eastAsia"/>
                  </w:rPr>
                  <w:t>Number of neighbors k</w:t>
                </w:r>
              </w:p>
            </w:tc>
            <w:tc>
              <w:tcPr>
                <w:tcW w:w="1786" w:type="dxa"/>
              </w:tcPr>
              <w:p w14:paraId="52FE540D" w14:textId="6A05AAB4" w:rsidR="00792E6E" w:rsidRDefault="00270F97" w:rsidP="007656CB">
                <w:pPr>
                  <w:jc w:val="left"/>
                  <w:cnfStyle w:val="000000000000" w:firstRow="0" w:lastRow="0" w:firstColumn="0" w:lastColumn="0" w:oddVBand="0" w:evenVBand="0" w:oddHBand="0" w:evenHBand="0" w:firstRowFirstColumn="0" w:firstRowLastColumn="0" w:lastRowFirstColumn="0" w:lastRowLastColumn="0"/>
                </w:pPr>
                <w:r w:rsidRPr="00270F97">
                  <w:t>4</w:t>
                </w:r>
              </w:p>
            </w:tc>
          </w:tr>
          <w:tr w:rsidR="00A67DCE" w14:paraId="1E7C9131"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07DA17" w14:textId="798DF217" w:rsidR="00A67DCE" w:rsidRPr="00836A34" w:rsidRDefault="00907C78" w:rsidP="007656CB">
                <w:pPr>
                  <w:jc w:val="left"/>
                  <w:rPr>
                    <w:b w:val="0"/>
                  </w:rPr>
                </w:pPr>
                <w:r w:rsidRPr="00836A34">
                  <w:rPr>
                    <w:b w:val="0"/>
                  </w:rPr>
                  <w:t>Neural Networks</w:t>
                </w:r>
              </w:p>
            </w:tc>
            <w:tc>
              <w:tcPr>
                <w:tcW w:w="2840" w:type="dxa"/>
              </w:tcPr>
              <w:p w14:paraId="1B46A35D" w14:textId="12878212" w:rsidR="00A67DCE" w:rsidRDefault="00907C78" w:rsidP="007656CB">
                <w:pPr>
                  <w:jc w:val="left"/>
                  <w:cnfStyle w:val="000000100000" w:firstRow="0" w:lastRow="0" w:firstColumn="0" w:lastColumn="0" w:oddVBand="0" w:evenVBand="0" w:oddHBand="1" w:evenHBand="0" w:firstRowFirstColumn="0" w:firstRowLastColumn="0" w:lastRowFirstColumn="0" w:lastRowLastColumn="0"/>
                </w:pPr>
                <w:r w:rsidRPr="00907C78">
                  <w:t>Feed-forward MLP</w:t>
                </w:r>
              </w:p>
            </w:tc>
            <w:tc>
              <w:tcPr>
                <w:tcW w:w="2694" w:type="dxa"/>
              </w:tcPr>
              <w:p w14:paraId="7FF5D5C3" w14:textId="7B756BF6"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Hidden layers</w:t>
                </w:r>
              </w:p>
            </w:tc>
            <w:tc>
              <w:tcPr>
                <w:tcW w:w="1786" w:type="dxa"/>
              </w:tcPr>
              <w:p w14:paraId="151695C6" w14:textId="099DD9ED" w:rsidR="00A67DCE" w:rsidRDefault="00270F97" w:rsidP="007656CB">
                <w:pPr>
                  <w:jc w:val="left"/>
                  <w:cnfStyle w:val="000000100000" w:firstRow="0" w:lastRow="0" w:firstColumn="0" w:lastColumn="0" w:oddVBand="0" w:evenVBand="0" w:oddHBand="1" w:evenHBand="0" w:firstRowFirstColumn="0" w:firstRowLastColumn="0" w:lastRowFirstColumn="0" w:lastRowLastColumn="0"/>
                </w:pPr>
                <w:r w:rsidRPr="00270F97">
                  <w:t>4</w:t>
                </w:r>
              </w:p>
            </w:tc>
          </w:tr>
          <w:tr w:rsidR="00A67DCE" w14:paraId="72EFFE2A"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D525F3D" w14:textId="368145DA" w:rsidR="00A67DCE" w:rsidRPr="00836A34" w:rsidRDefault="00E46A28" w:rsidP="007656CB">
                <w:pPr>
                  <w:jc w:val="left"/>
                  <w:rPr>
                    <w:b w:val="0"/>
                  </w:rPr>
                </w:pPr>
                <w:r w:rsidRPr="00836A34">
                  <w:rPr>
                    <w:b w:val="0"/>
                  </w:rPr>
                  <w:t>Total</w:t>
                </w:r>
              </w:p>
            </w:tc>
            <w:tc>
              <w:tcPr>
                <w:tcW w:w="2840" w:type="dxa"/>
              </w:tcPr>
              <w:p w14:paraId="3C1C801A" w14:textId="62E6C50E" w:rsidR="00A67DCE" w:rsidRDefault="00D3672A" w:rsidP="007656CB">
                <w:pPr>
                  <w:jc w:val="left"/>
                  <w:cnfStyle w:val="000000000000" w:firstRow="0" w:lastRow="0" w:firstColumn="0" w:lastColumn="0" w:oddVBand="0" w:evenVBand="0" w:oddHBand="0" w:evenHBand="0" w:firstRowFirstColumn="0" w:firstRowLastColumn="0" w:lastRowFirstColumn="0" w:lastRowLastColumn="0"/>
                </w:pPr>
                <w:r w:rsidRPr="00D3672A">
                  <w:t>9 families</w:t>
                </w:r>
              </w:p>
            </w:tc>
            <w:tc>
              <w:tcPr>
                <w:tcW w:w="2694" w:type="dxa"/>
              </w:tcPr>
              <w:p w14:paraId="2C6B303A" w14:textId="77777777" w:rsidR="00A67DCE" w:rsidRDefault="00A67DCE" w:rsidP="007656CB">
                <w:pPr>
                  <w:jc w:val="left"/>
                  <w:cnfStyle w:val="000000000000" w:firstRow="0" w:lastRow="0" w:firstColumn="0" w:lastColumn="0" w:oddVBand="0" w:evenVBand="0" w:oddHBand="0" w:evenHBand="0" w:firstRowFirstColumn="0" w:firstRowLastColumn="0" w:lastRowFirstColumn="0" w:lastRowLastColumn="0"/>
                </w:pPr>
              </w:p>
            </w:tc>
            <w:tc>
              <w:tcPr>
                <w:tcW w:w="1786" w:type="dxa"/>
              </w:tcPr>
              <w:p w14:paraId="2725DF30" w14:textId="7BCE27B2" w:rsidR="00A67DCE" w:rsidRDefault="00E01CF2" w:rsidP="007656CB">
                <w:pPr>
                  <w:jc w:val="left"/>
                  <w:cnfStyle w:val="000000000000" w:firstRow="0" w:lastRow="0" w:firstColumn="0" w:lastColumn="0" w:oddVBand="0" w:evenVBand="0" w:oddHBand="0" w:evenHBand="0" w:firstRowFirstColumn="0" w:firstRowLastColumn="0" w:lastRowFirstColumn="0" w:lastRowLastColumn="0"/>
                </w:pPr>
                <w:r>
                  <w:t>50</w:t>
                </w:r>
              </w:p>
            </w:tc>
          </w:tr>
        </w:tbl>
        <w:p w14:paraId="2A9DB4EB" w14:textId="77777777" w:rsidR="00792E6E" w:rsidRDefault="00792E6E" w:rsidP="00FA2180"/>
        <w:p w14:paraId="5AEDDE89" w14:textId="268FE1BF" w:rsidR="00AB58A0" w:rsidRDefault="00AB58A0" w:rsidP="00AB58A0">
          <w:pPr>
            <w:pStyle w:val="Heading2"/>
          </w:pPr>
          <w:bookmarkStart w:id="25" w:name="_Toc220230231"/>
          <w:r w:rsidRPr="00AB58A0">
            <w:t>Nested Cross-Validation Protocol</w:t>
          </w:r>
          <w:bookmarkEnd w:id="25"/>
        </w:p>
        <w:p w14:paraId="3A08CA95" w14:textId="6A26A2DC" w:rsidR="00FD1B67" w:rsidRDefault="00FD1B67" w:rsidP="00FD1B67">
          <w:r w:rsidRPr="00FD1B67">
            <w:t>A Nested Cross-Validation (Nested CV) protocol was developed to eliminate the "optimization bias" often observed in high-dimensional studies. This rigorous framework separates model selection from performance evaluation</w:t>
          </w:r>
          <w:r>
            <w:t>:</w:t>
          </w:r>
        </w:p>
        <w:p w14:paraId="7F39D345" w14:textId="41849FD7" w:rsidR="00367D05" w:rsidRPr="00367D05" w:rsidRDefault="00367D05" w:rsidP="00367D05">
          <w:r w:rsidRPr="00367D05">
            <w:rPr>
              <w:b/>
              <w:bCs/>
            </w:rPr>
            <w:t>Inner Loop (Model Selection):</w:t>
          </w:r>
          <w:r w:rsidRPr="00367D05">
            <w:t> A 5-fold cross-validation grid search was performed to optimize hyperparameters (e.g., regularization strength </w:t>
          </w:r>
          <m:oMath>
            <m:r>
              <w:rPr>
                <w:rFonts w:ascii="Cambria Math" w:hAnsi="Cambria Math"/>
              </w:rPr>
              <m:t>λ</m:t>
            </m:r>
          </m:oMath>
          <w:r w:rsidRPr="00367D05">
            <w:t>, mixing parameter </w:t>
          </w:r>
          <m:oMath>
            <m:r>
              <w:rPr>
                <w:rFonts w:ascii="Cambria Math" w:hAnsi="Cambria Math"/>
              </w:rPr>
              <m:t>α</m:t>
            </m:r>
          </m:oMath>
          <w:r w:rsidRPr="00367D05">
            <w:t>). The optimization objective was maximizing the Matthews Correlation Coefficient (MCC).</w:t>
          </w:r>
        </w:p>
        <w:p w14:paraId="4AEA076C" w14:textId="0AD2B0AB" w:rsidR="00AB58A0" w:rsidRDefault="00367D05" w:rsidP="00AB58A0">
          <w:r w:rsidRPr="00367D05">
            <w:rPr>
              <w:b/>
              <w:bCs/>
            </w:rPr>
            <w:t>Outer Loop (Performance Evaluation):</w:t>
          </w:r>
          <w:r w:rsidRPr="00367D05">
            <w:t> A separate 5-fold cross-validation assessed the generalization performance of the optimized models on held-out test data</w:t>
          </w:r>
        </w:p>
        <w:p w14:paraId="24AF8FB2" w14:textId="3FA25980" w:rsidR="00AB58A0" w:rsidRPr="00AB58A0" w:rsidRDefault="00367D05" w:rsidP="00AB58A0">
          <w:r w:rsidRPr="00367D05">
            <w:t>This 5x5 Nested CV structure ensures that the reported metrics reflect true generalization capability rather than overfitting to the hyperparameter search space</w:t>
          </w:r>
          <w:r>
            <w:t>.</w:t>
          </w:r>
        </w:p>
        <w:p w14:paraId="42B55B77" w14:textId="5A06776D" w:rsidR="00FA2180" w:rsidRDefault="006D46C1" w:rsidP="006D46C1">
          <w:pPr>
            <w:pStyle w:val="Heading2"/>
          </w:pPr>
          <w:bookmarkStart w:id="26" w:name="_Toc220230232"/>
          <w:r w:rsidRPr="006D46C1">
            <w:t>Evaluation Metrics</w:t>
          </w:r>
          <w:bookmarkEnd w:id="26"/>
        </w:p>
        <w:p w14:paraId="712D97DC" w14:textId="59C43AEA" w:rsidR="00367D05" w:rsidRDefault="00367D05" w:rsidP="00367D05">
          <w:r w:rsidRPr="00367D05">
            <w:t>Given the 67:33 class imbalance, traditional Accuracy was deemed insufficient. Model performance was evaluated using</w:t>
          </w:r>
        </w:p>
        <w:p w14:paraId="11730C80" w14:textId="77777777" w:rsidR="00E821F9" w:rsidRPr="00E821F9" w:rsidRDefault="00E821F9" w:rsidP="00E821F9">
          <w:r w:rsidRPr="00E821F9">
            <w:rPr>
              <w:b/>
              <w:bCs/>
            </w:rPr>
            <w:t>Matthews Correlation Coefficient (MCC):</w:t>
          </w:r>
          <w:r w:rsidRPr="00E821F9">
            <w:t> The primary metric, chosen for its robustness in imbalanced binary classification. A score of 0 indicates random prediction, while +1 indicates perfect prediction.</w:t>
          </w:r>
        </w:p>
        <w:p w14:paraId="05B34BFE" w14:textId="77777777" w:rsidR="00E821F9" w:rsidRPr="00E821F9" w:rsidRDefault="00E821F9" w:rsidP="00E821F9">
          <w:r w:rsidRPr="00E821F9">
            <w:rPr>
              <w:b/>
              <w:bCs/>
            </w:rPr>
            <w:t>Precision-Recall AUC (PR-AUC):</w:t>
          </w:r>
          <w:r w:rsidRPr="00E821F9">
            <w:t> Used to assess the model's ability to correctly identify the minority (toxic) class without being skewed by the majority class.</w:t>
          </w:r>
        </w:p>
        <w:p w14:paraId="4A76F94F" w14:textId="77777777" w:rsidR="00E821F9" w:rsidRPr="00E821F9" w:rsidRDefault="00E821F9" w:rsidP="00E821F9">
          <w:r w:rsidRPr="00E821F9">
            <w:rPr>
              <w:b/>
              <w:bCs/>
            </w:rPr>
            <w:t>Balanced Accuracy:</w:t>
          </w:r>
          <w:r w:rsidRPr="00E821F9">
            <w:t> Calculated as the arithmetic mean of sensitivity and specificity.</w:t>
          </w:r>
        </w:p>
        <w:p w14:paraId="243869E4" w14:textId="77777777" w:rsidR="00E821F9" w:rsidRDefault="00E821F9" w:rsidP="00E821F9">
          <w:pPr>
            <w:pStyle w:val="Heading2"/>
          </w:pPr>
          <w:bookmarkStart w:id="27" w:name="_Toc220230233"/>
          <w:r w:rsidRPr="00E821F9">
            <w:t>Feature Stability and Interpretation</w:t>
          </w:r>
          <w:bookmarkEnd w:id="27"/>
        </w:p>
        <w:p w14:paraId="7DDDB7A2" w14:textId="77777777" w:rsidR="00A616F8" w:rsidRDefault="00E821F9" w:rsidP="00A616F8">
          <w:r w:rsidRPr="00E821F9">
            <w:t>To interpret the "black box" of high-dimensional feature selection, a Stability Selection analysis was conducted. Lasso and Elastic Net models were fitted on 100 bootstrap resamples of the dataset. Features selected in more than 70% of the bootstrap iterations were deemed "stable" predictors. This method provides a probabilistic measure of feature importance, distinguishing robust biological signals from artifacts of random data splitting.</w:t>
          </w:r>
        </w:p>
        <w:p w14:paraId="3CEBBADA" w14:textId="2B447F8B" w:rsidR="00B75D10" w:rsidRDefault="00B75D10" w:rsidP="00A616F8">
          <w:r>
            <w:br w:type="page"/>
          </w:r>
        </w:p>
        <w:p w14:paraId="38AB07ED" w14:textId="43809026" w:rsidR="00E84FEF" w:rsidRDefault="002F6A4E" w:rsidP="002C5BF1">
          <w:pPr>
            <w:pStyle w:val="Heading1"/>
          </w:pPr>
          <w:bookmarkStart w:id="28" w:name="_Toc220230234"/>
          <w:r w:rsidRPr="002F6A4E">
            <w:lastRenderedPageBreak/>
            <w:t>Results</w:t>
          </w:r>
          <w:bookmarkEnd w:id="28"/>
        </w:p>
        <w:p w14:paraId="365C669A" w14:textId="3F46ED40" w:rsidR="00AA2E42" w:rsidRDefault="00AA2E42" w:rsidP="00AA2E42">
          <w:pPr>
            <w:pStyle w:val="Heading2"/>
          </w:pPr>
          <w:bookmarkStart w:id="29" w:name="_Toc220230235"/>
          <w:r w:rsidRPr="00AA2E42">
            <w:t>Multicollinearity and Dimensionality Assessment</w:t>
          </w:r>
          <w:bookmarkEnd w:id="29"/>
        </w:p>
        <w:p w14:paraId="2D83AF2A" w14:textId="14C9AFE9" w:rsidR="00FF3552" w:rsidRPr="00FF3552" w:rsidRDefault="00C13911" w:rsidP="00FF3552">
          <w:r w:rsidRPr="00C13911">
            <w:t>Prior to modeling, a comprehensive diagnostic assessment of the feature space was conducted to evaluate the stability of the 1,203 molecular descriptors. The analysis revealed that the design matrix is ill-conditioned, confirming the presence of catastrophic multicollinearity. This structure necessitates the use of penalized regression methods (Lasso/Elastic Net) capable of handling high-dimensional redundancy.</w:t>
          </w:r>
        </w:p>
        <w:p w14:paraId="755D361D" w14:textId="77777777" w:rsidR="00F71DC7" w:rsidRDefault="00F71DC7" w:rsidP="00F71DC7">
          <w:pPr>
            <w:keepNext/>
            <w:jc w:val="center"/>
          </w:pPr>
          <w:r w:rsidRPr="00F71DC7">
            <w:rPr>
              <w:noProof/>
            </w:rPr>
            <w:drawing>
              <wp:inline distT="0" distB="0" distL="0" distR="0" wp14:anchorId="7D4D262F" wp14:editId="74D5B56F">
                <wp:extent cx="5731096" cy="2266950"/>
                <wp:effectExtent l="0" t="0" r="3175" b="0"/>
                <wp:docPr id="8742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1185"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096" cy="2266950"/>
                        </a:xfrm>
                        <a:prstGeom prst="rect">
                          <a:avLst/>
                        </a:prstGeom>
                      </pic:spPr>
                    </pic:pic>
                  </a:graphicData>
                </a:graphic>
              </wp:inline>
            </w:drawing>
          </w:r>
        </w:p>
        <w:p w14:paraId="6F4A03E1" w14:textId="59224529" w:rsidR="00F71DC7" w:rsidRDefault="00F71DC7" w:rsidP="00F71DC7">
          <w:pPr>
            <w:pStyle w:val="Caption"/>
          </w:pPr>
          <w:bookmarkStart w:id="30" w:name="_Toc219950018"/>
          <w:r>
            <w:t xml:space="preserve">Figure </w:t>
          </w:r>
          <w:fldSimple w:instr=" SEQ Figure \* ARABIC ">
            <w:r w:rsidR="00A77592">
              <w:rPr>
                <w:noProof/>
              </w:rPr>
              <w:t>3</w:t>
            </w:r>
          </w:fldSimple>
          <w:r>
            <w:t xml:space="preserve">. </w:t>
          </w:r>
          <w:r w:rsidRPr="001C5DD2">
            <w:t>Pairwise Correlation Distribution</w:t>
          </w:r>
          <w:r>
            <w:t xml:space="preserve"> &amp; Eigenspectrum</w:t>
          </w:r>
          <w:r w:rsidRPr="001C5DD2">
            <w:t xml:space="preserve"> of the Features</w:t>
          </w:r>
          <w:bookmarkEnd w:id="30"/>
        </w:p>
        <w:p w14:paraId="4D886831" w14:textId="58802DAC" w:rsidR="00C13911" w:rsidRDefault="00C13911" w:rsidP="00C13911">
          <w:r w:rsidRPr="00C13911">
            <w:t xml:space="preserve">The global stability of the feature matrix was evaluated using eigenvalue decomposition. The analysis yielded a Condition Number of </w:t>
          </w:r>
          <m:oMath>
            <m:r>
              <w:rPr>
                <w:rFonts w:ascii="Cambria Math" w:hAnsi="Cambria Math"/>
              </w:rPr>
              <m:t xml:space="preserve">1.54 × </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C13911">
            <w:t xml:space="preserve">, which exceeds the standard threshold for severe multicollinearity (typically </w:t>
          </w:r>
          <m:oMath>
            <m:r>
              <w:rPr>
                <w:rFonts w:ascii="Cambria Math" w:hAnsi="Cambria Math"/>
              </w:rPr>
              <m:t>&gt; 30</m:t>
            </m:r>
          </m:oMath>
          <w:r w:rsidRPr="00C13911">
            <w:t>) by several orders of magnitude. This indicates that the matrix is nearly singular and numerically unstable for standard Ordinary Least Squares (OLS) estimation.</w:t>
          </w:r>
          <w:r>
            <w:t xml:space="preserve"> </w:t>
          </w:r>
          <w:r w:rsidRPr="00C13911">
            <w:t xml:space="preserve">Furthermore, an analysis of the eigenspectrum revealed that the Effective Rank of the matrix (defined by eigenvalues </w:t>
          </w:r>
          <m:oMath>
            <m:r>
              <w:rPr>
                <w:rFonts w:ascii="Cambria Math" w:hAnsi="Cambria Math"/>
              </w:rPr>
              <m:t>&gt;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C13911">
            <w:t>) is only 170. This implies that while the dataset contains 1,203 nominal features, approximately 86% of the dimensions are redundant, and the unique information is contained within a much lower-dimensional subspace</w:t>
          </w:r>
          <w:r>
            <w:t>.</w:t>
          </w:r>
        </w:p>
        <w:p w14:paraId="43C469ED" w14:textId="2BDE85C9" w:rsidR="00C9606E" w:rsidRPr="00C13911" w:rsidRDefault="00C9606E" w:rsidP="00C13911">
          <w:r w:rsidRPr="00C9606E">
            <w:t>Pairwise analysis identified 3,702 descriptor pairs with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&gt;0.9</m:t>
            </m:r>
          </m:oMath>
          <w:r w:rsidRPr="00C9606E">
            <w:t>, which formed 177 redundant clusters; the largest cluster contained 228 descriptors, demonstrating substantial block</w:t>
          </w:r>
          <w:r w:rsidRPr="00C9606E">
            <w:noBreakHyphen/>
            <w:t>structured collinearity. ​ Variance Inflation Factor (VIF) analysis confirmed the severity of this redundancy: 613 descriptors (51.0%) had VIF values greater than 10, and the maximum VIF reached </w:t>
          </w:r>
          <m:oMath>
            <m:r>
              <w:rPr>
                <w:rFonts w:ascii="Cambria Math" w:hAnsi="Cambria Math"/>
              </w:rPr>
              <m:t>4.76×</m:t>
            </m:r>
            <m:sSup>
              <m:sSupPr>
                <m:ctrlPr>
                  <w:rPr>
                    <w:rFonts w:ascii="Cambria Math" w:hAnsi="Cambria Math"/>
                  </w:rPr>
                </m:ctrlPr>
              </m:sSupPr>
              <m:e>
                <m:r>
                  <w:rPr>
                    <w:rFonts w:ascii="Cambria Math" w:hAnsi="Cambria Math"/>
                  </w:rPr>
                  <m:t>10</m:t>
                </m:r>
              </m:e>
              <m:sup>
                <m:r>
                  <w:rPr>
                    <w:rFonts w:ascii="Cambria Math" w:hAnsi="Cambria Math"/>
                  </w:rPr>
                  <m:t>27</m:t>
                </m:r>
              </m:sup>
            </m:sSup>
          </m:oMath>
          <w:r w:rsidRPr="00C9606E">
            <w:t xml:space="preserve"> for descriptor </w:t>
          </w:r>
          <w:r w:rsidR="00311C33">
            <w:t>ndCH2</w:t>
          </w:r>
          <w:r w:rsidRPr="00C9606E">
            <w:t>, consistent with near</w:t>
          </w:r>
          <w:r w:rsidRPr="00C9606E">
            <w:noBreakHyphen/>
            <w:t>perfect linear dependence. ​ Collectively, these diagnostics show that the feature space is mathematically degenerate, justifying the use of penalized regression methods that can stabilize estimation and perform implicit dimension reduction in the presence of extreme multicollinearity</w:t>
          </w:r>
        </w:p>
        <w:p w14:paraId="326A5655" w14:textId="585B2EC7" w:rsidR="00AA2E42" w:rsidRDefault="00607B3A" w:rsidP="00FF3552">
          <w:pPr>
            <w:pStyle w:val="Heading2"/>
          </w:pPr>
          <w:bookmarkStart w:id="31" w:name="_Toc220230236"/>
          <w:r w:rsidRPr="00607B3A">
            <w:t>Nested Cross-Validation Performance</w:t>
          </w:r>
          <w:bookmarkEnd w:id="31"/>
        </w:p>
        <w:p w14:paraId="5618B6A7" w14:textId="7FE12666" w:rsidR="0045566F" w:rsidRPr="0045566F" w:rsidRDefault="0045566F" w:rsidP="0045566F">
          <w:r w:rsidRPr="0045566F">
            <w:t>Nested 5×5 cross-validation</w:t>
          </w:r>
          <w:r>
            <w:t xml:space="preserve">, </w:t>
          </w:r>
          <w:r w:rsidRPr="0045566F">
            <w:t>with hyperparameter optimization confined to inner loops and performance estimation conducted on outer test folds</w:t>
          </w:r>
          <w:r>
            <w:t xml:space="preserve">, </w:t>
          </w:r>
          <w:r w:rsidRPr="0045566F">
            <w:t xml:space="preserve">revealed that no modeling approach achieved statistically significant discriminative capacity beyond random classification. </w:t>
          </w:r>
          <w:r>
            <w:t xml:space="preserve">The </w:t>
          </w:r>
          <w:r>
            <w:lastRenderedPageBreak/>
            <w:t>t</w:t>
          </w:r>
          <w:r w:rsidRPr="0045566F">
            <w:t xml:space="preserve">able </w:t>
          </w:r>
          <w:r>
            <w:t xml:space="preserve">below </w:t>
          </w:r>
          <w:r w:rsidRPr="0045566F">
            <w:t xml:space="preserve">presents the top </w:t>
          </w:r>
          <w:r w:rsidR="00D25427">
            <w:t>five</w:t>
          </w:r>
          <w:r w:rsidRPr="0045566F">
            <w:t xml:space="preserve"> models ranked by mean Matthews Correlation Coefficient (MCC), the primary prevalence-independent metric. All models exhibited negative or near-zero mean MCC values, with 95% confidence intervals spanning zero, indicating performance statistically indistinguishable from a random classifier (MCC = 0.0).</w:t>
          </w:r>
        </w:p>
        <w:p w14:paraId="422D9621" w14:textId="40DC97BA" w:rsidR="004508C5" w:rsidRDefault="004508C5" w:rsidP="004508C5">
          <w:pPr>
            <w:pStyle w:val="Caption"/>
            <w:keepNext/>
          </w:pPr>
          <w:bookmarkStart w:id="32" w:name="_Toc217560944"/>
          <w:r>
            <w:t xml:space="preserve">Table </w:t>
          </w:r>
          <w:fldSimple w:instr=" SEQ Table \* ARABIC ">
            <w:r w:rsidR="00C60079">
              <w:rPr>
                <w:noProof/>
              </w:rPr>
              <w:t>4</w:t>
            </w:r>
          </w:fldSimple>
          <w:r>
            <w:t xml:space="preserve">. </w:t>
          </w:r>
          <w:r w:rsidRPr="00994791">
            <w:t>Top 5 Models by Generalization Performance (Nested CV)</w:t>
          </w:r>
          <w:bookmarkEnd w:id="32"/>
        </w:p>
        <w:tbl>
          <w:tblPr>
            <w:tblStyle w:val="PlainTable2"/>
            <w:tblW w:w="0" w:type="auto"/>
            <w:tblLook w:val="04A0" w:firstRow="1" w:lastRow="0" w:firstColumn="1" w:lastColumn="0" w:noHBand="0" w:noVBand="1"/>
          </w:tblPr>
          <w:tblGrid>
            <w:gridCol w:w="1502"/>
            <w:gridCol w:w="1502"/>
            <w:gridCol w:w="1249"/>
            <w:gridCol w:w="1417"/>
            <w:gridCol w:w="1560"/>
            <w:gridCol w:w="1786"/>
          </w:tblGrid>
          <w:tr w:rsidR="00041E9F" w14:paraId="720D84C9" w14:textId="77777777" w:rsidTr="000A3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9D0975" w14:textId="123445C1" w:rsidR="00041E9F" w:rsidRPr="002D3FAE" w:rsidRDefault="00041E9F" w:rsidP="00041E9F">
                <w:pPr>
                  <w:jc w:val="left"/>
                  <w:rPr>
                    <w:sz w:val="20"/>
                    <w:szCs w:val="18"/>
                  </w:rPr>
                </w:pPr>
                <w:r w:rsidRPr="002D3FAE">
                  <w:rPr>
                    <w:sz w:val="20"/>
                    <w:szCs w:val="18"/>
                  </w:rPr>
                  <w:t>Model Family</w:t>
                </w:r>
              </w:p>
            </w:tc>
            <w:tc>
              <w:tcPr>
                <w:tcW w:w="1502" w:type="dxa"/>
              </w:tcPr>
              <w:p w14:paraId="5A809BE1" w14:textId="7A64A5B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Algorithm</w:t>
                </w:r>
              </w:p>
            </w:tc>
            <w:tc>
              <w:tcPr>
                <w:tcW w:w="1249" w:type="dxa"/>
              </w:tcPr>
              <w:p w14:paraId="12E8E06E" w14:textId="0236AC4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MCC</w:t>
                </w:r>
              </w:p>
            </w:tc>
            <w:tc>
              <w:tcPr>
                <w:tcW w:w="1417" w:type="dxa"/>
              </w:tcPr>
              <w:p w14:paraId="0AF69FB3" w14:textId="5DC1832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95% CI MCC</w:t>
                </w:r>
              </w:p>
            </w:tc>
            <w:tc>
              <w:tcPr>
                <w:tcW w:w="1560" w:type="dxa"/>
              </w:tcPr>
              <w:p w14:paraId="3259514C" w14:textId="64C73595"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PR-AUC</w:t>
                </w:r>
              </w:p>
            </w:tc>
            <w:tc>
              <w:tcPr>
                <w:tcW w:w="1786" w:type="dxa"/>
              </w:tcPr>
              <w:p w14:paraId="27909E16" w14:textId="495F83B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Balanced Acc.</w:t>
                </w:r>
              </w:p>
            </w:tc>
          </w:tr>
          <w:tr w:rsidR="00041E9F" w14:paraId="5AF1E22E"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BAC0836" w14:textId="704CD1EE" w:rsidR="00041E9F" w:rsidRPr="002D3FAE" w:rsidRDefault="00041E9F" w:rsidP="00041E9F">
                <w:pPr>
                  <w:jc w:val="left"/>
                  <w:rPr>
                    <w:b w:val="0"/>
                    <w:bCs w:val="0"/>
                    <w:sz w:val="20"/>
                    <w:szCs w:val="18"/>
                  </w:rPr>
                </w:pPr>
                <w:r w:rsidRPr="002D3FAE">
                  <w:rPr>
                    <w:b w:val="0"/>
                    <w:bCs w:val="0"/>
                    <w:sz w:val="20"/>
                    <w:szCs w:val="18"/>
                  </w:rPr>
                  <w:t>Discriminant</w:t>
                </w:r>
              </w:p>
            </w:tc>
            <w:tc>
              <w:tcPr>
                <w:tcW w:w="1502" w:type="dxa"/>
              </w:tcPr>
              <w:p w14:paraId="61C3B663" w14:textId="4E1E781E"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QDA</w:t>
                </w:r>
              </w:p>
            </w:tc>
            <w:tc>
              <w:tcPr>
                <w:tcW w:w="1249" w:type="dxa"/>
              </w:tcPr>
              <w:p w14:paraId="2C38EBB4" w14:textId="01F2FD0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-0.019</w:t>
                </w:r>
              </w:p>
            </w:tc>
            <w:tc>
              <w:tcPr>
                <w:tcW w:w="1417" w:type="dxa"/>
              </w:tcPr>
              <w:p w14:paraId="1EB715E9" w14:textId="61E1BF1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[-0.19, 0.15]</w:t>
                </w:r>
              </w:p>
            </w:tc>
            <w:tc>
              <w:tcPr>
                <w:tcW w:w="1560" w:type="dxa"/>
              </w:tcPr>
              <w:p w14:paraId="70D043FD" w14:textId="2C6DF057"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0.677</w:t>
                </w:r>
              </w:p>
            </w:tc>
            <w:tc>
              <w:tcPr>
                <w:tcW w:w="1786" w:type="dxa"/>
              </w:tcPr>
              <w:p w14:paraId="00CD3188" w14:textId="10AA0F8D"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0.500</w:t>
                </w:r>
              </w:p>
            </w:tc>
          </w:tr>
          <w:tr w:rsidR="00041E9F" w14:paraId="0C25738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0C7EEC43" w14:textId="672354CF"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7C3A7458" w14:textId="51797911"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Decision Tree</w:t>
                </w:r>
              </w:p>
            </w:tc>
            <w:tc>
              <w:tcPr>
                <w:tcW w:w="1249" w:type="dxa"/>
              </w:tcPr>
              <w:p w14:paraId="698E4209" w14:textId="3C26624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-0.036</w:t>
                </w:r>
              </w:p>
            </w:tc>
            <w:tc>
              <w:tcPr>
                <w:tcW w:w="1417" w:type="dxa"/>
              </w:tcPr>
              <w:p w14:paraId="11884D08" w14:textId="27954D95"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[-0.30, 0.22]</w:t>
                </w:r>
              </w:p>
            </w:tc>
            <w:tc>
              <w:tcPr>
                <w:tcW w:w="1560" w:type="dxa"/>
              </w:tcPr>
              <w:p w14:paraId="34FFE5C0" w14:textId="25CE166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0.664</w:t>
                </w:r>
              </w:p>
            </w:tc>
            <w:tc>
              <w:tcPr>
                <w:tcW w:w="1786" w:type="dxa"/>
              </w:tcPr>
              <w:p w14:paraId="581DD948" w14:textId="6E3E8658"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0.485</w:t>
                </w:r>
              </w:p>
            </w:tc>
          </w:tr>
          <w:tr w:rsidR="00041E9F" w14:paraId="58617BF0"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3CDC9C1" w14:textId="6FB4D3C1"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58C19E12" w14:textId="072C81A3"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Random Forest</w:t>
                </w:r>
              </w:p>
            </w:tc>
            <w:tc>
              <w:tcPr>
                <w:tcW w:w="1249" w:type="dxa"/>
              </w:tcPr>
              <w:p w14:paraId="16D9F1C8" w14:textId="5175FAB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-0.039</w:t>
                </w:r>
              </w:p>
            </w:tc>
            <w:tc>
              <w:tcPr>
                <w:tcW w:w="1417" w:type="dxa"/>
              </w:tcPr>
              <w:p w14:paraId="421D45F2" w14:textId="361F462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[-0.22, 0.14]</w:t>
                </w:r>
              </w:p>
            </w:tc>
            <w:tc>
              <w:tcPr>
                <w:tcW w:w="1560" w:type="dxa"/>
              </w:tcPr>
              <w:p w14:paraId="781128E8" w14:textId="68D2DE3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0.697</w:t>
                </w:r>
              </w:p>
            </w:tc>
            <w:tc>
              <w:tcPr>
                <w:tcW w:w="1786" w:type="dxa"/>
              </w:tcPr>
              <w:p w14:paraId="455B3DDF" w14:textId="7CA3EFF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0.484</w:t>
                </w:r>
              </w:p>
            </w:tc>
          </w:tr>
          <w:tr w:rsidR="00041E9F" w14:paraId="215D33A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2EDC7D8E" w14:textId="3838FC71" w:rsidR="00041E9F" w:rsidRPr="002D3FAE" w:rsidRDefault="00041E9F" w:rsidP="00041E9F">
                <w:pPr>
                  <w:jc w:val="left"/>
                  <w:rPr>
                    <w:b w:val="0"/>
                    <w:bCs w:val="0"/>
                    <w:sz w:val="20"/>
                    <w:szCs w:val="18"/>
                  </w:rPr>
                </w:pPr>
                <w:r w:rsidRPr="002D3FAE">
                  <w:rPr>
                    <w:b w:val="0"/>
                    <w:bCs w:val="0"/>
                    <w:sz w:val="20"/>
                    <w:szCs w:val="18"/>
                  </w:rPr>
                  <w:t>SVM</w:t>
                </w:r>
              </w:p>
            </w:tc>
            <w:tc>
              <w:tcPr>
                <w:tcW w:w="1502" w:type="dxa"/>
              </w:tcPr>
              <w:p w14:paraId="5BC9827B" w14:textId="7D3959AF"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SVM (RBF)</w:t>
                </w:r>
              </w:p>
            </w:tc>
            <w:tc>
              <w:tcPr>
                <w:tcW w:w="1249" w:type="dxa"/>
              </w:tcPr>
              <w:p w14:paraId="5C9F96FA" w14:textId="1C32783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-0.043</w:t>
                </w:r>
              </w:p>
            </w:tc>
            <w:tc>
              <w:tcPr>
                <w:tcW w:w="1417" w:type="dxa"/>
              </w:tcPr>
              <w:p w14:paraId="716FDD0B" w14:textId="573B010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[-0.16, 0.08]</w:t>
                </w:r>
              </w:p>
            </w:tc>
            <w:tc>
              <w:tcPr>
                <w:tcW w:w="1560" w:type="dxa"/>
              </w:tcPr>
              <w:p w14:paraId="6B7FE23C" w14:textId="0DA3D0C6"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0.740</w:t>
                </w:r>
              </w:p>
            </w:tc>
            <w:tc>
              <w:tcPr>
                <w:tcW w:w="1786" w:type="dxa"/>
              </w:tcPr>
              <w:p w14:paraId="2416FFB9" w14:textId="608D043C"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0.478</w:t>
                </w:r>
              </w:p>
            </w:tc>
          </w:tr>
          <w:tr w:rsidR="00041E9F" w14:paraId="6C085F02"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F93402C" w14:textId="1CE85681" w:rsidR="00041E9F" w:rsidRPr="002D3FAE" w:rsidRDefault="00041E9F" w:rsidP="00041E9F">
                <w:pPr>
                  <w:jc w:val="left"/>
                  <w:rPr>
                    <w:b w:val="0"/>
                    <w:bCs w:val="0"/>
                    <w:sz w:val="20"/>
                    <w:szCs w:val="18"/>
                  </w:rPr>
                </w:pPr>
                <w:r w:rsidRPr="002D3FAE">
                  <w:rPr>
                    <w:b w:val="0"/>
                    <w:bCs w:val="0"/>
                    <w:sz w:val="20"/>
                    <w:szCs w:val="18"/>
                  </w:rPr>
                  <w:t>Penalized Linear</w:t>
                </w:r>
              </w:p>
            </w:tc>
            <w:tc>
              <w:tcPr>
                <w:tcW w:w="1502" w:type="dxa"/>
              </w:tcPr>
              <w:p w14:paraId="1F119BCC" w14:textId="4EEBE030"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Lasso (L</w:t>
                </w:r>
                <w:r w:rsidR="002D3FAE">
                  <w:rPr>
                    <w:sz w:val="20"/>
                    <w:szCs w:val="18"/>
                  </w:rPr>
                  <w:t>1</w:t>
                </w:r>
                <w:r w:rsidRPr="002D3FAE">
                  <w:rPr>
                    <w:sz w:val="20"/>
                    <w:szCs w:val="18"/>
                  </w:rPr>
                  <w:t>)</w:t>
                </w:r>
              </w:p>
            </w:tc>
            <w:tc>
              <w:tcPr>
                <w:tcW w:w="1249" w:type="dxa"/>
              </w:tcPr>
              <w:p w14:paraId="0192A35A" w14:textId="1B8E410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-0.076</w:t>
                </w:r>
              </w:p>
            </w:tc>
            <w:tc>
              <w:tcPr>
                <w:tcW w:w="1417" w:type="dxa"/>
              </w:tcPr>
              <w:p w14:paraId="719156AF" w14:textId="3B607B2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[-0.29, 0.13]</w:t>
                </w:r>
              </w:p>
            </w:tc>
            <w:tc>
              <w:tcPr>
                <w:tcW w:w="1560" w:type="dxa"/>
              </w:tcPr>
              <w:p w14:paraId="6FB7711B" w14:textId="7F62A04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0.653</w:t>
                </w:r>
              </w:p>
            </w:tc>
            <w:tc>
              <w:tcPr>
                <w:tcW w:w="1786" w:type="dxa"/>
              </w:tcPr>
              <w:p w14:paraId="6B7B1603" w14:textId="05AB945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0.461</w:t>
                </w:r>
              </w:p>
            </w:tc>
          </w:tr>
        </w:tbl>
        <w:p w14:paraId="7C14CDF3" w14:textId="2FEC1638" w:rsidR="00986FB3" w:rsidRDefault="0040561F" w:rsidP="00986FB3">
          <w:pPr>
            <w:rPr>
              <w:sz w:val="20"/>
              <w:szCs w:val="18"/>
            </w:rPr>
          </w:pPr>
          <w:r w:rsidRPr="002D3FAE">
            <w:rPr>
              <w:sz w:val="20"/>
              <w:szCs w:val="18"/>
            </w:rPr>
            <w:t>Note:</w:t>
          </w:r>
          <w:r w:rsidR="00986FB3">
            <w:rPr>
              <w:sz w:val="20"/>
              <w:szCs w:val="18"/>
            </w:rPr>
            <w:t xml:space="preserve"> </w:t>
          </w:r>
          <w:r w:rsidR="00986FB3" w:rsidRPr="00986FB3">
            <w:rPr>
              <w:sz w:val="20"/>
              <w:szCs w:val="18"/>
            </w:rPr>
            <w:t>MCC ranges from -1 (total disagreement) to +1 (perfect prediction), with 0 representing random performance. Mean Features indicates the average number of descriptors retained (for penalized methods) or used (for non-penalized methods) across outer CV folds.</w:t>
          </w:r>
        </w:p>
        <w:p w14:paraId="70152D99" w14:textId="193F2687" w:rsidR="00332229" w:rsidRPr="002A24BF" w:rsidRDefault="002A24BF" w:rsidP="001A1225">
          <w:r w:rsidRPr="002A24BF">
            <w:t>The best-performing model, Quadratic Discriminant Analysis (QDA), achieved a mean MCC of -0.019 with 95% confidence interval [-0.188, +0.151]. While nominally superior to other approaches, pairwise statistical comparisons via confidence interval overlap analysis</w:t>
          </w:r>
          <w:r w:rsidR="00542936">
            <w:t xml:space="preserve"> </w:t>
          </w:r>
          <w:r w:rsidRPr="002A24BF">
            <w:t>revealed no significant difference between QDA and any of the top five models. Notably, the best linear model (Lasso, MCC = -0.076) exhibited performance within 0.057 MCC units of QDA</w:t>
          </w:r>
          <w:r w:rsidR="00542936">
            <w:t xml:space="preserve">, </w:t>
          </w:r>
          <w:r w:rsidRPr="002A24BF">
            <w:t>a difference smaller than the typical confidence interval width (0.3-0.5 MCC units) and thus statistically insignificant.</w:t>
          </w:r>
        </w:p>
        <w:p w14:paraId="5DE29AAC" w14:textId="77777777" w:rsidR="00B96087" w:rsidRDefault="00B96087" w:rsidP="00B96087">
          <w:pPr>
            <w:keepNext/>
            <w:jc w:val="center"/>
          </w:pPr>
          <w:r w:rsidRPr="002768DB">
            <w:rPr>
              <w:noProof/>
            </w:rPr>
            <w:drawing>
              <wp:inline distT="0" distB="0" distL="0" distR="0" wp14:anchorId="5E0A263F" wp14:editId="1DFD153F">
                <wp:extent cx="5731510" cy="1870075"/>
                <wp:effectExtent l="0" t="0" r="2540" b="0"/>
                <wp:docPr id="120716838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8383" name="Picture 1" descr="A graph with different colored lines&#10;&#10;AI-generated content may be incorrect."/>
                        <pic:cNvPicPr/>
                      </pic:nvPicPr>
                      <pic:blipFill>
                        <a:blip r:embed="rId24"/>
                        <a:stretch>
                          <a:fillRect/>
                        </a:stretch>
                      </pic:blipFill>
                      <pic:spPr>
                        <a:xfrm>
                          <a:off x="0" y="0"/>
                          <a:ext cx="5731510" cy="1870075"/>
                        </a:xfrm>
                        <a:prstGeom prst="rect">
                          <a:avLst/>
                        </a:prstGeom>
                      </pic:spPr>
                    </pic:pic>
                  </a:graphicData>
                </a:graphic>
              </wp:inline>
            </w:drawing>
          </w:r>
        </w:p>
        <w:p w14:paraId="6F23CC19" w14:textId="7E758EC9" w:rsidR="0062163F" w:rsidRDefault="00B96087" w:rsidP="00B96087">
          <w:pPr>
            <w:pStyle w:val="Caption"/>
          </w:pPr>
          <w:bookmarkStart w:id="33" w:name="_Toc219950019"/>
          <w:r>
            <w:t xml:space="preserve">Figure </w:t>
          </w:r>
          <w:fldSimple w:instr=" SEQ Figure \* ARABIC ">
            <w:r w:rsidR="00A77592">
              <w:rPr>
                <w:noProof/>
              </w:rPr>
              <w:t>4</w:t>
            </w:r>
          </w:fldSimple>
          <w:r>
            <w:t>. Nested CV Model Comparison Metrics</w:t>
          </w:r>
          <w:bookmarkEnd w:id="33"/>
        </w:p>
        <w:p w14:paraId="057A3040" w14:textId="01F741A0" w:rsidR="00655E17" w:rsidRDefault="00655E17" w:rsidP="00655E17">
          <w:r>
            <w:t>While MCC values suggest random performance, Precision-Recall AUC (PR-AUC) scores, which focus exclusively on minority-class (toxic compound) identification</w:t>
          </w:r>
          <w:r w:rsidR="00FF43D2">
            <w:t xml:space="preserve">, </w:t>
          </w:r>
          <w:r>
            <w:t xml:space="preserve">revealed marginal discrimination capacity exceeding the baseline. The class-prevalence baseline for PR-AUC is 0.67 (33% toxic compounds), representing the expected performance of a random classifier that predicts toxicity at the empirical prevalence rate. </w:t>
          </w:r>
          <w:r w:rsidR="00C930F6">
            <w:t xml:space="preserve">A few </w:t>
          </w:r>
          <w:r>
            <w:t xml:space="preserve">models exceeded this baseline: SVM with RBF kernel achieved the highest PR-AUC </w:t>
          </w:r>
          <w:r w:rsidR="00C930F6">
            <w:t>(</w:t>
          </w:r>
          <w:r>
            <w:t>0.740</w:t>
          </w:r>
          <w:r w:rsidR="00C930F6">
            <w:t xml:space="preserve">, </w:t>
          </w:r>
          <w:r>
            <w:t xml:space="preserve">10.4% above baseline), followed by Gradient Boosting (0.694, +3.6%), </w:t>
          </w:r>
          <w:r w:rsidR="00F71DC7">
            <w:t xml:space="preserve">and </w:t>
          </w:r>
          <w:r>
            <w:t>Random Forest (0.697, +4.0%)</w:t>
          </w:r>
          <w:r w:rsidR="00F71DC7">
            <w:t>.</w:t>
          </w:r>
        </w:p>
        <w:p w14:paraId="2B2A8FCF" w14:textId="2DF510BC" w:rsidR="00EE6E6D" w:rsidRPr="00EE6E6D" w:rsidRDefault="00655E17" w:rsidP="00EE6E6D">
          <w:r>
            <w:rPr>
              <w:rFonts w:hint="eastAsia"/>
            </w:rPr>
            <w:t xml:space="preserve">This discrepancy between MCC </w:t>
          </w:r>
          <w:r>
            <w:rPr>
              <w:rFonts w:hint="eastAsia"/>
            </w:rPr>
            <w:t>≈</w:t>
          </w:r>
          <w:r>
            <w:rPr>
              <w:rFonts w:hint="eastAsia"/>
            </w:rPr>
            <w:t xml:space="preserve"> 0 and PR-AUC &gt; baseline indicates that models do identify toxic compounds at rates slightly better than chance, but incur severe sensitivity-specificity imbalances that manifest as negative or zero MCC. Specifically, improved</w:t>
          </w:r>
          <w:r>
            <w:t xml:space="preserve"> precision (correctly identifying toxic compounds among positive predictions) comes at the cost of recall </w:t>
          </w:r>
          <w:r>
            <w:lastRenderedPageBreak/>
            <w:t>(identifying all toxic compounds), or vice versa, preventing balanced performance across both classes. Linear models exhibited PR-AUC values barely above baseline: Lasso (0.653, -2.5%), Elastic Net (0.667, -0.4%), Ridge (0.658, -1.8%), suggesting that linear assumptions are fundamentally mismatched to the underlying toxicity-descriptor relationships.</w:t>
          </w:r>
        </w:p>
        <w:p w14:paraId="3FEEE1DE" w14:textId="545C83EB" w:rsidR="0040561F" w:rsidRDefault="00FD281C" w:rsidP="00FD281C">
          <w:pPr>
            <w:pStyle w:val="Heading2"/>
          </w:pPr>
          <w:bookmarkStart w:id="34" w:name="_Toc220230237"/>
          <w:r w:rsidRPr="00FD281C">
            <w:t>Penalized Regression Performance</w:t>
          </w:r>
          <w:bookmarkEnd w:id="34"/>
        </w:p>
        <w:p w14:paraId="0AD15CF9" w14:textId="106DDD8B" w:rsidR="00377460" w:rsidRDefault="00377460" w:rsidP="00377460">
          <w:r w:rsidRPr="00377460">
            <w:t xml:space="preserve">Contrary to theoretical expectations that L1 and L2 regularization enable reliable signal extraction in </w:t>
          </w:r>
          <m:oMath>
            <m:r>
              <w:rPr>
                <w:rFonts w:ascii="Cambria Math" w:hAnsi="Cambria Math"/>
              </w:rPr>
              <m:t>p≫n</m:t>
            </m:r>
          </m:oMath>
          <w:r w:rsidRPr="005865F9">
            <w:t> </w:t>
          </w:r>
          <w:r w:rsidRPr="00377460">
            <w:t xml:space="preserve"> regimes, all three penalized regression variants performed poorly, achieving negative mean MCC values and narrow performance ranges:</w:t>
          </w:r>
        </w:p>
        <w:tbl>
          <w:tblPr>
            <w:tblStyle w:val="PlainTable2"/>
            <w:tblW w:w="0" w:type="auto"/>
            <w:tblLook w:val="04A0" w:firstRow="1" w:lastRow="0" w:firstColumn="1" w:lastColumn="0" w:noHBand="0" w:noVBand="1"/>
          </w:tblPr>
          <w:tblGrid>
            <w:gridCol w:w="1980"/>
            <w:gridCol w:w="1276"/>
            <w:gridCol w:w="1701"/>
            <w:gridCol w:w="1564"/>
            <w:gridCol w:w="2495"/>
          </w:tblGrid>
          <w:tr w:rsidR="001B4ADD" w14:paraId="4A6E2055" w14:textId="7EFD9E1F" w:rsidTr="00807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6F05B6" w14:textId="6AFED39E" w:rsidR="001B4ADD" w:rsidRPr="001B4ADD" w:rsidRDefault="001B4ADD" w:rsidP="008D0AB9">
                <w:pPr>
                  <w:rPr>
                    <w:sz w:val="20"/>
                    <w:szCs w:val="20"/>
                  </w:rPr>
                </w:pPr>
                <w:r w:rsidRPr="001B4ADD">
                  <w:rPr>
                    <w:sz w:val="20"/>
                    <w:szCs w:val="20"/>
                  </w:rPr>
                  <w:t>Model</w:t>
                </w:r>
              </w:p>
            </w:tc>
            <w:tc>
              <w:tcPr>
                <w:tcW w:w="1276" w:type="dxa"/>
              </w:tcPr>
              <w:p w14:paraId="6E3AFE5E" w14:textId="2342CD0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MCC</w:t>
                </w:r>
              </w:p>
            </w:tc>
            <w:tc>
              <w:tcPr>
                <w:tcW w:w="1701" w:type="dxa"/>
              </w:tcPr>
              <w:p w14:paraId="683D41AD" w14:textId="54C06F6A"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95% CI MCC</w:t>
                </w:r>
              </w:p>
            </w:tc>
            <w:tc>
              <w:tcPr>
                <w:tcW w:w="1564" w:type="dxa"/>
              </w:tcPr>
              <w:p w14:paraId="110D687C" w14:textId="757F289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PR-AUC</w:t>
                </w:r>
              </w:p>
            </w:tc>
            <w:tc>
              <w:tcPr>
                <w:tcW w:w="2495" w:type="dxa"/>
              </w:tcPr>
              <w:p w14:paraId="62A81055" w14:textId="4670CD64" w:rsidR="001B4ADD" w:rsidRPr="001B4ADD" w:rsidRDefault="00F527FD" w:rsidP="008D0AB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Selected Mean Features</w:t>
                </w:r>
              </w:p>
            </w:tc>
          </w:tr>
          <w:tr w:rsidR="001B4ADD" w14:paraId="06C0CE52" w14:textId="69DFCA1A"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DB3B0F" w14:textId="498860F3" w:rsidR="001B4ADD" w:rsidRPr="00F527FD" w:rsidRDefault="001B4ADD" w:rsidP="008D0AB9">
                <w:pPr>
                  <w:rPr>
                    <w:b w:val="0"/>
                    <w:bCs w:val="0"/>
                    <w:sz w:val="20"/>
                    <w:szCs w:val="20"/>
                  </w:rPr>
                </w:pPr>
                <w:r w:rsidRPr="00F527FD">
                  <w:rPr>
                    <w:b w:val="0"/>
                    <w:bCs w:val="0"/>
                    <w:sz w:val="20"/>
                    <w:szCs w:val="20"/>
                  </w:rPr>
                  <w:t>Lasso (L1)</w:t>
                </w:r>
              </w:p>
            </w:tc>
            <w:tc>
              <w:tcPr>
                <w:tcW w:w="1276" w:type="dxa"/>
              </w:tcPr>
              <w:p w14:paraId="5E75BB03" w14:textId="30640A2C"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-0.076</w:t>
                </w:r>
              </w:p>
            </w:tc>
            <w:tc>
              <w:tcPr>
                <w:tcW w:w="1701" w:type="dxa"/>
              </w:tcPr>
              <w:p w14:paraId="65945900" w14:textId="35E4C315"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[-0.287, +0.135]</w:t>
                </w:r>
              </w:p>
            </w:tc>
            <w:tc>
              <w:tcPr>
                <w:tcW w:w="1564" w:type="dxa"/>
              </w:tcPr>
              <w:p w14:paraId="072738F5" w14:textId="48744577"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0.653</w:t>
                </w:r>
              </w:p>
            </w:tc>
            <w:tc>
              <w:tcPr>
                <w:tcW w:w="2495" w:type="dxa"/>
              </w:tcPr>
              <w:p w14:paraId="49593AD6" w14:textId="4E65E04A"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17.6</w:t>
                </w:r>
                <w:r w:rsidR="008078BC">
                  <w:rPr>
                    <w:sz w:val="20"/>
                    <w:szCs w:val="20"/>
                  </w:rPr>
                  <w:t xml:space="preserve"> </w:t>
                </w:r>
                <w:r w:rsidR="008078BC" w:rsidRPr="008078BC">
                  <w:rPr>
                    <w:sz w:val="20"/>
                    <w:szCs w:val="20"/>
                  </w:rPr>
                  <w:t>(98.5% reduction)</w:t>
                </w:r>
              </w:p>
            </w:tc>
          </w:tr>
          <w:tr w:rsidR="001B4ADD" w14:paraId="4659B719" w14:textId="26BDBF52" w:rsidTr="008078BC">
            <w:tc>
              <w:tcPr>
                <w:cnfStyle w:val="001000000000" w:firstRow="0" w:lastRow="0" w:firstColumn="1" w:lastColumn="0" w:oddVBand="0" w:evenVBand="0" w:oddHBand="0" w:evenHBand="0" w:firstRowFirstColumn="0" w:firstRowLastColumn="0" w:lastRowFirstColumn="0" w:lastRowLastColumn="0"/>
                <w:tcW w:w="1980" w:type="dxa"/>
              </w:tcPr>
              <w:p w14:paraId="2DB7E5EC" w14:textId="2B85587A" w:rsidR="001B4ADD" w:rsidRPr="00F527FD" w:rsidRDefault="001B4ADD" w:rsidP="008D0AB9">
                <w:pPr>
                  <w:rPr>
                    <w:b w:val="0"/>
                    <w:bCs w:val="0"/>
                    <w:sz w:val="20"/>
                    <w:szCs w:val="20"/>
                  </w:rPr>
                </w:pPr>
                <w:r w:rsidRPr="00F527FD">
                  <w:rPr>
                    <w:b w:val="0"/>
                    <w:bCs w:val="0"/>
                    <w:sz w:val="20"/>
                    <w:szCs w:val="20"/>
                  </w:rPr>
                  <w:t>Elastic Net (L1+L2)</w:t>
                </w:r>
              </w:p>
            </w:tc>
            <w:tc>
              <w:tcPr>
                <w:tcW w:w="1276" w:type="dxa"/>
              </w:tcPr>
              <w:p w14:paraId="02FC692D" w14:textId="2BFAFFE4"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-0.099</w:t>
                </w:r>
              </w:p>
            </w:tc>
            <w:tc>
              <w:tcPr>
                <w:tcW w:w="1701" w:type="dxa"/>
              </w:tcPr>
              <w:p w14:paraId="285BA00B" w14:textId="1C73A9E8"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[-0.303, +0.106]</w:t>
                </w:r>
              </w:p>
            </w:tc>
            <w:tc>
              <w:tcPr>
                <w:tcW w:w="1564" w:type="dxa"/>
              </w:tcPr>
              <w:p w14:paraId="5E177E6B" w14:textId="2BB26911"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0.667</w:t>
                </w:r>
              </w:p>
            </w:tc>
            <w:tc>
              <w:tcPr>
                <w:tcW w:w="2495" w:type="dxa"/>
              </w:tcPr>
              <w:p w14:paraId="58617ADD" w14:textId="291664FA" w:rsidR="001B4ADD" w:rsidRPr="001B4ADD" w:rsidRDefault="00F527FD" w:rsidP="008D0AB9">
                <w:pPr>
                  <w:cnfStyle w:val="000000000000" w:firstRow="0" w:lastRow="0" w:firstColumn="0" w:lastColumn="0" w:oddVBand="0" w:evenVBand="0" w:oddHBand="0" w:evenHBand="0" w:firstRowFirstColumn="0" w:firstRowLastColumn="0" w:lastRowFirstColumn="0" w:lastRowLastColumn="0"/>
                  <w:rPr>
                    <w:sz w:val="20"/>
                    <w:szCs w:val="20"/>
                  </w:rPr>
                </w:pPr>
                <w:r w:rsidRPr="00F527FD">
                  <w:rPr>
                    <w:sz w:val="20"/>
                    <w:szCs w:val="20"/>
                  </w:rPr>
                  <w:t>79.2</w:t>
                </w:r>
                <w:r w:rsidR="008078BC">
                  <w:rPr>
                    <w:sz w:val="20"/>
                    <w:szCs w:val="20"/>
                  </w:rPr>
                  <w:t xml:space="preserve"> </w:t>
                </w:r>
                <w:r w:rsidR="008078BC" w:rsidRPr="008078BC">
                  <w:rPr>
                    <w:sz w:val="20"/>
                    <w:szCs w:val="20"/>
                  </w:rPr>
                  <w:t>(93.4% reduction)</w:t>
                </w:r>
              </w:p>
            </w:tc>
          </w:tr>
          <w:tr w:rsidR="001B4ADD" w14:paraId="72EF656C" w14:textId="3E2874E9"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D206F5" w14:textId="6715512C" w:rsidR="001B4ADD" w:rsidRPr="00F527FD" w:rsidRDefault="001B4ADD" w:rsidP="008D0AB9">
                <w:pPr>
                  <w:rPr>
                    <w:b w:val="0"/>
                    <w:bCs w:val="0"/>
                    <w:sz w:val="20"/>
                    <w:szCs w:val="20"/>
                  </w:rPr>
                </w:pPr>
                <w:r w:rsidRPr="00F527FD">
                  <w:rPr>
                    <w:b w:val="0"/>
                    <w:bCs w:val="0"/>
                    <w:sz w:val="20"/>
                    <w:szCs w:val="20"/>
                  </w:rPr>
                  <w:t>Ridge (L2)</w:t>
                </w:r>
              </w:p>
            </w:tc>
            <w:tc>
              <w:tcPr>
                <w:tcW w:w="1276" w:type="dxa"/>
              </w:tcPr>
              <w:p w14:paraId="6661CCC7" w14:textId="4A48F0E3"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-0.186</w:t>
                </w:r>
              </w:p>
            </w:tc>
            <w:tc>
              <w:tcPr>
                <w:tcW w:w="1701" w:type="dxa"/>
              </w:tcPr>
              <w:p w14:paraId="50F9DE29" w14:textId="5C8E9021"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[-0.546, +0.174]</w:t>
                </w:r>
              </w:p>
            </w:tc>
            <w:tc>
              <w:tcPr>
                <w:tcW w:w="1564" w:type="dxa"/>
              </w:tcPr>
              <w:p w14:paraId="1CCCAC01" w14:textId="22A33449"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0.658</w:t>
                </w:r>
              </w:p>
            </w:tc>
            <w:tc>
              <w:tcPr>
                <w:tcW w:w="2495" w:type="dxa"/>
              </w:tcPr>
              <w:p w14:paraId="3119EA35" w14:textId="334622C6"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1197.4</w:t>
                </w:r>
                <w:r w:rsidR="008078BC">
                  <w:rPr>
                    <w:sz w:val="20"/>
                    <w:szCs w:val="20"/>
                  </w:rPr>
                  <w:t xml:space="preserve"> </w:t>
                </w:r>
                <w:r w:rsidR="008078BC" w:rsidRPr="008078BC">
                  <w:rPr>
                    <w:sz w:val="20"/>
                    <w:szCs w:val="20"/>
                  </w:rPr>
                  <w:t>(0.5% reduction</w:t>
                </w:r>
                <w:r w:rsidR="008078BC">
                  <w:rPr>
                    <w:sz w:val="20"/>
                    <w:szCs w:val="20"/>
                  </w:rPr>
                  <w:t>)</w:t>
                </w:r>
              </w:p>
            </w:tc>
          </w:tr>
        </w:tbl>
        <w:p w14:paraId="0B1E8C29" w14:textId="77777777" w:rsidR="00C9606E" w:rsidRPr="00C9606E" w:rsidRDefault="00C9606E" w:rsidP="00C9606E">
          <w:pPr>
            <w:rPr>
              <w:sz w:val="2"/>
              <w:szCs w:val="2"/>
            </w:rPr>
          </w:pPr>
        </w:p>
        <w:p w14:paraId="052878E0" w14:textId="2DF3A683" w:rsidR="003061F1" w:rsidRPr="00377460" w:rsidRDefault="00C9606E" w:rsidP="00377460">
          <w:r w:rsidRPr="00C9606E">
            <w:t>Ridge regression, which retains nearly all features while shrinking coefficients, performed worst among all linear methods, suggesting that coefficient shrinkage without variable selection is insufficient when the vast majority of descriptors contribute only noise. Lasso achieved the sparsest models (17.6 features on average) but these minimal descriptor sets failed to provide predictive power, indicating that aggressive feature selection in the presence of extreme multicollinearity discards signal along with noise. Elastic Net, designed to balance sparsity and grouped selection, performed intermediately in both feature count and predictive capacity but still failed to achieve statistically significant discrimination (CI spans zero).</w:t>
          </w:r>
        </w:p>
        <w:p w14:paraId="0F9F8317" w14:textId="77777777" w:rsidR="00187600" w:rsidRDefault="00FD024A" w:rsidP="00187600">
          <w:pPr>
            <w:keepNext/>
            <w:jc w:val="center"/>
          </w:pPr>
          <w:r w:rsidRPr="00FD024A">
            <w:rPr>
              <w:noProof/>
            </w:rPr>
            <w:drawing>
              <wp:inline distT="0" distB="0" distL="0" distR="0" wp14:anchorId="16024B1D" wp14:editId="0FA37115">
                <wp:extent cx="4480106" cy="2902226"/>
                <wp:effectExtent l="0" t="0" r="0" b="0"/>
                <wp:docPr id="119387929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9293" name="Picture 1" descr="A graph with numbers and lines&#10;&#10;AI-generated content may be incorrect."/>
                        <pic:cNvPicPr/>
                      </pic:nvPicPr>
                      <pic:blipFill rotWithShape="1">
                        <a:blip r:embed="rId25"/>
                        <a:srcRect t="6982"/>
                        <a:stretch>
                          <a:fillRect/>
                        </a:stretch>
                      </pic:blipFill>
                      <pic:spPr bwMode="auto">
                        <a:xfrm>
                          <a:off x="0" y="0"/>
                          <a:ext cx="4494110" cy="2911298"/>
                        </a:xfrm>
                        <a:prstGeom prst="rect">
                          <a:avLst/>
                        </a:prstGeom>
                        <a:ln>
                          <a:noFill/>
                        </a:ln>
                        <a:extLst>
                          <a:ext uri="{53640926-AAD7-44D8-BBD7-CCE9431645EC}">
                            <a14:shadowObscured xmlns:a14="http://schemas.microsoft.com/office/drawing/2010/main"/>
                          </a:ext>
                        </a:extLst>
                      </pic:spPr>
                    </pic:pic>
                  </a:graphicData>
                </a:graphic>
              </wp:inline>
            </w:drawing>
          </w:r>
        </w:p>
        <w:p w14:paraId="25E62A01" w14:textId="2C4C2291" w:rsidR="00FD024A" w:rsidRDefault="00187600" w:rsidP="00187600">
          <w:pPr>
            <w:pStyle w:val="Caption"/>
          </w:pPr>
          <w:bookmarkStart w:id="35" w:name="_Toc219950020"/>
          <w:r>
            <w:t xml:space="preserve">Figure </w:t>
          </w:r>
          <w:fldSimple w:instr=" SEQ Figure \* ARABIC ">
            <w:r w:rsidR="00A77592">
              <w:rPr>
                <w:noProof/>
              </w:rPr>
              <w:t>5</w:t>
            </w:r>
          </w:fldSimple>
          <w:r>
            <w:t xml:space="preserve">. </w:t>
          </w:r>
          <w:r w:rsidRPr="00094A23">
            <w:t>Interpretability-Performance Trade-off</w:t>
          </w:r>
          <w:bookmarkEnd w:id="35"/>
        </w:p>
        <w:p w14:paraId="19CA8B21" w14:textId="0E8391B0" w:rsidR="00C9606E" w:rsidRPr="00C9606E" w:rsidRDefault="00C9606E" w:rsidP="00C9606E">
          <w:r>
            <w:t xml:space="preserve">Notably, </w:t>
          </w:r>
          <w:r w:rsidRPr="00C9606E">
            <w:t>Lasso achieves 98.5% feature reduction (from 1,203 to 17.6 descriptors) while suffering only a 0.057 MCC unit loss relative to the best non-linear model (QDA). However, this "trade-off" is illusory, as the 0.057 difference falls well within the margin of statistical uncertainty (CI widths of 0.3-0.5 MCC units), and both model types exhibit confidence intervals heavily overlapping zero. This result suggests that model complexity provides negligible benefit in this dimensionality regime</w:t>
          </w:r>
          <w:r>
            <w:t xml:space="preserve">, </w:t>
          </w:r>
          <w:r w:rsidRPr="00C9606E">
            <w:t>neither sparse linear models nor complex non-</w:t>
          </w:r>
          <w:r w:rsidRPr="00C9606E">
            <w:lastRenderedPageBreak/>
            <w:t>linear ensembles using all 1,203 features can reliably extract signal when </w:t>
          </w:r>
          <w:r w:rsidRPr="00C9606E">
            <w:rPr>
              <w:i/>
              <w:iCs/>
            </w:rPr>
            <w:t>p</w:t>
          </w:r>
          <w:r w:rsidRPr="00C9606E">
            <w:t>/</w:t>
          </w:r>
          <w:r w:rsidRPr="00C9606E">
            <w:rPr>
              <w:i/>
              <w:iCs/>
            </w:rPr>
            <w:t>n</w:t>
          </w:r>
          <w:r w:rsidRPr="00C9606E">
            <w:t> = 7.04 and multicollinearity approaches VIF = 10⁷.</w:t>
          </w:r>
        </w:p>
        <w:p w14:paraId="1355C8B2" w14:textId="77777777" w:rsidR="00C9606E" w:rsidRPr="00C9606E" w:rsidRDefault="00C9606E" w:rsidP="00C9606E"/>
        <w:p w14:paraId="2F69B7AF" w14:textId="77777777" w:rsidR="005F6DB6" w:rsidRDefault="00A6458E" w:rsidP="005F6DB6">
          <w:pPr>
            <w:keepNext/>
            <w:jc w:val="center"/>
          </w:pPr>
          <w:r w:rsidRPr="00A6458E">
            <w:rPr>
              <w:noProof/>
            </w:rPr>
            <w:drawing>
              <wp:inline distT="0" distB="0" distL="0" distR="0" wp14:anchorId="6FC18605" wp14:editId="30EBCD8D">
                <wp:extent cx="5731510" cy="1877060"/>
                <wp:effectExtent l="0" t="0" r="2540" b="8890"/>
                <wp:docPr id="429532802" name="Picture 1" descr="A graph with a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2802" name="Picture 1" descr="A graph with a chart and a diagram&#10;&#10;AI-generated content may be incorrect."/>
                        <pic:cNvPicPr/>
                      </pic:nvPicPr>
                      <pic:blipFill>
                        <a:blip r:embed="rId26"/>
                        <a:stretch>
                          <a:fillRect/>
                        </a:stretch>
                      </pic:blipFill>
                      <pic:spPr>
                        <a:xfrm>
                          <a:off x="0" y="0"/>
                          <a:ext cx="5731510" cy="1877060"/>
                        </a:xfrm>
                        <a:prstGeom prst="rect">
                          <a:avLst/>
                        </a:prstGeom>
                      </pic:spPr>
                    </pic:pic>
                  </a:graphicData>
                </a:graphic>
              </wp:inline>
            </w:drawing>
          </w:r>
        </w:p>
        <w:p w14:paraId="2888C74B" w14:textId="0D7215FD" w:rsidR="00A6458E" w:rsidRDefault="005F6DB6" w:rsidP="005F6DB6">
          <w:pPr>
            <w:pStyle w:val="Caption"/>
          </w:pPr>
          <w:bookmarkStart w:id="36" w:name="_Toc219950021"/>
          <w:r>
            <w:t xml:space="preserve">Figure </w:t>
          </w:r>
          <w:fldSimple w:instr=" SEQ Figure \* ARABIC ">
            <w:r w:rsidR="00A77592">
              <w:rPr>
                <w:noProof/>
              </w:rPr>
              <w:t>6</w:t>
            </w:r>
          </w:fldSimple>
          <w:r>
            <w:t>. Linear vs. Non-Linear Model Performance Comparison</w:t>
          </w:r>
          <w:bookmarkEnd w:id="36"/>
        </w:p>
        <w:p w14:paraId="5AD9730E" w14:textId="45FD711B" w:rsidR="004C6E96" w:rsidRDefault="00EB7031" w:rsidP="00EB7031">
          <w:r>
            <w:t>Overall, the above figure demonstrates that non-linear models performed better than linear models.</w:t>
          </w:r>
        </w:p>
        <w:p w14:paraId="694A6BAB" w14:textId="475401B0" w:rsidR="00CD7335" w:rsidRPr="006C41EF" w:rsidRDefault="00CD7335" w:rsidP="006C41EF">
          <w:pPr>
            <w:pStyle w:val="Heading2"/>
          </w:pPr>
          <w:bookmarkStart w:id="37" w:name="_Toc220230238"/>
          <w:r w:rsidRPr="006C41EF">
            <w:t>Deceptive Accuracy and Class Imbalance</w:t>
          </w:r>
          <w:bookmarkEnd w:id="37"/>
        </w:p>
        <w:p w14:paraId="4B1F6E4D" w14:textId="77777777" w:rsidR="00CD7335" w:rsidRDefault="00CD7335" w:rsidP="00CD7335">
          <w:r w:rsidRPr="00CD7335">
            <w:t>A critical finding of this study is the prevalence of "deceptive accuracy," where models achieve high accuracy scores solely by exploiting the class imbalance (67% non-toxic) rather than learning toxicity patterns.</w:t>
          </w:r>
        </w:p>
        <w:p w14:paraId="7AF42B00" w14:textId="77777777" w:rsidR="0060423C" w:rsidRDefault="00AB4E4C" w:rsidP="0060423C">
          <w:pPr>
            <w:keepNext/>
          </w:pPr>
          <w:r w:rsidRPr="00AB4E4C">
            <w:rPr>
              <w:noProof/>
            </w:rPr>
            <w:drawing>
              <wp:inline distT="0" distB="0" distL="0" distR="0" wp14:anchorId="031AEE57" wp14:editId="5F861470">
                <wp:extent cx="5731510" cy="2842260"/>
                <wp:effectExtent l="0" t="0" r="2540" b="0"/>
                <wp:docPr id="18753176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7608" name="Picture 1" descr="A screenshot of a graph&#10;&#10;AI-generated content may be incorrect."/>
                        <pic:cNvPicPr/>
                      </pic:nvPicPr>
                      <pic:blipFill>
                        <a:blip r:embed="rId27"/>
                        <a:stretch>
                          <a:fillRect/>
                        </a:stretch>
                      </pic:blipFill>
                      <pic:spPr>
                        <a:xfrm>
                          <a:off x="0" y="0"/>
                          <a:ext cx="5731510" cy="2842260"/>
                        </a:xfrm>
                        <a:prstGeom prst="rect">
                          <a:avLst/>
                        </a:prstGeom>
                      </pic:spPr>
                    </pic:pic>
                  </a:graphicData>
                </a:graphic>
              </wp:inline>
            </w:drawing>
          </w:r>
        </w:p>
        <w:p w14:paraId="74020C88" w14:textId="692D753A" w:rsidR="00AB4E4C" w:rsidRDefault="0060423C" w:rsidP="0060423C">
          <w:pPr>
            <w:pStyle w:val="Caption"/>
          </w:pPr>
          <w:bookmarkStart w:id="38" w:name="_Toc219950022"/>
          <w:r>
            <w:t xml:space="preserve">Figure </w:t>
          </w:r>
          <w:fldSimple w:instr=" SEQ Figure \* ARABIC ">
            <w:r w:rsidR="00A77592">
              <w:rPr>
                <w:noProof/>
              </w:rPr>
              <w:t>7</w:t>
            </w:r>
          </w:fldSimple>
          <w:r>
            <w:t>. Deceptive Metrics</w:t>
          </w:r>
          <w:r w:rsidR="00006D62">
            <w:t xml:space="preserve"> (Accuracy &amp; AUC)</w:t>
          </w:r>
          <w:r w:rsidR="0087661A">
            <w:t xml:space="preserve"> of </w:t>
          </w:r>
          <w:r w:rsidR="00383F86">
            <w:t xml:space="preserve">Model </w:t>
          </w:r>
          <w:r w:rsidR="00006D62">
            <w:t>families</w:t>
          </w:r>
          <w:bookmarkEnd w:id="38"/>
        </w:p>
        <w:p w14:paraId="4D6E0FEB" w14:textId="4F61AD34" w:rsidR="00CD7335" w:rsidRDefault="00CD7335" w:rsidP="00CD7335">
          <w:r w:rsidRPr="00CD7335">
            <w:t>We defined "deceptive models" as those where Accuracy - AUC &gt; 0.02. Analysis identified </w:t>
          </w:r>
          <w:r w:rsidRPr="00006D62">
            <w:t>24 out of 50 models</w:t>
          </w:r>
          <w:r w:rsidRPr="00CD7335">
            <w:t> as deceptive.</w:t>
          </w:r>
          <w:r w:rsidR="00FC4727">
            <w:t xml:space="preserve"> For instance, t</w:t>
          </w:r>
          <w:r w:rsidRPr="00CD7335">
            <w:t>he SVM_Poly_D3 model achieved a Test Accuracy of </w:t>
          </w:r>
          <w:r w:rsidRPr="00006D62">
            <w:t>68.6%</w:t>
          </w:r>
          <w:r w:rsidRPr="00CD7335">
            <w:t> (mirroring the majority class prevalence) but a Test AUC of only </w:t>
          </w:r>
          <w:r w:rsidRPr="00006D62">
            <w:t>0.333</w:t>
          </w:r>
          <w:r w:rsidRPr="00CD7335">
            <w:t>, indicating it learned to predict the majority class exclusively.</w:t>
          </w:r>
          <w:r w:rsidR="005D36DC">
            <w:t xml:space="preserve"> </w:t>
          </w:r>
          <w:r w:rsidRPr="00CD7335">
            <w:t>Distance-based methods (KNN) and Gradient Boosting were generally more robust (smaller gap between Accuracy and AUC) but still failed to achieve positive MCC.</w:t>
          </w:r>
        </w:p>
        <w:p w14:paraId="3E4BD639" w14:textId="77777777" w:rsidR="003972D1" w:rsidRDefault="003972D1" w:rsidP="00995148">
          <w:pPr>
            <w:keepNext/>
            <w:jc w:val="center"/>
          </w:pPr>
          <w:r w:rsidRPr="003972D1">
            <w:rPr>
              <w:noProof/>
            </w:rPr>
            <w:lastRenderedPageBreak/>
            <w:drawing>
              <wp:inline distT="0" distB="0" distL="0" distR="0" wp14:anchorId="14C2A10A" wp14:editId="76537848">
                <wp:extent cx="3690933" cy="2838834"/>
                <wp:effectExtent l="0" t="0" r="5080" b="0"/>
                <wp:docPr id="14445203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0381" name="Picture 1" descr="A graph with lines and dots&#10;&#10;AI-generated content may be incorrect."/>
                        <pic:cNvPicPr/>
                      </pic:nvPicPr>
                      <pic:blipFill rotWithShape="1">
                        <a:blip r:embed="rId28"/>
                        <a:srcRect t="3540"/>
                        <a:stretch>
                          <a:fillRect/>
                        </a:stretch>
                      </pic:blipFill>
                      <pic:spPr bwMode="auto">
                        <a:xfrm>
                          <a:off x="0" y="0"/>
                          <a:ext cx="3699437" cy="2845375"/>
                        </a:xfrm>
                        <a:prstGeom prst="rect">
                          <a:avLst/>
                        </a:prstGeom>
                        <a:ln>
                          <a:noFill/>
                        </a:ln>
                        <a:extLst>
                          <a:ext uri="{53640926-AAD7-44D8-BBD7-CCE9431645EC}">
                            <a14:shadowObscured xmlns:a14="http://schemas.microsoft.com/office/drawing/2010/main"/>
                          </a:ext>
                        </a:extLst>
                      </pic:spPr>
                    </pic:pic>
                  </a:graphicData>
                </a:graphic>
              </wp:inline>
            </w:drawing>
          </w:r>
        </w:p>
        <w:p w14:paraId="097F4F78" w14:textId="4F6DBC09" w:rsidR="003972D1" w:rsidRDefault="003972D1" w:rsidP="003972D1">
          <w:pPr>
            <w:pStyle w:val="Caption"/>
          </w:pPr>
          <w:bookmarkStart w:id="39" w:name="_Toc219950023"/>
          <w:r>
            <w:t xml:space="preserve">Figure </w:t>
          </w:r>
          <w:fldSimple w:instr=" SEQ Figure \* ARABIC ">
            <w:r w:rsidR="00A77592">
              <w:rPr>
                <w:noProof/>
              </w:rPr>
              <w:t>8</w:t>
            </w:r>
          </w:fldSimple>
          <w:r>
            <w:t xml:space="preserve">. </w:t>
          </w:r>
          <w:r w:rsidRPr="00152278">
            <w:t>Sensitivity-Specificity Balance (Top 15 Models)</w:t>
          </w:r>
          <w:bookmarkEnd w:id="39"/>
        </w:p>
        <w:p w14:paraId="303FC498" w14:textId="77777777" w:rsidR="0057599E" w:rsidRDefault="0057599E" w:rsidP="0057599E">
          <w:pPr>
            <w:pStyle w:val="Heading2"/>
          </w:pPr>
          <w:bookmarkStart w:id="40" w:name="_Toc220230239"/>
          <w:r w:rsidRPr="0057599E">
            <w:t>Summary of Findings</w:t>
          </w:r>
          <w:bookmarkEnd w:id="40"/>
        </w:p>
        <w:p w14:paraId="17F50790" w14:textId="7F99ED31" w:rsidR="0057599E" w:rsidRPr="0057599E" w:rsidRDefault="0057599E" w:rsidP="0057599E">
          <w:r w:rsidRPr="0057599E">
            <w:t>The empirical results contradict the premise that standard penalized regression can recover predictive signal from the Toxicity-2 dataset. The combination of negative MCC scores, extreme VIF values, and 0% feature stability suggests that the dataset lacks sufficient signal-to-noise ratio for the sample size provided (n=171), regardless of the regularization technique applied. The high accuracy reported in previous literature is likely a result of optimization bias (overfitting) and the deceptive nature of accuracy in imbalanced datasets.</w:t>
          </w:r>
        </w:p>
        <w:p w14:paraId="171473FD" w14:textId="50FEE206" w:rsidR="00B75D10" w:rsidRDefault="00B75D10">
          <w:pPr>
            <w:jc w:val="left"/>
          </w:pPr>
          <w:r>
            <w:br w:type="page"/>
          </w:r>
        </w:p>
        <w:p w14:paraId="5A353CB0" w14:textId="184DD04F" w:rsidR="002F6A4E" w:rsidRDefault="002F6A4E" w:rsidP="002F6A4E">
          <w:pPr>
            <w:pStyle w:val="Heading1"/>
          </w:pPr>
          <w:bookmarkStart w:id="41" w:name="_Toc220230240"/>
          <w:r w:rsidRPr="002F6A4E">
            <w:lastRenderedPageBreak/>
            <w:t>Discussion</w:t>
          </w:r>
          <w:bookmarkEnd w:id="41"/>
        </w:p>
        <w:p w14:paraId="52168BDC" w14:textId="77777777" w:rsidR="003918CC" w:rsidRDefault="003918CC" w:rsidP="00FA2886">
          <w:pPr>
            <w:pStyle w:val="Heading2"/>
          </w:pPr>
          <w:bookmarkStart w:id="42" w:name="_Toc220230241"/>
          <w:r>
            <w:t>Interpretation of findings</w:t>
          </w:r>
          <w:bookmarkEnd w:id="42"/>
        </w:p>
        <w:p w14:paraId="4AD4D4FE" w14:textId="4EA21A69" w:rsidR="00D823EA" w:rsidRDefault="00D823EA" w:rsidP="00D823EA">
          <w:r w:rsidRPr="00D823EA">
            <w:t>The rigorous evaluation revealed that no classification algorithm achieved performance statistically distinguishable from random guessing. All models yielded mean Matthews Correlation Coefficients (MCC) near zero with confidence intervals spanning zero. This failure stems from three converging factors: catastrophic multicollinearity (45.3% of descriptors with VIF &gt; 10), severe class imbalance (67% non-toxic), and an extreme dimensionality ratio (p/n = 7.04). While marginally elevated PR-AUC scores suggest weak ranking ability, this signal is insufficient for reliable binary classification, as evidenced by balanced accuracies clustering around 0.5.</w:t>
          </w:r>
        </w:p>
        <w:p w14:paraId="190F185B" w14:textId="66E6F0DF" w:rsidR="00046293" w:rsidRPr="00D823EA" w:rsidRDefault="00046293" w:rsidP="00D823EA">
          <w:r w:rsidRPr="00046293">
            <w:t>A critical finding of this study is the prevalence of deceptive accuracy, where models achieve high accuracy scores solely by exploiting the class imbalance (67% non-toxic) rather than learning toxicity patterns. We defined deceptive models as those where Accuracy - AUC &gt; 0.02. Analysis identified 24 out of 50 models as deceptive. For instance, the SVM-Poly-D3 model achieved a Test Accuracy of 68.6% (mirroring the majority class prevalence) but a Test AUC of only 0.333, indicating it learned to predict the majority class exclusively.</w:t>
          </w:r>
        </w:p>
        <w:p w14:paraId="54F6319D" w14:textId="77777777" w:rsidR="00345903" w:rsidRDefault="00345903" w:rsidP="00345903">
          <w:pPr>
            <w:pStyle w:val="Heading2"/>
          </w:pPr>
          <w:bookmarkStart w:id="43" w:name="_Toc220230242"/>
          <w:r w:rsidRPr="00345903">
            <w:t>Comparison to Literature</w:t>
          </w:r>
          <w:bookmarkEnd w:id="43"/>
        </w:p>
        <w:p w14:paraId="5C2A6CB4" w14:textId="77777777" w:rsidR="009D7C9B" w:rsidRPr="009D7C9B" w:rsidRDefault="009D7C9B" w:rsidP="009D7C9B">
          <w:r w:rsidRPr="009D7C9B">
            <w:t>Our results contrast sharply with Gul et al. (2021), who reported 79.53% accuracy. This discrepancy is attributable to optimization bias inherent in their non-nested cross-validation and the use of accuracy as a metric, which masks poor minority-class detection in imbalanced datasets. Furthermore, stability selection analysis showed that the 13 descriptors identified in the original study are not robust features but likely artifacts of the specific data split; none exceeded the 70% selection frequency threshold in our analysis.</w:t>
          </w:r>
        </w:p>
        <w:p w14:paraId="7E5D11BA" w14:textId="77777777" w:rsidR="00345903" w:rsidRDefault="00345903" w:rsidP="00345903">
          <w:pPr>
            <w:pStyle w:val="Heading2"/>
          </w:pPr>
          <w:bookmarkStart w:id="44" w:name="_Toc220230243"/>
          <w:r w:rsidRPr="00345903">
            <w:t>Limitations</w:t>
          </w:r>
          <w:bookmarkEnd w:id="44"/>
        </w:p>
        <w:p w14:paraId="5887448F" w14:textId="7D963A91" w:rsidR="003B162F" w:rsidRPr="003B162F" w:rsidRDefault="003B162F" w:rsidP="003B162F">
          <w:r w:rsidRPr="003B162F">
            <w:t>This study is subject to several limitations that point toward specific avenues for future methodological refinement. First, generalizability is constrained by the small sample size (n=171) and restriction to a single protein target (CRY1). The extreme dimensionality resulted in wide confidence intervals that prevented definitive ranking of algorithms.</w:t>
          </w:r>
        </w:p>
        <w:p w14:paraId="0693AA6B" w14:textId="21E0D6A6" w:rsidR="00807AAC" w:rsidRPr="00807AAC" w:rsidRDefault="00807AAC" w:rsidP="00807AAC">
          <w:r w:rsidRPr="00807AAC">
            <w:t>A significant theoretical limitation lies in our reliance on standard convex penalization methods (Lasso, Ridge, Elastic Net). While popular for feature selection, Lasso suffers from unavoidable estimation bias: to select a variable, it must shrink its coefficient, often over-penalizing large coefficients and potentially discarding true biological signals in high-noise environments. Future research should investigate non-convex penalty functions such as SCAD (Smoothly Clipped Absolute Deviation) and MCP (Minimax Concave Penalty). Unlike Lasso, these methods effectively eliminating the bias for large coefficients while retaining the sparsity needed for interpretation</w:t>
          </w:r>
          <w:r w:rsidR="00D05C79">
            <w:t xml:space="preserve"> (</w:t>
          </w:r>
          <w:r w:rsidR="00D05C79" w:rsidRPr="00D05C79">
            <w:t>Breheny</w:t>
          </w:r>
          <w:r w:rsidR="00D05C79">
            <w:t xml:space="preserve"> &amp; </w:t>
          </w:r>
          <w:r w:rsidR="00D05C79" w:rsidRPr="00D05C79">
            <w:t>Huang</w:t>
          </w:r>
          <w:r w:rsidR="00D05C79">
            <w:t>, 2011)</w:t>
          </w:r>
          <w:r w:rsidRPr="00807AAC">
            <w:t>. Given the "degenerate optimization landscape" identified in our VIF analysis, MCP’s "sparse convexity" may offer the stability required to identify relevant toxicity descriptors where Lasso failed.</w:t>
          </w:r>
        </w:p>
        <w:p w14:paraId="28366C03" w14:textId="5D9FDAF0" w:rsidR="00807AAC" w:rsidRPr="00807AAC" w:rsidRDefault="00807AAC" w:rsidP="00807AAC">
          <w:r w:rsidRPr="00807AAC">
            <w:t>Furthermore, the high dimensionality ratio suggests that simultaneous estimation and selection is statistically intractable for this dataset. Sure Independence Screening (SIS) represents a critical future step. By screening the feature space down to a manageable size (</w:t>
          </w:r>
          <m:oMath>
            <m:r>
              <w:rPr>
                <w:rFonts w:ascii="Cambria Math" w:hAnsi="Cambria Math"/>
              </w:rPr>
              <m:t>d &lt; n</m:t>
            </m:r>
          </m:oMath>
          <w:r w:rsidRPr="00807AAC">
            <w:t xml:space="preserve">) based </w:t>
          </w:r>
          <w:r w:rsidRPr="00807AAC">
            <w:lastRenderedPageBreak/>
            <w:t>on marginal correlation before modeling, SIS could theoretically preserve the probability of keeping all true predictors while stabilizing the subsequent regression step</w:t>
          </w:r>
          <w:r w:rsidR="00A50C4C">
            <w:t xml:space="preserve"> (</w:t>
          </w:r>
          <w:r w:rsidR="00A50C4C" w:rsidRPr="00A50C4C">
            <w:t>Cui</w:t>
          </w:r>
          <w:r w:rsidR="00A50C4C">
            <w:t xml:space="preserve"> et al., 2015; </w:t>
          </w:r>
          <w:r w:rsidR="00A62081">
            <w:t>Wang &amp; Leng, 2015</w:t>
          </w:r>
          <w:r w:rsidR="00A50C4C">
            <w:t>)</w:t>
          </w:r>
          <w:r w:rsidRPr="00807AAC">
            <w:t>.</w:t>
          </w:r>
        </w:p>
        <w:p w14:paraId="2D5A17EB" w14:textId="66D6AFA1" w:rsidR="009D7C9B" w:rsidRPr="009D7C9B" w:rsidRDefault="00D1643A" w:rsidP="009D7C9B">
          <w:r w:rsidRPr="00D1643A">
            <w:t>Finally, our study relied on 2D descriptors, excluding 3D conformational or quantum chemical properties which might contain orthogonal information. The focus on binary classification may also obscure subtle structure-activity relationships that could be visible in continuous regression tasks.</w:t>
          </w:r>
        </w:p>
        <w:p w14:paraId="279FC3F4" w14:textId="77777777" w:rsidR="00345903" w:rsidRDefault="00345903" w:rsidP="00345903">
          <w:pPr>
            <w:pStyle w:val="Heading2"/>
          </w:pPr>
          <w:bookmarkStart w:id="45" w:name="_Toc220230244"/>
          <w:r w:rsidRPr="00345903">
            <w:t>Implications for Practice</w:t>
          </w:r>
          <w:bookmarkEnd w:id="45"/>
        </w:p>
        <w:p w14:paraId="7B6562E5" w14:textId="7BC7F70C" w:rsidR="005F7525" w:rsidRDefault="00D1643A" w:rsidP="00733798">
          <w:r w:rsidRPr="00D1643A">
            <w:t xml:space="preserve">These findings establish three practical guidelines for QSAR modeling. First, nested cross-validation and prevalence-independent metrics (MCC, PR-AUC) should be mandatory for datasets with </w:t>
          </w:r>
          <m:oMath>
            <m:r>
              <w:rPr>
                <w:rFonts w:ascii="Cambria Math" w:hAnsi="Cambria Math"/>
              </w:rPr>
              <m:t>p&gt;&gt;n</m:t>
            </m:r>
          </m:oMath>
          <w:r w:rsidR="00257C5C" w:rsidRPr="00D1643A">
            <w:t xml:space="preserve"> </w:t>
          </w:r>
          <w:r w:rsidRPr="00D1643A">
            <w:t>to prevent performance overestimation. Second, VIF analysis should precede modeling to diagnose dataset readiness; when &gt;50%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66E1264" w14:textId="74178D40" w:rsidR="00B75D10" w:rsidRDefault="00B75D10">
          <w:pPr>
            <w:jc w:val="left"/>
          </w:pPr>
          <w:r>
            <w:br w:type="page"/>
          </w:r>
        </w:p>
        <w:p w14:paraId="5B62E143" w14:textId="395AB5A4" w:rsidR="00B01945" w:rsidRDefault="00B01945" w:rsidP="00B01945">
          <w:pPr>
            <w:pStyle w:val="Heading1"/>
          </w:pPr>
          <w:bookmarkStart w:id="46" w:name="_Toc220230245"/>
          <w:r>
            <w:lastRenderedPageBreak/>
            <w:t>Conclusion</w:t>
          </w:r>
          <w:bookmarkEnd w:id="46"/>
        </w:p>
        <w:p w14:paraId="771AB1D1" w14:textId="439FF808" w:rsidR="0010623B" w:rsidRDefault="0010623B" w:rsidP="0010623B">
          <w:r w:rsidRPr="0010623B">
            <w:t>This thesis conducted a methodologically rigorous re-evaluation of penalized regression for molecular toxicity prediction using the UCI Toxicity-2 dataset (171 CRY1-targeting molecules, 1,203 descriptors, </w:t>
          </w:r>
          <m:oMath>
            <m:r>
              <w:rPr>
                <w:rFonts w:ascii="Cambria Math" w:hAnsi="Cambria Math"/>
              </w:rPr>
              <m:t>p</m:t>
            </m:r>
            <m:r>
              <m:rPr>
                <m:sty m:val="p"/>
              </m:rPr>
              <w:rPr>
                <w:rFonts w:ascii="Cambria Math" w:hAnsi="Cambria Math"/>
              </w:rPr>
              <m:t>/</m:t>
            </m:r>
            <m:r>
              <w:rPr>
                <w:rFonts w:ascii="Cambria Math" w:hAnsi="Cambria Math"/>
              </w:rPr>
              <m:t>n=7.04</m:t>
            </m:r>
          </m:oMath>
          <w:r w:rsidRPr="0010623B">
            <w:t>). Contrary to the original study's reported 79.53% accuracy, nested cross-validation revealed that no classification algorithm</w:t>
          </w:r>
          <w:r>
            <w:t xml:space="preserve">, </w:t>
          </w:r>
          <w:r w:rsidRPr="0010623B">
            <w:t>including lasso, ridge, elastic net, and eight non-linear alternatives</w:t>
          </w:r>
          <w:r>
            <w:t xml:space="preserve">, </w:t>
          </w:r>
          <w:r w:rsidRPr="0010623B">
            <w:t>achieved performance statistically distinguishable from random classification. All models exhibited negative mean Matthews Correlation Coefficients with 95% confidence intervals spanning zero and balanced accuracies around 0.5</w:t>
          </w:r>
          <w:r w:rsidR="00E27A54">
            <w:t>.</w:t>
          </w:r>
        </w:p>
        <w:p w14:paraId="3CE925A6" w14:textId="33B30B64" w:rsidR="00E27A54" w:rsidRPr="0010623B" w:rsidRDefault="00E27A54" w:rsidP="0010623B">
          <w:r w:rsidRPr="00E27A54">
            <w:t>Three diagnostic analyses identified the root causes. Variance inflation factor analysis exposed catastrophic multicollinearity (51% of descriptors with VIF &gt; 10, effective rank of only 170). Stability selection demonstrated complete feature instability, with no descriptor exceeding the 70% selection frequency threshold. Class imbalance analysis revealed that 48% of models achieved deceptive accuracies near the 67% majority-class prevalence while maintaining near-zero AUC</w:t>
          </w:r>
          <w:r>
            <w:t>.</w:t>
          </w:r>
        </w:p>
        <w:p w14:paraId="5456836D" w14:textId="77777777" w:rsidR="006E37EB" w:rsidRDefault="00E27A54">
          <w:pPr>
            <w:jc w:val="left"/>
          </w:pPr>
          <w:r>
            <w:t>T</w:t>
          </w:r>
          <w:r w:rsidRPr="00E27A54">
            <w:t>he 35-percentage-point discrepancy with the original study is attributable to optimization bias in non-nested validation schemes, where cross-validation folds used for feature selection also serve as the basis for performance reporting. This provides empirical evidence that standard cross-validation protocols systematically inflate generalization estimates in </w:t>
          </w:r>
          <m:oMath>
            <m:r>
              <w:rPr>
                <w:rFonts w:ascii="Cambria Math" w:hAnsi="Cambria Math"/>
              </w:rPr>
              <m:t>p≫n</m:t>
            </m:r>
          </m:oMath>
          <w:r w:rsidRPr="00E27A54">
            <w:t> regimes.</w:t>
          </w:r>
        </w:p>
        <w:p w14:paraId="30B4AF1F" w14:textId="77777777" w:rsidR="006E37EB" w:rsidRDefault="006E37EB">
          <w:pPr>
            <w:jc w:val="left"/>
          </w:pPr>
          <w:r w:rsidRPr="006E37EB">
            <w:t>These findings establish three practical guidelines for QSAR modeling.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434553E" w14:textId="72544150" w:rsidR="00581F18" w:rsidRDefault="006E37EB">
          <w:pPr>
            <w:jc w:val="left"/>
          </w:pPr>
          <w:r w:rsidRPr="006E37EB">
            <w:t>These findings establish three practical guidelines for QSAR modeling.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r w:rsidR="00581F18">
            <w:br w:type="page"/>
          </w:r>
        </w:p>
        <w:p w14:paraId="0DCB5F84" w14:textId="1BE79965" w:rsidR="00B01945" w:rsidRDefault="00B01945" w:rsidP="00B01945">
          <w:pPr>
            <w:pStyle w:val="Heading1"/>
          </w:pPr>
          <w:bookmarkStart w:id="47" w:name="_Toc220230246"/>
          <w:r>
            <w:lastRenderedPageBreak/>
            <w:t>References</w:t>
          </w:r>
          <w:bookmarkEnd w:id="47"/>
        </w:p>
        <w:p w14:paraId="288F7EF5" w14:textId="093E6501" w:rsidR="00311A72" w:rsidRPr="00311A72" w:rsidRDefault="00311A72" w:rsidP="00311A72">
          <w:r w:rsidRPr="00311A72">
            <w:t>Journal articles:</w:t>
          </w:r>
        </w:p>
        <w:p w14:paraId="0BC3846E" w14:textId="77777777" w:rsidR="00E43249" w:rsidRDefault="00E43249" w:rsidP="00680936">
          <w:pPr>
            <w:pStyle w:val="ListParagraph"/>
            <w:numPr>
              <w:ilvl w:val="0"/>
              <w:numId w:val="1"/>
            </w:numPr>
            <w:ind w:left="567" w:hanging="567"/>
          </w:pPr>
          <w:r w:rsidRPr="009031B4">
            <w:t xml:space="preserve">Ajana, S., Acar, N., Bretillon, L., Hejblum, B. P., Jacqmin-Gadda, H., &amp; Delcourt, C. (2019). Benefits of dimension reduction in penalized regression methods for high-dimensional grouped data: a case study in low sample size. Bioinformatics, 35(19), 3628–3634. </w:t>
          </w:r>
          <w:hyperlink r:id="rId29" w:history="1">
            <w:r w:rsidRPr="00DA53C5">
              <w:rPr>
                <w:rStyle w:val="Hyperlink"/>
              </w:rPr>
              <w:t>https://doi.org/10.1093/bioinformatics/btz135</w:t>
            </w:r>
          </w:hyperlink>
        </w:p>
        <w:p w14:paraId="66BC3126" w14:textId="77777777" w:rsidR="00E43249" w:rsidRDefault="00E43249" w:rsidP="00680936">
          <w:pPr>
            <w:pStyle w:val="ListParagraph"/>
            <w:numPr>
              <w:ilvl w:val="0"/>
              <w:numId w:val="1"/>
            </w:numPr>
            <w:ind w:left="567" w:hanging="567"/>
          </w:pPr>
          <w:r w:rsidRPr="008B798C">
            <w:t xml:space="preserve">Akhiat, Y., Manzali, Y., Chahhou, M., &amp; Zinedine, A. (2021). A New Noisy Random Forest Based Method for Feature Selection. Cybernetics and Information Technologies, 21, 10 - 28. </w:t>
          </w:r>
          <w:hyperlink r:id="rId30" w:history="1">
            <w:r w:rsidRPr="000D3DA8">
              <w:rPr>
                <w:rStyle w:val="Hyperlink"/>
              </w:rPr>
              <w:t>https://doi.org/10.2478/cait-2021-0016</w:t>
            </w:r>
          </w:hyperlink>
          <w:r w:rsidRPr="008B798C">
            <w:t>.</w:t>
          </w:r>
        </w:p>
        <w:p w14:paraId="5CB659B1" w14:textId="77777777" w:rsidR="00E43249" w:rsidRDefault="00E43249" w:rsidP="00680936">
          <w:pPr>
            <w:pStyle w:val="ListParagraph"/>
            <w:numPr>
              <w:ilvl w:val="0"/>
              <w:numId w:val="1"/>
            </w:numPr>
            <w:ind w:left="567" w:hanging="567"/>
          </w:pPr>
          <w:r w:rsidRPr="00843EF5">
            <w:t xml:space="preserve">Blagus, R., &amp; Lusa, L. (2013). SMOTE for high-dimensional class-imbalanced data. BMC Bioinformatics, 14, 106 - 106. </w:t>
          </w:r>
          <w:hyperlink r:id="rId31" w:history="1">
            <w:r w:rsidRPr="000D3DA8">
              <w:rPr>
                <w:rStyle w:val="Hyperlink"/>
              </w:rPr>
              <w:t>https://doi.org/10.1186/1471-2105-14-106</w:t>
            </w:r>
          </w:hyperlink>
          <w:r w:rsidRPr="00843EF5">
            <w:t>.</w:t>
          </w:r>
        </w:p>
        <w:p w14:paraId="5A9BC1CD" w14:textId="77777777" w:rsidR="00E43249" w:rsidRDefault="00E43249" w:rsidP="00680936">
          <w:pPr>
            <w:pStyle w:val="ListParagraph"/>
            <w:numPr>
              <w:ilvl w:val="0"/>
              <w:numId w:val="1"/>
            </w:numPr>
            <w:ind w:left="567" w:hanging="567"/>
          </w:pPr>
          <w:r w:rsidRPr="00997FB5">
            <w:t xml:space="preserve">Boldini, D., Grisoni, F., Kuhn, D., Friedrich, L., &amp; Sieber, S. (2023). Practical guidelines for the use of gradient boosting for molecular property prediction. Journal of Cheminformatics, 15. </w:t>
          </w:r>
          <w:hyperlink r:id="rId32" w:history="1">
            <w:r w:rsidRPr="000D3DA8">
              <w:rPr>
                <w:rStyle w:val="Hyperlink"/>
              </w:rPr>
              <w:t>https://doi.org/10.1186/s13321-023-00743-7</w:t>
            </w:r>
          </w:hyperlink>
          <w:r w:rsidRPr="00997FB5">
            <w:t>.</w:t>
          </w:r>
        </w:p>
        <w:p w14:paraId="2466C1E5" w14:textId="77777777" w:rsidR="00E43249" w:rsidRDefault="00E43249" w:rsidP="00680936">
          <w:pPr>
            <w:pStyle w:val="ListParagraph"/>
            <w:numPr>
              <w:ilvl w:val="0"/>
              <w:numId w:val="1"/>
            </w:numPr>
            <w:ind w:left="567" w:hanging="567"/>
          </w:pPr>
          <w:r w:rsidRPr="009B7B7C">
            <w:t>Breheny, P., &amp; Huang, J. (2011). COORDINATE DESCENT ALGORITHMS FOR NONCONVEX PENALIZED REGRESSION, WITH APPLICATIONS TO BIOLOGICAL FEATURE SELECTION.. </w:t>
          </w:r>
          <w:r w:rsidRPr="009B7B7C">
            <w:rPr>
              <w:i/>
              <w:iCs/>
            </w:rPr>
            <w:t>The annals of applied statistics</w:t>
          </w:r>
          <w:r w:rsidRPr="009B7B7C">
            <w:t xml:space="preserve">, 5 1, 232-253 . </w:t>
          </w:r>
          <w:hyperlink r:id="rId33" w:history="1">
            <w:r w:rsidRPr="006B018B">
              <w:rPr>
                <w:rStyle w:val="Hyperlink"/>
              </w:rPr>
              <w:t>https://doi.org/10.1214/10-aoas388</w:t>
            </w:r>
          </w:hyperlink>
          <w:r w:rsidRPr="009B7B7C">
            <w:t>.</w:t>
          </w:r>
        </w:p>
        <w:p w14:paraId="152941AA" w14:textId="77777777" w:rsidR="00E43249" w:rsidRDefault="00E43249" w:rsidP="00680936">
          <w:pPr>
            <w:pStyle w:val="ListParagraph"/>
            <w:numPr>
              <w:ilvl w:val="0"/>
              <w:numId w:val="1"/>
            </w:numPr>
            <w:ind w:left="567" w:hanging="567"/>
          </w:pPr>
          <w:r w:rsidRPr="00F053DB">
            <w:t xml:space="preserve">Cherkasov, A., Muratov, E. N., Fourches, D., Varnek, A., Baskin, I. I., Cronin, M., Dearden, J., Gramatica, P., Martin, Y. C., Todeschini, R., Consonni, V., Kuz’min, V. E., Cramer, R., Benigni, R., Yang, C., Rathman, J., Terfloth, L., Gasteiger, J., Richard, A., &amp; Tropsha, A. (2014). QSAR Modeling: Where Have You Been? Where Are You Going To? Journal of Medicinal Chemistry, 57(12), 4977–5010. </w:t>
          </w:r>
          <w:hyperlink r:id="rId34" w:history="1">
            <w:r w:rsidRPr="000D3DA8">
              <w:rPr>
                <w:rStyle w:val="Hyperlink"/>
              </w:rPr>
              <w:t>https://doi.org/10.1021/jm4004285</w:t>
            </w:r>
          </w:hyperlink>
        </w:p>
        <w:p w14:paraId="6AC8D792" w14:textId="77777777" w:rsidR="00E43249" w:rsidRDefault="00E43249" w:rsidP="00680936">
          <w:pPr>
            <w:pStyle w:val="ListParagraph"/>
            <w:numPr>
              <w:ilvl w:val="0"/>
              <w:numId w:val="1"/>
            </w:numPr>
            <w:ind w:left="567" w:hanging="567"/>
          </w:pPr>
          <w:r w:rsidRPr="00E43249">
            <w:t>Cui, H., Li, R., &amp; Zhong, W. (2015). Model-Free Feature Screening for Ultrahigh Dimensional Discriminant Analysis. </w:t>
          </w:r>
          <w:r w:rsidRPr="00E43249">
            <w:rPr>
              <w:i/>
              <w:iCs/>
            </w:rPr>
            <w:t>Journal of the American Statistical Association</w:t>
          </w:r>
          <w:r w:rsidRPr="00E43249">
            <w:t xml:space="preserve">, 110, 630 - 641. </w:t>
          </w:r>
          <w:hyperlink r:id="rId35" w:history="1">
            <w:r w:rsidRPr="006B018B">
              <w:rPr>
                <w:rStyle w:val="Hyperlink"/>
              </w:rPr>
              <w:t>https://doi.org/10.1080/01621459.2014.920256</w:t>
            </w:r>
          </w:hyperlink>
          <w:r w:rsidRPr="00E43249">
            <w:t>.</w:t>
          </w:r>
        </w:p>
        <w:p w14:paraId="3602DA73" w14:textId="77777777" w:rsidR="00E43249" w:rsidRDefault="00E43249" w:rsidP="00680936">
          <w:pPr>
            <w:pStyle w:val="ListParagraph"/>
            <w:numPr>
              <w:ilvl w:val="0"/>
              <w:numId w:val="1"/>
            </w:numPr>
            <w:ind w:left="567" w:hanging="567"/>
          </w:pPr>
          <w:r w:rsidRPr="008D3486">
            <w:t xml:space="preserve">Czarna, A., Berndt, A., Singh, H. R., Grudziecki, A., Ladurner, A. G., Timinszky, G., Kramer, A., &amp; Wolf, E. (2013). Structures of Drosophila cryptochrome and mouse cryptochrome1 provide insight into circadian function. Cell, 153(7), 1394–1405. </w:t>
          </w:r>
          <w:hyperlink r:id="rId36" w:history="1">
            <w:r w:rsidRPr="00175B30">
              <w:rPr>
                <w:rStyle w:val="Hyperlink"/>
              </w:rPr>
              <w:t>https://doi.org/10.1016/j.cell.2013.05.011</w:t>
            </w:r>
          </w:hyperlink>
        </w:p>
        <w:p w14:paraId="26834286" w14:textId="77777777" w:rsidR="00E43249" w:rsidRDefault="00E43249" w:rsidP="00680936">
          <w:pPr>
            <w:pStyle w:val="ListParagraph"/>
            <w:numPr>
              <w:ilvl w:val="0"/>
              <w:numId w:val="1"/>
            </w:numPr>
            <w:ind w:left="567" w:hanging="567"/>
          </w:pPr>
          <w:r w:rsidRPr="00966764">
            <w:t>De, P., Kar, S., Ambure, P., &amp; Roy, K. (2022). Prediction reliability of QSAR models: an overview of various validation tools. </w:t>
          </w:r>
          <w:r w:rsidRPr="00966764">
            <w:rPr>
              <w:i/>
              <w:iCs/>
            </w:rPr>
            <w:t>Archives of Toxicology</w:t>
          </w:r>
          <w:r w:rsidRPr="00966764">
            <w:t xml:space="preserve">, 96, 1279 - 1295. </w:t>
          </w:r>
          <w:hyperlink r:id="rId37" w:history="1">
            <w:r w:rsidRPr="000D3DA8">
              <w:rPr>
                <w:rStyle w:val="Hyperlink"/>
              </w:rPr>
              <w:t>https://doi.org/10.1007/s00204-022-03252-y</w:t>
            </w:r>
          </w:hyperlink>
          <w:r w:rsidRPr="00966764">
            <w:t>.</w:t>
          </w:r>
        </w:p>
        <w:p w14:paraId="149BD2DE" w14:textId="77777777" w:rsidR="00E43249" w:rsidRDefault="00E43249" w:rsidP="00680936">
          <w:pPr>
            <w:pStyle w:val="ListParagraph"/>
            <w:numPr>
              <w:ilvl w:val="0"/>
              <w:numId w:val="1"/>
            </w:numPr>
            <w:ind w:left="567" w:hanging="567"/>
          </w:pPr>
          <w:r w:rsidRPr="00F45111">
            <w:t xml:space="preserve">Elreedy, D., &amp; Atiya, A. (2019). A Comprehensive Analysis of Synthetic Minority Oversampling Technique (SMOTE) for handling class imbalance. Inf. Sci., 505, 32-64. </w:t>
          </w:r>
          <w:hyperlink r:id="rId38" w:history="1">
            <w:r w:rsidRPr="000D3DA8">
              <w:rPr>
                <w:rStyle w:val="Hyperlink"/>
              </w:rPr>
              <w:t>https://doi.org/10.1016/j.ins.2019.07.070</w:t>
            </w:r>
          </w:hyperlink>
          <w:r w:rsidRPr="00F45111">
            <w:t>.</w:t>
          </w:r>
        </w:p>
        <w:p w14:paraId="38F54D5D" w14:textId="77777777" w:rsidR="00E43249" w:rsidRDefault="00E43249" w:rsidP="00680936">
          <w:pPr>
            <w:pStyle w:val="ListParagraph"/>
            <w:numPr>
              <w:ilvl w:val="0"/>
              <w:numId w:val="1"/>
            </w:numPr>
            <w:ind w:left="567" w:hanging="567"/>
          </w:pPr>
          <w:r w:rsidRPr="00A72FE3">
            <w:t xml:space="preserve">Forest, V. (2022). Experimental and Computational Nanotoxicology—Complementary Approaches for Nanomaterial Hazard Assessment. Nanomaterials, 12. </w:t>
          </w:r>
          <w:hyperlink r:id="rId39" w:history="1">
            <w:r w:rsidRPr="000D3DA8">
              <w:rPr>
                <w:rStyle w:val="Hyperlink"/>
              </w:rPr>
              <w:t>https://doi.org/10.3390/nano12081346</w:t>
            </w:r>
          </w:hyperlink>
          <w:r w:rsidRPr="00A72FE3">
            <w:t>.</w:t>
          </w:r>
        </w:p>
        <w:p w14:paraId="35A5C3E6" w14:textId="77777777" w:rsidR="00E43249" w:rsidRDefault="00E43249" w:rsidP="00680936">
          <w:pPr>
            <w:pStyle w:val="ListParagraph"/>
            <w:numPr>
              <w:ilvl w:val="0"/>
              <w:numId w:val="1"/>
            </w:numPr>
            <w:ind w:left="567" w:hanging="567"/>
          </w:pPr>
          <w:r w:rsidRPr="00962202">
            <w:t xml:space="preserve">Freijeiro-González, L., Febrero-Bande, M., &amp; Gonz'alez-Manteiga, W. (2020). A Critical Review of LASSO and Its Derivatives for Variable Selection Under Dependence Among Covariates. International Statistical Review, 90, 118 - 145. </w:t>
          </w:r>
          <w:hyperlink r:id="rId40" w:history="1">
            <w:r w:rsidRPr="00A95A71">
              <w:rPr>
                <w:rStyle w:val="Hyperlink"/>
              </w:rPr>
              <w:t>https://doi.org/10.1111/insr.12469</w:t>
            </w:r>
          </w:hyperlink>
          <w:r w:rsidRPr="00962202">
            <w:t>.</w:t>
          </w:r>
        </w:p>
        <w:p w14:paraId="33592399" w14:textId="77777777" w:rsidR="00E43249" w:rsidRDefault="00E43249" w:rsidP="00680936">
          <w:pPr>
            <w:pStyle w:val="ListParagraph"/>
            <w:numPr>
              <w:ilvl w:val="0"/>
              <w:numId w:val="1"/>
            </w:numPr>
            <w:ind w:left="567" w:hanging="567"/>
          </w:pPr>
          <w:r w:rsidRPr="008C24CD">
            <w:lastRenderedPageBreak/>
            <w:t xml:space="preserve">Gadaleta, D., Vukovic, K., Toma, C., Lavado, G., Karmaus, A., Mansouri, K., Kleinstreuer, N., Benfenati, E., &amp; Roncaglioni, A. (2019). SAR and QSAR modeling of a large collection of LD50 rat acute oral toxicity data. Journal of Cheminformatics, 11. </w:t>
          </w:r>
          <w:hyperlink r:id="rId41" w:history="1">
            <w:r w:rsidRPr="000D3DA8">
              <w:rPr>
                <w:rStyle w:val="Hyperlink"/>
              </w:rPr>
              <w:t>https://doi.org/10.1186/s13321-019-0383-2</w:t>
            </w:r>
          </w:hyperlink>
          <w:r w:rsidRPr="008C24CD">
            <w:t>.</w:t>
          </w:r>
        </w:p>
        <w:p w14:paraId="7DB784A3" w14:textId="77777777" w:rsidR="00E43249" w:rsidRDefault="00E43249" w:rsidP="00680936">
          <w:pPr>
            <w:pStyle w:val="ListParagraph"/>
            <w:numPr>
              <w:ilvl w:val="0"/>
              <w:numId w:val="1"/>
            </w:numPr>
            <w:ind w:left="567" w:hanging="567"/>
          </w:pPr>
          <w:r w:rsidRPr="001A1807">
            <w:t xml:space="preserve">Gul, S., Rahim, F., Isin, S., Yilmaz, F., Ozturk, N., Turkay, M., &amp; Kavakli, I. H. (2021). Structure-based design and classifications of small molecules regulating the circadian rhythm period. Scientific Reports, 11(1), Article 18510. </w:t>
          </w:r>
          <w:hyperlink r:id="rId42" w:history="1">
            <w:r w:rsidRPr="00DA53C5">
              <w:rPr>
                <w:rStyle w:val="Hyperlink"/>
              </w:rPr>
              <w:t>https://doi.org/10.1038/s41598-021-97962-5</w:t>
            </w:r>
          </w:hyperlink>
        </w:p>
        <w:p w14:paraId="04685C2D" w14:textId="77777777" w:rsidR="00E43249" w:rsidRDefault="00E43249" w:rsidP="00680936">
          <w:pPr>
            <w:pStyle w:val="ListParagraph"/>
            <w:numPr>
              <w:ilvl w:val="0"/>
              <w:numId w:val="1"/>
            </w:numPr>
            <w:ind w:left="567" w:hanging="567"/>
          </w:pPr>
          <w:r w:rsidRPr="00EE3853">
            <w:t xml:space="preserve">Huang, C. (2021). Feature Selection and Feature Stability Measurement Method for High-Dimensional Small Sample Data Based on Big Data Technology. Computational Intelligence and Neuroscience, 2021. </w:t>
          </w:r>
          <w:hyperlink r:id="rId43" w:history="1">
            <w:r w:rsidRPr="00A427D9">
              <w:rPr>
                <w:rStyle w:val="Hyperlink"/>
              </w:rPr>
              <w:t>https://doi.org/10.1155/2021/3597051</w:t>
            </w:r>
          </w:hyperlink>
          <w:r w:rsidRPr="00EE3853">
            <w:t>.</w:t>
          </w:r>
        </w:p>
        <w:p w14:paraId="32A4E0AC" w14:textId="77777777" w:rsidR="00E43249" w:rsidRDefault="00E43249" w:rsidP="00680936">
          <w:pPr>
            <w:pStyle w:val="ListParagraph"/>
            <w:numPr>
              <w:ilvl w:val="0"/>
              <w:numId w:val="1"/>
            </w:numPr>
            <w:ind w:left="567" w:hanging="567"/>
          </w:pPr>
          <w:r w:rsidRPr="00C81C21">
            <w:t xml:space="preserve">Huang, T., Sun, G., Zhao, L., Zhang, N., Zhong, R., &amp; Peng, Y. (2021). Quantitative Structure-Activity Relationship (QSAR) Studies on the Toxic Effects of Nitroaromatic Compounds (NACs): A Systematic Review. International Journal of Molecular Sciences, 22. </w:t>
          </w:r>
          <w:hyperlink r:id="rId44" w:history="1">
            <w:r w:rsidRPr="000D3DA8">
              <w:rPr>
                <w:rStyle w:val="Hyperlink"/>
              </w:rPr>
              <w:t>https://doi.org/10.3390/ijms22168557</w:t>
            </w:r>
          </w:hyperlink>
          <w:r w:rsidRPr="00C81C21">
            <w:t>.</w:t>
          </w:r>
        </w:p>
        <w:p w14:paraId="46250B2E" w14:textId="5E919D8D" w:rsidR="008C0359" w:rsidRDefault="008C0359" w:rsidP="00680936">
          <w:pPr>
            <w:pStyle w:val="ListParagraph"/>
            <w:numPr>
              <w:ilvl w:val="0"/>
              <w:numId w:val="1"/>
            </w:numPr>
            <w:ind w:left="567" w:hanging="567"/>
          </w:pPr>
          <w:r w:rsidRPr="008C0359">
            <w:t>Hughes, J. P., Rees, S., Kalindjian, S. B., &amp; Philpott, K. L. (2011). Principles of early drug discovery. </w:t>
          </w:r>
          <w:r w:rsidRPr="008C0359">
            <w:rPr>
              <w:i/>
              <w:iCs/>
            </w:rPr>
            <w:t>British journal of pharmacology</w:t>
          </w:r>
          <w:r w:rsidRPr="008C0359">
            <w:t>, </w:t>
          </w:r>
          <w:r w:rsidRPr="008C0359">
            <w:rPr>
              <w:i/>
              <w:iCs/>
            </w:rPr>
            <w:t>162</w:t>
          </w:r>
          <w:r w:rsidRPr="008C0359">
            <w:t xml:space="preserve">(6), 1239–1249. </w:t>
          </w:r>
          <w:hyperlink r:id="rId45" w:history="1">
            <w:r w:rsidRPr="00F41254">
              <w:rPr>
                <w:rStyle w:val="Hyperlink"/>
              </w:rPr>
              <w:t>https://doi.org/10.1111/j.1476-5381.2010.01127.x</w:t>
            </w:r>
          </w:hyperlink>
        </w:p>
        <w:p w14:paraId="7A4BF468" w14:textId="77777777" w:rsidR="00E43249" w:rsidRDefault="00E43249" w:rsidP="00680936">
          <w:pPr>
            <w:pStyle w:val="ListParagraph"/>
            <w:numPr>
              <w:ilvl w:val="0"/>
              <w:numId w:val="1"/>
            </w:numPr>
            <w:ind w:left="567" w:hanging="567"/>
          </w:pPr>
          <w:r w:rsidRPr="009031B4">
            <w:t xml:space="preserve">Karim, A., Mishra, A., Newton, M. A. H., &amp; Sattar, A. (2019). Efficient Toxicity Prediction via Simple Features Using Shallow Neural Networks and Decision Trees. ACS Omega, 4(1), 1874–1888. </w:t>
          </w:r>
          <w:hyperlink r:id="rId46" w:history="1">
            <w:r w:rsidRPr="00DA53C5">
              <w:rPr>
                <w:rStyle w:val="Hyperlink"/>
              </w:rPr>
              <w:t>https://doi.org/10.1021/acsomega.8b03173</w:t>
            </w:r>
          </w:hyperlink>
        </w:p>
        <w:p w14:paraId="4EEC3663" w14:textId="77777777" w:rsidR="00E43249" w:rsidRDefault="00E43249" w:rsidP="00680936">
          <w:pPr>
            <w:pStyle w:val="ListParagraph"/>
            <w:numPr>
              <w:ilvl w:val="0"/>
              <w:numId w:val="1"/>
            </w:numPr>
            <w:ind w:left="567" w:hanging="567"/>
          </w:pPr>
          <w:r w:rsidRPr="00CD3AE3">
            <w:t xml:space="preserve">Krawczuk, J., &amp; Lukaszuk, T. (2016). The feature selection bias problem in relation to high-dimensional gene data. Artificial intelligence in medicine, 66, 63-71 . </w:t>
          </w:r>
          <w:hyperlink r:id="rId47" w:history="1">
            <w:r w:rsidRPr="000D3DA8">
              <w:rPr>
                <w:rStyle w:val="Hyperlink"/>
              </w:rPr>
              <w:t>https://doi.org/10.1016/j.artmed.2015.11.001</w:t>
            </w:r>
          </w:hyperlink>
          <w:r w:rsidRPr="00CD3AE3">
            <w:t>.</w:t>
          </w:r>
        </w:p>
        <w:p w14:paraId="56EF5080" w14:textId="77777777" w:rsidR="00E43249" w:rsidRDefault="00E43249" w:rsidP="00680936">
          <w:pPr>
            <w:pStyle w:val="ListParagraph"/>
            <w:numPr>
              <w:ilvl w:val="0"/>
              <w:numId w:val="1"/>
            </w:numPr>
            <w:ind w:left="567" w:hanging="567"/>
          </w:pPr>
          <w:r w:rsidRPr="009D3071">
            <w:t xml:space="preserve">Krstajic, D., Buturovic, L., Leahy, D., &amp; Thomas, S. (2014). Cross-validation pitfalls when selecting and assessing regression and classification models. Journal of Cheminformatics, 6. </w:t>
          </w:r>
          <w:hyperlink r:id="rId48" w:history="1">
            <w:r w:rsidRPr="000D3DA8">
              <w:rPr>
                <w:rStyle w:val="Hyperlink"/>
              </w:rPr>
              <w:t>https://doi.org/10.1186/1758-2946-6-10</w:t>
            </w:r>
          </w:hyperlink>
          <w:r w:rsidRPr="009D3071">
            <w:t>.</w:t>
          </w:r>
        </w:p>
        <w:p w14:paraId="35F024DA" w14:textId="77777777" w:rsidR="00E43249" w:rsidRDefault="00E43249" w:rsidP="00680936">
          <w:pPr>
            <w:pStyle w:val="ListParagraph"/>
            <w:numPr>
              <w:ilvl w:val="0"/>
              <w:numId w:val="1"/>
            </w:numPr>
            <w:ind w:left="567" w:hanging="567"/>
          </w:pPr>
          <w:r w:rsidRPr="005B099B">
            <w:t xml:space="preserve">Mao, J., Akhtar, J., Zhang, X., Sun, L., Guan, S., Li, X., Chen, G., Liu, J., Jeon, H., Kim, M., No, K., &amp; Wang, G. (2021). Comprehensive strategies of machine-learning-based quantitative structure-activity relationship models. iScience, 24. </w:t>
          </w:r>
          <w:hyperlink r:id="rId49" w:history="1">
            <w:r w:rsidRPr="000D3DA8">
              <w:rPr>
                <w:rStyle w:val="Hyperlink"/>
              </w:rPr>
              <w:t>https://doi.org/10.1016/j.isci.2021.103052</w:t>
            </w:r>
          </w:hyperlink>
          <w:r w:rsidRPr="005B099B">
            <w:t>.</w:t>
          </w:r>
        </w:p>
        <w:p w14:paraId="58C29DAE" w14:textId="77777777" w:rsidR="00E43249" w:rsidRDefault="00E43249" w:rsidP="00680936">
          <w:pPr>
            <w:pStyle w:val="ListParagraph"/>
            <w:numPr>
              <w:ilvl w:val="0"/>
              <w:numId w:val="1"/>
            </w:numPr>
            <w:ind w:left="567" w:hanging="567"/>
          </w:pPr>
          <w:r w:rsidRPr="00224395">
            <w:t xml:space="preserve">Michael, A., Fribourgh, J., Chelliah, Y., Sandate, C., Hura, G., Schneidman-Duhovny, D., Tripathi, S., Takahashi, J., &amp; Partch, C. (2017). Formation of a repressive complex in the mammalian circadian clock is mediated by the secondary pocket of CRY1. Proceedings of the National Academy of Sciences, 114, 1560 - 1565. </w:t>
          </w:r>
          <w:hyperlink r:id="rId50" w:history="1">
            <w:r w:rsidRPr="000D3DA8">
              <w:rPr>
                <w:rStyle w:val="Hyperlink"/>
              </w:rPr>
              <w:t>https://doi.org/10.1073/pnas.1615310114</w:t>
            </w:r>
          </w:hyperlink>
          <w:r w:rsidRPr="00224395">
            <w:t>.</w:t>
          </w:r>
        </w:p>
        <w:p w14:paraId="3D27F7EC" w14:textId="77777777" w:rsidR="00E43249" w:rsidRDefault="00E43249" w:rsidP="00680936">
          <w:pPr>
            <w:pStyle w:val="ListParagraph"/>
            <w:numPr>
              <w:ilvl w:val="0"/>
              <w:numId w:val="1"/>
            </w:numPr>
            <w:ind w:left="567" w:hanging="567"/>
          </w:pPr>
          <w:r w:rsidRPr="00D53453">
            <w:t xml:space="preserve">Moshontz, H., Fronk, G., &amp; Curtin, J. (2020). Quantifying Optimization Bias in Model Evaluation when using Cross-Validation in Psychological Science: A Monte Carlo Simulation Study. . </w:t>
          </w:r>
          <w:hyperlink r:id="rId51" w:history="1">
            <w:r w:rsidRPr="000D3DA8">
              <w:rPr>
                <w:rStyle w:val="Hyperlink"/>
              </w:rPr>
              <w:t>https://doi.org/10.31234/osf.io/ns9mj</w:t>
            </w:r>
          </w:hyperlink>
          <w:r w:rsidRPr="00D53453">
            <w:t>.</w:t>
          </w:r>
        </w:p>
        <w:p w14:paraId="415EFF29" w14:textId="77777777" w:rsidR="00E43249" w:rsidRDefault="00E43249" w:rsidP="00680936">
          <w:pPr>
            <w:pStyle w:val="ListParagraph"/>
            <w:numPr>
              <w:ilvl w:val="0"/>
              <w:numId w:val="1"/>
            </w:numPr>
            <w:ind w:left="567" w:hanging="567"/>
          </w:pPr>
          <w:r w:rsidRPr="0009446A">
            <w:t xml:space="preserve">Movahedi, F., Padman, R., &amp; Antaki, J. (2020). Limitations of ROC on Imbalanced Data: Evaluation of LVAD Mortality Risk Scores. The Journal of thoracic and cardiovascular surgery. </w:t>
          </w:r>
          <w:hyperlink r:id="rId52" w:history="1">
            <w:r w:rsidRPr="00A427D9">
              <w:rPr>
                <w:rStyle w:val="Hyperlink"/>
              </w:rPr>
              <w:t>https://doi.org/10.1016/j.jtcvs.2021.07.041</w:t>
            </w:r>
          </w:hyperlink>
          <w:r w:rsidRPr="0009446A">
            <w:t>.</w:t>
          </w:r>
        </w:p>
        <w:p w14:paraId="30422096" w14:textId="0C8AB204" w:rsidR="00882538" w:rsidRDefault="00882538" w:rsidP="00680936">
          <w:pPr>
            <w:pStyle w:val="ListParagraph"/>
            <w:numPr>
              <w:ilvl w:val="0"/>
              <w:numId w:val="1"/>
            </w:numPr>
            <w:ind w:left="567" w:hanging="567"/>
          </w:pPr>
          <w:r w:rsidRPr="00882538">
            <w:t>Muratov, E., Bajorath, J., Sheridan, R., Tetko, I., Filimonov, D., Poroikov, V., Oprea, T., Baskin, I., Varnek, A., Roitberg, A., Isayev, O., Curtalolo, S., Fourches, D., Cohen, Y., Aspuru-Guzik, A., Winkler, D., Agrafiotis, D., Cherkasov, A., &amp; Tropsha, A. (2020). QSAR without borders.. </w:t>
          </w:r>
          <w:r w:rsidRPr="00882538">
            <w:rPr>
              <w:i/>
              <w:iCs/>
            </w:rPr>
            <w:t>Chemical Society reviews</w:t>
          </w:r>
          <w:r w:rsidRPr="00882538">
            <w:t xml:space="preserve">. </w:t>
          </w:r>
          <w:hyperlink r:id="rId53" w:history="1">
            <w:r w:rsidRPr="00BC52EC">
              <w:rPr>
                <w:rStyle w:val="Hyperlink"/>
              </w:rPr>
              <w:t>https://doi.org/10.1039/d0cs00098a</w:t>
            </w:r>
          </w:hyperlink>
          <w:r w:rsidRPr="00882538">
            <w:t>.</w:t>
          </w:r>
        </w:p>
        <w:p w14:paraId="71988B27" w14:textId="1F46CE1D" w:rsidR="000C52EA" w:rsidRDefault="000C52EA" w:rsidP="00680936">
          <w:pPr>
            <w:pStyle w:val="ListParagraph"/>
            <w:numPr>
              <w:ilvl w:val="0"/>
              <w:numId w:val="1"/>
            </w:numPr>
            <w:ind w:left="567" w:hanging="567"/>
          </w:pPr>
          <w:r w:rsidRPr="000C52EA">
            <w:lastRenderedPageBreak/>
            <w:t>Myint, K., &amp; Xie, X. (2010). Recent Advances in Fragment-Based QSAR and Multi-Dimensional QSAR Methods. </w:t>
          </w:r>
          <w:r w:rsidRPr="000C52EA">
            <w:rPr>
              <w:i/>
              <w:iCs/>
            </w:rPr>
            <w:t>International Journal of Molecular Sciences</w:t>
          </w:r>
          <w:r w:rsidRPr="000C52EA">
            <w:t xml:space="preserve">, 11, 3846 - 3866. </w:t>
          </w:r>
          <w:hyperlink r:id="rId54" w:history="1">
            <w:r w:rsidRPr="00BC52EC">
              <w:rPr>
                <w:rStyle w:val="Hyperlink"/>
              </w:rPr>
              <w:t>https://doi.org/10.3390/ijms11103846</w:t>
            </w:r>
          </w:hyperlink>
          <w:r w:rsidRPr="000C52EA">
            <w:t>.</w:t>
          </w:r>
        </w:p>
        <w:p w14:paraId="746FAD58" w14:textId="77777777" w:rsidR="00E43249" w:rsidRDefault="00E43249" w:rsidP="00680936">
          <w:pPr>
            <w:pStyle w:val="ListParagraph"/>
            <w:numPr>
              <w:ilvl w:val="0"/>
              <w:numId w:val="1"/>
            </w:numPr>
            <w:ind w:left="567" w:hanging="567"/>
          </w:pPr>
          <w:r w:rsidRPr="0099261B">
            <w:t xml:space="preserve">Nwaeme, C., &amp; Lukman, A. (2023). Robust hybrid algorithms for regularization and variable selection in QSAR studies. Journal of the Nigerian Society of Physical Sciences. </w:t>
          </w:r>
          <w:hyperlink r:id="rId55" w:history="1">
            <w:r w:rsidRPr="000D3DA8">
              <w:rPr>
                <w:rStyle w:val="Hyperlink"/>
              </w:rPr>
              <w:t>https://doi.org/10.46481/jnsps.2023.1708</w:t>
            </w:r>
          </w:hyperlink>
          <w:r w:rsidRPr="0099261B">
            <w:t>.</w:t>
          </w:r>
        </w:p>
        <w:p w14:paraId="7B5A06EB" w14:textId="77777777" w:rsidR="00E43249" w:rsidRDefault="00E43249" w:rsidP="00680936">
          <w:pPr>
            <w:pStyle w:val="ListParagraph"/>
            <w:numPr>
              <w:ilvl w:val="0"/>
              <w:numId w:val="1"/>
            </w:numPr>
            <w:ind w:left="567" w:hanging="567"/>
          </w:pPr>
          <w:r w:rsidRPr="00B2410C">
            <w:t xml:space="preserve">Ogutu, J. O., Schulz-Streeck, T., &amp; Piepho, H. P. (2012). Genomic selection using regularized linear regression models: ridge regression, lasso, elastic net and their extensions. BMC proceedings, 6 Suppl 2(Suppl 2), S10. </w:t>
          </w:r>
          <w:hyperlink r:id="rId56" w:history="1">
            <w:r w:rsidRPr="00DA53C5">
              <w:rPr>
                <w:rStyle w:val="Hyperlink"/>
              </w:rPr>
              <w:t>https://doi.org/10.1186/1753-6561-6-S2-S10</w:t>
            </w:r>
          </w:hyperlink>
        </w:p>
        <w:p w14:paraId="47C8729C" w14:textId="77777777" w:rsidR="00E43249" w:rsidRDefault="00E43249" w:rsidP="00680936">
          <w:pPr>
            <w:pStyle w:val="ListParagraph"/>
            <w:numPr>
              <w:ilvl w:val="0"/>
              <w:numId w:val="1"/>
            </w:numPr>
            <w:ind w:left="567" w:hanging="567"/>
          </w:pPr>
          <w:r w:rsidRPr="00C33127">
            <w:t xml:space="preserve">Peter, S., Dhanjal, J., Malik, V., Radhakrishnan, N., Jayakanthan, M., &amp; Sundar, D. (2019). Quantitative Structure-Activity Relationship (QSAR): Modeling Approaches to Biological Applications. , 661-676. </w:t>
          </w:r>
          <w:hyperlink r:id="rId57" w:history="1">
            <w:r w:rsidRPr="000D3DA8">
              <w:rPr>
                <w:rStyle w:val="Hyperlink"/>
              </w:rPr>
              <w:t>https://doi.org/10.1016/b978-0-12-809633-8.20197-0</w:t>
            </w:r>
          </w:hyperlink>
          <w:r w:rsidRPr="00C33127">
            <w:t>.</w:t>
          </w:r>
        </w:p>
        <w:p w14:paraId="6FE1B3A5" w14:textId="77777777" w:rsidR="00E43249" w:rsidRDefault="00E43249" w:rsidP="00680936">
          <w:pPr>
            <w:pStyle w:val="ListParagraph"/>
            <w:numPr>
              <w:ilvl w:val="0"/>
              <w:numId w:val="1"/>
            </w:numPr>
            <w:ind w:left="567" w:hanging="567"/>
          </w:pPr>
          <w:r w:rsidRPr="0009446A">
            <w:t xml:space="preserve">Saito, T., &amp; Rehmsmeier, M. (2015). The Precision-Recall Plot Is More Informative than the ROC Plot When Evaluating Binary Classifiers on Imbalanced Datasets. PLoS ONE, 10. </w:t>
          </w:r>
          <w:hyperlink r:id="rId58" w:history="1">
            <w:r w:rsidRPr="00A427D9">
              <w:rPr>
                <w:rStyle w:val="Hyperlink"/>
              </w:rPr>
              <w:t>https://doi.org/10.1371/journal.pone.0118432</w:t>
            </w:r>
          </w:hyperlink>
          <w:r w:rsidRPr="0009446A">
            <w:t>.</w:t>
          </w:r>
        </w:p>
        <w:p w14:paraId="40B5AD23" w14:textId="77777777" w:rsidR="00E43249" w:rsidRDefault="00E43249" w:rsidP="00680936">
          <w:pPr>
            <w:pStyle w:val="ListParagraph"/>
            <w:numPr>
              <w:ilvl w:val="0"/>
              <w:numId w:val="1"/>
            </w:numPr>
            <w:ind w:left="567" w:hanging="567"/>
          </w:pPr>
          <w:r w:rsidRPr="009031B4">
            <w:t xml:space="preserve">Setiya, A., Jani, V., Sonavane, U., &amp; Joshi, R. (2024). MolToxPred: small molecule toxicity prediction using machine learning approach. RSC Advances, 14(6), 421–422. </w:t>
          </w:r>
          <w:hyperlink r:id="rId59" w:history="1">
            <w:r w:rsidRPr="00DA53C5">
              <w:rPr>
                <w:rStyle w:val="Hyperlink"/>
              </w:rPr>
              <w:t>https://doi.org/10.1039/d3ra07322j</w:t>
            </w:r>
          </w:hyperlink>
        </w:p>
        <w:p w14:paraId="14BFFCA5" w14:textId="77777777" w:rsidR="00E43249" w:rsidRDefault="00E43249" w:rsidP="00680936">
          <w:pPr>
            <w:pStyle w:val="ListParagraph"/>
            <w:numPr>
              <w:ilvl w:val="0"/>
              <w:numId w:val="1"/>
            </w:numPr>
            <w:ind w:left="567" w:hanging="567"/>
          </w:pPr>
          <w:r w:rsidRPr="00A30384">
            <w:t xml:space="preserve">Sharma, B., Chenthamarakshan, V., Dhurandhar, A., Pereira, S., Hendler, J. A., Dordick, J. S., &amp; Das, P. (2023). Accurate clinical toxicity prediction using multi-task deep neural nets and contrastive molecular explanations. Scientific Reports, 13(1), Article 4908. </w:t>
          </w:r>
          <w:hyperlink r:id="rId60" w:history="1">
            <w:r w:rsidRPr="000D3DA8">
              <w:rPr>
                <w:rStyle w:val="Hyperlink"/>
              </w:rPr>
              <w:t>https://doi.org/10.1038/s41598-023-31169-8</w:t>
            </w:r>
          </w:hyperlink>
        </w:p>
        <w:p w14:paraId="4A45F73B" w14:textId="7529CFA0" w:rsidR="00854873" w:rsidRDefault="00854873" w:rsidP="00680936">
          <w:pPr>
            <w:pStyle w:val="ListParagraph"/>
            <w:numPr>
              <w:ilvl w:val="0"/>
              <w:numId w:val="1"/>
            </w:numPr>
            <w:ind w:left="567" w:hanging="567"/>
          </w:pPr>
          <w:r w:rsidRPr="00854873">
            <w:t>Sirvi, S. (2022). A Review on Quantitative Structure-Activity and Relationships (QSAR) Methods. </w:t>
          </w:r>
          <w:r w:rsidRPr="00854873">
            <w:rPr>
              <w:i/>
              <w:iCs/>
            </w:rPr>
            <w:t>International Journal of Scientific Research and Management</w:t>
          </w:r>
          <w:r w:rsidRPr="00854873">
            <w:t xml:space="preserve">. </w:t>
          </w:r>
          <w:hyperlink r:id="rId61" w:history="1">
            <w:r w:rsidRPr="00BC52EC">
              <w:rPr>
                <w:rStyle w:val="Hyperlink"/>
              </w:rPr>
              <w:t>https://doi.org/10.18535/ijsrm/v10i04.mp04</w:t>
            </w:r>
          </w:hyperlink>
          <w:r w:rsidRPr="00854873">
            <w:t>.</w:t>
          </w:r>
        </w:p>
        <w:p w14:paraId="244C131F" w14:textId="77777777" w:rsidR="00E43249" w:rsidRDefault="00E43249" w:rsidP="00680936">
          <w:pPr>
            <w:pStyle w:val="ListParagraph"/>
            <w:numPr>
              <w:ilvl w:val="0"/>
              <w:numId w:val="1"/>
            </w:numPr>
            <w:ind w:left="567" w:hanging="567"/>
          </w:pPr>
          <w:r w:rsidRPr="003377B7">
            <w:t xml:space="preserve">Sun, H., Wang, Y., Cheff, D., Hall, M., &amp; Shen, M. (2020). Predictive models for estimating cytotoxicity on the basis of chemical structures.. Bioorganic &amp; medicinal chemistry, 115422 . </w:t>
          </w:r>
          <w:hyperlink r:id="rId62" w:history="1">
            <w:r w:rsidRPr="000D3DA8">
              <w:rPr>
                <w:rStyle w:val="Hyperlink"/>
              </w:rPr>
              <w:t>https://doi.org/10.1016/j.bmc.2020.115422</w:t>
            </w:r>
          </w:hyperlink>
          <w:r w:rsidRPr="003377B7">
            <w:t>.</w:t>
          </w:r>
        </w:p>
        <w:p w14:paraId="15864330" w14:textId="77777777" w:rsidR="00E43249" w:rsidRDefault="00E43249" w:rsidP="00680936">
          <w:pPr>
            <w:pStyle w:val="ListParagraph"/>
            <w:numPr>
              <w:ilvl w:val="0"/>
              <w:numId w:val="1"/>
            </w:numPr>
            <w:ind w:left="567" w:hanging="567"/>
          </w:pPr>
          <w:r w:rsidRPr="003360CD">
            <w:t xml:space="preserve">Thölke, P., Mantilla-Ramos, Y.-J., Abdelhedi, H., Maschke, C., Dehgan, A., Harel, Y., Kemtur, A., Mekki Berrada, L., Sahraoui, M., Young, T., Bellemare Pépin, A., El Khantour, C., Landry, M., Pascarella, A., Hadid, V., Combrisson, E., O’Byrne, J., &amp; Jerbi, K. (2023). Class imbalance should not throw you off balance: Choosing the right classifiers and performance metrics for brain decoding with imbalanced data. NeuroImage (Orlando, Fla.), 277, Article 120253. </w:t>
          </w:r>
          <w:hyperlink r:id="rId63" w:history="1">
            <w:r w:rsidRPr="000D3DA8">
              <w:rPr>
                <w:rStyle w:val="Hyperlink"/>
              </w:rPr>
              <w:t>https://doi.org/10.1016/j.neuroimage.2023.120253</w:t>
            </w:r>
          </w:hyperlink>
        </w:p>
        <w:p w14:paraId="5ACC4162" w14:textId="77777777" w:rsidR="00E43249" w:rsidRDefault="00E43249" w:rsidP="00680936">
          <w:pPr>
            <w:pStyle w:val="ListParagraph"/>
            <w:numPr>
              <w:ilvl w:val="0"/>
              <w:numId w:val="1"/>
            </w:numPr>
            <w:ind w:left="567" w:hanging="567"/>
          </w:pPr>
          <w:r w:rsidRPr="00BB4D3E">
            <w:t xml:space="preserve">Tsamardinos, I., Greasidou, E., Tsagris, M., &amp; Borboudakis, G. (2017). Bootstrapping the out-of-sample predictions for efficient and accurate cross-validation. Machine Learning, 107, 1895 - 1922. </w:t>
          </w:r>
          <w:hyperlink r:id="rId64" w:history="1">
            <w:r w:rsidRPr="000D3DA8">
              <w:rPr>
                <w:rStyle w:val="Hyperlink"/>
              </w:rPr>
              <w:t>https://doi.org/10.1007/s10994-018-5714-4</w:t>
            </w:r>
          </w:hyperlink>
          <w:r w:rsidRPr="00BB4D3E">
            <w:t>.</w:t>
          </w:r>
        </w:p>
        <w:p w14:paraId="68F5283D" w14:textId="77777777" w:rsidR="00E43249" w:rsidRDefault="00E43249" w:rsidP="00680936">
          <w:pPr>
            <w:pStyle w:val="ListParagraph"/>
            <w:numPr>
              <w:ilvl w:val="0"/>
              <w:numId w:val="1"/>
            </w:numPr>
            <w:ind w:left="567" w:hanging="567"/>
          </w:pPr>
          <w:r w:rsidRPr="00305117">
            <w:t>UCI Machine Learning Repository, "Toxicity-2 Data Set," 2021, </w:t>
          </w:r>
          <w:hyperlink r:id="rId65" w:tgtFrame="_blank" w:history="1">
            <w:r w:rsidRPr="00305117">
              <w:rPr>
                <w:rStyle w:val="Hyperlink"/>
              </w:rPr>
              <w:t>https://archive.ics.uci.edu/dataset/728/toxicity-2.</w:t>
            </w:r>
          </w:hyperlink>
          <w:r w:rsidRPr="00305117">
            <w:t>​</w:t>
          </w:r>
        </w:p>
        <w:p w14:paraId="20158B9F" w14:textId="77777777" w:rsidR="00E43249" w:rsidRDefault="00E43249" w:rsidP="00680936">
          <w:pPr>
            <w:pStyle w:val="ListParagraph"/>
            <w:numPr>
              <w:ilvl w:val="0"/>
              <w:numId w:val="1"/>
            </w:numPr>
            <w:ind w:left="567" w:hanging="567"/>
          </w:pPr>
          <w:r w:rsidRPr="00F54972">
            <w:t xml:space="preserve">Vabalas, A., Gowen, E., Poliakoff, E., &amp; Casson, A. (2019). Machine learning algorithm validation with a limited sample size. PLoS ONE, 14. </w:t>
          </w:r>
          <w:hyperlink r:id="rId66" w:history="1">
            <w:r w:rsidRPr="000D3DA8">
              <w:rPr>
                <w:rStyle w:val="Hyperlink"/>
              </w:rPr>
              <w:t>https://doi.org/10.1371/journal.pone.0224365</w:t>
            </w:r>
          </w:hyperlink>
          <w:r w:rsidRPr="00F54972">
            <w:t>.</w:t>
          </w:r>
        </w:p>
        <w:p w14:paraId="759A15F8" w14:textId="77777777" w:rsidR="00E43249" w:rsidRDefault="00E43249" w:rsidP="00680936">
          <w:pPr>
            <w:pStyle w:val="ListParagraph"/>
            <w:numPr>
              <w:ilvl w:val="0"/>
              <w:numId w:val="1"/>
            </w:numPr>
            <w:ind w:left="567" w:hanging="567"/>
          </w:pPr>
          <w:r w:rsidRPr="009A3279">
            <w:lastRenderedPageBreak/>
            <w:t xml:space="preserve">Vo, A., Van Vleet, T., Gupta, R., Liguori, M., &amp; Rao, M. (2020). An Overview of Machine Learning and Big Data for Drug Toxicity Evaluation.. Chemical research in toxicology. </w:t>
          </w:r>
          <w:hyperlink r:id="rId67" w:history="1">
            <w:r w:rsidRPr="000D3DA8">
              <w:rPr>
                <w:rStyle w:val="Hyperlink"/>
              </w:rPr>
              <w:t>https://doi.org/10.1021/acs.chemrestox.9b00227</w:t>
            </w:r>
          </w:hyperlink>
          <w:r w:rsidRPr="009A3279">
            <w:t>.</w:t>
          </w:r>
        </w:p>
        <w:p w14:paraId="3349C8AD" w14:textId="77777777" w:rsidR="00E43249" w:rsidRDefault="00E43249" w:rsidP="00680936">
          <w:pPr>
            <w:pStyle w:val="ListParagraph"/>
            <w:numPr>
              <w:ilvl w:val="0"/>
              <w:numId w:val="1"/>
            </w:numPr>
            <w:ind w:left="567" w:hanging="567"/>
          </w:pPr>
          <w:r w:rsidRPr="00E43249">
            <w:t>Wang, X., &amp; Leng, C. (2015). High dimensional ordinary least squares projection for screening variables. </w:t>
          </w:r>
          <w:r w:rsidRPr="00E43249">
            <w:rPr>
              <w:i/>
              <w:iCs/>
            </w:rPr>
            <w:t>Journal of the Royal Statistical Society: Series B (Statistical Methodology)</w:t>
          </w:r>
          <w:r w:rsidRPr="00E43249">
            <w:t xml:space="preserve">, 78. </w:t>
          </w:r>
          <w:hyperlink r:id="rId68" w:history="1">
            <w:r w:rsidRPr="006B018B">
              <w:rPr>
                <w:rStyle w:val="Hyperlink"/>
              </w:rPr>
              <w:t>https://doi.org/10.1111/rssb.12127</w:t>
            </w:r>
          </w:hyperlink>
          <w:r w:rsidRPr="00E43249">
            <w:t>.</w:t>
          </w:r>
        </w:p>
        <w:p w14:paraId="30A458CF" w14:textId="77777777" w:rsidR="00E43249" w:rsidRDefault="00E43249" w:rsidP="00680936">
          <w:pPr>
            <w:pStyle w:val="ListParagraph"/>
            <w:numPr>
              <w:ilvl w:val="0"/>
              <w:numId w:val="1"/>
            </w:numPr>
            <w:ind w:left="567" w:hanging="567"/>
          </w:pPr>
          <w:r w:rsidRPr="009031B4">
            <w:t xml:space="preserve">Zou, H., &amp; Hastie, T. (2005). Regularization and variable selection via the elastic net. Journal of the Royal Statistical Society. Series B, Statistical Methodology, 67(2), 301–320. </w:t>
          </w:r>
          <w:hyperlink r:id="rId69"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4A1D1BA0" w14:textId="77777777" w:rsidR="00680936" w:rsidRDefault="00680936" w:rsidP="00680936">
          <w:pPr>
            <w:pStyle w:val="ListParagraph"/>
            <w:numPr>
              <w:ilvl w:val="0"/>
              <w:numId w:val="1"/>
            </w:numPr>
            <w:ind w:left="567" w:hanging="567"/>
          </w:pPr>
          <w:r w:rsidRPr="009031B4">
            <w:t xml:space="preserve">Hastie, T., Tibshirani, R., &amp; Friedman, J. H. (2009). </w:t>
          </w:r>
          <w:r w:rsidRPr="009031B4">
            <w:rPr>
              <w:i/>
              <w:iCs/>
            </w:rPr>
            <w:t>The elements of statistical learning : data mining, inference, and prediction /</w:t>
          </w:r>
          <w:r w:rsidRPr="009031B4">
            <w:t xml:space="preserve"> (Second edition.). Springer Science+Business Media</w:t>
          </w:r>
        </w:p>
        <w:p w14:paraId="7D39BE5E" w14:textId="148076F4" w:rsidR="009031B4" w:rsidRDefault="00311A72" w:rsidP="00680936">
          <w:pPr>
            <w:pStyle w:val="ListParagraph"/>
            <w:numPr>
              <w:ilvl w:val="0"/>
              <w:numId w:val="1"/>
            </w:numPr>
            <w:ind w:left="567" w:hanging="567"/>
          </w:pPr>
          <w:r w:rsidRPr="004E08A9">
            <w:t xml:space="preserve">James, G., Witten, D., Hastie, T., Tibshirani, R., &amp; Taylor, J. (2023). An Introduction to Statistical Learning : with Applications in Python /. Springer International Publishing. </w:t>
          </w:r>
          <w:hyperlink r:id="rId70" w:history="1">
            <w:r w:rsidRPr="00DA53C5">
              <w:rPr>
                <w:rStyle w:val="Hyperlink"/>
              </w:rPr>
              <w:t>https://doi.org/10.1007/978-3-031-38747-0</w:t>
            </w:r>
          </w:hyperlink>
        </w:p>
        <w:p w14:paraId="5D1DF14C" w14:textId="121C928F" w:rsidR="00184999" w:rsidRPr="001C73B1" w:rsidRDefault="00B2410C" w:rsidP="00680936">
          <w:pPr>
            <w:pStyle w:val="ListParagraph"/>
            <w:numPr>
              <w:ilvl w:val="0"/>
              <w:numId w:val="1"/>
            </w:numPr>
            <w:ind w:left="567" w:hanging="567"/>
            <w:jc w:val="left"/>
          </w:pPr>
          <w:r w:rsidRPr="00B2410C">
            <w:t>Ogutu, J. O., Schulz-Streeck, T., &amp; Piepho, H. P. (2012). Genomic selection using regularized linear regression models: ridge regression, lasso, elastic net and their extensions. </w:t>
          </w:r>
          <w:r w:rsidRPr="00581F18">
            <w:rPr>
              <w:i/>
              <w:iCs/>
            </w:rPr>
            <w:t>BMC proceedings</w:t>
          </w:r>
          <w:r w:rsidRPr="00B2410C">
            <w:t>, </w:t>
          </w:r>
          <w:r w:rsidRPr="00581F18">
            <w:rPr>
              <w:i/>
              <w:iCs/>
            </w:rPr>
            <w:t>6 Suppl 2</w:t>
          </w:r>
          <w:r w:rsidRPr="00B2410C">
            <w:t xml:space="preserve">(Suppl 2), S10. </w:t>
          </w:r>
          <w:hyperlink r:id="rId71" w:history="1">
            <w:r w:rsidR="00645DE2" w:rsidRPr="00175B30">
              <w:rPr>
                <w:rStyle w:val="Hyperlink"/>
              </w:rPr>
              <w:t>https://doi.org/10.1186/1753-6561-6-S2-S10</w:t>
            </w:r>
          </w:hyperlink>
          <w:r w:rsidR="00645DE2">
            <w:t xml:space="preserve"> </w:t>
          </w:r>
        </w:p>
      </w:sdtContent>
    </w:sdt>
    <w:sectPr w:rsidR="00184999" w:rsidRPr="001C73B1" w:rsidSect="000B4755">
      <w:footerReference w:type="default" r:id="rId72"/>
      <w:footerReference w:type="first" r:id="rId73"/>
      <w:pgSz w:w="11906" w:h="16838"/>
      <w:pgMar w:top="1440"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Vishal GINNI" w:date="2026-01-25T13:58:00Z" w:initials="VG">
    <w:p w14:paraId="4E311C6B" w14:textId="77777777" w:rsidR="002D6B70" w:rsidRDefault="002D6B70" w:rsidP="002D6B70">
      <w:pPr>
        <w:pStyle w:val="CommentText"/>
        <w:ind w:left="300"/>
        <w:jc w:val="left"/>
      </w:pPr>
      <w:r>
        <w:rPr>
          <w:rStyle w:val="CommentReference"/>
        </w:rPr>
        <w:annotationRef/>
      </w:r>
      <w:r>
        <w:t>Para 1: Optimization Bias &amp; Nested CV (Why standard CV cheats).</w:t>
      </w:r>
    </w:p>
    <w:p w14:paraId="4D1C044B" w14:textId="77777777" w:rsidR="002D6B70" w:rsidRDefault="002D6B70" w:rsidP="002D6B70">
      <w:pPr>
        <w:pStyle w:val="CommentText"/>
        <w:ind w:left="300"/>
        <w:jc w:val="left"/>
      </w:pPr>
      <w:r>
        <w:t>Para 2: The Curse of Dimensionality &amp; SMOTE (Why nearest neighbors fail in high-D).</w:t>
      </w:r>
    </w:p>
    <w:p w14:paraId="367EC544" w14:textId="77777777" w:rsidR="002D6B70" w:rsidRDefault="002D6B70" w:rsidP="002D6B70">
      <w:pPr>
        <w:pStyle w:val="CommentText"/>
        <w:ind w:left="300"/>
        <w:jc w:val="left"/>
      </w:pPr>
      <w:r>
        <w:t>Para 3: Metrics (Why Accuracy fails in imbalance, introduce MCC/PR-AUC).</w:t>
      </w:r>
    </w:p>
  </w:comment>
  <w:comment w:id="16" w:author="Vishal GINNI" w:date="2026-01-25T13:59:00Z" w:initials="VG">
    <w:p w14:paraId="35878D76" w14:textId="77777777" w:rsidR="002D6B70" w:rsidRDefault="002D6B70" w:rsidP="002D6B70">
      <w:pPr>
        <w:pStyle w:val="CommentText"/>
        <w:jc w:val="left"/>
      </w:pPr>
      <w:r>
        <w:rPr>
          <w:rStyle w:val="CommentReference"/>
        </w:rPr>
        <w:annotationRef/>
      </w:r>
      <w:r>
        <w:t xml:space="preserve">Define VIF and Stability Selection. Explain why Lasso is unstable with correlated features. </w:t>
      </w:r>
    </w:p>
  </w:comment>
  <w:comment w:id="18" w:author="Vishal GINNI" w:date="2026-01-25T13:59:00Z" w:initials="VG">
    <w:p w14:paraId="22FAAE15" w14:textId="77777777" w:rsidR="00AE1F36" w:rsidRDefault="00AE1F36" w:rsidP="00AE1F36">
      <w:pPr>
        <w:pStyle w:val="CommentText"/>
        <w:jc w:val="left"/>
      </w:pPr>
      <w:r>
        <w:rPr>
          <w:rStyle w:val="CommentReference"/>
        </w:rPr>
        <w:annotationRef/>
      </w:r>
      <w:r>
        <w:t>Conclude that while Gul et al. showed promise, the lack of rigorous statistical validation (Nested CV, Stability checks) leaves the true predictive power unknown.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7EC544" w15:done="0"/>
  <w15:commentEx w15:paraId="35878D76" w15:done="0"/>
  <w15:commentEx w15:paraId="22FAAE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101CD7" w16cex:dateUtc="2026-01-25T05:58:00Z"/>
  <w16cex:commentExtensible w16cex:durableId="79C1B256" w16cex:dateUtc="2026-01-25T05:59:00Z"/>
  <w16cex:commentExtensible w16cex:durableId="51C06C0A" w16cex:dateUtc="2026-01-25T0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7EC544" w16cid:durableId="4D101CD7"/>
  <w16cid:commentId w16cid:paraId="35878D76" w16cid:durableId="79C1B256"/>
  <w16cid:commentId w16cid:paraId="22FAAE15" w16cid:durableId="51C06C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EBC04" w14:textId="77777777" w:rsidR="00AE6A06" w:rsidRDefault="00AE6A06" w:rsidP="00E71B6A">
      <w:pPr>
        <w:spacing w:after="0" w:line="240" w:lineRule="auto"/>
      </w:pPr>
      <w:r>
        <w:separator/>
      </w:r>
    </w:p>
  </w:endnote>
  <w:endnote w:type="continuationSeparator" w:id="0">
    <w:p w14:paraId="58DFDAB7" w14:textId="77777777" w:rsidR="00AE6A06" w:rsidRDefault="00AE6A06" w:rsidP="00E71B6A">
      <w:pPr>
        <w:spacing w:after="0" w:line="240" w:lineRule="auto"/>
      </w:pPr>
      <w:r>
        <w:continuationSeparator/>
      </w:r>
    </w:p>
  </w:endnote>
  <w:endnote w:type="continuationNotice" w:id="1">
    <w:p w14:paraId="23DE5E75" w14:textId="77777777" w:rsidR="00AE6A06" w:rsidRDefault="00AE6A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20F8" w14:textId="77777777" w:rsidR="00A001F3" w:rsidRDefault="00A00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567750"/>
      <w:docPartObj>
        <w:docPartGallery w:val="Page Numbers (Bottom of Page)"/>
        <w:docPartUnique/>
      </w:docPartObj>
    </w:sdtPr>
    <w:sdtEndPr>
      <w:rPr>
        <w:noProof/>
      </w:rPr>
    </w:sdtEndPr>
    <w:sdtContent>
      <w:p w14:paraId="506FB3BB" w14:textId="2C621BCC" w:rsidR="00056ABB" w:rsidRDefault="00056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7E557" w14:textId="77777777" w:rsidR="00A001F3" w:rsidRDefault="00A00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383970"/>
      <w:docPartObj>
        <w:docPartGallery w:val="Page Numbers (Bottom of Page)"/>
        <w:docPartUnique/>
      </w:docPartObj>
    </w:sdtPr>
    <w:sdtEndPr>
      <w:rPr>
        <w:noProof/>
      </w:rPr>
    </w:sdtEndPr>
    <w:sdtContent>
      <w:p w14:paraId="44673819" w14:textId="4E83022E" w:rsidR="00A15F70" w:rsidRDefault="00A1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43E16" w14:textId="77777777" w:rsidR="00A15F70" w:rsidRDefault="00A15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5143" w14:textId="77777777" w:rsidR="00AE6A06" w:rsidRDefault="00AE6A06" w:rsidP="00E71B6A">
      <w:pPr>
        <w:spacing w:after="0" w:line="240" w:lineRule="auto"/>
      </w:pPr>
      <w:r>
        <w:separator/>
      </w:r>
    </w:p>
  </w:footnote>
  <w:footnote w:type="continuationSeparator" w:id="0">
    <w:p w14:paraId="65616AE2" w14:textId="77777777" w:rsidR="00AE6A06" w:rsidRDefault="00AE6A06" w:rsidP="00E71B6A">
      <w:pPr>
        <w:spacing w:after="0" w:line="240" w:lineRule="auto"/>
      </w:pPr>
      <w:r>
        <w:continuationSeparator/>
      </w:r>
    </w:p>
  </w:footnote>
  <w:footnote w:type="continuationNotice" w:id="1">
    <w:p w14:paraId="065395BE" w14:textId="77777777" w:rsidR="00AE6A06" w:rsidRDefault="00AE6A0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F1E"/>
    <w:multiLevelType w:val="hybridMultilevel"/>
    <w:tmpl w:val="5DF87516"/>
    <w:lvl w:ilvl="0" w:tplc="E10400E2">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 w15:restartNumberingAfterBreak="0">
    <w:nsid w:val="110E6F68"/>
    <w:multiLevelType w:val="hybridMultilevel"/>
    <w:tmpl w:val="B614C430"/>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 w15:restartNumberingAfterBreak="0">
    <w:nsid w:val="11483B5E"/>
    <w:multiLevelType w:val="hybridMultilevel"/>
    <w:tmpl w:val="9B7A4208"/>
    <w:lvl w:ilvl="0" w:tplc="6EA2AE3A">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 w15:restartNumberingAfterBreak="0">
    <w:nsid w:val="12226419"/>
    <w:multiLevelType w:val="hybridMultilevel"/>
    <w:tmpl w:val="C85025C8"/>
    <w:lvl w:ilvl="0" w:tplc="C97E6532">
      <w:start w:val="1"/>
      <w:numFmt w:val="bullet"/>
      <w:lvlText w:val=""/>
      <w:lvlJc w:val="left"/>
      <w:pPr>
        <w:ind w:left="1080" w:hanging="360"/>
      </w:pPr>
      <w:rPr>
        <w:rFonts w:ascii="Symbol" w:hAnsi="Symbol"/>
      </w:rPr>
    </w:lvl>
    <w:lvl w:ilvl="1" w:tplc="92D4559C">
      <w:start w:val="1"/>
      <w:numFmt w:val="bullet"/>
      <w:lvlText w:val=""/>
      <w:lvlJc w:val="left"/>
      <w:pPr>
        <w:ind w:left="1080" w:hanging="360"/>
      </w:pPr>
      <w:rPr>
        <w:rFonts w:ascii="Symbol" w:hAnsi="Symbol"/>
      </w:rPr>
    </w:lvl>
    <w:lvl w:ilvl="2" w:tplc="982E88D2">
      <w:start w:val="1"/>
      <w:numFmt w:val="bullet"/>
      <w:lvlText w:val=""/>
      <w:lvlJc w:val="left"/>
      <w:pPr>
        <w:ind w:left="1080" w:hanging="360"/>
      </w:pPr>
      <w:rPr>
        <w:rFonts w:ascii="Symbol" w:hAnsi="Symbol"/>
      </w:rPr>
    </w:lvl>
    <w:lvl w:ilvl="3" w:tplc="7D84B2CC">
      <w:start w:val="1"/>
      <w:numFmt w:val="bullet"/>
      <w:lvlText w:val=""/>
      <w:lvlJc w:val="left"/>
      <w:pPr>
        <w:ind w:left="1080" w:hanging="360"/>
      </w:pPr>
      <w:rPr>
        <w:rFonts w:ascii="Symbol" w:hAnsi="Symbol"/>
      </w:rPr>
    </w:lvl>
    <w:lvl w:ilvl="4" w:tplc="B6EE3B5A">
      <w:start w:val="1"/>
      <w:numFmt w:val="bullet"/>
      <w:lvlText w:val=""/>
      <w:lvlJc w:val="left"/>
      <w:pPr>
        <w:ind w:left="1080" w:hanging="360"/>
      </w:pPr>
      <w:rPr>
        <w:rFonts w:ascii="Symbol" w:hAnsi="Symbol"/>
      </w:rPr>
    </w:lvl>
    <w:lvl w:ilvl="5" w:tplc="362A7A46">
      <w:start w:val="1"/>
      <w:numFmt w:val="bullet"/>
      <w:lvlText w:val=""/>
      <w:lvlJc w:val="left"/>
      <w:pPr>
        <w:ind w:left="1080" w:hanging="360"/>
      </w:pPr>
      <w:rPr>
        <w:rFonts w:ascii="Symbol" w:hAnsi="Symbol"/>
      </w:rPr>
    </w:lvl>
    <w:lvl w:ilvl="6" w:tplc="2DA47376">
      <w:start w:val="1"/>
      <w:numFmt w:val="bullet"/>
      <w:lvlText w:val=""/>
      <w:lvlJc w:val="left"/>
      <w:pPr>
        <w:ind w:left="1080" w:hanging="360"/>
      </w:pPr>
      <w:rPr>
        <w:rFonts w:ascii="Symbol" w:hAnsi="Symbol"/>
      </w:rPr>
    </w:lvl>
    <w:lvl w:ilvl="7" w:tplc="F1D2C1A0">
      <w:start w:val="1"/>
      <w:numFmt w:val="bullet"/>
      <w:lvlText w:val=""/>
      <w:lvlJc w:val="left"/>
      <w:pPr>
        <w:ind w:left="1080" w:hanging="360"/>
      </w:pPr>
      <w:rPr>
        <w:rFonts w:ascii="Symbol" w:hAnsi="Symbol"/>
      </w:rPr>
    </w:lvl>
    <w:lvl w:ilvl="8" w:tplc="C7824DB4">
      <w:start w:val="1"/>
      <w:numFmt w:val="bullet"/>
      <w:lvlText w:val=""/>
      <w:lvlJc w:val="left"/>
      <w:pPr>
        <w:ind w:left="1080" w:hanging="360"/>
      </w:pPr>
      <w:rPr>
        <w:rFonts w:ascii="Symbol" w:hAnsi="Symbol"/>
      </w:rPr>
    </w:lvl>
  </w:abstractNum>
  <w:abstractNum w:abstractNumId="4" w15:restartNumberingAfterBreak="0">
    <w:nsid w:val="13D91389"/>
    <w:multiLevelType w:val="hybridMultilevel"/>
    <w:tmpl w:val="4BA8FA76"/>
    <w:lvl w:ilvl="0" w:tplc="A0E0405A">
      <w:start w:val="1"/>
      <w:numFmt w:val="decimal"/>
      <w:lvlText w:val="(%1)"/>
      <w:lvlJc w:val="left"/>
      <w:pPr>
        <w:ind w:left="360" w:hanging="360"/>
      </w:pPr>
      <w:rPr>
        <w:rFonts w:hint="default"/>
      </w:rPr>
    </w:lvl>
    <w:lvl w:ilvl="1" w:tplc="3C090019">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20603383"/>
    <w:multiLevelType w:val="hybridMultilevel"/>
    <w:tmpl w:val="89FCEF0A"/>
    <w:lvl w:ilvl="0" w:tplc="BE3A40D4">
      <w:start w:val="1"/>
      <w:numFmt w:val="lowerLetter"/>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7" w15:restartNumberingAfterBreak="0">
    <w:nsid w:val="41161D08"/>
    <w:multiLevelType w:val="hybridMultilevel"/>
    <w:tmpl w:val="A4EEEC9A"/>
    <w:lvl w:ilvl="0" w:tplc="A0E0405A">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FB53625"/>
    <w:multiLevelType w:val="hybridMultilevel"/>
    <w:tmpl w:val="63204B9A"/>
    <w:lvl w:ilvl="0" w:tplc="5C021208">
      <w:start w:val="1"/>
      <w:numFmt w:val="bullet"/>
      <w:lvlText w:val=""/>
      <w:lvlJc w:val="left"/>
      <w:pPr>
        <w:ind w:left="1080" w:hanging="360"/>
      </w:pPr>
      <w:rPr>
        <w:rFonts w:ascii="Symbol" w:hAnsi="Symbol"/>
      </w:rPr>
    </w:lvl>
    <w:lvl w:ilvl="1" w:tplc="C1126EAE">
      <w:start w:val="1"/>
      <w:numFmt w:val="bullet"/>
      <w:lvlText w:val=""/>
      <w:lvlJc w:val="left"/>
      <w:pPr>
        <w:ind w:left="1440" w:hanging="360"/>
      </w:pPr>
      <w:rPr>
        <w:rFonts w:ascii="Symbol" w:hAnsi="Symbol"/>
      </w:rPr>
    </w:lvl>
    <w:lvl w:ilvl="2" w:tplc="F244AE50">
      <w:start w:val="1"/>
      <w:numFmt w:val="bullet"/>
      <w:lvlText w:val=""/>
      <w:lvlJc w:val="left"/>
      <w:pPr>
        <w:ind w:left="1080" w:hanging="360"/>
      </w:pPr>
      <w:rPr>
        <w:rFonts w:ascii="Symbol" w:hAnsi="Symbol"/>
      </w:rPr>
    </w:lvl>
    <w:lvl w:ilvl="3" w:tplc="C98A6678">
      <w:start w:val="1"/>
      <w:numFmt w:val="bullet"/>
      <w:lvlText w:val=""/>
      <w:lvlJc w:val="left"/>
      <w:pPr>
        <w:ind w:left="1080" w:hanging="360"/>
      </w:pPr>
      <w:rPr>
        <w:rFonts w:ascii="Symbol" w:hAnsi="Symbol"/>
      </w:rPr>
    </w:lvl>
    <w:lvl w:ilvl="4" w:tplc="5FB663EC">
      <w:start w:val="1"/>
      <w:numFmt w:val="bullet"/>
      <w:lvlText w:val=""/>
      <w:lvlJc w:val="left"/>
      <w:pPr>
        <w:ind w:left="1080" w:hanging="360"/>
      </w:pPr>
      <w:rPr>
        <w:rFonts w:ascii="Symbol" w:hAnsi="Symbol"/>
      </w:rPr>
    </w:lvl>
    <w:lvl w:ilvl="5" w:tplc="AEC8DF76">
      <w:start w:val="1"/>
      <w:numFmt w:val="bullet"/>
      <w:lvlText w:val=""/>
      <w:lvlJc w:val="left"/>
      <w:pPr>
        <w:ind w:left="1080" w:hanging="360"/>
      </w:pPr>
      <w:rPr>
        <w:rFonts w:ascii="Symbol" w:hAnsi="Symbol"/>
      </w:rPr>
    </w:lvl>
    <w:lvl w:ilvl="6" w:tplc="5EBA8ED2">
      <w:start w:val="1"/>
      <w:numFmt w:val="bullet"/>
      <w:lvlText w:val=""/>
      <w:lvlJc w:val="left"/>
      <w:pPr>
        <w:ind w:left="1080" w:hanging="360"/>
      </w:pPr>
      <w:rPr>
        <w:rFonts w:ascii="Symbol" w:hAnsi="Symbol"/>
      </w:rPr>
    </w:lvl>
    <w:lvl w:ilvl="7" w:tplc="75524D24">
      <w:start w:val="1"/>
      <w:numFmt w:val="bullet"/>
      <w:lvlText w:val=""/>
      <w:lvlJc w:val="left"/>
      <w:pPr>
        <w:ind w:left="1080" w:hanging="360"/>
      </w:pPr>
      <w:rPr>
        <w:rFonts w:ascii="Symbol" w:hAnsi="Symbol"/>
      </w:rPr>
    </w:lvl>
    <w:lvl w:ilvl="8" w:tplc="D6727584">
      <w:start w:val="1"/>
      <w:numFmt w:val="bullet"/>
      <w:lvlText w:val=""/>
      <w:lvlJc w:val="left"/>
      <w:pPr>
        <w:ind w:left="1080" w:hanging="360"/>
      </w:pPr>
      <w:rPr>
        <w:rFonts w:ascii="Symbol" w:hAnsi="Symbol"/>
      </w:rPr>
    </w:lvl>
  </w:abstractNum>
  <w:abstractNum w:abstractNumId="9" w15:restartNumberingAfterBreak="0">
    <w:nsid w:val="74966B2D"/>
    <w:multiLevelType w:val="hybridMultilevel"/>
    <w:tmpl w:val="C3C61648"/>
    <w:lvl w:ilvl="0" w:tplc="86B69878">
      <w:start w:val="1"/>
      <w:numFmt w:val="decimal"/>
      <w:lvlText w:val="(%1)"/>
      <w:lvlJc w:val="left"/>
      <w:pPr>
        <w:ind w:left="790" w:hanging="43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135291485">
    <w:abstractNumId w:val="5"/>
  </w:num>
  <w:num w:numId="2" w16cid:durableId="831872711">
    <w:abstractNumId w:val="9"/>
  </w:num>
  <w:num w:numId="3" w16cid:durableId="687831207">
    <w:abstractNumId w:val="6"/>
  </w:num>
  <w:num w:numId="4" w16cid:durableId="1643850723">
    <w:abstractNumId w:val="7"/>
  </w:num>
  <w:num w:numId="5" w16cid:durableId="138227981">
    <w:abstractNumId w:val="0"/>
  </w:num>
  <w:num w:numId="6" w16cid:durableId="1199391566">
    <w:abstractNumId w:val="2"/>
  </w:num>
  <w:num w:numId="7" w16cid:durableId="1760515194">
    <w:abstractNumId w:val="4"/>
  </w:num>
  <w:num w:numId="8" w16cid:durableId="1146357364">
    <w:abstractNumId w:val="3"/>
  </w:num>
  <w:num w:numId="9" w16cid:durableId="1254240955">
    <w:abstractNumId w:val="1"/>
  </w:num>
  <w:num w:numId="10" w16cid:durableId="1655260852">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shal GINNI">
    <w15:presenceInfo w15:providerId="AD" w15:userId="S::22203133@life.hkbu.edu.hk::4f2ea4f9-0d47-4984-a245-ab7459527a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2740"/>
    <w:rsid w:val="000033D1"/>
    <w:rsid w:val="00003C17"/>
    <w:rsid w:val="00003C68"/>
    <w:rsid w:val="00004725"/>
    <w:rsid w:val="00004CB9"/>
    <w:rsid w:val="00004EE0"/>
    <w:rsid w:val="00004F4F"/>
    <w:rsid w:val="00005742"/>
    <w:rsid w:val="00005C8C"/>
    <w:rsid w:val="00005CAF"/>
    <w:rsid w:val="000061BD"/>
    <w:rsid w:val="000066BA"/>
    <w:rsid w:val="0000689C"/>
    <w:rsid w:val="00006B34"/>
    <w:rsid w:val="00006D62"/>
    <w:rsid w:val="00007B7E"/>
    <w:rsid w:val="00007D66"/>
    <w:rsid w:val="00011D23"/>
    <w:rsid w:val="00011FAD"/>
    <w:rsid w:val="00012074"/>
    <w:rsid w:val="00012230"/>
    <w:rsid w:val="000140FF"/>
    <w:rsid w:val="00014601"/>
    <w:rsid w:val="00015535"/>
    <w:rsid w:val="00015670"/>
    <w:rsid w:val="000167FF"/>
    <w:rsid w:val="00016C44"/>
    <w:rsid w:val="00017559"/>
    <w:rsid w:val="0001784A"/>
    <w:rsid w:val="000210EA"/>
    <w:rsid w:val="0002178E"/>
    <w:rsid w:val="00021930"/>
    <w:rsid w:val="00021C0D"/>
    <w:rsid w:val="000220EC"/>
    <w:rsid w:val="000222FD"/>
    <w:rsid w:val="0002237F"/>
    <w:rsid w:val="00022766"/>
    <w:rsid w:val="00023089"/>
    <w:rsid w:val="000230B3"/>
    <w:rsid w:val="00023BBC"/>
    <w:rsid w:val="000241EC"/>
    <w:rsid w:val="00024FA7"/>
    <w:rsid w:val="00025C25"/>
    <w:rsid w:val="00026716"/>
    <w:rsid w:val="00027D8D"/>
    <w:rsid w:val="0003068D"/>
    <w:rsid w:val="00031BCF"/>
    <w:rsid w:val="00031D5E"/>
    <w:rsid w:val="000339A2"/>
    <w:rsid w:val="00034CA9"/>
    <w:rsid w:val="0003540F"/>
    <w:rsid w:val="00035857"/>
    <w:rsid w:val="00035D46"/>
    <w:rsid w:val="000365F6"/>
    <w:rsid w:val="000374A9"/>
    <w:rsid w:val="00037AF6"/>
    <w:rsid w:val="00037E09"/>
    <w:rsid w:val="0004048B"/>
    <w:rsid w:val="00040C2E"/>
    <w:rsid w:val="00040CC1"/>
    <w:rsid w:val="000410A3"/>
    <w:rsid w:val="000411AF"/>
    <w:rsid w:val="000418DC"/>
    <w:rsid w:val="00041E9F"/>
    <w:rsid w:val="000423A9"/>
    <w:rsid w:val="00043CDB"/>
    <w:rsid w:val="00044101"/>
    <w:rsid w:val="00045044"/>
    <w:rsid w:val="00046293"/>
    <w:rsid w:val="00046846"/>
    <w:rsid w:val="000471C4"/>
    <w:rsid w:val="00047B55"/>
    <w:rsid w:val="00047EB3"/>
    <w:rsid w:val="00050EED"/>
    <w:rsid w:val="00051287"/>
    <w:rsid w:val="000512FF"/>
    <w:rsid w:val="00051DE8"/>
    <w:rsid w:val="0005272C"/>
    <w:rsid w:val="00052EDC"/>
    <w:rsid w:val="00054528"/>
    <w:rsid w:val="0005453F"/>
    <w:rsid w:val="00054CE9"/>
    <w:rsid w:val="0005590F"/>
    <w:rsid w:val="000559DD"/>
    <w:rsid w:val="00055AF3"/>
    <w:rsid w:val="00055F92"/>
    <w:rsid w:val="00056ABB"/>
    <w:rsid w:val="000574F3"/>
    <w:rsid w:val="0005777D"/>
    <w:rsid w:val="000613D5"/>
    <w:rsid w:val="000622FE"/>
    <w:rsid w:val="00062318"/>
    <w:rsid w:val="00062A5A"/>
    <w:rsid w:val="00062BBB"/>
    <w:rsid w:val="00063107"/>
    <w:rsid w:val="000639AB"/>
    <w:rsid w:val="0006470D"/>
    <w:rsid w:val="00064A7C"/>
    <w:rsid w:val="00064D4D"/>
    <w:rsid w:val="000657EA"/>
    <w:rsid w:val="000658DF"/>
    <w:rsid w:val="00065A1C"/>
    <w:rsid w:val="00067463"/>
    <w:rsid w:val="000715A8"/>
    <w:rsid w:val="00073348"/>
    <w:rsid w:val="00073A1D"/>
    <w:rsid w:val="00073F9B"/>
    <w:rsid w:val="0007408E"/>
    <w:rsid w:val="00074C17"/>
    <w:rsid w:val="00074E5A"/>
    <w:rsid w:val="00075901"/>
    <w:rsid w:val="00075EB8"/>
    <w:rsid w:val="000761FA"/>
    <w:rsid w:val="0007646C"/>
    <w:rsid w:val="00077A34"/>
    <w:rsid w:val="0008081E"/>
    <w:rsid w:val="00081CB7"/>
    <w:rsid w:val="0008281D"/>
    <w:rsid w:val="00082954"/>
    <w:rsid w:val="00082F03"/>
    <w:rsid w:val="00082F8B"/>
    <w:rsid w:val="000841A1"/>
    <w:rsid w:val="000845BC"/>
    <w:rsid w:val="00084E53"/>
    <w:rsid w:val="000851B4"/>
    <w:rsid w:val="00085E58"/>
    <w:rsid w:val="00087134"/>
    <w:rsid w:val="00087648"/>
    <w:rsid w:val="000879C9"/>
    <w:rsid w:val="000879EF"/>
    <w:rsid w:val="0009065E"/>
    <w:rsid w:val="000910AA"/>
    <w:rsid w:val="000914F5"/>
    <w:rsid w:val="0009178B"/>
    <w:rsid w:val="00092C76"/>
    <w:rsid w:val="000934AD"/>
    <w:rsid w:val="0009446A"/>
    <w:rsid w:val="00094795"/>
    <w:rsid w:val="00094E97"/>
    <w:rsid w:val="00094EE2"/>
    <w:rsid w:val="00095072"/>
    <w:rsid w:val="0009525A"/>
    <w:rsid w:val="0009635B"/>
    <w:rsid w:val="000970E5"/>
    <w:rsid w:val="000975B0"/>
    <w:rsid w:val="00097788"/>
    <w:rsid w:val="000A000C"/>
    <w:rsid w:val="000A0780"/>
    <w:rsid w:val="000A079E"/>
    <w:rsid w:val="000A0C0F"/>
    <w:rsid w:val="000A101F"/>
    <w:rsid w:val="000A127C"/>
    <w:rsid w:val="000A1952"/>
    <w:rsid w:val="000A1D94"/>
    <w:rsid w:val="000A1DC5"/>
    <w:rsid w:val="000A36B1"/>
    <w:rsid w:val="000A3DE9"/>
    <w:rsid w:val="000A3E17"/>
    <w:rsid w:val="000A5166"/>
    <w:rsid w:val="000A53F2"/>
    <w:rsid w:val="000B0178"/>
    <w:rsid w:val="000B0C26"/>
    <w:rsid w:val="000B2899"/>
    <w:rsid w:val="000B3388"/>
    <w:rsid w:val="000B3B43"/>
    <w:rsid w:val="000B3D25"/>
    <w:rsid w:val="000B4755"/>
    <w:rsid w:val="000B482E"/>
    <w:rsid w:val="000B690B"/>
    <w:rsid w:val="000B6971"/>
    <w:rsid w:val="000B7A3C"/>
    <w:rsid w:val="000B7F6F"/>
    <w:rsid w:val="000B7F85"/>
    <w:rsid w:val="000C085D"/>
    <w:rsid w:val="000C0FCC"/>
    <w:rsid w:val="000C169C"/>
    <w:rsid w:val="000C198C"/>
    <w:rsid w:val="000C346F"/>
    <w:rsid w:val="000C414A"/>
    <w:rsid w:val="000C4A42"/>
    <w:rsid w:val="000C52EA"/>
    <w:rsid w:val="000C5458"/>
    <w:rsid w:val="000C7A82"/>
    <w:rsid w:val="000C7D1D"/>
    <w:rsid w:val="000D0C6C"/>
    <w:rsid w:val="000D2E69"/>
    <w:rsid w:val="000D435B"/>
    <w:rsid w:val="000D4B30"/>
    <w:rsid w:val="000D54DD"/>
    <w:rsid w:val="000D5CD9"/>
    <w:rsid w:val="000D629B"/>
    <w:rsid w:val="000D69AF"/>
    <w:rsid w:val="000D6E5D"/>
    <w:rsid w:val="000D719C"/>
    <w:rsid w:val="000D7426"/>
    <w:rsid w:val="000D7470"/>
    <w:rsid w:val="000D7CDB"/>
    <w:rsid w:val="000E01BD"/>
    <w:rsid w:val="000E043F"/>
    <w:rsid w:val="000E094B"/>
    <w:rsid w:val="000E0C20"/>
    <w:rsid w:val="000E1FED"/>
    <w:rsid w:val="000E2E86"/>
    <w:rsid w:val="000E2F2C"/>
    <w:rsid w:val="000E3028"/>
    <w:rsid w:val="000E3D7F"/>
    <w:rsid w:val="000E472D"/>
    <w:rsid w:val="000E49D6"/>
    <w:rsid w:val="000E513E"/>
    <w:rsid w:val="000E51E1"/>
    <w:rsid w:val="000E56C2"/>
    <w:rsid w:val="000E573D"/>
    <w:rsid w:val="000E66EE"/>
    <w:rsid w:val="000E6D75"/>
    <w:rsid w:val="000E7122"/>
    <w:rsid w:val="000E74D9"/>
    <w:rsid w:val="000F0BB0"/>
    <w:rsid w:val="000F0CE6"/>
    <w:rsid w:val="000F1170"/>
    <w:rsid w:val="000F13C8"/>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0C3B"/>
    <w:rsid w:val="00101ECF"/>
    <w:rsid w:val="00102617"/>
    <w:rsid w:val="0010340B"/>
    <w:rsid w:val="00104176"/>
    <w:rsid w:val="00105B8C"/>
    <w:rsid w:val="00105F07"/>
    <w:rsid w:val="001061FD"/>
    <w:rsid w:val="0010623B"/>
    <w:rsid w:val="00106352"/>
    <w:rsid w:val="00106DC9"/>
    <w:rsid w:val="00107E81"/>
    <w:rsid w:val="001102F9"/>
    <w:rsid w:val="0011044A"/>
    <w:rsid w:val="001107C9"/>
    <w:rsid w:val="001109A7"/>
    <w:rsid w:val="00111060"/>
    <w:rsid w:val="00111084"/>
    <w:rsid w:val="001138B4"/>
    <w:rsid w:val="00113971"/>
    <w:rsid w:val="00113C17"/>
    <w:rsid w:val="00114072"/>
    <w:rsid w:val="0011765F"/>
    <w:rsid w:val="00120222"/>
    <w:rsid w:val="00120C7D"/>
    <w:rsid w:val="00122AC3"/>
    <w:rsid w:val="00122F14"/>
    <w:rsid w:val="00123201"/>
    <w:rsid w:val="0012349C"/>
    <w:rsid w:val="00124FCE"/>
    <w:rsid w:val="001257E3"/>
    <w:rsid w:val="00125A59"/>
    <w:rsid w:val="00125E03"/>
    <w:rsid w:val="0012667B"/>
    <w:rsid w:val="00126716"/>
    <w:rsid w:val="00126BAF"/>
    <w:rsid w:val="00126FC3"/>
    <w:rsid w:val="00127247"/>
    <w:rsid w:val="001273C4"/>
    <w:rsid w:val="00127B07"/>
    <w:rsid w:val="00127E68"/>
    <w:rsid w:val="00130C51"/>
    <w:rsid w:val="00132837"/>
    <w:rsid w:val="001338AC"/>
    <w:rsid w:val="00133B59"/>
    <w:rsid w:val="00133C67"/>
    <w:rsid w:val="0013417E"/>
    <w:rsid w:val="00134A4F"/>
    <w:rsid w:val="00134FBB"/>
    <w:rsid w:val="0013782D"/>
    <w:rsid w:val="00137ECA"/>
    <w:rsid w:val="00140990"/>
    <w:rsid w:val="00140D7E"/>
    <w:rsid w:val="0014176D"/>
    <w:rsid w:val="0014229F"/>
    <w:rsid w:val="00142EE7"/>
    <w:rsid w:val="00143246"/>
    <w:rsid w:val="00143369"/>
    <w:rsid w:val="00143AC0"/>
    <w:rsid w:val="00143E63"/>
    <w:rsid w:val="0014530B"/>
    <w:rsid w:val="00145C2D"/>
    <w:rsid w:val="0014654E"/>
    <w:rsid w:val="00146691"/>
    <w:rsid w:val="0014782E"/>
    <w:rsid w:val="00147D68"/>
    <w:rsid w:val="001504A9"/>
    <w:rsid w:val="001512F9"/>
    <w:rsid w:val="00152EA0"/>
    <w:rsid w:val="00153CDA"/>
    <w:rsid w:val="00153EAA"/>
    <w:rsid w:val="00155B93"/>
    <w:rsid w:val="00155BCC"/>
    <w:rsid w:val="0015766F"/>
    <w:rsid w:val="001579DC"/>
    <w:rsid w:val="00160426"/>
    <w:rsid w:val="001604B3"/>
    <w:rsid w:val="001614B1"/>
    <w:rsid w:val="0016165D"/>
    <w:rsid w:val="00161808"/>
    <w:rsid w:val="001620B3"/>
    <w:rsid w:val="00163133"/>
    <w:rsid w:val="00163489"/>
    <w:rsid w:val="001652C4"/>
    <w:rsid w:val="00165827"/>
    <w:rsid w:val="00165EF1"/>
    <w:rsid w:val="00166513"/>
    <w:rsid w:val="001666CF"/>
    <w:rsid w:val="00167090"/>
    <w:rsid w:val="001677C5"/>
    <w:rsid w:val="00167802"/>
    <w:rsid w:val="00172867"/>
    <w:rsid w:val="00172AD9"/>
    <w:rsid w:val="001737B9"/>
    <w:rsid w:val="00175974"/>
    <w:rsid w:val="001767D2"/>
    <w:rsid w:val="0017781A"/>
    <w:rsid w:val="001778D9"/>
    <w:rsid w:val="00177957"/>
    <w:rsid w:val="00177D05"/>
    <w:rsid w:val="00180574"/>
    <w:rsid w:val="00180A54"/>
    <w:rsid w:val="00181B83"/>
    <w:rsid w:val="00181CDF"/>
    <w:rsid w:val="00182094"/>
    <w:rsid w:val="001822EF"/>
    <w:rsid w:val="00183480"/>
    <w:rsid w:val="0018364A"/>
    <w:rsid w:val="0018364E"/>
    <w:rsid w:val="001844C8"/>
    <w:rsid w:val="00184999"/>
    <w:rsid w:val="00184B9D"/>
    <w:rsid w:val="00185323"/>
    <w:rsid w:val="001853ED"/>
    <w:rsid w:val="00185C17"/>
    <w:rsid w:val="00186091"/>
    <w:rsid w:val="00186165"/>
    <w:rsid w:val="0018653C"/>
    <w:rsid w:val="001870E6"/>
    <w:rsid w:val="00187600"/>
    <w:rsid w:val="00187E20"/>
    <w:rsid w:val="00190A8B"/>
    <w:rsid w:val="00191092"/>
    <w:rsid w:val="001910AE"/>
    <w:rsid w:val="0019137D"/>
    <w:rsid w:val="00191936"/>
    <w:rsid w:val="00192418"/>
    <w:rsid w:val="00193BB4"/>
    <w:rsid w:val="00193DD5"/>
    <w:rsid w:val="00194A84"/>
    <w:rsid w:val="00194E1F"/>
    <w:rsid w:val="0019607F"/>
    <w:rsid w:val="001960FB"/>
    <w:rsid w:val="00197789"/>
    <w:rsid w:val="00197C4C"/>
    <w:rsid w:val="001A079B"/>
    <w:rsid w:val="001A0874"/>
    <w:rsid w:val="001A0A1C"/>
    <w:rsid w:val="001A1225"/>
    <w:rsid w:val="001A1807"/>
    <w:rsid w:val="001A2745"/>
    <w:rsid w:val="001A2935"/>
    <w:rsid w:val="001A38F3"/>
    <w:rsid w:val="001A4257"/>
    <w:rsid w:val="001A5005"/>
    <w:rsid w:val="001A634C"/>
    <w:rsid w:val="001A6638"/>
    <w:rsid w:val="001A6D41"/>
    <w:rsid w:val="001A727D"/>
    <w:rsid w:val="001B021E"/>
    <w:rsid w:val="001B151B"/>
    <w:rsid w:val="001B1876"/>
    <w:rsid w:val="001B20E5"/>
    <w:rsid w:val="001B22C1"/>
    <w:rsid w:val="001B22D0"/>
    <w:rsid w:val="001B2DF8"/>
    <w:rsid w:val="001B3302"/>
    <w:rsid w:val="001B4436"/>
    <w:rsid w:val="001B45A3"/>
    <w:rsid w:val="001B4ADD"/>
    <w:rsid w:val="001B4BD9"/>
    <w:rsid w:val="001B4BDA"/>
    <w:rsid w:val="001B6362"/>
    <w:rsid w:val="001B640D"/>
    <w:rsid w:val="001B6D2B"/>
    <w:rsid w:val="001B74E5"/>
    <w:rsid w:val="001C00FA"/>
    <w:rsid w:val="001C047C"/>
    <w:rsid w:val="001C15D9"/>
    <w:rsid w:val="001C1AFE"/>
    <w:rsid w:val="001C2B0C"/>
    <w:rsid w:val="001C39E9"/>
    <w:rsid w:val="001C4022"/>
    <w:rsid w:val="001C4A5D"/>
    <w:rsid w:val="001C57A4"/>
    <w:rsid w:val="001C5A42"/>
    <w:rsid w:val="001C64E7"/>
    <w:rsid w:val="001C65AC"/>
    <w:rsid w:val="001C6741"/>
    <w:rsid w:val="001C73B1"/>
    <w:rsid w:val="001D03CA"/>
    <w:rsid w:val="001D0C1A"/>
    <w:rsid w:val="001D15F2"/>
    <w:rsid w:val="001D1AED"/>
    <w:rsid w:val="001D2949"/>
    <w:rsid w:val="001D2E6F"/>
    <w:rsid w:val="001D403D"/>
    <w:rsid w:val="001D4D58"/>
    <w:rsid w:val="001D5D2B"/>
    <w:rsid w:val="001D7CBD"/>
    <w:rsid w:val="001E0AFC"/>
    <w:rsid w:val="001E0FC4"/>
    <w:rsid w:val="001E13F5"/>
    <w:rsid w:val="001E42B5"/>
    <w:rsid w:val="001E5129"/>
    <w:rsid w:val="001E5AFC"/>
    <w:rsid w:val="001E5C11"/>
    <w:rsid w:val="001E66DD"/>
    <w:rsid w:val="001F0CDF"/>
    <w:rsid w:val="001F1A69"/>
    <w:rsid w:val="001F2F2E"/>
    <w:rsid w:val="001F3796"/>
    <w:rsid w:val="001F388A"/>
    <w:rsid w:val="001F4106"/>
    <w:rsid w:val="001F45C7"/>
    <w:rsid w:val="001F4707"/>
    <w:rsid w:val="001F4B88"/>
    <w:rsid w:val="001F5640"/>
    <w:rsid w:val="001F5A4F"/>
    <w:rsid w:val="001F6B3A"/>
    <w:rsid w:val="001F6F6B"/>
    <w:rsid w:val="002004AA"/>
    <w:rsid w:val="00201705"/>
    <w:rsid w:val="00201A3A"/>
    <w:rsid w:val="00201C32"/>
    <w:rsid w:val="002034D5"/>
    <w:rsid w:val="00203D68"/>
    <w:rsid w:val="00204664"/>
    <w:rsid w:val="002049B7"/>
    <w:rsid w:val="00204DE0"/>
    <w:rsid w:val="00205531"/>
    <w:rsid w:val="00206D09"/>
    <w:rsid w:val="0020711A"/>
    <w:rsid w:val="00207275"/>
    <w:rsid w:val="0021092D"/>
    <w:rsid w:val="00210B49"/>
    <w:rsid w:val="002113AD"/>
    <w:rsid w:val="00211ACA"/>
    <w:rsid w:val="00212014"/>
    <w:rsid w:val="002121B4"/>
    <w:rsid w:val="00212430"/>
    <w:rsid w:val="00212CB7"/>
    <w:rsid w:val="0021619B"/>
    <w:rsid w:val="0021694B"/>
    <w:rsid w:val="00216ED8"/>
    <w:rsid w:val="00216F43"/>
    <w:rsid w:val="0021736C"/>
    <w:rsid w:val="00217E16"/>
    <w:rsid w:val="002206A8"/>
    <w:rsid w:val="00220C6D"/>
    <w:rsid w:val="00220F09"/>
    <w:rsid w:val="00222A86"/>
    <w:rsid w:val="00222DAF"/>
    <w:rsid w:val="00223B39"/>
    <w:rsid w:val="00223BEE"/>
    <w:rsid w:val="002240F8"/>
    <w:rsid w:val="00224395"/>
    <w:rsid w:val="002246C2"/>
    <w:rsid w:val="002256D5"/>
    <w:rsid w:val="00225C00"/>
    <w:rsid w:val="00226659"/>
    <w:rsid w:val="00227638"/>
    <w:rsid w:val="0022DEF4"/>
    <w:rsid w:val="002301A9"/>
    <w:rsid w:val="002303B8"/>
    <w:rsid w:val="002311DD"/>
    <w:rsid w:val="002313B5"/>
    <w:rsid w:val="002330FF"/>
    <w:rsid w:val="00233622"/>
    <w:rsid w:val="0023396F"/>
    <w:rsid w:val="00235B06"/>
    <w:rsid w:val="00235F53"/>
    <w:rsid w:val="00237350"/>
    <w:rsid w:val="00237ECB"/>
    <w:rsid w:val="0024010C"/>
    <w:rsid w:val="002407FE"/>
    <w:rsid w:val="00241100"/>
    <w:rsid w:val="00241EE2"/>
    <w:rsid w:val="0024225C"/>
    <w:rsid w:val="00242456"/>
    <w:rsid w:val="00242A94"/>
    <w:rsid w:val="00242AE9"/>
    <w:rsid w:val="00243609"/>
    <w:rsid w:val="002439D8"/>
    <w:rsid w:val="00243DCD"/>
    <w:rsid w:val="002449C4"/>
    <w:rsid w:val="002452F5"/>
    <w:rsid w:val="00245784"/>
    <w:rsid w:val="002460EE"/>
    <w:rsid w:val="0024656A"/>
    <w:rsid w:val="00246656"/>
    <w:rsid w:val="00246CCF"/>
    <w:rsid w:val="00246FD7"/>
    <w:rsid w:val="002476D2"/>
    <w:rsid w:val="002479B7"/>
    <w:rsid w:val="00250A24"/>
    <w:rsid w:val="00250A34"/>
    <w:rsid w:val="00251AA3"/>
    <w:rsid w:val="00252670"/>
    <w:rsid w:val="00254427"/>
    <w:rsid w:val="0025473F"/>
    <w:rsid w:val="00254900"/>
    <w:rsid w:val="0025576A"/>
    <w:rsid w:val="002563DD"/>
    <w:rsid w:val="00256728"/>
    <w:rsid w:val="002569B4"/>
    <w:rsid w:val="002573EB"/>
    <w:rsid w:val="00257C5C"/>
    <w:rsid w:val="002600DB"/>
    <w:rsid w:val="002609F1"/>
    <w:rsid w:val="002615AF"/>
    <w:rsid w:val="002621E2"/>
    <w:rsid w:val="00262453"/>
    <w:rsid w:val="0026366F"/>
    <w:rsid w:val="00264BAA"/>
    <w:rsid w:val="002656EB"/>
    <w:rsid w:val="00266C7A"/>
    <w:rsid w:val="00267011"/>
    <w:rsid w:val="00267557"/>
    <w:rsid w:val="00267F1F"/>
    <w:rsid w:val="002701E2"/>
    <w:rsid w:val="00270452"/>
    <w:rsid w:val="00270792"/>
    <w:rsid w:val="00270F97"/>
    <w:rsid w:val="00270FE9"/>
    <w:rsid w:val="00271795"/>
    <w:rsid w:val="0027222F"/>
    <w:rsid w:val="00272508"/>
    <w:rsid w:val="00273098"/>
    <w:rsid w:val="002756AF"/>
    <w:rsid w:val="00275E06"/>
    <w:rsid w:val="00275E0D"/>
    <w:rsid w:val="0027605C"/>
    <w:rsid w:val="002768DB"/>
    <w:rsid w:val="00276D80"/>
    <w:rsid w:val="00276F93"/>
    <w:rsid w:val="0027728B"/>
    <w:rsid w:val="002775B6"/>
    <w:rsid w:val="00277DB7"/>
    <w:rsid w:val="00281546"/>
    <w:rsid w:val="00282033"/>
    <w:rsid w:val="00282923"/>
    <w:rsid w:val="00283852"/>
    <w:rsid w:val="00283911"/>
    <w:rsid w:val="00283D72"/>
    <w:rsid w:val="00283DA8"/>
    <w:rsid w:val="002840D9"/>
    <w:rsid w:val="00284824"/>
    <w:rsid w:val="002849A4"/>
    <w:rsid w:val="00284ADA"/>
    <w:rsid w:val="0028546A"/>
    <w:rsid w:val="002858DE"/>
    <w:rsid w:val="0028616E"/>
    <w:rsid w:val="0028648B"/>
    <w:rsid w:val="00286DAD"/>
    <w:rsid w:val="002876FD"/>
    <w:rsid w:val="0029006A"/>
    <w:rsid w:val="00290206"/>
    <w:rsid w:val="002903E6"/>
    <w:rsid w:val="002909F7"/>
    <w:rsid w:val="00291168"/>
    <w:rsid w:val="00291E42"/>
    <w:rsid w:val="00292C1D"/>
    <w:rsid w:val="00293223"/>
    <w:rsid w:val="00293677"/>
    <w:rsid w:val="002945E6"/>
    <w:rsid w:val="002949D1"/>
    <w:rsid w:val="00294D1D"/>
    <w:rsid w:val="002961C8"/>
    <w:rsid w:val="00296C14"/>
    <w:rsid w:val="00296F35"/>
    <w:rsid w:val="00297DBE"/>
    <w:rsid w:val="002A24BF"/>
    <w:rsid w:val="002A2C4D"/>
    <w:rsid w:val="002A2F2C"/>
    <w:rsid w:val="002A34AA"/>
    <w:rsid w:val="002A3A77"/>
    <w:rsid w:val="002A4CA8"/>
    <w:rsid w:val="002A5638"/>
    <w:rsid w:val="002A6DD9"/>
    <w:rsid w:val="002A72BD"/>
    <w:rsid w:val="002A73A5"/>
    <w:rsid w:val="002A7771"/>
    <w:rsid w:val="002A7B05"/>
    <w:rsid w:val="002B05B5"/>
    <w:rsid w:val="002B0F02"/>
    <w:rsid w:val="002B289D"/>
    <w:rsid w:val="002B3890"/>
    <w:rsid w:val="002B3A58"/>
    <w:rsid w:val="002B49A1"/>
    <w:rsid w:val="002B62CA"/>
    <w:rsid w:val="002B7D51"/>
    <w:rsid w:val="002C1D46"/>
    <w:rsid w:val="002C2456"/>
    <w:rsid w:val="002C31B1"/>
    <w:rsid w:val="002C41E8"/>
    <w:rsid w:val="002C4B57"/>
    <w:rsid w:val="002C4DFD"/>
    <w:rsid w:val="002C5408"/>
    <w:rsid w:val="002C5849"/>
    <w:rsid w:val="002C5BF1"/>
    <w:rsid w:val="002C6052"/>
    <w:rsid w:val="002C6F0E"/>
    <w:rsid w:val="002C7264"/>
    <w:rsid w:val="002C7285"/>
    <w:rsid w:val="002C7AA2"/>
    <w:rsid w:val="002D0C79"/>
    <w:rsid w:val="002D0D0D"/>
    <w:rsid w:val="002D2CCA"/>
    <w:rsid w:val="002D3F2F"/>
    <w:rsid w:val="002D3FAE"/>
    <w:rsid w:val="002D420B"/>
    <w:rsid w:val="002D4EA9"/>
    <w:rsid w:val="002D5D7E"/>
    <w:rsid w:val="002D5DFB"/>
    <w:rsid w:val="002D6801"/>
    <w:rsid w:val="002D6B70"/>
    <w:rsid w:val="002D6BC0"/>
    <w:rsid w:val="002E07F7"/>
    <w:rsid w:val="002E08BD"/>
    <w:rsid w:val="002E11B2"/>
    <w:rsid w:val="002E1547"/>
    <w:rsid w:val="002E1CDD"/>
    <w:rsid w:val="002E2426"/>
    <w:rsid w:val="002E2B49"/>
    <w:rsid w:val="002E2E2B"/>
    <w:rsid w:val="002E3311"/>
    <w:rsid w:val="002E4BD6"/>
    <w:rsid w:val="002E4FF1"/>
    <w:rsid w:val="002E5802"/>
    <w:rsid w:val="002E59C1"/>
    <w:rsid w:val="002E659D"/>
    <w:rsid w:val="002E708A"/>
    <w:rsid w:val="002E75C6"/>
    <w:rsid w:val="002F017A"/>
    <w:rsid w:val="002F532D"/>
    <w:rsid w:val="002F678A"/>
    <w:rsid w:val="002F6A4E"/>
    <w:rsid w:val="002F6FEE"/>
    <w:rsid w:val="002F7C5E"/>
    <w:rsid w:val="00300631"/>
    <w:rsid w:val="00300CB9"/>
    <w:rsid w:val="003017E8"/>
    <w:rsid w:val="00301825"/>
    <w:rsid w:val="003024EE"/>
    <w:rsid w:val="00302BB8"/>
    <w:rsid w:val="00302CF2"/>
    <w:rsid w:val="00302E60"/>
    <w:rsid w:val="0030305A"/>
    <w:rsid w:val="00303E41"/>
    <w:rsid w:val="00304143"/>
    <w:rsid w:val="003044D7"/>
    <w:rsid w:val="003048CD"/>
    <w:rsid w:val="00305117"/>
    <w:rsid w:val="003061F1"/>
    <w:rsid w:val="00307398"/>
    <w:rsid w:val="0030766A"/>
    <w:rsid w:val="003106B2"/>
    <w:rsid w:val="00311497"/>
    <w:rsid w:val="00311A72"/>
    <w:rsid w:val="00311C33"/>
    <w:rsid w:val="00311E7F"/>
    <w:rsid w:val="00314F48"/>
    <w:rsid w:val="003153EA"/>
    <w:rsid w:val="00315827"/>
    <w:rsid w:val="00315ABE"/>
    <w:rsid w:val="00316D54"/>
    <w:rsid w:val="00317BDC"/>
    <w:rsid w:val="00317C4E"/>
    <w:rsid w:val="003204B5"/>
    <w:rsid w:val="00320787"/>
    <w:rsid w:val="0032094A"/>
    <w:rsid w:val="003213D5"/>
    <w:rsid w:val="00323F6C"/>
    <w:rsid w:val="00324F12"/>
    <w:rsid w:val="0032524B"/>
    <w:rsid w:val="0032576B"/>
    <w:rsid w:val="00325DA1"/>
    <w:rsid w:val="003270A2"/>
    <w:rsid w:val="00330ED6"/>
    <w:rsid w:val="00332117"/>
    <w:rsid w:val="00332229"/>
    <w:rsid w:val="0033228A"/>
    <w:rsid w:val="003324AC"/>
    <w:rsid w:val="00332533"/>
    <w:rsid w:val="00332AD5"/>
    <w:rsid w:val="00332B84"/>
    <w:rsid w:val="0033380A"/>
    <w:rsid w:val="0033384C"/>
    <w:rsid w:val="00333CE0"/>
    <w:rsid w:val="003343AC"/>
    <w:rsid w:val="00335588"/>
    <w:rsid w:val="00335952"/>
    <w:rsid w:val="003360CD"/>
    <w:rsid w:val="0033630E"/>
    <w:rsid w:val="00336B49"/>
    <w:rsid w:val="00336D8E"/>
    <w:rsid w:val="003377B7"/>
    <w:rsid w:val="00340034"/>
    <w:rsid w:val="003403D1"/>
    <w:rsid w:val="00340846"/>
    <w:rsid w:val="00341427"/>
    <w:rsid w:val="00341B2D"/>
    <w:rsid w:val="00342F8D"/>
    <w:rsid w:val="0034449D"/>
    <w:rsid w:val="00344538"/>
    <w:rsid w:val="00344863"/>
    <w:rsid w:val="00345903"/>
    <w:rsid w:val="00345C14"/>
    <w:rsid w:val="00346671"/>
    <w:rsid w:val="00346AE6"/>
    <w:rsid w:val="00347247"/>
    <w:rsid w:val="0035108D"/>
    <w:rsid w:val="0035110C"/>
    <w:rsid w:val="003512D9"/>
    <w:rsid w:val="00351432"/>
    <w:rsid w:val="00352943"/>
    <w:rsid w:val="003529ED"/>
    <w:rsid w:val="0035385F"/>
    <w:rsid w:val="0035425C"/>
    <w:rsid w:val="003569B3"/>
    <w:rsid w:val="00357254"/>
    <w:rsid w:val="00357831"/>
    <w:rsid w:val="00357DF5"/>
    <w:rsid w:val="0036163B"/>
    <w:rsid w:val="00361C1A"/>
    <w:rsid w:val="00362766"/>
    <w:rsid w:val="00362934"/>
    <w:rsid w:val="00362A98"/>
    <w:rsid w:val="00363998"/>
    <w:rsid w:val="00363AF4"/>
    <w:rsid w:val="00364AAB"/>
    <w:rsid w:val="00365421"/>
    <w:rsid w:val="00365A50"/>
    <w:rsid w:val="00366651"/>
    <w:rsid w:val="00366793"/>
    <w:rsid w:val="00366E26"/>
    <w:rsid w:val="0036719A"/>
    <w:rsid w:val="00367B0F"/>
    <w:rsid w:val="00367D05"/>
    <w:rsid w:val="00371B09"/>
    <w:rsid w:val="00371DF6"/>
    <w:rsid w:val="00371F08"/>
    <w:rsid w:val="00371FCD"/>
    <w:rsid w:val="00372831"/>
    <w:rsid w:val="00373492"/>
    <w:rsid w:val="003740FC"/>
    <w:rsid w:val="003741C2"/>
    <w:rsid w:val="003747B7"/>
    <w:rsid w:val="00377460"/>
    <w:rsid w:val="00377728"/>
    <w:rsid w:val="00377735"/>
    <w:rsid w:val="00380569"/>
    <w:rsid w:val="00380F85"/>
    <w:rsid w:val="00381264"/>
    <w:rsid w:val="00381289"/>
    <w:rsid w:val="0038162A"/>
    <w:rsid w:val="003816A1"/>
    <w:rsid w:val="00381C64"/>
    <w:rsid w:val="00381FE5"/>
    <w:rsid w:val="00383AC5"/>
    <w:rsid w:val="00383F86"/>
    <w:rsid w:val="0038665E"/>
    <w:rsid w:val="003870E6"/>
    <w:rsid w:val="0039145D"/>
    <w:rsid w:val="003918CC"/>
    <w:rsid w:val="00391C78"/>
    <w:rsid w:val="00392ECC"/>
    <w:rsid w:val="00392FD4"/>
    <w:rsid w:val="0039389C"/>
    <w:rsid w:val="003939E3"/>
    <w:rsid w:val="00393A16"/>
    <w:rsid w:val="00393D1A"/>
    <w:rsid w:val="00394021"/>
    <w:rsid w:val="003972D1"/>
    <w:rsid w:val="003977B1"/>
    <w:rsid w:val="0039798A"/>
    <w:rsid w:val="00397AF3"/>
    <w:rsid w:val="003A019C"/>
    <w:rsid w:val="003A09BC"/>
    <w:rsid w:val="003A0C72"/>
    <w:rsid w:val="003A1AE4"/>
    <w:rsid w:val="003A2025"/>
    <w:rsid w:val="003A33BD"/>
    <w:rsid w:val="003A3F16"/>
    <w:rsid w:val="003A4D75"/>
    <w:rsid w:val="003A5306"/>
    <w:rsid w:val="003A566B"/>
    <w:rsid w:val="003A6A75"/>
    <w:rsid w:val="003A6B24"/>
    <w:rsid w:val="003A7073"/>
    <w:rsid w:val="003A7A96"/>
    <w:rsid w:val="003B0486"/>
    <w:rsid w:val="003B145C"/>
    <w:rsid w:val="003B162F"/>
    <w:rsid w:val="003B1F57"/>
    <w:rsid w:val="003B2987"/>
    <w:rsid w:val="003B2FE3"/>
    <w:rsid w:val="003B581F"/>
    <w:rsid w:val="003B589A"/>
    <w:rsid w:val="003B6948"/>
    <w:rsid w:val="003B753B"/>
    <w:rsid w:val="003B768B"/>
    <w:rsid w:val="003C0151"/>
    <w:rsid w:val="003C2263"/>
    <w:rsid w:val="003C43BF"/>
    <w:rsid w:val="003C49CB"/>
    <w:rsid w:val="003C54FD"/>
    <w:rsid w:val="003C6803"/>
    <w:rsid w:val="003C6E32"/>
    <w:rsid w:val="003C6EE6"/>
    <w:rsid w:val="003C6FB1"/>
    <w:rsid w:val="003C7A67"/>
    <w:rsid w:val="003C7B8E"/>
    <w:rsid w:val="003C7BA6"/>
    <w:rsid w:val="003D0793"/>
    <w:rsid w:val="003D1C30"/>
    <w:rsid w:val="003D2D34"/>
    <w:rsid w:val="003D2EC6"/>
    <w:rsid w:val="003D336C"/>
    <w:rsid w:val="003D5A38"/>
    <w:rsid w:val="003D60FC"/>
    <w:rsid w:val="003D614D"/>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928"/>
    <w:rsid w:val="003E4B34"/>
    <w:rsid w:val="003E4F31"/>
    <w:rsid w:val="003E675A"/>
    <w:rsid w:val="003E6F2A"/>
    <w:rsid w:val="003E7938"/>
    <w:rsid w:val="003F0D34"/>
    <w:rsid w:val="003F173F"/>
    <w:rsid w:val="003F29CF"/>
    <w:rsid w:val="003F35F0"/>
    <w:rsid w:val="003F41CA"/>
    <w:rsid w:val="003F50FA"/>
    <w:rsid w:val="003F54C6"/>
    <w:rsid w:val="003F5699"/>
    <w:rsid w:val="003F66C3"/>
    <w:rsid w:val="003F6E76"/>
    <w:rsid w:val="003F7633"/>
    <w:rsid w:val="003F7CA6"/>
    <w:rsid w:val="0040007F"/>
    <w:rsid w:val="004006CE"/>
    <w:rsid w:val="00402139"/>
    <w:rsid w:val="00402B47"/>
    <w:rsid w:val="0040353C"/>
    <w:rsid w:val="00403952"/>
    <w:rsid w:val="00404546"/>
    <w:rsid w:val="00404624"/>
    <w:rsid w:val="00404A23"/>
    <w:rsid w:val="0040561F"/>
    <w:rsid w:val="004078AE"/>
    <w:rsid w:val="00407BE4"/>
    <w:rsid w:val="00407C5E"/>
    <w:rsid w:val="004113E1"/>
    <w:rsid w:val="0041186A"/>
    <w:rsid w:val="00412C2F"/>
    <w:rsid w:val="00414027"/>
    <w:rsid w:val="0041435D"/>
    <w:rsid w:val="00414EE8"/>
    <w:rsid w:val="00415A73"/>
    <w:rsid w:val="004162A1"/>
    <w:rsid w:val="00416E11"/>
    <w:rsid w:val="0041765B"/>
    <w:rsid w:val="00417978"/>
    <w:rsid w:val="00417D7F"/>
    <w:rsid w:val="00417E22"/>
    <w:rsid w:val="00421FA4"/>
    <w:rsid w:val="00423C55"/>
    <w:rsid w:val="00424F2D"/>
    <w:rsid w:val="00426795"/>
    <w:rsid w:val="00426A97"/>
    <w:rsid w:val="00426DB3"/>
    <w:rsid w:val="00426DF8"/>
    <w:rsid w:val="00430513"/>
    <w:rsid w:val="00430A42"/>
    <w:rsid w:val="00430C56"/>
    <w:rsid w:val="00430F85"/>
    <w:rsid w:val="004317B1"/>
    <w:rsid w:val="00432EB5"/>
    <w:rsid w:val="00432FDD"/>
    <w:rsid w:val="0043301A"/>
    <w:rsid w:val="004330F2"/>
    <w:rsid w:val="00433322"/>
    <w:rsid w:val="00433EDE"/>
    <w:rsid w:val="00433F51"/>
    <w:rsid w:val="00434856"/>
    <w:rsid w:val="00434FF0"/>
    <w:rsid w:val="00435F68"/>
    <w:rsid w:val="00436565"/>
    <w:rsid w:val="004372D4"/>
    <w:rsid w:val="00437588"/>
    <w:rsid w:val="004375FF"/>
    <w:rsid w:val="00437841"/>
    <w:rsid w:val="00437900"/>
    <w:rsid w:val="00437D1A"/>
    <w:rsid w:val="004404D0"/>
    <w:rsid w:val="004404D8"/>
    <w:rsid w:val="00441085"/>
    <w:rsid w:val="00442D50"/>
    <w:rsid w:val="004437E7"/>
    <w:rsid w:val="00444174"/>
    <w:rsid w:val="0044473A"/>
    <w:rsid w:val="00444773"/>
    <w:rsid w:val="004453DE"/>
    <w:rsid w:val="004454F9"/>
    <w:rsid w:val="004456DC"/>
    <w:rsid w:val="004459D9"/>
    <w:rsid w:val="00445C80"/>
    <w:rsid w:val="00445D2D"/>
    <w:rsid w:val="0044639F"/>
    <w:rsid w:val="00447255"/>
    <w:rsid w:val="004472C6"/>
    <w:rsid w:val="004508C5"/>
    <w:rsid w:val="0045179E"/>
    <w:rsid w:val="0045195D"/>
    <w:rsid w:val="00452444"/>
    <w:rsid w:val="00452C29"/>
    <w:rsid w:val="00452C70"/>
    <w:rsid w:val="00453355"/>
    <w:rsid w:val="00454EBB"/>
    <w:rsid w:val="0045566F"/>
    <w:rsid w:val="00456DC1"/>
    <w:rsid w:val="0045728D"/>
    <w:rsid w:val="00457B8B"/>
    <w:rsid w:val="00457BCF"/>
    <w:rsid w:val="0046047C"/>
    <w:rsid w:val="0046052A"/>
    <w:rsid w:val="00461F4D"/>
    <w:rsid w:val="004641E0"/>
    <w:rsid w:val="00465269"/>
    <w:rsid w:val="00465CB2"/>
    <w:rsid w:val="00466B14"/>
    <w:rsid w:val="00466BC4"/>
    <w:rsid w:val="00470743"/>
    <w:rsid w:val="00471709"/>
    <w:rsid w:val="00471B2E"/>
    <w:rsid w:val="00471F13"/>
    <w:rsid w:val="00472279"/>
    <w:rsid w:val="004726F1"/>
    <w:rsid w:val="0047303E"/>
    <w:rsid w:val="0047407D"/>
    <w:rsid w:val="00474A29"/>
    <w:rsid w:val="00474AEC"/>
    <w:rsid w:val="00474B69"/>
    <w:rsid w:val="00475020"/>
    <w:rsid w:val="004768CD"/>
    <w:rsid w:val="00477111"/>
    <w:rsid w:val="004776D6"/>
    <w:rsid w:val="00477B00"/>
    <w:rsid w:val="00477BDE"/>
    <w:rsid w:val="00480859"/>
    <w:rsid w:val="00480AB0"/>
    <w:rsid w:val="00480E86"/>
    <w:rsid w:val="0048134F"/>
    <w:rsid w:val="00482B6C"/>
    <w:rsid w:val="004835DF"/>
    <w:rsid w:val="004836DD"/>
    <w:rsid w:val="004837EB"/>
    <w:rsid w:val="00483AE4"/>
    <w:rsid w:val="00483C5A"/>
    <w:rsid w:val="00484128"/>
    <w:rsid w:val="004843EB"/>
    <w:rsid w:val="0048462C"/>
    <w:rsid w:val="00486D70"/>
    <w:rsid w:val="00486FF9"/>
    <w:rsid w:val="00487ADA"/>
    <w:rsid w:val="00490B23"/>
    <w:rsid w:val="00490DEF"/>
    <w:rsid w:val="004931D1"/>
    <w:rsid w:val="00493530"/>
    <w:rsid w:val="00493753"/>
    <w:rsid w:val="00493766"/>
    <w:rsid w:val="004947C3"/>
    <w:rsid w:val="00494DCB"/>
    <w:rsid w:val="00495D04"/>
    <w:rsid w:val="004961FD"/>
    <w:rsid w:val="00497C4D"/>
    <w:rsid w:val="004A02B1"/>
    <w:rsid w:val="004A1513"/>
    <w:rsid w:val="004A1E7E"/>
    <w:rsid w:val="004A2574"/>
    <w:rsid w:val="004A3058"/>
    <w:rsid w:val="004A3ACA"/>
    <w:rsid w:val="004A496F"/>
    <w:rsid w:val="004A4A14"/>
    <w:rsid w:val="004A5380"/>
    <w:rsid w:val="004A6037"/>
    <w:rsid w:val="004A62F2"/>
    <w:rsid w:val="004A64E4"/>
    <w:rsid w:val="004A77C0"/>
    <w:rsid w:val="004A7980"/>
    <w:rsid w:val="004B0DC6"/>
    <w:rsid w:val="004B1984"/>
    <w:rsid w:val="004B215A"/>
    <w:rsid w:val="004B25FF"/>
    <w:rsid w:val="004B3117"/>
    <w:rsid w:val="004B33E7"/>
    <w:rsid w:val="004B350C"/>
    <w:rsid w:val="004B3FBF"/>
    <w:rsid w:val="004B6397"/>
    <w:rsid w:val="004B67BE"/>
    <w:rsid w:val="004B7408"/>
    <w:rsid w:val="004C056D"/>
    <w:rsid w:val="004C1947"/>
    <w:rsid w:val="004C1D5A"/>
    <w:rsid w:val="004C1D75"/>
    <w:rsid w:val="004C1DC2"/>
    <w:rsid w:val="004C22B5"/>
    <w:rsid w:val="004C2442"/>
    <w:rsid w:val="004C2BF2"/>
    <w:rsid w:val="004C2F04"/>
    <w:rsid w:val="004C312A"/>
    <w:rsid w:val="004C3F69"/>
    <w:rsid w:val="004C5FEC"/>
    <w:rsid w:val="004C6E96"/>
    <w:rsid w:val="004C7DF0"/>
    <w:rsid w:val="004D07C0"/>
    <w:rsid w:val="004D0C87"/>
    <w:rsid w:val="004D0CD9"/>
    <w:rsid w:val="004D17C0"/>
    <w:rsid w:val="004D26D1"/>
    <w:rsid w:val="004D29F0"/>
    <w:rsid w:val="004D2B30"/>
    <w:rsid w:val="004D2D83"/>
    <w:rsid w:val="004D40B0"/>
    <w:rsid w:val="004D4111"/>
    <w:rsid w:val="004D42BB"/>
    <w:rsid w:val="004D692B"/>
    <w:rsid w:val="004D7187"/>
    <w:rsid w:val="004D7968"/>
    <w:rsid w:val="004D7D1B"/>
    <w:rsid w:val="004D7DD9"/>
    <w:rsid w:val="004E00EE"/>
    <w:rsid w:val="004E0127"/>
    <w:rsid w:val="004E08A9"/>
    <w:rsid w:val="004E1205"/>
    <w:rsid w:val="004E12F5"/>
    <w:rsid w:val="004E1E4B"/>
    <w:rsid w:val="004E361F"/>
    <w:rsid w:val="004E3B83"/>
    <w:rsid w:val="004E4B24"/>
    <w:rsid w:val="004E4BEA"/>
    <w:rsid w:val="004E4CC0"/>
    <w:rsid w:val="004E52AB"/>
    <w:rsid w:val="004E5DCA"/>
    <w:rsid w:val="004E7885"/>
    <w:rsid w:val="004E7C4F"/>
    <w:rsid w:val="004F0580"/>
    <w:rsid w:val="004F0B54"/>
    <w:rsid w:val="004F24DF"/>
    <w:rsid w:val="004F2628"/>
    <w:rsid w:val="004F4092"/>
    <w:rsid w:val="004F4DDA"/>
    <w:rsid w:val="004F4E99"/>
    <w:rsid w:val="004F58B8"/>
    <w:rsid w:val="004F67E6"/>
    <w:rsid w:val="004F68F1"/>
    <w:rsid w:val="004F7586"/>
    <w:rsid w:val="00501CE3"/>
    <w:rsid w:val="005024EB"/>
    <w:rsid w:val="005034F7"/>
    <w:rsid w:val="00503B6D"/>
    <w:rsid w:val="00503ECD"/>
    <w:rsid w:val="005045B6"/>
    <w:rsid w:val="00504DE5"/>
    <w:rsid w:val="00505074"/>
    <w:rsid w:val="005056C5"/>
    <w:rsid w:val="00506BED"/>
    <w:rsid w:val="00506D1B"/>
    <w:rsid w:val="00510178"/>
    <w:rsid w:val="00510A33"/>
    <w:rsid w:val="00510E53"/>
    <w:rsid w:val="005125DE"/>
    <w:rsid w:val="00512694"/>
    <w:rsid w:val="00513C04"/>
    <w:rsid w:val="00514B21"/>
    <w:rsid w:val="00514CE4"/>
    <w:rsid w:val="00514F1D"/>
    <w:rsid w:val="0051666B"/>
    <w:rsid w:val="0052047F"/>
    <w:rsid w:val="00520585"/>
    <w:rsid w:val="00520B96"/>
    <w:rsid w:val="00520F18"/>
    <w:rsid w:val="005212FC"/>
    <w:rsid w:val="00521C8D"/>
    <w:rsid w:val="00522536"/>
    <w:rsid w:val="0052327E"/>
    <w:rsid w:val="00524440"/>
    <w:rsid w:val="005248AE"/>
    <w:rsid w:val="005250DB"/>
    <w:rsid w:val="00525204"/>
    <w:rsid w:val="00525707"/>
    <w:rsid w:val="0052573D"/>
    <w:rsid w:val="005257ED"/>
    <w:rsid w:val="00525CEB"/>
    <w:rsid w:val="005263B8"/>
    <w:rsid w:val="005266B3"/>
    <w:rsid w:val="005268D5"/>
    <w:rsid w:val="00526B8E"/>
    <w:rsid w:val="00526FC0"/>
    <w:rsid w:val="00530489"/>
    <w:rsid w:val="00530C06"/>
    <w:rsid w:val="00530ECA"/>
    <w:rsid w:val="0053224E"/>
    <w:rsid w:val="00532572"/>
    <w:rsid w:val="005325C6"/>
    <w:rsid w:val="005331F5"/>
    <w:rsid w:val="005333EA"/>
    <w:rsid w:val="0053500F"/>
    <w:rsid w:val="0053505E"/>
    <w:rsid w:val="005350F9"/>
    <w:rsid w:val="00535471"/>
    <w:rsid w:val="005355AA"/>
    <w:rsid w:val="00535CB0"/>
    <w:rsid w:val="0053604E"/>
    <w:rsid w:val="00537449"/>
    <w:rsid w:val="005376B9"/>
    <w:rsid w:val="0054000F"/>
    <w:rsid w:val="00541361"/>
    <w:rsid w:val="00541AE8"/>
    <w:rsid w:val="005422D6"/>
    <w:rsid w:val="00542637"/>
    <w:rsid w:val="00542936"/>
    <w:rsid w:val="00542AEC"/>
    <w:rsid w:val="00542BA3"/>
    <w:rsid w:val="00542C14"/>
    <w:rsid w:val="00543335"/>
    <w:rsid w:val="00543566"/>
    <w:rsid w:val="005456CD"/>
    <w:rsid w:val="00545702"/>
    <w:rsid w:val="00546108"/>
    <w:rsid w:val="005466F7"/>
    <w:rsid w:val="00546890"/>
    <w:rsid w:val="0054699E"/>
    <w:rsid w:val="00546E7C"/>
    <w:rsid w:val="0054751F"/>
    <w:rsid w:val="00547632"/>
    <w:rsid w:val="005506F6"/>
    <w:rsid w:val="005517F9"/>
    <w:rsid w:val="00551F42"/>
    <w:rsid w:val="005525AB"/>
    <w:rsid w:val="00552610"/>
    <w:rsid w:val="005531D1"/>
    <w:rsid w:val="00554E52"/>
    <w:rsid w:val="00555352"/>
    <w:rsid w:val="005563A1"/>
    <w:rsid w:val="00556D2E"/>
    <w:rsid w:val="00556D73"/>
    <w:rsid w:val="005576A2"/>
    <w:rsid w:val="00557DF8"/>
    <w:rsid w:val="005605B5"/>
    <w:rsid w:val="0056163C"/>
    <w:rsid w:val="00561993"/>
    <w:rsid w:val="0056263D"/>
    <w:rsid w:val="00562CB9"/>
    <w:rsid w:val="00562D80"/>
    <w:rsid w:val="005640C7"/>
    <w:rsid w:val="00565318"/>
    <w:rsid w:val="00565749"/>
    <w:rsid w:val="00565D56"/>
    <w:rsid w:val="0056670B"/>
    <w:rsid w:val="00566B6A"/>
    <w:rsid w:val="00567F12"/>
    <w:rsid w:val="00570301"/>
    <w:rsid w:val="0057054B"/>
    <w:rsid w:val="00570910"/>
    <w:rsid w:val="00571FE3"/>
    <w:rsid w:val="00572156"/>
    <w:rsid w:val="005723D0"/>
    <w:rsid w:val="00573353"/>
    <w:rsid w:val="00573BD2"/>
    <w:rsid w:val="00573FC8"/>
    <w:rsid w:val="005747A4"/>
    <w:rsid w:val="0057599E"/>
    <w:rsid w:val="00575FDE"/>
    <w:rsid w:val="005762F0"/>
    <w:rsid w:val="0057635D"/>
    <w:rsid w:val="005806BD"/>
    <w:rsid w:val="005808A1"/>
    <w:rsid w:val="00581950"/>
    <w:rsid w:val="00581DC0"/>
    <w:rsid w:val="00581F18"/>
    <w:rsid w:val="0058314F"/>
    <w:rsid w:val="005835DD"/>
    <w:rsid w:val="00583796"/>
    <w:rsid w:val="00583872"/>
    <w:rsid w:val="005844D7"/>
    <w:rsid w:val="00585CFA"/>
    <w:rsid w:val="005865F9"/>
    <w:rsid w:val="00586B16"/>
    <w:rsid w:val="00586C2E"/>
    <w:rsid w:val="00586D6D"/>
    <w:rsid w:val="005873ED"/>
    <w:rsid w:val="00587EE7"/>
    <w:rsid w:val="005900BD"/>
    <w:rsid w:val="00590964"/>
    <w:rsid w:val="00590A5E"/>
    <w:rsid w:val="00591276"/>
    <w:rsid w:val="005912B8"/>
    <w:rsid w:val="00591D29"/>
    <w:rsid w:val="00591EFD"/>
    <w:rsid w:val="00591F9D"/>
    <w:rsid w:val="00593819"/>
    <w:rsid w:val="00595031"/>
    <w:rsid w:val="005A0187"/>
    <w:rsid w:val="005A01B2"/>
    <w:rsid w:val="005A14CD"/>
    <w:rsid w:val="005A1E9F"/>
    <w:rsid w:val="005A2D9F"/>
    <w:rsid w:val="005A33C7"/>
    <w:rsid w:val="005A393A"/>
    <w:rsid w:val="005A3FD6"/>
    <w:rsid w:val="005A4C42"/>
    <w:rsid w:val="005A5650"/>
    <w:rsid w:val="005A5711"/>
    <w:rsid w:val="005A609C"/>
    <w:rsid w:val="005A7170"/>
    <w:rsid w:val="005B01A7"/>
    <w:rsid w:val="005B0429"/>
    <w:rsid w:val="005B099B"/>
    <w:rsid w:val="005B210C"/>
    <w:rsid w:val="005B2EDA"/>
    <w:rsid w:val="005B3324"/>
    <w:rsid w:val="005B462C"/>
    <w:rsid w:val="005B4EBF"/>
    <w:rsid w:val="005B52E4"/>
    <w:rsid w:val="005B58B1"/>
    <w:rsid w:val="005B5BB3"/>
    <w:rsid w:val="005B6534"/>
    <w:rsid w:val="005B69D8"/>
    <w:rsid w:val="005B7061"/>
    <w:rsid w:val="005B7322"/>
    <w:rsid w:val="005B75A8"/>
    <w:rsid w:val="005C04BE"/>
    <w:rsid w:val="005C086E"/>
    <w:rsid w:val="005C16EC"/>
    <w:rsid w:val="005C21D4"/>
    <w:rsid w:val="005C2724"/>
    <w:rsid w:val="005C2E63"/>
    <w:rsid w:val="005C3E57"/>
    <w:rsid w:val="005C4BFF"/>
    <w:rsid w:val="005C5D99"/>
    <w:rsid w:val="005C5F1A"/>
    <w:rsid w:val="005C67F3"/>
    <w:rsid w:val="005C7346"/>
    <w:rsid w:val="005C7940"/>
    <w:rsid w:val="005D0D7C"/>
    <w:rsid w:val="005D150D"/>
    <w:rsid w:val="005D1C03"/>
    <w:rsid w:val="005D30B8"/>
    <w:rsid w:val="005D36DC"/>
    <w:rsid w:val="005D3B33"/>
    <w:rsid w:val="005D4A22"/>
    <w:rsid w:val="005D69DC"/>
    <w:rsid w:val="005D7169"/>
    <w:rsid w:val="005D7A28"/>
    <w:rsid w:val="005E0806"/>
    <w:rsid w:val="005E08A3"/>
    <w:rsid w:val="005E0AA8"/>
    <w:rsid w:val="005E13DF"/>
    <w:rsid w:val="005E169D"/>
    <w:rsid w:val="005E2977"/>
    <w:rsid w:val="005E2DEF"/>
    <w:rsid w:val="005E48C4"/>
    <w:rsid w:val="005E49B5"/>
    <w:rsid w:val="005E5108"/>
    <w:rsid w:val="005E5198"/>
    <w:rsid w:val="005E51C5"/>
    <w:rsid w:val="005E600C"/>
    <w:rsid w:val="005E7140"/>
    <w:rsid w:val="005E7636"/>
    <w:rsid w:val="005F194D"/>
    <w:rsid w:val="005F1D23"/>
    <w:rsid w:val="005F23D5"/>
    <w:rsid w:val="005F303A"/>
    <w:rsid w:val="005F3950"/>
    <w:rsid w:val="005F4688"/>
    <w:rsid w:val="005F68F7"/>
    <w:rsid w:val="005F6DB6"/>
    <w:rsid w:val="005F7525"/>
    <w:rsid w:val="005F7999"/>
    <w:rsid w:val="005F7B1B"/>
    <w:rsid w:val="006000B9"/>
    <w:rsid w:val="00600144"/>
    <w:rsid w:val="006003A3"/>
    <w:rsid w:val="006004F9"/>
    <w:rsid w:val="006007C4"/>
    <w:rsid w:val="00600D0D"/>
    <w:rsid w:val="00602419"/>
    <w:rsid w:val="00602676"/>
    <w:rsid w:val="00602D00"/>
    <w:rsid w:val="00602D8B"/>
    <w:rsid w:val="00603185"/>
    <w:rsid w:val="006031CA"/>
    <w:rsid w:val="00603570"/>
    <w:rsid w:val="0060416B"/>
    <w:rsid w:val="0060423C"/>
    <w:rsid w:val="0060559F"/>
    <w:rsid w:val="0060681E"/>
    <w:rsid w:val="006070AF"/>
    <w:rsid w:val="00607B3A"/>
    <w:rsid w:val="00611256"/>
    <w:rsid w:val="0061228F"/>
    <w:rsid w:val="00612415"/>
    <w:rsid w:val="00612926"/>
    <w:rsid w:val="00613C9D"/>
    <w:rsid w:val="0061422B"/>
    <w:rsid w:val="006143C0"/>
    <w:rsid w:val="0061526A"/>
    <w:rsid w:val="0061651B"/>
    <w:rsid w:val="006166B2"/>
    <w:rsid w:val="0062163F"/>
    <w:rsid w:val="00621CE1"/>
    <w:rsid w:val="006224FB"/>
    <w:rsid w:val="006227E2"/>
    <w:rsid w:val="006227F2"/>
    <w:rsid w:val="00622991"/>
    <w:rsid w:val="0062492F"/>
    <w:rsid w:val="00624CF7"/>
    <w:rsid w:val="006255FC"/>
    <w:rsid w:val="006264A8"/>
    <w:rsid w:val="006265A4"/>
    <w:rsid w:val="00626D3F"/>
    <w:rsid w:val="00626E14"/>
    <w:rsid w:val="00626F5C"/>
    <w:rsid w:val="0062747F"/>
    <w:rsid w:val="0063018C"/>
    <w:rsid w:val="00630584"/>
    <w:rsid w:val="006306B4"/>
    <w:rsid w:val="00631BEC"/>
    <w:rsid w:val="0063256A"/>
    <w:rsid w:val="006328B4"/>
    <w:rsid w:val="00632E7D"/>
    <w:rsid w:val="006332D3"/>
    <w:rsid w:val="0063330F"/>
    <w:rsid w:val="00633426"/>
    <w:rsid w:val="00633741"/>
    <w:rsid w:val="00633E57"/>
    <w:rsid w:val="00634656"/>
    <w:rsid w:val="00634D47"/>
    <w:rsid w:val="006363C1"/>
    <w:rsid w:val="006367A5"/>
    <w:rsid w:val="00637C74"/>
    <w:rsid w:val="00637EBA"/>
    <w:rsid w:val="006408B2"/>
    <w:rsid w:val="00641294"/>
    <w:rsid w:val="0064162D"/>
    <w:rsid w:val="0064181C"/>
    <w:rsid w:val="006422FF"/>
    <w:rsid w:val="00642F78"/>
    <w:rsid w:val="006435A8"/>
    <w:rsid w:val="006440F0"/>
    <w:rsid w:val="00644799"/>
    <w:rsid w:val="006447D4"/>
    <w:rsid w:val="00645DE2"/>
    <w:rsid w:val="00650BD3"/>
    <w:rsid w:val="00650DB8"/>
    <w:rsid w:val="0065117A"/>
    <w:rsid w:val="0065150C"/>
    <w:rsid w:val="006517C5"/>
    <w:rsid w:val="00652C73"/>
    <w:rsid w:val="00652D68"/>
    <w:rsid w:val="0065342E"/>
    <w:rsid w:val="0065390A"/>
    <w:rsid w:val="00654807"/>
    <w:rsid w:val="00654A7A"/>
    <w:rsid w:val="00655E17"/>
    <w:rsid w:val="00655FBD"/>
    <w:rsid w:val="0065664C"/>
    <w:rsid w:val="00657473"/>
    <w:rsid w:val="00657F2F"/>
    <w:rsid w:val="0066064D"/>
    <w:rsid w:val="00660C45"/>
    <w:rsid w:val="00662294"/>
    <w:rsid w:val="00663FD2"/>
    <w:rsid w:val="00665AB7"/>
    <w:rsid w:val="00666BC1"/>
    <w:rsid w:val="00666E90"/>
    <w:rsid w:val="00667143"/>
    <w:rsid w:val="00667A90"/>
    <w:rsid w:val="00667DE0"/>
    <w:rsid w:val="00667DFE"/>
    <w:rsid w:val="00670689"/>
    <w:rsid w:val="00670AA3"/>
    <w:rsid w:val="00670C1A"/>
    <w:rsid w:val="006718B4"/>
    <w:rsid w:val="00671F42"/>
    <w:rsid w:val="00672643"/>
    <w:rsid w:val="0067266D"/>
    <w:rsid w:val="006734DB"/>
    <w:rsid w:val="00675C21"/>
    <w:rsid w:val="00675D84"/>
    <w:rsid w:val="00675EA6"/>
    <w:rsid w:val="00676059"/>
    <w:rsid w:val="006761CF"/>
    <w:rsid w:val="0067629A"/>
    <w:rsid w:val="006768BD"/>
    <w:rsid w:val="006778E4"/>
    <w:rsid w:val="00680020"/>
    <w:rsid w:val="006804B9"/>
    <w:rsid w:val="0068073E"/>
    <w:rsid w:val="00680936"/>
    <w:rsid w:val="006809AE"/>
    <w:rsid w:val="00680A0F"/>
    <w:rsid w:val="00680A66"/>
    <w:rsid w:val="00680CCF"/>
    <w:rsid w:val="00680FDA"/>
    <w:rsid w:val="00680FE9"/>
    <w:rsid w:val="00681171"/>
    <w:rsid w:val="00681342"/>
    <w:rsid w:val="0068364D"/>
    <w:rsid w:val="00683E7B"/>
    <w:rsid w:val="00684B48"/>
    <w:rsid w:val="00684C8C"/>
    <w:rsid w:val="00684D6C"/>
    <w:rsid w:val="00684E9F"/>
    <w:rsid w:val="006850D7"/>
    <w:rsid w:val="00686500"/>
    <w:rsid w:val="006866FA"/>
    <w:rsid w:val="00687EEF"/>
    <w:rsid w:val="00690872"/>
    <w:rsid w:val="00690A35"/>
    <w:rsid w:val="006913F7"/>
    <w:rsid w:val="0069222A"/>
    <w:rsid w:val="006935FA"/>
    <w:rsid w:val="00693B81"/>
    <w:rsid w:val="00693CEA"/>
    <w:rsid w:val="00693E7E"/>
    <w:rsid w:val="006948C7"/>
    <w:rsid w:val="00694D6F"/>
    <w:rsid w:val="00694F67"/>
    <w:rsid w:val="006956DF"/>
    <w:rsid w:val="00695AC4"/>
    <w:rsid w:val="00695F48"/>
    <w:rsid w:val="00696903"/>
    <w:rsid w:val="00696C9D"/>
    <w:rsid w:val="00697170"/>
    <w:rsid w:val="00697711"/>
    <w:rsid w:val="00697A04"/>
    <w:rsid w:val="00697B8D"/>
    <w:rsid w:val="006A04DA"/>
    <w:rsid w:val="006A28E2"/>
    <w:rsid w:val="006A3417"/>
    <w:rsid w:val="006A3D65"/>
    <w:rsid w:val="006A4D34"/>
    <w:rsid w:val="006A5DB7"/>
    <w:rsid w:val="006A6D34"/>
    <w:rsid w:val="006A7FCA"/>
    <w:rsid w:val="006B204F"/>
    <w:rsid w:val="006B3962"/>
    <w:rsid w:val="006B4772"/>
    <w:rsid w:val="006B55BC"/>
    <w:rsid w:val="006B5B25"/>
    <w:rsid w:val="006B665C"/>
    <w:rsid w:val="006B6783"/>
    <w:rsid w:val="006B6B7A"/>
    <w:rsid w:val="006B6F18"/>
    <w:rsid w:val="006B6FBE"/>
    <w:rsid w:val="006B74D1"/>
    <w:rsid w:val="006B7E92"/>
    <w:rsid w:val="006C2D14"/>
    <w:rsid w:val="006C41EF"/>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85B"/>
    <w:rsid w:val="006E1DE9"/>
    <w:rsid w:val="006E1EBB"/>
    <w:rsid w:val="006E2193"/>
    <w:rsid w:val="006E37EB"/>
    <w:rsid w:val="006E3A52"/>
    <w:rsid w:val="006E5125"/>
    <w:rsid w:val="006E584E"/>
    <w:rsid w:val="006E61C4"/>
    <w:rsid w:val="006E728F"/>
    <w:rsid w:val="006E7E73"/>
    <w:rsid w:val="006F0DD1"/>
    <w:rsid w:val="006F1281"/>
    <w:rsid w:val="006F2126"/>
    <w:rsid w:val="006F27E4"/>
    <w:rsid w:val="006F2A51"/>
    <w:rsid w:val="006F2C08"/>
    <w:rsid w:val="006F2FFB"/>
    <w:rsid w:val="006F3281"/>
    <w:rsid w:val="006F5449"/>
    <w:rsid w:val="006F5FA1"/>
    <w:rsid w:val="006F7295"/>
    <w:rsid w:val="006F74AF"/>
    <w:rsid w:val="006F7DEA"/>
    <w:rsid w:val="0070021F"/>
    <w:rsid w:val="00700B24"/>
    <w:rsid w:val="00701178"/>
    <w:rsid w:val="007025A6"/>
    <w:rsid w:val="007025C4"/>
    <w:rsid w:val="00702631"/>
    <w:rsid w:val="00702DB8"/>
    <w:rsid w:val="00703184"/>
    <w:rsid w:val="00704F58"/>
    <w:rsid w:val="0070553F"/>
    <w:rsid w:val="00705F2A"/>
    <w:rsid w:val="007063E3"/>
    <w:rsid w:val="00710071"/>
    <w:rsid w:val="00711947"/>
    <w:rsid w:val="00712469"/>
    <w:rsid w:val="0071322A"/>
    <w:rsid w:val="00713E89"/>
    <w:rsid w:val="007141EC"/>
    <w:rsid w:val="00715456"/>
    <w:rsid w:val="0071568A"/>
    <w:rsid w:val="007165D6"/>
    <w:rsid w:val="007168FF"/>
    <w:rsid w:val="00717998"/>
    <w:rsid w:val="00717A69"/>
    <w:rsid w:val="00717C38"/>
    <w:rsid w:val="00717E04"/>
    <w:rsid w:val="00721435"/>
    <w:rsid w:val="00721CC0"/>
    <w:rsid w:val="007223A6"/>
    <w:rsid w:val="00722C86"/>
    <w:rsid w:val="00722DFD"/>
    <w:rsid w:val="00723385"/>
    <w:rsid w:val="007238BC"/>
    <w:rsid w:val="0072400F"/>
    <w:rsid w:val="00724283"/>
    <w:rsid w:val="0072479C"/>
    <w:rsid w:val="00724B79"/>
    <w:rsid w:val="00725C4C"/>
    <w:rsid w:val="00726E0C"/>
    <w:rsid w:val="00727270"/>
    <w:rsid w:val="00730303"/>
    <w:rsid w:val="00730B62"/>
    <w:rsid w:val="00730E27"/>
    <w:rsid w:val="00731B9B"/>
    <w:rsid w:val="007328CC"/>
    <w:rsid w:val="007336FD"/>
    <w:rsid w:val="00733798"/>
    <w:rsid w:val="00734F1A"/>
    <w:rsid w:val="007352AC"/>
    <w:rsid w:val="00737905"/>
    <w:rsid w:val="0074054F"/>
    <w:rsid w:val="007418FC"/>
    <w:rsid w:val="00741922"/>
    <w:rsid w:val="00741CA5"/>
    <w:rsid w:val="007422F9"/>
    <w:rsid w:val="00743693"/>
    <w:rsid w:val="00743AA6"/>
    <w:rsid w:val="00744028"/>
    <w:rsid w:val="007463F6"/>
    <w:rsid w:val="007473C4"/>
    <w:rsid w:val="00747500"/>
    <w:rsid w:val="00750883"/>
    <w:rsid w:val="007509B7"/>
    <w:rsid w:val="00750C69"/>
    <w:rsid w:val="00750ED8"/>
    <w:rsid w:val="00751ED4"/>
    <w:rsid w:val="007525AE"/>
    <w:rsid w:val="00752FF6"/>
    <w:rsid w:val="007532E5"/>
    <w:rsid w:val="00753DEA"/>
    <w:rsid w:val="0075416D"/>
    <w:rsid w:val="00754D2E"/>
    <w:rsid w:val="00756203"/>
    <w:rsid w:val="007562F8"/>
    <w:rsid w:val="007564DD"/>
    <w:rsid w:val="00756B10"/>
    <w:rsid w:val="00761199"/>
    <w:rsid w:val="00761A10"/>
    <w:rsid w:val="007630C7"/>
    <w:rsid w:val="00763380"/>
    <w:rsid w:val="0076354D"/>
    <w:rsid w:val="007637CE"/>
    <w:rsid w:val="00765271"/>
    <w:rsid w:val="007656CB"/>
    <w:rsid w:val="0077127C"/>
    <w:rsid w:val="007718BC"/>
    <w:rsid w:val="007727E1"/>
    <w:rsid w:val="007729B2"/>
    <w:rsid w:val="00772CF3"/>
    <w:rsid w:val="00772CFF"/>
    <w:rsid w:val="007744F5"/>
    <w:rsid w:val="00775759"/>
    <w:rsid w:val="00780155"/>
    <w:rsid w:val="00780AD6"/>
    <w:rsid w:val="007813A5"/>
    <w:rsid w:val="00781BE6"/>
    <w:rsid w:val="00781E75"/>
    <w:rsid w:val="00781F90"/>
    <w:rsid w:val="0078375D"/>
    <w:rsid w:val="0078381B"/>
    <w:rsid w:val="00784504"/>
    <w:rsid w:val="007845DD"/>
    <w:rsid w:val="00784AED"/>
    <w:rsid w:val="00786162"/>
    <w:rsid w:val="00786DDC"/>
    <w:rsid w:val="00790B39"/>
    <w:rsid w:val="00790E1B"/>
    <w:rsid w:val="00790E21"/>
    <w:rsid w:val="00790FCF"/>
    <w:rsid w:val="007912D1"/>
    <w:rsid w:val="00791856"/>
    <w:rsid w:val="00791E09"/>
    <w:rsid w:val="00791F42"/>
    <w:rsid w:val="00792E6E"/>
    <w:rsid w:val="0079328F"/>
    <w:rsid w:val="0079350B"/>
    <w:rsid w:val="007948DA"/>
    <w:rsid w:val="00794E9F"/>
    <w:rsid w:val="00795474"/>
    <w:rsid w:val="0079561C"/>
    <w:rsid w:val="00795AF1"/>
    <w:rsid w:val="00795EE5"/>
    <w:rsid w:val="00795F9F"/>
    <w:rsid w:val="00796FFD"/>
    <w:rsid w:val="007974C2"/>
    <w:rsid w:val="00797869"/>
    <w:rsid w:val="00797EA8"/>
    <w:rsid w:val="00797EAD"/>
    <w:rsid w:val="00797FB0"/>
    <w:rsid w:val="007A041D"/>
    <w:rsid w:val="007A09C5"/>
    <w:rsid w:val="007A0C13"/>
    <w:rsid w:val="007A0DF9"/>
    <w:rsid w:val="007A2562"/>
    <w:rsid w:val="007A2574"/>
    <w:rsid w:val="007A2E5C"/>
    <w:rsid w:val="007A3542"/>
    <w:rsid w:val="007A3858"/>
    <w:rsid w:val="007A3BAF"/>
    <w:rsid w:val="007A4250"/>
    <w:rsid w:val="007A48A5"/>
    <w:rsid w:val="007A59B4"/>
    <w:rsid w:val="007A5B30"/>
    <w:rsid w:val="007B1DAE"/>
    <w:rsid w:val="007B21D1"/>
    <w:rsid w:val="007B47F2"/>
    <w:rsid w:val="007B48E4"/>
    <w:rsid w:val="007B4DD9"/>
    <w:rsid w:val="007B6F37"/>
    <w:rsid w:val="007B6FFD"/>
    <w:rsid w:val="007B794F"/>
    <w:rsid w:val="007C0902"/>
    <w:rsid w:val="007C2677"/>
    <w:rsid w:val="007C2AA8"/>
    <w:rsid w:val="007C2B40"/>
    <w:rsid w:val="007C3959"/>
    <w:rsid w:val="007C3A8C"/>
    <w:rsid w:val="007C41C3"/>
    <w:rsid w:val="007C443B"/>
    <w:rsid w:val="007C57FF"/>
    <w:rsid w:val="007C5CCB"/>
    <w:rsid w:val="007C5E50"/>
    <w:rsid w:val="007C67EC"/>
    <w:rsid w:val="007C68AC"/>
    <w:rsid w:val="007C6CC6"/>
    <w:rsid w:val="007C72F6"/>
    <w:rsid w:val="007C7747"/>
    <w:rsid w:val="007C77FD"/>
    <w:rsid w:val="007C7D9D"/>
    <w:rsid w:val="007D0708"/>
    <w:rsid w:val="007D093F"/>
    <w:rsid w:val="007D0AB4"/>
    <w:rsid w:val="007D0DAF"/>
    <w:rsid w:val="007D22FC"/>
    <w:rsid w:val="007D23A1"/>
    <w:rsid w:val="007D31A1"/>
    <w:rsid w:val="007D334B"/>
    <w:rsid w:val="007D341A"/>
    <w:rsid w:val="007D5438"/>
    <w:rsid w:val="007D54C1"/>
    <w:rsid w:val="007D5FA3"/>
    <w:rsid w:val="007D6B70"/>
    <w:rsid w:val="007E0407"/>
    <w:rsid w:val="007E086A"/>
    <w:rsid w:val="007E0A39"/>
    <w:rsid w:val="007E16F3"/>
    <w:rsid w:val="007E17FF"/>
    <w:rsid w:val="007E1BE2"/>
    <w:rsid w:val="007E38D9"/>
    <w:rsid w:val="007E39F3"/>
    <w:rsid w:val="007E423B"/>
    <w:rsid w:val="007E444B"/>
    <w:rsid w:val="007E4526"/>
    <w:rsid w:val="007E468A"/>
    <w:rsid w:val="007E60DF"/>
    <w:rsid w:val="007E69CB"/>
    <w:rsid w:val="007E69E5"/>
    <w:rsid w:val="007E76A7"/>
    <w:rsid w:val="007E77D2"/>
    <w:rsid w:val="007E7BD4"/>
    <w:rsid w:val="007E7FF5"/>
    <w:rsid w:val="007F1169"/>
    <w:rsid w:val="007F1207"/>
    <w:rsid w:val="007F148D"/>
    <w:rsid w:val="007F188A"/>
    <w:rsid w:val="007F2806"/>
    <w:rsid w:val="007F3190"/>
    <w:rsid w:val="007F374D"/>
    <w:rsid w:val="007F468C"/>
    <w:rsid w:val="007F4B6A"/>
    <w:rsid w:val="007F525E"/>
    <w:rsid w:val="007F5B6E"/>
    <w:rsid w:val="007F5C12"/>
    <w:rsid w:val="007F5DAD"/>
    <w:rsid w:val="007F6096"/>
    <w:rsid w:val="007F6787"/>
    <w:rsid w:val="007F76FA"/>
    <w:rsid w:val="007F773F"/>
    <w:rsid w:val="007F7A8A"/>
    <w:rsid w:val="007F7E77"/>
    <w:rsid w:val="007F7F2B"/>
    <w:rsid w:val="00800162"/>
    <w:rsid w:val="008001CC"/>
    <w:rsid w:val="008002CB"/>
    <w:rsid w:val="008006F8"/>
    <w:rsid w:val="00801528"/>
    <w:rsid w:val="00801A34"/>
    <w:rsid w:val="00803084"/>
    <w:rsid w:val="008034CF"/>
    <w:rsid w:val="0080350A"/>
    <w:rsid w:val="008059DB"/>
    <w:rsid w:val="00805D12"/>
    <w:rsid w:val="008065F9"/>
    <w:rsid w:val="00806B23"/>
    <w:rsid w:val="008078BC"/>
    <w:rsid w:val="00807AAC"/>
    <w:rsid w:val="00807BE3"/>
    <w:rsid w:val="0081011D"/>
    <w:rsid w:val="0081114D"/>
    <w:rsid w:val="00812EF5"/>
    <w:rsid w:val="0081332C"/>
    <w:rsid w:val="008141B1"/>
    <w:rsid w:val="008159EB"/>
    <w:rsid w:val="008164E7"/>
    <w:rsid w:val="00816BFC"/>
    <w:rsid w:val="0081740A"/>
    <w:rsid w:val="00817C7C"/>
    <w:rsid w:val="00820055"/>
    <w:rsid w:val="008202E5"/>
    <w:rsid w:val="00820B63"/>
    <w:rsid w:val="00820C3E"/>
    <w:rsid w:val="00821FDE"/>
    <w:rsid w:val="0082362B"/>
    <w:rsid w:val="00823E41"/>
    <w:rsid w:val="00825F3D"/>
    <w:rsid w:val="00826B8C"/>
    <w:rsid w:val="00827B8F"/>
    <w:rsid w:val="00827E03"/>
    <w:rsid w:val="00830DC4"/>
    <w:rsid w:val="00832102"/>
    <w:rsid w:val="0083332D"/>
    <w:rsid w:val="0083359F"/>
    <w:rsid w:val="00834E3D"/>
    <w:rsid w:val="00835FBF"/>
    <w:rsid w:val="008368C0"/>
    <w:rsid w:val="00836A34"/>
    <w:rsid w:val="00836F94"/>
    <w:rsid w:val="0083760C"/>
    <w:rsid w:val="00840928"/>
    <w:rsid w:val="008410B1"/>
    <w:rsid w:val="00841976"/>
    <w:rsid w:val="00841DE6"/>
    <w:rsid w:val="00841FAB"/>
    <w:rsid w:val="00842E24"/>
    <w:rsid w:val="00843EF5"/>
    <w:rsid w:val="0084406A"/>
    <w:rsid w:val="00844E3A"/>
    <w:rsid w:val="00845EF5"/>
    <w:rsid w:val="00845F80"/>
    <w:rsid w:val="008462F9"/>
    <w:rsid w:val="0084633E"/>
    <w:rsid w:val="008471C4"/>
    <w:rsid w:val="0084731D"/>
    <w:rsid w:val="008502FE"/>
    <w:rsid w:val="008503A3"/>
    <w:rsid w:val="0085058B"/>
    <w:rsid w:val="008525B8"/>
    <w:rsid w:val="0085339E"/>
    <w:rsid w:val="00853B22"/>
    <w:rsid w:val="00854873"/>
    <w:rsid w:val="008552D3"/>
    <w:rsid w:val="00855530"/>
    <w:rsid w:val="0085605F"/>
    <w:rsid w:val="00856395"/>
    <w:rsid w:val="00857FD8"/>
    <w:rsid w:val="00861364"/>
    <w:rsid w:val="008615D8"/>
    <w:rsid w:val="0086160F"/>
    <w:rsid w:val="00861B19"/>
    <w:rsid w:val="00862060"/>
    <w:rsid w:val="00862696"/>
    <w:rsid w:val="00862733"/>
    <w:rsid w:val="00862DBB"/>
    <w:rsid w:val="008631E4"/>
    <w:rsid w:val="00864211"/>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2CD4"/>
    <w:rsid w:val="008733E4"/>
    <w:rsid w:val="008740D7"/>
    <w:rsid w:val="00874AC3"/>
    <w:rsid w:val="00875D7F"/>
    <w:rsid w:val="0087661A"/>
    <w:rsid w:val="00877483"/>
    <w:rsid w:val="00877F8C"/>
    <w:rsid w:val="008807CA"/>
    <w:rsid w:val="00881480"/>
    <w:rsid w:val="00882538"/>
    <w:rsid w:val="0088276B"/>
    <w:rsid w:val="00883B58"/>
    <w:rsid w:val="008840FE"/>
    <w:rsid w:val="00884CFB"/>
    <w:rsid w:val="0088546C"/>
    <w:rsid w:val="00885A22"/>
    <w:rsid w:val="00885EEF"/>
    <w:rsid w:val="008870C6"/>
    <w:rsid w:val="00890F8A"/>
    <w:rsid w:val="00891348"/>
    <w:rsid w:val="00891ADE"/>
    <w:rsid w:val="00892048"/>
    <w:rsid w:val="00893BE7"/>
    <w:rsid w:val="008942F3"/>
    <w:rsid w:val="00894777"/>
    <w:rsid w:val="00895061"/>
    <w:rsid w:val="00895E21"/>
    <w:rsid w:val="00896E45"/>
    <w:rsid w:val="00897676"/>
    <w:rsid w:val="00897D0D"/>
    <w:rsid w:val="008A0EE0"/>
    <w:rsid w:val="008A167F"/>
    <w:rsid w:val="008A1A4A"/>
    <w:rsid w:val="008A1CCC"/>
    <w:rsid w:val="008A34F7"/>
    <w:rsid w:val="008A36E6"/>
    <w:rsid w:val="008A4D19"/>
    <w:rsid w:val="008A58FD"/>
    <w:rsid w:val="008A5E54"/>
    <w:rsid w:val="008A7464"/>
    <w:rsid w:val="008B00A2"/>
    <w:rsid w:val="008B0345"/>
    <w:rsid w:val="008B0F53"/>
    <w:rsid w:val="008B10A8"/>
    <w:rsid w:val="008B1678"/>
    <w:rsid w:val="008B1C98"/>
    <w:rsid w:val="008B23B7"/>
    <w:rsid w:val="008B2427"/>
    <w:rsid w:val="008B3C83"/>
    <w:rsid w:val="008B3C90"/>
    <w:rsid w:val="008B4F90"/>
    <w:rsid w:val="008B5020"/>
    <w:rsid w:val="008B5316"/>
    <w:rsid w:val="008B53A4"/>
    <w:rsid w:val="008B54D7"/>
    <w:rsid w:val="008B6482"/>
    <w:rsid w:val="008B68CC"/>
    <w:rsid w:val="008B6ED8"/>
    <w:rsid w:val="008B7426"/>
    <w:rsid w:val="008B74B9"/>
    <w:rsid w:val="008B74E4"/>
    <w:rsid w:val="008B798C"/>
    <w:rsid w:val="008C0258"/>
    <w:rsid w:val="008C0359"/>
    <w:rsid w:val="008C08EC"/>
    <w:rsid w:val="008C0CA9"/>
    <w:rsid w:val="008C124F"/>
    <w:rsid w:val="008C176E"/>
    <w:rsid w:val="008C24CD"/>
    <w:rsid w:val="008C266D"/>
    <w:rsid w:val="008C3A28"/>
    <w:rsid w:val="008C3CA0"/>
    <w:rsid w:val="008C4728"/>
    <w:rsid w:val="008C531A"/>
    <w:rsid w:val="008C56D2"/>
    <w:rsid w:val="008C5D9A"/>
    <w:rsid w:val="008C7538"/>
    <w:rsid w:val="008D0193"/>
    <w:rsid w:val="008D0AB9"/>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6AD"/>
    <w:rsid w:val="008D7B3A"/>
    <w:rsid w:val="008D7D31"/>
    <w:rsid w:val="008E0E8F"/>
    <w:rsid w:val="008E113B"/>
    <w:rsid w:val="008E1E15"/>
    <w:rsid w:val="008E2091"/>
    <w:rsid w:val="008E2AD3"/>
    <w:rsid w:val="008E2CCA"/>
    <w:rsid w:val="008E34F2"/>
    <w:rsid w:val="008E4245"/>
    <w:rsid w:val="008E49C0"/>
    <w:rsid w:val="008E4FC2"/>
    <w:rsid w:val="008E55D3"/>
    <w:rsid w:val="008E5740"/>
    <w:rsid w:val="008E5BA4"/>
    <w:rsid w:val="008E5E1A"/>
    <w:rsid w:val="008E668E"/>
    <w:rsid w:val="008E70F0"/>
    <w:rsid w:val="008E7441"/>
    <w:rsid w:val="008E7BF2"/>
    <w:rsid w:val="008E7D5A"/>
    <w:rsid w:val="008F205B"/>
    <w:rsid w:val="008F241E"/>
    <w:rsid w:val="008F2966"/>
    <w:rsid w:val="008F3CCB"/>
    <w:rsid w:val="008F3E1A"/>
    <w:rsid w:val="008F45B9"/>
    <w:rsid w:val="008F4B3D"/>
    <w:rsid w:val="008F5294"/>
    <w:rsid w:val="008F5D36"/>
    <w:rsid w:val="008F6B38"/>
    <w:rsid w:val="008F70D0"/>
    <w:rsid w:val="0090083E"/>
    <w:rsid w:val="00900F11"/>
    <w:rsid w:val="00901B94"/>
    <w:rsid w:val="00902AEB"/>
    <w:rsid w:val="00902B45"/>
    <w:rsid w:val="00902BF7"/>
    <w:rsid w:val="009031B4"/>
    <w:rsid w:val="00903FD2"/>
    <w:rsid w:val="00904DBF"/>
    <w:rsid w:val="009050CC"/>
    <w:rsid w:val="00905862"/>
    <w:rsid w:val="009065AB"/>
    <w:rsid w:val="00907C78"/>
    <w:rsid w:val="00907ED7"/>
    <w:rsid w:val="00910A3D"/>
    <w:rsid w:val="00910B71"/>
    <w:rsid w:val="00910EAF"/>
    <w:rsid w:val="00911C77"/>
    <w:rsid w:val="009146F3"/>
    <w:rsid w:val="00915C7F"/>
    <w:rsid w:val="0091722F"/>
    <w:rsid w:val="00917502"/>
    <w:rsid w:val="0091799B"/>
    <w:rsid w:val="00917FB4"/>
    <w:rsid w:val="0092021B"/>
    <w:rsid w:val="00920558"/>
    <w:rsid w:val="00920BCA"/>
    <w:rsid w:val="0092158A"/>
    <w:rsid w:val="00921B8B"/>
    <w:rsid w:val="009222E3"/>
    <w:rsid w:val="00922498"/>
    <w:rsid w:val="009227F4"/>
    <w:rsid w:val="00922874"/>
    <w:rsid w:val="009230D5"/>
    <w:rsid w:val="00923BEA"/>
    <w:rsid w:val="00923C3F"/>
    <w:rsid w:val="00923E02"/>
    <w:rsid w:val="00923F29"/>
    <w:rsid w:val="00924741"/>
    <w:rsid w:val="009249D4"/>
    <w:rsid w:val="00925022"/>
    <w:rsid w:val="00925147"/>
    <w:rsid w:val="0092532B"/>
    <w:rsid w:val="00925A7F"/>
    <w:rsid w:val="00925C6B"/>
    <w:rsid w:val="00926274"/>
    <w:rsid w:val="00926BFE"/>
    <w:rsid w:val="00926CAA"/>
    <w:rsid w:val="00927D4E"/>
    <w:rsid w:val="00927E2C"/>
    <w:rsid w:val="00930131"/>
    <w:rsid w:val="00930473"/>
    <w:rsid w:val="00932126"/>
    <w:rsid w:val="009321B3"/>
    <w:rsid w:val="00932C57"/>
    <w:rsid w:val="0093332B"/>
    <w:rsid w:val="00933874"/>
    <w:rsid w:val="00933B1F"/>
    <w:rsid w:val="009340A5"/>
    <w:rsid w:val="0093441A"/>
    <w:rsid w:val="0093520A"/>
    <w:rsid w:val="00935400"/>
    <w:rsid w:val="009357C8"/>
    <w:rsid w:val="009364F6"/>
    <w:rsid w:val="00936A0A"/>
    <w:rsid w:val="009403A7"/>
    <w:rsid w:val="00940E70"/>
    <w:rsid w:val="00941AAF"/>
    <w:rsid w:val="00941E7A"/>
    <w:rsid w:val="009427EF"/>
    <w:rsid w:val="00942985"/>
    <w:rsid w:val="00943A29"/>
    <w:rsid w:val="00944109"/>
    <w:rsid w:val="009443AA"/>
    <w:rsid w:val="00944767"/>
    <w:rsid w:val="00944CF2"/>
    <w:rsid w:val="00945A70"/>
    <w:rsid w:val="00946E5E"/>
    <w:rsid w:val="0094755B"/>
    <w:rsid w:val="00947BF7"/>
    <w:rsid w:val="00950453"/>
    <w:rsid w:val="009509D3"/>
    <w:rsid w:val="009509ED"/>
    <w:rsid w:val="009535FC"/>
    <w:rsid w:val="00953CB0"/>
    <w:rsid w:val="00954046"/>
    <w:rsid w:val="00954B1D"/>
    <w:rsid w:val="0095565F"/>
    <w:rsid w:val="00955C9A"/>
    <w:rsid w:val="00956EF4"/>
    <w:rsid w:val="00957746"/>
    <w:rsid w:val="0095787F"/>
    <w:rsid w:val="00957E8C"/>
    <w:rsid w:val="0096018B"/>
    <w:rsid w:val="00960734"/>
    <w:rsid w:val="00961C50"/>
    <w:rsid w:val="00962202"/>
    <w:rsid w:val="00962755"/>
    <w:rsid w:val="009649CA"/>
    <w:rsid w:val="00964CFD"/>
    <w:rsid w:val="00965A31"/>
    <w:rsid w:val="00965DEA"/>
    <w:rsid w:val="00966229"/>
    <w:rsid w:val="00966240"/>
    <w:rsid w:val="00966764"/>
    <w:rsid w:val="00966A2F"/>
    <w:rsid w:val="00967A4B"/>
    <w:rsid w:val="0097044D"/>
    <w:rsid w:val="0097095F"/>
    <w:rsid w:val="00971778"/>
    <w:rsid w:val="00971CA5"/>
    <w:rsid w:val="00973208"/>
    <w:rsid w:val="009736B0"/>
    <w:rsid w:val="00973BD0"/>
    <w:rsid w:val="00973BFC"/>
    <w:rsid w:val="00974F4A"/>
    <w:rsid w:val="0097557E"/>
    <w:rsid w:val="00975DFF"/>
    <w:rsid w:val="00976956"/>
    <w:rsid w:val="00977123"/>
    <w:rsid w:val="00977C7E"/>
    <w:rsid w:val="00977D1A"/>
    <w:rsid w:val="009801A5"/>
    <w:rsid w:val="009803EC"/>
    <w:rsid w:val="0098043D"/>
    <w:rsid w:val="00980501"/>
    <w:rsid w:val="009809F4"/>
    <w:rsid w:val="00980CA7"/>
    <w:rsid w:val="00981758"/>
    <w:rsid w:val="00981C66"/>
    <w:rsid w:val="00982030"/>
    <w:rsid w:val="00982727"/>
    <w:rsid w:val="00984A2D"/>
    <w:rsid w:val="00986182"/>
    <w:rsid w:val="00986A16"/>
    <w:rsid w:val="00986B01"/>
    <w:rsid w:val="00986BD2"/>
    <w:rsid w:val="00986D6E"/>
    <w:rsid w:val="00986FB3"/>
    <w:rsid w:val="00987271"/>
    <w:rsid w:val="00987C7E"/>
    <w:rsid w:val="009915E4"/>
    <w:rsid w:val="00991B55"/>
    <w:rsid w:val="00991DB1"/>
    <w:rsid w:val="009921A0"/>
    <w:rsid w:val="0099261B"/>
    <w:rsid w:val="009928C1"/>
    <w:rsid w:val="00992CD3"/>
    <w:rsid w:val="009930AC"/>
    <w:rsid w:val="00995148"/>
    <w:rsid w:val="009956C3"/>
    <w:rsid w:val="009957E8"/>
    <w:rsid w:val="00996741"/>
    <w:rsid w:val="009969B6"/>
    <w:rsid w:val="00997F73"/>
    <w:rsid w:val="00997FB5"/>
    <w:rsid w:val="00997FBC"/>
    <w:rsid w:val="009A0404"/>
    <w:rsid w:val="009A0451"/>
    <w:rsid w:val="009A0F91"/>
    <w:rsid w:val="009A123E"/>
    <w:rsid w:val="009A3104"/>
    <w:rsid w:val="009A316D"/>
    <w:rsid w:val="009A3279"/>
    <w:rsid w:val="009A4FE3"/>
    <w:rsid w:val="009A5260"/>
    <w:rsid w:val="009A5937"/>
    <w:rsid w:val="009A5A63"/>
    <w:rsid w:val="009A66B2"/>
    <w:rsid w:val="009A75C2"/>
    <w:rsid w:val="009B00E1"/>
    <w:rsid w:val="009B073D"/>
    <w:rsid w:val="009B0CB7"/>
    <w:rsid w:val="009B1138"/>
    <w:rsid w:val="009B3C0E"/>
    <w:rsid w:val="009B3C83"/>
    <w:rsid w:val="009B420F"/>
    <w:rsid w:val="009B4B25"/>
    <w:rsid w:val="009B5B95"/>
    <w:rsid w:val="009B634B"/>
    <w:rsid w:val="009B721E"/>
    <w:rsid w:val="009B7B7C"/>
    <w:rsid w:val="009C052D"/>
    <w:rsid w:val="009C0B44"/>
    <w:rsid w:val="009C0C5A"/>
    <w:rsid w:val="009C1629"/>
    <w:rsid w:val="009C1974"/>
    <w:rsid w:val="009C19DB"/>
    <w:rsid w:val="009C24D5"/>
    <w:rsid w:val="009C2977"/>
    <w:rsid w:val="009C36D0"/>
    <w:rsid w:val="009C37D4"/>
    <w:rsid w:val="009C3AAF"/>
    <w:rsid w:val="009C3BC8"/>
    <w:rsid w:val="009C5078"/>
    <w:rsid w:val="009C5C72"/>
    <w:rsid w:val="009C5E19"/>
    <w:rsid w:val="009C5F13"/>
    <w:rsid w:val="009C6FD9"/>
    <w:rsid w:val="009C7124"/>
    <w:rsid w:val="009C7473"/>
    <w:rsid w:val="009C7818"/>
    <w:rsid w:val="009D0EC5"/>
    <w:rsid w:val="009D2357"/>
    <w:rsid w:val="009D2841"/>
    <w:rsid w:val="009D3071"/>
    <w:rsid w:val="009D45BB"/>
    <w:rsid w:val="009D4907"/>
    <w:rsid w:val="009D5254"/>
    <w:rsid w:val="009D5470"/>
    <w:rsid w:val="009D54A3"/>
    <w:rsid w:val="009D649B"/>
    <w:rsid w:val="009D6BC6"/>
    <w:rsid w:val="009D7346"/>
    <w:rsid w:val="009D755C"/>
    <w:rsid w:val="009D784D"/>
    <w:rsid w:val="009D7C9B"/>
    <w:rsid w:val="009D7E21"/>
    <w:rsid w:val="009E059F"/>
    <w:rsid w:val="009E0879"/>
    <w:rsid w:val="009E0E80"/>
    <w:rsid w:val="009E27E0"/>
    <w:rsid w:val="009E3630"/>
    <w:rsid w:val="009E3782"/>
    <w:rsid w:val="009E4702"/>
    <w:rsid w:val="009E4DFD"/>
    <w:rsid w:val="009E4F0B"/>
    <w:rsid w:val="009E6851"/>
    <w:rsid w:val="009E6CAF"/>
    <w:rsid w:val="009E7076"/>
    <w:rsid w:val="009E7115"/>
    <w:rsid w:val="009E73BD"/>
    <w:rsid w:val="009E7A5E"/>
    <w:rsid w:val="009E7BDE"/>
    <w:rsid w:val="009E7EF5"/>
    <w:rsid w:val="009F0D92"/>
    <w:rsid w:val="009F16FF"/>
    <w:rsid w:val="009F2007"/>
    <w:rsid w:val="009F2E9E"/>
    <w:rsid w:val="009F3E59"/>
    <w:rsid w:val="009F44F8"/>
    <w:rsid w:val="009F4F63"/>
    <w:rsid w:val="009F5217"/>
    <w:rsid w:val="009F63F1"/>
    <w:rsid w:val="009F69CF"/>
    <w:rsid w:val="009F6F28"/>
    <w:rsid w:val="009F7334"/>
    <w:rsid w:val="009F791F"/>
    <w:rsid w:val="009F7CC3"/>
    <w:rsid w:val="009F7FD5"/>
    <w:rsid w:val="00A000AC"/>
    <w:rsid w:val="00A001F3"/>
    <w:rsid w:val="00A0076E"/>
    <w:rsid w:val="00A00ADE"/>
    <w:rsid w:val="00A00E65"/>
    <w:rsid w:val="00A00E82"/>
    <w:rsid w:val="00A023A5"/>
    <w:rsid w:val="00A02E0A"/>
    <w:rsid w:val="00A0339E"/>
    <w:rsid w:val="00A04E4A"/>
    <w:rsid w:val="00A05893"/>
    <w:rsid w:val="00A05A43"/>
    <w:rsid w:val="00A06211"/>
    <w:rsid w:val="00A0695A"/>
    <w:rsid w:val="00A07771"/>
    <w:rsid w:val="00A1106B"/>
    <w:rsid w:val="00A116D3"/>
    <w:rsid w:val="00A1253A"/>
    <w:rsid w:val="00A13043"/>
    <w:rsid w:val="00A1310E"/>
    <w:rsid w:val="00A13FAB"/>
    <w:rsid w:val="00A13FE7"/>
    <w:rsid w:val="00A1552C"/>
    <w:rsid w:val="00A15F70"/>
    <w:rsid w:val="00A17E5E"/>
    <w:rsid w:val="00A2041E"/>
    <w:rsid w:val="00A211B5"/>
    <w:rsid w:val="00A2126F"/>
    <w:rsid w:val="00A21FFB"/>
    <w:rsid w:val="00A223AE"/>
    <w:rsid w:val="00A224CC"/>
    <w:rsid w:val="00A22604"/>
    <w:rsid w:val="00A23953"/>
    <w:rsid w:val="00A23E92"/>
    <w:rsid w:val="00A24593"/>
    <w:rsid w:val="00A24E02"/>
    <w:rsid w:val="00A25EB0"/>
    <w:rsid w:val="00A26623"/>
    <w:rsid w:val="00A3030C"/>
    <w:rsid w:val="00A30384"/>
    <w:rsid w:val="00A31D27"/>
    <w:rsid w:val="00A3225F"/>
    <w:rsid w:val="00A32B2B"/>
    <w:rsid w:val="00A32FB6"/>
    <w:rsid w:val="00A331E8"/>
    <w:rsid w:val="00A34558"/>
    <w:rsid w:val="00A34F5B"/>
    <w:rsid w:val="00A35353"/>
    <w:rsid w:val="00A35444"/>
    <w:rsid w:val="00A372C2"/>
    <w:rsid w:val="00A37362"/>
    <w:rsid w:val="00A408C4"/>
    <w:rsid w:val="00A40A82"/>
    <w:rsid w:val="00A4109E"/>
    <w:rsid w:val="00A411F8"/>
    <w:rsid w:val="00A415FC"/>
    <w:rsid w:val="00A424E7"/>
    <w:rsid w:val="00A42801"/>
    <w:rsid w:val="00A42A14"/>
    <w:rsid w:val="00A440DA"/>
    <w:rsid w:val="00A44309"/>
    <w:rsid w:val="00A447CF"/>
    <w:rsid w:val="00A45A79"/>
    <w:rsid w:val="00A45CA6"/>
    <w:rsid w:val="00A46A39"/>
    <w:rsid w:val="00A47282"/>
    <w:rsid w:val="00A47669"/>
    <w:rsid w:val="00A47768"/>
    <w:rsid w:val="00A500C3"/>
    <w:rsid w:val="00A50B6D"/>
    <w:rsid w:val="00A50C19"/>
    <w:rsid w:val="00A50C4C"/>
    <w:rsid w:val="00A51727"/>
    <w:rsid w:val="00A522E7"/>
    <w:rsid w:val="00A52A18"/>
    <w:rsid w:val="00A52E18"/>
    <w:rsid w:val="00A5349A"/>
    <w:rsid w:val="00A53FDF"/>
    <w:rsid w:val="00A547FE"/>
    <w:rsid w:val="00A55476"/>
    <w:rsid w:val="00A5568A"/>
    <w:rsid w:val="00A55AA7"/>
    <w:rsid w:val="00A56E60"/>
    <w:rsid w:val="00A56E78"/>
    <w:rsid w:val="00A574A9"/>
    <w:rsid w:val="00A60442"/>
    <w:rsid w:val="00A616F8"/>
    <w:rsid w:val="00A6206C"/>
    <w:rsid w:val="00A62081"/>
    <w:rsid w:val="00A62677"/>
    <w:rsid w:val="00A62942"/>
    <w:rsid w:val="00A62ACE"/>
    <w:rsid w:val="00A64289"/>
    <w:rsid w:val="00A6458E"/>
    <w:rsid w:val="00A64A95"/>
    <w:rsid w:val="00A65708"/>
    <w:rsid w:val="00A657A3"/>
    <w:rsid w:val="00A667A9"/>
    <w:rsid w:val="00A67565"/>
    <w:rsid w:val="00A67DCE"/>
    <w:rsid w:val="00A67E97"/>
    <w:rsid w:val="00A7018C"/>
    <w:rsid w:val="00A70A14"/>
    <w:rsid w:val="00A7158D"/>
    <w:rsid w:val="00A71ADF"/>
    <w:rsid w:val="00A7276C"/>
    <w:rsid w:val="00A72FE3"/>
    <w:rsid w:val="00A747E0"/>
    <w:rsid w:val="00A7586F"/>
    <w:rsid w:val="00A76D4A"/>
    <w:rsid w:val="00A76E36"/>
    <w:rsid w:val="00A77592"/>
    <w:rsid w:val="00A77C8B"/>
    <w:rsid w:val="00A805F5"/>
    <w:rsid w:val="00A83075"/>
    <w:rsid w:val="00A83A78"/>
    <w:rsid w:val="00A8415D"/>
    <w:rsid w:val="00A84EAF"/>
    <w:rsid w:val="00A8539C"/>
    <w:rsid w:val="00A859D9"/>
    <w:rsid w:val="00A870B3"/>
    <w:rsid w:val="00A872BB"/>
    <w:rsid w:val="00A9177B"/>
    <w:rsid w:val="00A91D73"/>
    <w:rsid w:val="00A926B0"/>
    <w:rsid w:val="00A926E6"/>
    <w:rsid w:val="00A93388"/>
    <w:rsid w:val="00A93592"/>
    <w:rsid w:val="00A942AB"/>
    <w:rsid w:val="00A94D76"/>
    <w:rsid w:val="00A959C7"/>
    <w:rsid w:val="00A978E7"/>
    <w:rsid w:val="00AA021B"/>
    <w:rsid w:val="00AA0339"/>
    <w:rsid w:val="00AA0F20"/>
    <w:rsid w:val="00AA14BB"/>
    <w:rsid w:val="00AA14ED"/>
    <w:rsid w:val="00AA17D3"/>
    <w:rsid w:val="00AA1CF3"/>
    <w:rsid w:val="00AA1F48"/>
    <w:rsid w:val="00AA21CC"/>
    <w:rsid w:val="00AA2CA4"/>
    <w:rsid w:val="00AA2E42"/>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076F"/>
    <w:rsid w:val="00AB0913"/>
    <w:rsid w:val="00AB1F4D"/>
    <w:rsid w:val="00AB248E"/>
    <w:rsid w:val="00AB2740"/>
    <w:rsid w:val="00AB32E7"/>
    <w:rsid w:val="00AB43CE"/>
    <w:rsid w:val="00AB4E4C"/>
    <w:rsid w:val="00AB5202"/>
    <w:rsid w:val="00AB58A0"/>
    <w:rsid w:val="00AB7507"/>
    <w:rsid w:val="00AB787F"/>
    <w:rsid w:val="00AB79FB"/>
    <w:rsid w:val="00AC0D03"/>
    <w:rsid w:val="00AC12BB"/>
    <w:rsid w:val="00AC1968"/>
    <w:rsid w:val="00AC1D41"/>
    <w:rsid w:val="00AC1FBB"/>
    <w:rsid w:val="00AC2756"/>
    <w:rsid w:val="00AC3A1A"/>
    <w:rsid w:val="00AC3E54"/>
    <w:rsid w:val="00AC4857"/>
    <w:rsid w:val="00AC756C"/>
    <w:rsid w:val="00AC78E3"/>
    <w:rsid w:val="00AC7BC3"/>
    <w:rsid w:val="00AD0C0F"/>
    <w:rsid w:val="00AD15E7"/>
    <w:rsid w:val="00AD1D05"/>
    <w:rsid w:val="00AD21E0"/>
    <w:rsid w:val="00AD2644"/>
    <w:rsid w:val="00AD2B02"/>
    <w:rsid w:val="00AD2E7D"/>
    <w:rsid w:val="00AD3392"/>
    <w:rsid w:val="00AD3916"/>
    <w:rsid w:val="00AD52D6"/>
    <w:rsid w:val="00AD6D34"/>
    <w:rsid w:val="00AD7784"/>
    <w:rsid w:val="00AD79C0"/>
    <w:rsid w:val="00AD7A6F"/>
    <w:rsid w:val="00AE0AED"/>
    <w:rsid w:val="00AE1447"/>
    <w:rsid w:val="00AE1ECE"/>
    <w:rsid w:val="00AE1F36"/>
    <w:rsid w:val="00AE1F77"/>
    <w:rsid w:val="00AE28FA"/>
    <w:rsid w:val="00AE334E"/>
    <w:rsid w:val="00AE3BBE"/>
    <w:rsid w:val="00AE4105"/>
    <w:rsid w:val="00AE46A0"/>
    <w:rsid w:val="00AE4C44"/>
    <w:rsid w:val="00AE4DA0"/>
    <w:rsid w:val="00AE53BE"/>
    <w:rsid w:val="00AE5886"/>
    <w:rsid w:val="00AE5BDC"/>
    <w:rsid w:val="00AE643B"/>
    <w:rsid w:val="00AE6698"/>
    <w:rsid w:val="00AE6A06"/>
    <w:rsid w:val="00AE6CA8"/>
    <w:rsid w:val="00AE6D13"/>
    <w:rsid w:val="00AE73AA"/>
    <w:rsid w:val="00AE74A5"/>
    <w:rsid w:val="00AF14A3"/>
    <w:rsid w:val="00AF19DD"/>
    <w:rsid w:val="00AF2B3B"/>
    <w:rsid w:val="00AF3923"/>
    <w:rsid w:val="00AF3A5C"/>
    <w:rsid w:val="00AF4734"/>
    <w:rsid w:val="00AF5148"/>
    <w:rsid w:val="00AF575F"/>
    <w:rsid w:val="00AF6416"/>
    <w:rsid w:val="00AF6C14"/>
    <w:rsid w:val="00AF6F98"/>
    <w:rsid w:val="00AF719B"/>
    <w:rsid w:val="00AF7BC3"/>
    <w:rsid w:val="00B003AA"/>
    <w:rsid w:val="00B00DFB"/>
    <w:rsid w:val="00B01688"/>
    <w:rsid w:val="00B017D9"/>
    <w:rsid w:val="00B01945"/>
    <w:rsid w:val="00B0199D"/>
    <w:rsid w:val="00B019F0"/>
    <w:rsid w:val="00B0226C"/>
    <w:rsid w:val="00B0238F"/>
    <w:rsid w:val="00B028D2"/>
    <w:rsid w:val="00B029C6"/>
    <w:rsid w:val="00B029E2"/>
    <w:rsid w:val="00B02DAB"/>
    <w:rsid w:val="00B037F8"/>
    <w:rsid w:val="00B0789E"/>
    <w:rsid w:val="00B1030E"/>
    <w:rsid w:val="00B1131B"/>
    <w:rsid w:val="00B11AED"/>
    <w:rsid w:val="00B11B75"/>
    <w:rsid w:val="00B120A9"/>
    <w:rsid w:val="00B152E3"/>
    <w:rsid w:val="00B169E0"/>
    <w:rsid w:val="00B17457"/>
    <w:rsid w:val="00B17F22"/>
    <w:rsid w:val="00B20D4D"/>
    <w:rsid w:val="00B214D4"/>
    <w:rsid w:val="00B21ADF"/>
    <w:rsid w:val="00B22A55"/>
    <w:rsid w:val="00B22BB1"/>
    <w:rsid w:val="00B23FE2"/>
    <w:rsid w:val="00B2410C"/>
    <w:rsid w:val="00B2567E"/>
    <w:rsid w:val="00B25E31"/>
    <w:rsid w:val="00B26FAA"/>
    <w:rsid w:val="00B275F2"/>
    <w:rsid w:val="00B27C3E"/>
    <w:rsid w:val="00B30E2D"/>
    <w:rsid w:val="00B316ED"/>
    <w:rsid w:val="00B327BE"/>
    <w:rsid w:val="00B3376D"/>
    <w:rsid w:val="00B33B39"/>
    <w:rsid w:val="00B34810"/>
    <w:rsid w:val="00B34839"/>
    <w:rsid w:val="00B34A57"/>
    <w:rsid w:val="00B34F9F"/>
    <w:rsid w:val="00B3513E"/>
    <w:rsid w:val="00B3595F"/>
    <w:rsid w:val="00B3631A"/>
    <w:rsid w:val="00B40A57"/>
    <w:rsid w:val="00B40E4F"/>
    <w:rsid w:val="00B40E56"/>
    <w:rsid w:val="00B41116"/>
    <w:rsid w:val="00B4198F"/>
    <w:rsid w:val="00B41BD9"/>
    <w:rsid w:val="00B449B4"/>
    <w:rsid w:val="00B44E47"/>
    <w:rsid w:val="00B45868"/>
    <w:rsid w:val="00B4608E"/>
    <w:rsid w:val="00B461B8"/>
    <w:rsid w:val="00B468E8"/>
    <w:rsid w:val="00B47434"/>
    <w:rsid w:val="00B47784"/>
    <w:rsid w:val="00B47A43"/>
    <w:rsid w:val="00B50C58"/>
    <w:rsid w:val="00B51712"/>
    <w:rsid w:val="00B52430"/>
    <w:rsid w:val="00B52A49"/>
    <w:rsid w:val="00B54F9E"/>
    <w:rsid w:val="00B55015"/>
    <w:rsid w:val="00B55032"/>
    <w:rsid w:val="00B560C3"/>
    <w:rsid w:val="00B5618B"/>
    <w:rsid w:val="00B56CA3"/>
    <w:rsid w:val="00B60137"/>
    <w:rsid w:val="00B60A5F"/>
    <w:rsid w:val="00B6235E"/>
    <w:rsid w:val="00B626F9"/>
    <w:rsid w:val="00B62D13"/>
    <w:rsid w:val="00B650F2"/>
    <w:rsid w:val="00B65853"/>
    <w:rsid w:val="00B669CB"/>
    <w:rsid w:val="00B679A1"/>
    <w:rsid w:val="00B7258E"/>
    <w:rsid w:val="00B73F7E"/>
    <w:rsid w:val="00B74203"/>
    <w:rsid w:val="00B75D10"/>
    <w:rsid w:val="00B7632B"/>
    <w:rsid w:val="00B768C5"/>
    <w:rsid w:val="00B76A80"/>
    <w:rsid w:val="00B7702D"/>
    <w:rsid w:val="00B77D06"/>
    <w:rsid w:val="00B81363"/>
    <w:rsid w:val="00B81ED7"/>
    <w:rsid w:val="00B82523"/>
    <w:rsid w:val="00B83A26"/>
    <w:rsid w:val="00B84CFB"/>
    <w:rsid w:val="00B8596E"/>
    <w:rsid w:val="00B86029"/>
    <w:rsid w:val="00B87064"/>
    <w:rsid w:val="00B8740B"/>
    <w:rsid w:val="00B87FF2"/>
    <w:rsid w:val="00B905D4"/>
    <w:rsid w:val="00B9064F"/>
    <w:rsid w:val="00B9080E"/>
    <w:rsid w:val="00B90F07"/>
    <w:rsid w:val="00B917E2"/>
    <w:rsid w:val="00B918CA"/>
    <w:rsid w:val="00B92801"/>
    <w:rsid w:val="00B92930"/>
    <w:rsid w:val="00B92A9F"/>
    <w:rsid w:val="00B92E4C"/>
    <w:rsid w:val="00B94072"/>
    <w:rsid w:val="00B95583"/>
    <w:rsid w:val="00B96087"/>
    <w:rsid w:val="00B976DA"/>
    <w:rsid w:val="00B97FEB"/>
    <w:rsid w:val="00BA0628"/>
    <w:rsid w:val="00BA1B77"/>
    <w:rsid w:val="00BA1C33"/>
    <w:rsid w:val="00BA1FB7"/>
    <w:rsid w:val="00BA2A09"/>
    <w:rsid w:val="00BA2D33"/>
    <w:rsid w:val="00BA3D17"/>
    <w:rsid w:val="00BA6BD4"/>
    <w:rsid w:val="00BA794A"/>
    <w:rsid w:val="00BB186A"/>
    <w:rsid w:val="00BB19F1"/>
    <w:rsid w:val="00BB1FA0"/>
    <w:rsid w:val="00BB2EEC"/>
    <w:rsid w:val="00BB3934"/>
    <w:rsid w:val="00BB3B4B"/>
    <w:rsid w:val="00BB4D3E"/>
    <w:rsid w:val="00BB4FB2"/>
    <w:rsid w:val="00BB5009"/>
    <w:rsid w:val="00BB5547"/>
    <w:rsid w:val="00BB6AAF"/>
    <w:rsid w:val="00BB6D27"/>
    <w:rsid w:val="00BB74E6"/>
    <w:rsid w:val="00BB7764"/>
    <w:rsid w:val="00BC155E"/>
    <w:rsid w:val="00BC299D"/>
    <w:rsid w:val="00BC34E4"/>
    <w:rsid w:val="00BC4091"/>
    <w:rsid w:val="00BC4D4C"/>
    <w:rsid w:val="00BC4EEF"/>
    <w:rsid w:val="00BC57B5"/>
    <w:rsid w:val="00BC5BE9"/>
    <w:rsid w:val="00BC6007"/>
    <w:rsid w:val="00BC612E"/>
    <w:rsid w:val="00BC641B"/>
    <w:rsid w:val="00BC7D14"/>
    <w:rsid w:val="00BD00F3"/>
    <w:rsid w:val="00BD0578"/>
    <w:rsid w:val="00BD1AE6"/>
    <w:rsid w:val="00BD1F3D"/>
    <w:rsid w:val="00BD216C"/>
    <w:rsid w:val="00BD2C24"/>
    <w:rsid w:val="00BD3A6B"/>
    <w:rsid w:val="00BD3A70"/>
    <w:rsid w:val="00BD4E98"/>
    <w:rsid w:val="00BD5BE1"/>
    <w:rsid w:val="00BD5C83"/>
    <w:rsid w:val="00BD6194"/>
    <w:rsid w:val="00BD71CB"/>
    <w:rsid w:val="00BD75A1"/>
    <w:rsid w:val="00BE046C"/>
    <w:rsid w:val="00BE0AF2"/>
    <w:rsid w:val="00BE558F"/>
    <w:rsid w:val="00BE56C3"/>
    <w:rsid w:val="00BE6753"/>
    <w:rsid w:val="00BE7B9F"/>
    <w:rsid w:val="00BF0153"/>
    <w:rsid w:val="00BF0BFD"/>
    <w:rsid w:val="00BF106B"/>
    <w:rsid w:val="00BF1245"/>
    <w:rsid w:val="00BF1DB0"/>
    <w:rsid w:val="00BF20CA"/>
    <w:rsid w:val="00BF2946"/>
    <w:rsid w:val="00BF3E5A"/>
    <w:rsid w:val="00BF4B7C"/>
    <w:rsid w:val="00BF5AEF"/>
    <w:rsid w:val="00BF6FA1"/>
    <w:rsid w:val="00BF73CA"/>
    <w:rsid w:val="00BF76F8"/>
    <w:rsid w:val="00BF7A85"/>
    <w:rsid w:val="00BF7FBD"/>
    <w:rsid w:val="00C0075D"/>
    <w:rsid w:val="00C011F2"/>
    <w:rsid w:val="00C03411"/>
    <w:rsid w:val="00C03531"/>
    <w:rsid w:val="00C04E58"/>
    <w:rsid w:val="00C1092B"/>
    <w:rsid w:val="00C10A91"/>
    <w:rsid w:val="00C10D46"/>
    <w:rsid w:val="00C1210E"/>
    <w:rsid w:val="00C12866"/>
    <w:rsid w:val="00C1377D"/>
    <w:rsid w:val="00C13911"/>
    <w:rsid w:val="00C14453"/>
    <w:rsid w:val="00C15ABD"/>
    <w:rsid w:val="00C206D2"/>
    <w:rsid w:val="00C20D14"/>
    <w:rsid w:val="00C20E0C"/>
    <w:rsid w:val="00C21D24"/>
    <w:rsid w:val="00C225A1"/>
    <w:rsid w:val="00C2356C"/>
    <w:rsid w:val="00C23EE5"/>
    <w:rsid w:val="00C24351"/>
    <w:rsid w:val="00C24CF5"/>
    <w:rsid w:val="00C24F68"/>
    <w:rsid w:val="00C2574A"/>
    <w:rsid w:val="00C257F9"/>
    <w:rsid w:val="00C26BED"/>
    <w:rsid w:val="00C3063E"/>
    <w:rsid w:val="00C31A34"/>
    <w:rsid w:val="00C32D19"/>
    <w:rsid w:val="00C33127"/>
    <w:rsid w:val="00C33C17"/>
    <w:rsid w:val="00C340AF"/>
    <w:rsid w:val="00C34617"/>
    <w:rsid w:val="00C348B4"/>
    <w:rsid w:val="00C34CE6"/>
    <w:rsid w:val="00C375BE"/>
    <w:rsid w:val="00C40231"/>
    <w:rsid w:val="00C40606"/>
    <w:rsid w:val="00C414E2"/>
    <w:rsid w:val="00C41B4E"/>
    <w:rsid w:val="00C41F28"/>
    <w:rsid w:val="00C42C32"/>
    <w:rsid w:val="00C43296"/>
    <w:rsid w:val="00C43306"/>
    <w:rsid w:val="00C434D9"/>
    <w:rsid w:val="00C4381F"/>
    <w:rsid w:val="00C4448E"/>
    <w:rsid w:val="00C4523C"/>
    <w:rsid w:val="00C469B2"/>
    <w:rsid w:val="00C47FE1"/>
    <w:rsid w:val="00C50F4F"/>
    <w:rsid w:val="00C511C3"/>
    <w:rsid w:val="00C51694"/>
    <w:rsid w:val="00C51E87"/>
    <w:rsid w:val="00C525BA"/>
    <w:rsid w:val="00C52F7B"/>
    <w:rsid w:val="00C52FBC"/>
    <w:rsid w:val="00C53462"/>
    <w:rsid w:val="00C53906"/>
    <w:rsid w:val="00C54336"/>
    <w:rsid w:val="00C547EE"/>
    <w:rsid w:val="00C54D05"/>
    <w:rsid w:val="00C55071"/>
    <w:rsid w:val="00C55EFB"/>
    <w:rsid w:val="00C57276"/>
    <w:rsid w:val="00C60079"/>
    <w:rsid w:val="00C60BD5"/>
    <w:rsid w:val="00C610D3"/>
    <w:rsid w:val="00C62382"/>
    <w:rsid w:val="00C626C5"/>
    <w:rsid w:val="00C62733"/>
    <w:rsid w:val="00C62A07"/>
    <w:rsid w:val="00C62CAA"/>
    <w:rsid w:val="00C63456"/>
    <w:rsid w:val="00C63989"/>
    <w:rsid w:val="00C646BE"/>
    <w:rsid w:val="00C648FA"/>
    <w:rsid w:val="00C64EA4"/>
    <w:rsid w:val="00C6583B"/>
    <w:rsid w:val="00C65BE6"/>
    <w:rsid w:val="00C65E87"/>
    <w:rsid w:val="00C66388"/>
    <w:rsid w:val="00C66AB7"/>
    <w:rsid w:val="00C67D19"/>
    <w:rsid w:val="00C67D75"/>
    <w:rsid w:val="00C70A97"/>
    <w:rsid w:val="00C71781"/>
    <w:rsid w:val="00C72986"/>
    <w:rsid w:val="00C72FD2"/>
    <w:rsid w:val="00C740A8"/>
    <w:rsid w:val="00C740D2"/>
    <w:rsid w:val="00C74129"/>
    <w:rsid w:val="00C747CC"/>
    <w:rsid w:val="00C75EF4"/>
    <w:rsid w:val="00C773F2"/>
    <w:rsid w:val="00C805A5"/>
    <w:rsid w:val="00C81A79"/>
    <w:rsid w:val="00C81C21"/>
    <w:rsid w:val="00C820F9"/>
    <w:rsid w:val="00C821A1"/>
    <w:rsid w:val="00C824A4"/>
    <w:rsid w:val="00C82503"/>
    <w:rsid w:val="00C82B27"/>
    <w:rsid w:val="00C84167"/>
    <w:rsid w:val="00C849B4"/>
    <w:rsid w:val="00C84CAD"/>
    <w:rsid w:val="00C85001"/>
    <w:rsid w:val="00C851CE"/>
    <w:rsid w:val="00C85672"/>
    <w:rsid w:val="00C8768B"/>
    <w:rsid w:val="00C87B5B"/>
    <w:rsid w:val="00C9102F"/>
    <w:rsid w:val="00C91581"/>
    <w:rsid w:val="00C917AA"/>
    <w:rsid w:val="00C91C03"/>
    <w:rsid w:val="00C91C72"/>
    <w:rsid w:val="00C92B2A"/>
    <w:rsid w:val="00C930F6"/>
    <w:rsid w:val="00C932CF"/>
    <w:rsid w:val="00C9360F"/>
    <w:rsid w:val="00C9433A"/>
    <w:rsid w:val="00C949E4"/>
    <w:rsid w:val="00C95274"/>
    <w:rsid w:val="00C95836"/>
    <w:rsid w:val="00C9593B"/>
    <w:rsid w:val="00C9596F"/>
    <w:rsid w:val="00C9606E"/>
    <w:rsid w:val="00C96122"/>
    <w:rsid w:val="00C962C1"/>
    <w:rsid w:val="00C96415"/>
    <w:rsid w:val="00C96598"/>
    <w:rsid w:val="00C97464"/>
    <w:rsid w:val="00C97586"/>
    <w:rsid w:val="00C97934"/>
    <w:rsid w:val="00CA0438"/>
    <w:rsid w:val="00CA0A26"/>
    <w:rsid w:val="00CA1653"/>
    <w:rsid w:val="00CA17A3"/>
    <w:rsid w:val="00CA260A"/>
    <w:rsid w:val="00CA2F1C"/>
    <w:rsid w:val="00CA34EB"/>
    <w:rsid w:val="00CA3689"/>
    <w:rsid w:val="00CA389C"/>
    <w:rsid w:val="00CA4398"/>
    <w:rsid w:val="00CA48E4"/>
    <w:rsid w:val="00CA4F24"/>
    <w:rsid w:val="00CA4FF9"/>
    <w:rsid w:val="00CA669B"/>
    <w:rsid w:val="00CB021F"/>
    <w:rsid w:val="00CB0407"/>
    <w:rsid w:val="00CB06C9"/>
    <w:rsid w:val="00CB0A2D"/>
    <w:rsid w:val="00CB0FE2"/>
    <w:rsid w:val="00CB164B"/>
    <w:rsid w:val="00CB32AB"/>
    <w:rsid w:val="00CB442C"/>
    <w:rsid w:val="00CB4E3A"/>
    <w:rsid w:val="00CB4F69"/>
    <w:rsid w:val="00CB521F"/>
    <w:rsid w:val="00CB5E9F"/>
    <w:rsid w:val="00CB5F8D"/>
    <w:rsid w:val="00CB5FBF"/>
    <w:rsid w:val="00CB6BCA"/>
    <w:rsid w:val="00CB6F61"/>
    <w:rsid w:val="00CB705B"/>
    <w:rsid w:val="00CB7263"/>
    <w:rsid w:val="00CB73D6"/>
    <w:rsid w:val="00CB768C"/>
    <w:rsid w:val="00CC058A"/>
    <w:rsid w:val="00CC0999"/>
    <w:rsid w:val="00CC0CAA"/>
    <w:rsid w:val="00CC2A79"/>
    <w:rsid w:val="00CC2AAC"/>
    <w:rsid w:val="00CC2E6F"/>
    <w:rsid w:val="00CC47F5"/>
    <w:rsid w:val="00CC4C93"/>
    <w:rsid w:val="00CC5232"/>
    <w:rsid w:val="00CC5738"/>
    <w:rsid w:val="00CC5B0A"/>
    <w:rsid w:val="00CC5E60"/>
    <w:rsid w:val="00CC61CE"/>
    <w:rsid w:val="00CC787E"/>
    <w:rsid w:val="00CC7D7D"/>
    <w:rsid w:val="00CC7F51"/>
    <w:rsid w:val="00CD0323"/>
    <w:rsid w:val="00CD089F"/>
    <w:rsid w:val="00CD1C2C"/>
    <w:rsid w:val="00CD213D"/>
    <w:rsid w:val="00CD239A"/>
    <w:rsid w:val="00CD2776"/>
    <w:rsid w:val="00CD27FB"/>
    <w:rsid w:val="00CD2F5E"/>
    <w:rsid w:val="00CD3143"/>
    <w:rsid w:val="00CD354A"/>
    <w:rsid w:val="00CD36C1"/>
    <w:rsid w:val="00CD3AE3"/>
    <w:rsid w:val="00CD4043"/>
    <w:rsid w:val="00CD40D6"/>
    <w:rsid w:val="00CD43C4"/>
    <w:rsid w:val="00CD5122"/>
    <w:rsid w:val="00CD55B2"/>
    <w:rsid w:val="00CD6654"/>
    <w:rsid w:val="00CD7335"/>
    <w:rsid w:val="00CD784A"/>
    <w:rsid w:val="00CE097F"/>
    <w:rsid w:val="00CE1538"/>
    <w:rsid w:val="00CE2470"/>
    <w:rsid w:val="00CE2CA7"/>
    <w:rsid w:val="00CE2D5E"/>
    <w:rsid w:val="00CE4036"/>
    <w:rsid w:val="00CE408F"/>
    <w:rsid w:val="00CE5017"/>
    <w:rsid w:val="00CE54EB"/>
    <w:rsid w:val="00CE559D"/>
    <w:rsid w:val="00CE5DD4"/>
    <w:rsid w:val="00CE7859"/>
    <w:rsid w:val="00CE7C7B"/>
    <w:rsid w:val="00CF0A28"/>
    <w:rsid w:val="00CF0FD5"/>
    <w:rsid w:val="00CF1725"/>
    <w:rsid w:val="00CF208C"/>
    <w:rsid w:val="00CF4F90"/>
    <w:rsid w:val="00CF54FA"/>
    <w:rsid w:val="00CF5869"/>
    <w:rsid w:val="00CF5BEE"/>
    <w:rsid w:val="00CF638E"/>
    <w:rsid w:val="00CF678C"/>
    <w:rsid w:val="00CF6EAA"/>
    <w:rsid w:val="00CF7672"/>
    <w:rsid w:val="00D00389"/>
    <w:rsid w:val="00D0093A"/>
    <w:rsid w:val="00D00EF1"/>
    <w:rsid w:val="00D0163B"/>
    <w:rsid w:val="00D01E5B"/>
    <w:rsid w:val="00D02107"/>
    <w:rsid w:val="00D03AEE"/>
    <w:rsid w:val="00D04819"/>
    <w:rsid w:val="00D04B22"/>
    <w:rsid w:val="00D05C79"/>
    <w:rsid w:val="00D05EBA"/>
    <w:rsid w:val="00D0618F"/>
    <w:rsid w:val="00D069C6"/>
    <w:rsid w:val="00D06C15"/>
    <w:rsid w:val="00D07267"/>
    <w:rsid w:val="00D108AD"/>
    <w:rsid w:val="00D10AE2"/>
    <w:rsid w:val="00D1180A"/>
    <w:rsid w:val="00D133FD"/>
    <w:rsid w:val="00D13593"/>
    <w:rsid w:val="00D13DA9"/>
    <w:rsid w:val="00D146D4"/>
    <w:rsid w:val="00D14BF5"/>
    <w:rsid w:val="00D15820"/>
    <w:rsid w:val="00D1643A"/>
    <w:rsid w:val="00D16ADD"/>
    <w:rsid w:val="00D16C3B"/>
    <w:rsid w:val="00D17156"/>
    <w:rsid w:val="00D176AC"/>
    <w:rsid w:val="00D17BB5"/>
    <w:rsid w:val="00D17DD1"/>
    <w:rsid w:val="00D213F4"/>
    <w:rsid w:val="00D2151D"/>
    <w:rsid w:val="00D22784"/>
    <w:rsid w:val="00D22D3B"/>
    <w:rsid w:val="00D233BD"/>
    <w:rsid w:val="00D23810"/>
    <w:rsid w:val="00D247F7"/>
    <w:rsid w:val="00D25427"/>
    <w:rsid w:val="00D25ECF"/>
    <w:rsid w:val="00D2627A"/>
    <w:rsid w:val="00D27553"/>
    <w:rsid w:val="00D27971"/>
    <w:rsid w:val="00D27E61"/>
    <w:rsid w:val="00D27F2C"/>
    <w:rsid w:val="00D3003A"/>
    <w:rsid w:val="00D30AB0"/>
    <w:rsid w:val="00D31E40"/>
    <w:rsid w:val="00D32996"/>
    <w:rsid w:val="00D33931"/>
    <w:rsid w:val="00D34550"/>
    <w:rsid w:val="00D357CA"/>
    <w:rsid w:val="00D366E6"/>
    <w:rsid w:val="00D3672A"/>
    <w:rsid w:val="00D36996"/>
    <w:rsid w:val="00D36C24"/>
    <w:rsid w:val="00D36C4C"/>
    <w:rsid w:val="00D41988"/>
    <w:rsid w:val="00D42191"/>
    <w:rsid w:val="00D4226F"/>
    <w:rsid w:val="00D426DE"/>
    <w:rsid w:val="00D427A1"/>
    <w:rsid w:val="00D44F69"/>
    <w:rsid w:val="00D4605E"/>
    <w:rsid w:val="00D46DA5"/>
    <w:rsid w:val="00D479D8"/>
    <w:rsid w:val="00D47DAD"/>
    <w:rsid w:val="00D50021"/>
    <w:rsid w:val="00D51FB9"/>
    <w:rsid w:val="00D52476"/>
    <w:rsid w:val="00D53152"/>
    <w:rsid w:val="00D53453"/>
    <w:rsid w:val="00D543C1"/>
    <w:rsid w:val="00D54F75"/>
    <w:rsid w:val="00D55A48"/>
    <w:rsid w:val="00D56010"/>
    <w:rsid w:val="00D561CF"/>
    <w:rsid w:val="00D56533"/>
    <w:rsid w:val="00D575D8"/>
    <w:rsid w:val="00D60763"/>
    <w:rsid w:val="00D60BDA"/>
    <w:rsid w:val="00D61E02"/>
    <w:rsid w:val="00D62414"/>
    <w:rsid w:val="00D62C39"/>
    <w:rsid w:val="00D63894"/>
    <w:rsid w:val="00D63DE2"/>
    <w:rsid w:val="00D63ED5"/>
    <w:rsid w:val="00D6478D"/>
    <w:rsid w:val="00D6520B"/>
    <w:rsid w:val="00D654DC"/>
    <w:rsid w:val="00D65802"/>
    <w:rsid w:val="00D6692A"/>
    <w:rsid w:val="00D67D44"/>
    <w:rsid w:val="00D700E1"/>
    <w:rsid w:val="00D703A3"/>
    <w:rsid w:val="00D70814"/>
    <w:rsid w:val="00D70DA3"/>
    <w:rsid w:val="00D73F74"/>
    <w:rsid w:val="00D7572A"/>
    <w:rsid w:val="00D77012"/>
    <w:rsid w:val="00D80965"/>
    <w:rsid w:val="00D80B06"/>
    <w:rsid w:val="00D80E2C"/>
    <w:rsid w:val="00D81551"/>
    <w:rsid w:val="00D81682"/>
    <w:rsid w:val="00D81B7E"/>
    <w:rsid w:val="00D81E99"/>
    <w:rsid w:val="00D823EA"/>
    <w:rsid w:val="00D82B28"/>
    <w:rsid w:val="00D83B38"/>
    <w:rsid w:val="00D83CF6"/>
    <w:rsid w:val="00D83E16"/>
    <w:rsid w:val="00D8444D"/>
    <w:rsid w:val="00D8484B"/>
    <w:rsid w:val="00D858F0"/>
    <w:rsid w:val="00D85F1B"/>
    <w:rsid w:val="00D85F60"/>
    <w:rsid w:val="00D8639C"/>
    <w:rsid w:val="00D868A1"/>
    <w:rsid w:val="00D87ECA"/>
    <w:rsid w:val="00D87FEA"/>
    <w:rsid w:val="00D90372"/>
    <w:rsid w:val="00D90ACE"/>
    <w:rsid w:val="00D90B58"/>
    <w:rsid w:val="00D9136B"/>
    <w:rsid w:val="00D916D7"/>
    <w:rsid w:val="00D921B7"/>
    <w:rsid w:val="00D92833"/>
    <w:rsid w:val="00D93284"/>
    <w:rsid w:val="00D932C6"/>
    <w:rsid w:val="00D945F6"/>
    <w:rsid w:val="00D94E59"/>
    <w:rsid w:val="00D951E7"/>
    <w:rsid w:val="00D96893"/>
    <w:rsid w:val="00D96C20"/>
    <w:rsid w:val="00D9709B"/>
    <w:rsid w:val="00D974EF"/>
    <w:rsid w:val="00D97D5A"/>
    <w:rsid w:val="00DA086D"/>
    <w:rsid w:val="00DA1F0E"/>
    <w:rsid w:val="00DA2390"/>
    <w:rsid w:val="00DA3629"/>
    <w:rsid w:val="00DA3696"/>
    <w:rsid w:val="00DA39A4"/>
    <w:rsid w:val="00DA4037"/>
    <w:rsid w:val="00DA46C2"/>
    <w:rsid w:val="00DA4FC8"/>
    <w:rsid w:val="00DA521A"/>
    <w:rsid w:val="00DA783E"/>
    <w:rsid w:val="00DA7FA8"/>
    <w:rsid w:val="00DB0200"/>
    <w:rsid w:val="00DB0891"/>
    <w:rsid w:val="00DB0E5A"/>
    <w:rsid w:val="00DB0F95"/>
    <w:rsid w:val="00DB1AAA"/>
    <w:rsid w:val="00DB1C12"/>
    <w:rsid w:val="00DB2BA4"/>
    <w:rsid w:val="00DB3614"/>
    <w:rsid w:val="00DB3738"/>
    <w:rsid w:val="00DB40C1"/>
    <w:rsid w:val="00DB40D4"/>
    <w:rsid w:val="00DB4130"/>
    <w:rsid w:val="00DB422A"/>
    <w:rsid w:val="00DB4510"/>
    <w:rsid w:val="00DB4632"/>
    <w:rsid w:val="00DB5B73"/>
    <w:rsid w:val="00DB74EB"/>
    <w:rsid w:val="00DC04E3"/>
    <w:rsid w:val="00DC15D7"/>
    <w:rsid w:val="00DC2E71"/>
    <w:rsid w:val="00DC31CC"/>
    <w:rsid w:val="00DC3682"/>
    <w:rsid w:val="00DC412D"/>
    <w:rsid w:val="00DC48D8"/>
    <w:rsid w:val="00DC4D8C"/>
    <w:rsid w:val="00DC4E59"/>
    <w:rsid w:val="00DC6249"/>
    <w:rsid w:val="00DC65B7"/>
    <w:rsid w:val="00DC73C7"/>
    <w:rsid w:val="00DC7697"/>
    <w:rsid w:val="00DD0594"/>
    <w:rsid w:val="00DD0E84"/>
    <w:rsid w:val="00DD109A"/>
    <w:rsid w:val="00DD17B9"/>
    <w:rsid w:val="00DD36C7"/>
    <w:rsid w:val="00DD3CF5"/>
    <w:rsid w:val="00DD43B6"/>
    <w:rsid w:val="00DD4EA8"/>
    <w:rsid w:val="00DD6025"/>
    <w:rsid w:val="00DD63EA"/>
    <w:rsid w:val="00DD6969"/>
    <w:rsid w:val="00DD73C5"/>
    <w:rsid w:val="00DD7F28"/>
    <w:rsid w:val="00DE056C"/>
    <w:rsid w:val="00DE2795"/>
    <w:rsid w:val="00DE2E0C"/>
    <w:rsid w:val="00DE311D"/>
    <w:rsid w:val="00DE3793"/>
    <w:rsid w:val="00DE3CFF"/>
    <w:rsid w:val="00DE4018"/>
    <w:rsid w:val="00DE4086"/>
    <w:rsid w:val="00DE4375"/>
    <w:rsid w:val="00DE49D3"/>
    <w:rsid w:val="00DE4DE4"/>
    <w:rsid w:val="00DE5437"/>
    <w:rsid w:val="00DE57A5"/>
    <w:rsid w:val="00DE58CC"/>
    <w:rsid w:val="00DE6C77"/>
    <w:rsid w:val="00DE6C9C"/>
    <w:rsid w:val="00DE6D10"/>
    <w:rsid w:val="00DF0567"/>
    <w:rsid w:val="00DF079C"/>
    <w:rsid w:val="00DF1496"/>
    <w:rsid w:val="00DF1803"/>
    <w:rsid w:val="00DF20EE"/>
    <w:rsid w:val="00DF2375"/>
    <w:rsid w:val="00DF2986"/>
    <w:rsid w:val="00DF30CC"/>
    <w:rsid w:val="00DF3447"/>
    <w:rsid w:val="00DF3C84"/>
    <w:rsid w:val="00DF3EC0"/>
    <w:rsid w:val="00DF54DE"/>
    <w:rsid w:val="00DF56BA"/>
    <w:rsid w:val="00DF5814"/>
    <w:rsid w:val="00DF5E3C"/>
    <w:rsid w:val="00DF6158"/>
    <w:rsid w:val="00DF6301"/>
    <w:rsid w:val="00DF7436"/>
    <w:rsid w:val="00DF7870"/>
    <w:rsid w:val="00DF7AAA"/>
    <w:rsid w:val="00E00F21"/>
    <w:rsid w:val="00E01339"/>
    <w:rsid w:val="00E014AD"/>
    <w:rsid w:val="00E016C8"/>
    <w:rsid w:val="00E016D5"/>
    <w:rsid w:val="00E01CF2"/>
    <w:rsid w:val="00E05CE1"/>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7F60"/>
    <w:rsid w:val="00E20953"/>
    <w:rsid w:val="00E216F4"/>
    <w:rsid w:val="00E22481"/>
    <w:rsid w:val="00E23360"/>
    <w:rsid w:val="00E2347B"/>
    <w:rsid w:val="00E235C2"/>
    <w:rsid w:val="00E2435B"/>
    <w:rsid w:val="00E25932"/>
    <w:rsid w:val="00E25D6C"/>
    <w:rsid w:val="00E2609F"/>
    <w:rsid w:val="00E26A4A"/>
    <w:rsid w:val="00E26F16"/>
    <w:rsid w:val="00E27A54"/>
    <w:rsid w:val="00E27ED9"/>
    <w:rsid w:val="00E30000"/>
    <w:rsid w:val="00E305E5"/>
    <w:rsid w:val="00E30B0F"/>
    <w:rsid w:val="00E30CB6"/>
    <w:rsid w:val="00E314D3"/>
    <w:rsid w:val="00E320FA"/>
    <w:rsid w:val="00E3497C"/>
    <w:rsid w:val="00E34AAB"/>
    <w:rsid w:val="00E3546B"/>
    <w:rsid w:val="00E355C9"/>
    <w:rsid w:val="00E35CBE"/>
    <w:rsid w:val="00E35FE8"/>
    <w:rsid w:val="00E40332"/>
    <w:rsid w:val="00E407BB"/>
    <w:rsid w:val="00E41111"/>
    <w:rsid w:val="00E4261E"/>
    <w:rsid w:val="00E42BD5"/>
    <w:rsid w:val="00E42FE6"/>
    <w:rsid w:val="00E431C8"/>
    <w:rsid w:val="00E43249"/>
    <w:rsid w:val="00E44C27"/>
    <w:rsid w:val="00E44C91"/>
    <w:rsid w:val="00E45F7A"/>
    <w:rsid w:val="00E461F5"/>
    <w:rsid w:val="00E46291"/>
    <w:rsid w:val="00E465EB"/>
    <w:rsid w:val="00E46A28"/>
    <w:rsid w:val="00E51644"/>
    <w:rsid w:val="00E51F72"/>
    <w:rsid w:val="00E52979"/>
    <w:rsid w:val="00E52B05"/>
    <w:rsid w:val="00E534C6"/>
    <w:rsid w:val="00E53BCE"/>
    <w:rsid w:val="00E55CC1"/>
    <w:rsid w:val="00E57639"/>
    <w:rsid w:val="00E57C33"/>
    <w:rsid w:val="00E60DF4"/>
    <w:rsid w:val="00E61BA8"/>
    <w:rsid w:val="00E62343"/>
    <w:rsid w:val="00E62374"/>
    <w:rsid w:val="00E6265E"/>
    <w:rsid w:val="00E62F89"/>
    <w:rsid w:val="00E634ED"/>
    <w:rsid w:val="00E64FB3"/>
    <w:rsid w:val="00E652B4"/>
    <w:rsid w:val="00E65FF6"/>
    <w:rsid w:val="00E70358"/>
    <w:rsid w:val="00E71B4F"/>
    <w:rsid w:val="00E71B6A"/>
    <w:rsid w:val="00E729D2"/>
    <w:rsid w:val="00E772A3"/>
    <w:rsid w:val="00E77366"/>
    <w:rsid w:val="00E77854"/>
    <w:rsid w:val="00E77AF7"/>
    <w:rsid w:val="00E80B3E"/>
    <w:rsid w:val="00E814BD"/>
    <w:rsid w:val="00E8175D"/>
    <w:rsid w:val="00E81E6A"/>
    <w:rsid w:val="00E821F9"/>
    <w:rsid w:val="00E82AE2"/>
    <w:rsid w:val="00E82E26"/>
    <w:rsid w:val="00E82F10"/>
    <w:rsid w:val="00E83556"/>
    <w:rsid w:val="00E83865"/>
    <w:rsid w:val="00E83916"/>
    <w:rsid w:val="00E83E13"/>
    <w:rsid w:val="00E847B3"/>
    <w:rsid w:val="00E84912"/>
    <w:rsid w:val="00E84D17"/>
    <w:rsid w:val="00E84FEF"/>
    <w:rsid w:val="00E85099"/>
    <w:rsid w:val="00E85226"/>
    <w:rsid w:val="00E8550F"/>
    <w:rsid w:val="00E857B3"/>
    <w:rsid w:val="00E864F2"/>
    <w:rsid w:val="00E86DEB"/>
    <w:rsid w:val="00E8703A"/>
    <w:rsid w:val="00E87468"/>
    <w:rsid w:val="00E87496"/>
    <w:rsid w:val="00E9019D"/>
    <w:rsid w:val="00E90AC7"/>
    <w:rsid w:val="00E9410B"/>
    <w:rsid w:val="00E941C4"/>
    <w:rsid w:val="00E947EA"/>
    <w:rsid w:val="00E94ACC"/>
    <w:rsid w:val="00E94BD4"/>
    <w:rsid w:val="00E94C13"/>
    <w:rsid w:val="00E95238"/>
    <w:rsid w:val="00E963FC"/>
    <w:rsid w:val="00E96971"/>
    <w:rsid w:val="00E97623"/>
    <w:rsid w:val="00E97BA3"/>
    <w:rsid w:val="00E97D1D"/>
    <w:rsid w:val="00EA3018"/>
    <w:rsid w:val="00EA37BA"/>
    <w:rsid w:val="00EA57E7"/>
    <w:rsid w:val="00EA588B"/>
    <w:rsid w:val="00EA65DE"/>
    <w:rsid w:val="00EA6CC9"/>
    <w:rsid w:val="00EA7CD9"/>
    <w:rsid w:val="00EA7DD8"/>
    <w:rsid w:val="00EB134C"/>
    <w:rsid w:val="00EB2007"/>
    <w:rsid w:val="00EB290C"/>
    <w:rsid w:val="00EB399D"/>
    <w:rsid w:val="00EB3A04"/>
    <w:rsid w:val="00EB3CA7"/>
    <w:rsid w:val="00EB4366"/>
    <w:rsid w:val="00EB4BDE"/>
    <w:rsid w:val="00EB5123"/>
    <w:rsid w:val="00EB65C3"/>
    <w:rsid w:val="00EB67AF"/>
    <w:rsid w:val="00EB6A57"/>
    <w:rsid w:val="00EB6D95"/>
    <w:rsid w:val="00EB7031"/>
    <w:rsid w:val="00EB7848"/>
    <w:rsid w:val="00EC0FB8"/>
    <w:rsid w:val="00EC32B0"/>
    <w:rsid w:val="00EC33C1"/>
    <w:rsid w:val="00EC3DBA"/>
    <w:rsid w:val="00EC469E"/>
    <w:rsid w:val="00EC47A0"/>
    <w:rsid w:val="00EC589C"/>
    <w:rsid w:val="00EC60CC"/>
    <w:rsid w:val="00EC75F7"/>
    <w:rsid w:val="00ED037D"/>
    <w:rsid w:val="00ED0B54"/>
    <w:rsid w:val="00ED11CF"/>
    <w:rsid w:val="00ED13A4"/>
    <w:rsid w:val="00ED167C"/>
    <w:rsid w:val="00ED25CA"/>
    <w:rsid w:val="00ED2E6E"/>
    <w:rsid w:val="00ED2FB2"/>
    <w:rsid w:val="00ED3B47"/>
    <w:rsid w:val="00ED3C4D"/>
    <w:rsid w:val="00ED49BB"/>
    <w:rsid w:val="00ED5B04"/>
    <w:rsid w:val="00ED6417"/>
    <w:rsid w:val="00ED71BA"/>
    <w:rsid w:val="00ED71DB"/>
    <w:rsid w:val="00ED7559"/>
    <w:rsid w:val="00ED7CF2"/>
    <w:rsid w:val="00ED7ED4"/>
    <w:rsid w:val="00EE00BF"/>
    <w:rsid w:val="00EE076C"/>
    <w:rsid w:val="00EE0D0F"/>
    <w:rsid w:val="00EE0DD9"/>
    <w:rsid w:val="00EE139E"/>
    <w:rsid w:val="00EE3759"/>
    <w:rsid w:val="00EE3853"/>
    <w:rsid w:val="00EE429F"/>
    <w:rsid w:val="00EE47AB"/>
    <w:rsid w:val="00EE6E6D"/>
    <w:rsid w:val="00EE6FD1"/>
    <w:rsid w:val="00EE71E1"/>
    <w:rsid w:val="00EE76CF"/>
    <w:rsid w:val="00EE77E8"/>
    <w:rsid w:val="00EF06B3"/>
    <w:rsid w:val="00EF12DF"/>
    <w:rsid w:val="00EF33BF"/>
    <w:rsid w:val="00EF3AB6"/>
    <w:rsid w:val="00EF3F7F"/>
    <w:rsid w:val="00EF43F2"/>
    <w:rsid w:val="00EF58EA"/>
    <w:rsid w:val="00EF6012"/>
    <w:rsid w:val="00EF7AC6"/>
    <w:rsid w:val="00EF7D4A"/>
    <w:rsid w:val="00EF7D67"/>
    <w:rsid w:val="00F01B1D"/>
    <w:rsid w:val="00F01C54"/>
    <w:rsid w:val="00F01CC3"/>
    <w:rsid w:val="00F02403"/>
    <w:rsid w:val="00F0263C"/>
    <w:rsid w:val="00F02C9D"/>
    <w:rsid w:val="00F03D7F"/>
    <w:rsid w:val="00F0431C"/>
    <w:rsid w:val="00F0480B"/>
    <w:rsid w:val="00F0515A"/>
    <w:rsid w:val="00F053DB"/>
    <w:rsid w:val="00F05B8A"/>
    <w:rsid w:val="00F05F4A"/>
    <w:rsid w:val="00F0646E"/>
    <w:rsid w:val="00F064BB"/>
    <w:rsid w:val="00F06AA9"/>
    <w:rsid w:val="00F0709F"/>
    <w:rsid w:val="00F07AEA"/>
    <w:rsid w:val="00F104D4"/>
    <w:rsid w:val="00F116EC"/>
    <w:rsid w:val="00F11AA2"/>
    <w:rsid w:val="00F12053"/>
    <w:rsid w:val="00F1225F"/>
    <w:rsid w:val="00F134E7"/>
    <w:rsid w:val="00F15BCE"/>
    <w:rsid w:val="00F15FD9"/>
    <w:rsid w:val="00F161C3"/>
    <w:rsid w:val="00F1721A"/>
    <w:rsid w:val="00F17A8A"/>
    <w:rsid w:val="00F201B4"/>
    <w:rsid w:val="00F22151"/>
    <w:rsid w:val="00F228D7"/>
    <w:rsid w:val="00F22C5D"/>
    <w:rsid w:val="00F2340A"/>
    <w:rsid w:val="00F236BC"/>
    <w:rsid w:val="00F23738"/>
    <w:rsid w:val="00F24482"/>
    <w:rsid w:val="00F24D0D"/>
    <w:rsid w:val="00F25B33"/>
    <w:rsid w:val="00F2642E"/>
    <w:rsid w:val="00F269BD"/>
    <w:rsid w:val="00F26DE7"/>
    <w:rsid w:val="00F26F9D"/>
    <w:rsid w:val="00F31650"/>
    <w:rsid w:val="00F317CA"/>
    <w:rsid w:val="00F334A4"/>
    <w:rsid w:val="00F33B71"/>
    <w:rsid w:val="00F33E16"/>
    <w:rsid w:val="00F3440D"/>
    <w:rsid w:val="00F34BF6"/>
    <w:rsid w:val="00F35965"/>
    <w:rsid w:val="00F36CD9"/>
    <w:rsid w:val="00F36DF7"/>
    <w:rsid w:val="00F373AA"/>
    <w:rsid w:val="00F37A0D"/>
    <w:rsid w:val="00F37EF2"/>
    <w:rsid w:val="00F402DA"/>
    <w:rsid w:val="00F40764"/>
    <w:rsid w:val="00F40990"/>
    <w:rsid w:val="00F40BDD"/>
    <w:rsid w:val="00F41181"/>
    <w:rsid w:val="00F41D5E"/>
    <w:rsid w:val="00F42E10"/>
    <w:rsid w:val="00F4300F"/>
    <w:rsid w:val="00F43030"/>
    <w:rsid w:val="00F433D7"/>
    <w:rsid w:val="00F43631"/>
    <w:rsid w:val="00F43954"/>
    <w:rsid w:val="00F43A36"/>
    <w:rsid w:val="00F43AA6"/>
    <w:rsid w:val="00F4438B"/>
    <w:rsid w:val="00F44866"/>
    <w:rsid w:val="00F45111"/>
    <w:rsid w:val="00F45161"/>
    <w:rsid w:val="00F4568F"/>
    <w:rsid w:val="00F45E26"/>
    <w:rsid w:val="00F50E01"/>
    <w:rsid w:val="00F519BB"/>
    <w:rsid w:val="00F51C3B"/>
    <w:rsid w:val="00F527FD"/>
    <w:rsid w:val="00F536B0"/>
    <w:rsid w:val="00F5377D"/>
    <w:rsid w:val="00F53CCB"/>
    <w:rsid w:val="00F53EB4"/>
    <w:rsid w:val="00F53FAB"/>
    <w:rsid w:val="00F53FD1"/>
    <w:rsid w:val="00F54972"/>
    <w:rsid w:val="00F55033"/>
    <w:rsid w:val="00F5527E"/>
    <w:rsid w:val="00F5622C"/>
    <w:rsid w:val="00F56DAA"/>
    <w:rsid w:val="00F57282"/>
    <w:rsid w:val="00F57616"/>
    <w:rsid w:val="00F5777C"/>
    <w:rsid w:val="00F57F4F"/>
    <w:rsid w:val="00F60209"/>
    <w:rsid w:val="00F60883"/>
    <w:rsid w:val="00F613CB"/>
    <w:rsid w:val="00F63FD7"/>
    <w:rsid w:val="00F645F0"/>
    <w:rsid w:val="00F65043"/>
    <w:rsid w:val="00F6718B"/>
    <w:rsid w:val="00F6796F"/>
    <w:rsid w:val="00F67E12"/>
    <w:rsid w:val="00F7007D"/>
    <w:rsid w:val="00F70356"/>
    <w:rsid w:val="00F71DC7"/>
    <w:rsid w:val="00F72471"/>
    <w:rsid w:val="00F72E5C"/>
    <w:rsid w:val="00F72FC7"/>
    <w:rsid w:val="00F72FDD"/>
    <w:rsid w:val="00F744AE"/>
    <w:rsid w:val="00F75D33"/>
    <w:rsid w:val="00F76716"/>
    <w:rsid w:val="00F76A26"/>
    <w:rsid w:val="00F77366"/>
    <w:rsid w:val="00F7789B"/>
    <w:rsid w:val="00F77D68"/>
    <w:rsid w:val="00F805DD"/>
    <w:rsid w:val="00F80F58"/>
    <w:rsid w:val="00F81AF9"/>
    <w:rsid w:val="00F82042"/>
    <w:rsid w:val="00F826E2"/>
    <w:rsid w:val="00F82C07"/>
    <w:rsid w:val="00F83088"/>
    <w:rsid w:val="00F83C14"/>
    <w:rsid w:val="00F85651"/>
    <w:rsid w:val="00F85E22"/>
    <w:rsid w:val="00F85FAA"/>
    <w:rsid w:val="00F863CB"/>
    <w:rsid w:val="00F8741B"/>
    <w:rsid w:val="00F904E0"/>
    <w:rsid w:val="00F90536"/>
    <w:rsid w:val="00F90B04"/>
    <w:rsid w:val="00F91433"/>
    <w:rsid w:val="00F91ED0"/>
    <w:rsid w:val="00F92260"/>
    <w:rsid w:val="00F92B0B"/>
    <w:rsid w:val="00F92CFB"/>
    <w:rsid w:val="00F93B7F"/>
    <w:rsid w:val="00F945AB"/>
    <w:rsid w:val="00F94EAE"/>
    <w:rsid w:val="00F94F0E"/>
    <w:rsid w:val="00F9652A"/>
    <w:rsid w:val="00F97ABA"/>
    <w:rsid w:val="00FA076D"/>
    <w:rsid w:val="00FA07C6"/>
    <w:rsid w:val="00FA1B46"/>
    <w:rsid w:val="00FA2180"/>
    <w:rsid w:val="00FA2883"/>
    <w:rsid w:val="00FA2886"/>
    <w:rsid w:val="00FA2B14"/>
    <w:rsid w:val="00FA373A"/>
    <w:rsid w:val="00FA3FA7"/>
    <w:rsid w:val="00FA6B94"/>
    <w:rsid w:val="00FA6E52"/>
    <w:rsid w:val="00FB08B3"/>
    <w:rsid w:val="00FB09EE"/>
    <w:rsid w:val="00FB16D6"/>
    <w:rsid w:val="00FB2D26"/>
    <w:rsid w:val="00FB382C"/>
    <w:rsid w:val="00FB3EF7"/>
    <w:rsid w:val="00FB416A"/>
    <w:rsid w:val="00FB56D9"/>
    <w:rsid w:val="00FB5D95"/>
    <w:rsid w:val="00FB62E5"/>
    <w:rsid w:val="00FB7003"/>
    <w:rsid w:val="00FB746D"/>
    <w:rsid w:val="00FB79CE"/>
    <w:rsid w:val="00FB7B02"/>
    <w:rsid w:val="00FC0423"/>
    <w:rsid w:val="00FC077F"/>
    <w:rsid w:val="00FC17C1"/>
    <w:rsid w:val="00FC2C59"/>
    <w:rsid w:val="00FC3627"/>
    <w:rsid w:val="00FC3991"/>
    <w:rsid w:val="00FC3CE0"/>
    <w:rsid w:val="00FC4611"/>
    <w:rsid w:val="00FC4727"/>
    <w:rsid w:val="00FC508B"/>
    <w:rsid w:val="00FC51C7"/>
    <w:rsid w:val="00FC6197"/>
    <w:rsid w:val="00FC69C5"/>
    <w:rsid w:val="00FD024A"/>
    <w:rsid w:val="00FD054A"/>
    <w:rsid w:val="00FD0DA8"/>
    <w:rsid w:val="00FD0E2B"/>
    <w:rsid w:val="00FD10DB"/>
    <w:rsid w:val="00FD128F"/>
    <w:rsid w:val="00FD1785"/>
    <w:rsid w:val="00FD1B67"/>
    <w:rsid w:val="00FD281C"/>
    <w:rsid w:val="00FD2DD6"/>
    <w:rsid w:val="00FD3160"/>
    <w:rsid w:val="00FD3ADA"/>
    <w:rsid w:val="00FD453B"/>
    <w:rsid w:val="00FD46FB"/>
    <w:rsid w:val="00FD4786"/>
    <w:rsid w:val="00FD5997"/>
    <w:rsid w:val="00FD61E0"/>
    <w:rsid w:val="00FD64D5"/>
    <w:rsid w:val="00FD7B9C"/>
    <w:rsid w:val="00FE1087"/>
    <w:rsid w:val="00FE1703"/>
    <w:rsid w:val="00FE1B8C"/>
    <w:rsid w:val="00FE2397"/>
    <w:rsid w:val="00FE32A6"/>
    <w:rsid w:val="00FE3705"/>
    <w:rsid w:val="00FE5692"/>
    <w:rsid w:val="00FE5894"/>
    <w:rsid w:val="00FE5A0B"/>
    <w:rsid w:val="00FE64AC"/>
    <w:rsid w:val="00FE6EA1"/>
    <w:rsid w:val="00FE716A"/>
    <w:rsid w:val="00FE7473"/>
    <w:rsid w:val="00FE7AF0"/>
    <w:rsid w:val="00FE7C08"/>
    <w:rsid w:val="00FF0570"/>
    <w:rsid w:val="00FF076F"/>
    <w:rsid w:val="00FF1176"/>
    <w:rsid w:val="00FF1F8B"/>
    <w:rsid w:val="00FF250F"/>
    <w:rsid w:val="00FF3356"/>
    <w:rsid w:val="00FF3552"/>
    <w:rsid w:val="00FF361A"/>
    <w:rsid w:val="00FF3767"/>
    <w:rsid w:val="00FF43D2"/>
    <w:rsid w:val="00FF4CEA"/>
    <w:rsid w:val="00FF5034"/>
    <w:rsid w:val="00FF5567"/>
    <w:rsid w:val="00FF586D"/>
    <w:rsid w:val="00FF651E"/>
    <w:rsid w:val="00FF7481"/>
    <w:rsid w:val="00FF793C"/>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6F90354A-3D0D-4CFB-B2B4-E0662CD8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7B"/>
    <w:pPr>
      <w:jc w:val="both"/>
    </w:pPr>
    <w:rPr>
      <w:rFonts w:ascii="Times New Roman" w:hAnsi="Times New Roman"/>
      <w:sz w:val="24"/>
    </w:rPr>
  </w:style>
  <w:style w:type="paragraph" w:styleId="Heading1">
    <w:name w:val="heading 1"/>
    <w:basedOn w:val="Normal"/>
    <w:next w:val="Normal"/>
    <w:link w:val="Heading1Char"/>
    <w:uiPriority w:val="9"/>
    <w:qFormat/>
    <w:rsid w:val="00B25E31"/>
    <w:pPr>
      <w:keepNext/>
      <w:keepLines/>
      <w:spacing w:before="400" w:after="40" w:line="360" w:lineRule="auto"/>
      <w:jc w:val="center"/>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CC4C93"/>
    <w:pPr>
      <w:keepNext/>
      <w:keepLines/>
      <w:spacing w:before="120" w:after="60" w:line="240" w:lineRule="auto"/>
      <w:jc w:val="center"/>
      <w:outlineLvl w:val="1"/>
    </w:pPr>
    <w:rPr>
      <w:rFonts w:asciiTheme="majorHAnsi" w:eastAsiaTheme="majorEastAsia" w:hAnsiTheme="majorHAnsi" w:cstheme="majorBidi"/>
      <w:caps/>
      <w:sz w:val="32"/>
      <w:szCs w:val="28"/>
    </w:rPr>
  </w:style>
  <w:style w:type="paragraph" w:styleId="Heading3">
    <w:name w:val="heading 3"/>
    <w:basedOn w:val="Normal"/>
    <w:next w:val="Normal"/>
    <w:link w:val="Heading3Char"/>
    <w:uiPriority w:val="9"/>
    <w:unhideWhenUsed/>
    <w:qFormat/>
    <w:rsid w:val="00B25E31"/>
    <w:pPr>
      <w:keepNext/>
      <w:keepLines/>
      <w:spacing w:before="120" w:after="6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B25E31"/>
    <w:pPr>
      <w:keepNext/>
      <w:keepLines/>
      <w:spacing w:before="60" w:after="0"/>
      <w:outlineLvl w:val="3"/>
    </w:pPr>
    <w:rPr>
      <w:rFonts w:asciiTheme="majorHAnsi" w:eastAsiaTheme="majorEastAsia" w:hAnsiTheme="majorHAnsi" w:cstheme="majorBidi"/>
      <w:b/>
      <w:color w:val="595959" w:themeColor="text1" w:themeTint="A6"/>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3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CC4C93"/>
    <w:rPr>
      <w:rFonts w:asciiTheme="majorHAnsi" w:eastAsiaTheme="majorEastAsia" w:hAnsiTheme="majorHAnsi" w:cstheme="majorBidi"/>
      <w:caps/>
      <w:sz w:val="32"/>
      <w:szCs w:val="28"/>
    </w:rPr>
  </w:style>
  <w:style w:type="character" w:customStyle="1" w:styleId="Heading3Char">
    <w:name w:val="Heading 3 Char"/>
    <w:basedOn w:val="DefaultParagraphFont"/>
    <w:link w:val="Heading3"/>
    <w:uiPriority w:val="9"/>
    <w:rsid w:val="00B25E3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B25E31"/>
    <w:rPr>
      <w:rFonts w:asciiTheme="majorHAnsi" w:eastAsiaTheme="majorEastAsia" w:hAnsiTheme="majorHAnsi" w:cstheme="majorBidi"/>
      <w:b/>
      <w:color w:val="595959" w:themeColor="text1" w:themeTint="A6"/>
      <w:sz w:val="24"/>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45F80"/>
    <w:pPr>
      <w:spacing w:after="120" w:line="24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52670"/>
    <w:rPr>
      <w:sz w:val="16"/>
      <w:szCs w:val="16"/>
    </w:rPr>
  </w:style>
  <w:style w:type="paragraph" w:styleId="CommentText">
    <w:name w:val="annotation text"/>
    <w:basedOn w:val="Normal"/>
    <w:link w:val="CommentTextChar"/>
    <w:uiPriority w:val="99"/>
    <w:unhideWhenUsed/>
    <w:rsid w:val="00252670"/>
    <w:pPr>
      <w:spacing w:line="240" w:lineRule="auto"/>
    </w:pPr>
    <w:rPr>
      <w:sz w:val="20"/>
      <w:szCs w:val="20"/>
    </w:rPr>
  </w:style>
  <w:style w:type="character" w:customStyle="1" w:styleId="CommentTextChar">
    <w:name w:val="Comment Text Char"/>
    <w:basedOn w:val="DefaultParagraphFont"/>
    <w:link w:val="CommentText"/>
    <w:uiPriority w:val="99"/>
    <w:rsid w:val="002526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2670"/>
    <w:rPr>
      <w:b/>
      <w:bCs/>
    </w:rPr>
  </w:style>
  <w:style w:type="character" w:customStyle="1" w:styleId="CommentSubjectChar">
    <w:name w:val="Comment Subject Char"/>
    <w:basedOn w:val="CommentTextChar"/>
    <w:link w:val="CommentSubject"/>
    <w:uiPriority w:val="99"/>
    <w:semiHidden/>
    <w:rsid w:val="00252670"/>
    <w:rPr>
      <w:rFonts w:ascii="Times New Roman" w:hAnsi="Times New Roman"/>
      <w:b/>
      <w:bCs/>
      <w:sz w:val="20"/>
      <w:szCs w:val="20"/>
    </w:rPr>
  </w:style>
  <w:style w:type="paragraph" w:styleId="Revision">
    <w:name w:val="Revision"/>
    <w:hidden/>
    <w:uiPriority w:val="99"/>
    <w:semiHidden/>
    <w:rsid w:val="0025267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microsoft.com/office/2016/09/relationships/commentsIds" Target="commentsIds.xml"/><Relationship Id="rId42" Type="http://schemas.openxmlformats.org/officeDocument/2006/relationships/hyperlink" Target="https://doi.org/10.1038/s41598-021-97962-5" TargetMode="External"/><Relationship Id="rId47" Type="http://schemas.openxmlformats.org/officeDocument/2006/relationships/hyperlink" Target="https://doi.org/10.1016/j.artmed.2015.11.001" TargetMode="External"/><Relationship Id="rId63" Type="http://schemas.openxmlformats.org/officeDocument/2006/relationships/hyperlink" Target="https://doi.org/10.1016/j.neuroimage.2023.120253" TargetMode="External"/><Relationship Id="rId68" Type="http://schemas.openxmlformats.org/officeDocument/2006/relationships/hyperlink" Target="https://doi.org/10.1111/rssb.12127" TargetMode="External"/><Relationship Id="rId16" Type="http://schemas.openxmlformats.org/officeDocument/2006/relationships/footer" Target="footer1.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hyperlink" Target="https://doi.org/10.1186/s13321-023-00743-7" TargetMode="External"/><Relationship Id="rId37" Type="http://schemas.openxmlformats.org/officeDocument/2006/relationships/hyperlink" Target="https://doi.org/10.1007/s00204-022-03252-y" TargetMode="External"/><Relationship Id="rId40" Type="http://schemas.openxmlformats.org/officeDocument/2006/relationships/hyperlink" Target="https://doi.org/10.1111/insr.12469" TargetMode="External"/><Relationship Id="rId45" Type="http://schemas.openxmlformats.org/officeDocument/2006/relationships/hyperlink" Target="https://doi.org/10.1111/j.1476-5381.2010.01127.x" TargetMode="External"/><Relationship Id="rId53" Type="http://schemas.openxmlformats.org/officeDocument/2006/relationships/hyperlink" Target="https://doi.org/10.1039/d0cs00098a" TargetMode="External"/><Relationship Id="rId58" Type="http://schemas.openxmlformats.org/officeDocument/2006/relationships/hyperlink" Target="https://doi.org/10.1371/journal.pone.0118432" TargetMode="External"/><Relationship Id="rId66" Type="http://schemas.openxmlformats.org/officeDocument/2006/relationships/hyperlink" Target="https://doi.org/10.1371/journal.pone.0224365"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8535/ijsrm/v10i04.mp04" TargetMode="External"/><Relationship Id="rId19" Type="http://schemas.openxmlformats.org/officeDocument/2006/relationships/comments" Target="comments.xml"/><Relationship Id="rId14" Type="http://schemas.openxmlformats.org/officeDocument/2006/relationships/customXml" Target="ink/ink4.xml"/><Relationship Id="rId22" Type="http://schemas.microsoft.com/office/2018/08/relationships/commentsExtensible" Target="commentsExtensible.xml"/><Relationship Id="rId27" Type="http://schemas.openxmlformats.org/officeDocument/2006/relationships/image" Target="media/image10.png"/><Relationship Id="rId30" Type="http://schemas.openxmlformats.org/officeDocument/2006/relationships/hyperlink" Target="https://doi.org/10.2478/cait-2021-0016" TargetMode="External"/><Relationship Id="rId35" Type="http://schemas.openxmlformats.org/officeDocument/2006/relationships/hyperlink" Target="https://doi.org/10.1080/01621459.2014.920256" TargetMode="External"/><Relationship Id="rId43" Type="http://schemas.openxmlformats.org/officeDocument/2006/relationships/hyperlink" Target="https://doi.org/10.1155/2021/3597051" TargetMode="External"/><Relationship Id="rId48" Type="http://schemas.openxmlformats.org/officeDocument/2006/relationships/hyperlink" Target="https://doi.org/10.1186/1758-2946-6-10" TargetMode="External"/><Relationship Id="rId56" Type="http://schemas.openxmlformats.org/officeDocument/2006/relationships/hyperlink" Target="https://doi.org/10.1186/1753-6561-6-S2-S10" TargetMode="External"/><Relationship Id="rId64" Type="http://schemas.openxmlformats.org/officeDocument/2006/relationships/hyperlink" Target="https://doi.org/10.1007/s10994-018-5714-4" TargetMode="External"/><Relationship Id="rId69" Type="http://schemas.openxmlformats.org/officeDocument/2006/relationships/hyperlink" Target="https://doi.org/10.1111/j.1467-9868.2005.00503.x" TargetMode="External"/><Relationship Id="rId77" Type="http://schemas.microsoft.com/office/2020/10/relationships/intelligence" Target="intelligence2.xml"/><Relationship Id="rId8" Type="http://schemas.openxmlformats.org/officeDocument/2006/relationships/customXml" Target="ink/ink1.xml"/><Relationship Id="rId51" Type="http://schemas.openxmlformats.org/officeDocument/2006/relationships/hyperlink" Target="https://doi.org/10.31234/osf.io/ns9mj"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1.jpeg"/><Relationship Id="rId25" Type="http://schemas.openxmlformats.org/officeDocument/2006/relationships/image" Target="media/image8.png"/><Relationship Id="rId33" Type="http://schemas.openxmlformats.org/officeDocument/2006/relationships/hyperlink" Target="https://doi.org/10.1214/10-aoas388" TargetMode="External"/><Relationship Id="rId38" Type="http://schemas.openxmlformats.org/officeDocument/2006/relationships/hyperlink" Target="https://doi.org/10.1016/j.ins.2019.07.070" TargetMode="External"/><Relationship Id="rId46" Type="http://schemas.openxmlformats.org/officeDocument/2006/relationships/hyperlink" Target="https://doi.org/10.1021/acsomega.8b03173" TargetMode="External"/><Relationship Id="rId59" Type="http://schemas.openxmlformats.org/officeDocument/2006/relationships/hyperlink" Target="https://doi.org/10.1039/d3ra07322j" TargetMode="External"/><Relationship Id="rId67" Type="http://schemas.openxmlformats.org/officeDocument/2006/relationships/hyperlink" Target="https://doi.org/10.1021/acs.chemrestox.9b00227" TargetMode="External"/><Relationship Id="rId20" Type="http://schemas.microsoft.com/office/2011/relationships/commentsExtended" Target="commentsExtended.xml"/><Relationship Id="rId41" Type="http://schemas.openxmlformats.org/officeDocument/2006/relationships/hyperlink" Target="https://doi.org/10.1186/s13321-019-0383-2" TargetMode="External"/><Relationship Id="rId54" Type="http://schemas.openxmlformats.org/officeDocument/2006/relationships/hyperlink" Target="https://doi.org/10.3390/ijms11103846" TargetMode="External"/><Relationship Id="rId62" Type="http://schemas.openxmlformats.org/officeDocument/2006/relationships/hyperlink" Target="https://doi.org/10.1016/j.bmc.2020.115422" TargetMode="External"/><Relationship Id="rId70" Type="http://schemas.openxmlformats.org/officeDocument/2006/relationships/hyperlink" Target="https://doi.org/10.1007/978-3-031-38747-0"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i.org/10.1016/j.cell.2013.05.011" TargetMode="External"/><Relationship Id="rId49" Type="http://schemas.openxmlformats.org/officeDocument/2006/relationships/hyperlink" Target="https://doi.org/10.1016/j.isci.2021.103052" TargetMode="External"/><Relationship Id="rId57" Type="http://schemas.openxmlformats.org/officeDocument/2006/relationships/hyperlink" Target="https://doi.org/10.1016/b978-0-12-809633-8.20197-0" TargetMode="External"/><Relationship Id="rId10" Type="http://schemas.openxmlformats.org/officeDocument/2006/relationships/customXml" Target="ink/ink2.xml"/><Relationship Id="rId31" Type="http://schemas.openxmlformats.org/officeDocument/2006/relationships/hyperlink" Target="https://doi.org/10.1186/1471-2105-14-106" TargetMode="External"/><Relationship Id="rId44" Type="http://schemas.openxmlformats.org/officeDocument/2006/relationships/hyperlink" Target="https://doi.org/10.3390/ijms22168557" TargetMode="External"/><Relationship Id="rId52" Type="http://schemas.openxmlformats.org/officeDocument/2006/relationships/hyperlink" Target="https://doi.org/10.1016/j.jtcvs.2021.07.041" TargetMode="External"/><Relationship Id="rId60" Type="http://schemas.openxmlformats.org/officeDocument/2006/relationships/hyperlink" Target="https://doi.org/10.1038/s41598-023-31169-8" TargetMode="External"/><Relationship Id="rId65" Type="http://schemas.openxmlformats.org/officeDocument/2006/relationships/hyperlink" Target="https://archive.ics.uci.edu/dataset/728/toxicity-2."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hyperlink" Target="https://doi.org/10.3390/nano12081346" TargetMode="External"/><Relationship Id="rId34" Type="http://schemas.openxmlformats.org/officeDocument/2006/relationships/hyperlink" Target="https://doi.org/10.1021/jm4004285" TargetMode="External"/><Relationship Id="rId50" Type="http://schemas.openxmlformats.org/officeDocument/2006/relationships/hyperlink" Target="https://doi.org/10.1073/pnas.1615310114" TargetMode="External"/><Relationship Id="rId55" Type="http://schemas.openxmlformats.org/officeDocument/2006/relationships/hyperlink" Target="https://doi.org/10.46481/jnsps.2023.1708"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86/1753-6561-6-S2-S10" TargetMode="External"/><Relationship Id="rId2" Type="http://schemas.openxmlformats.org/officeDocument/2006/relationships/numbering" Target="numbering.xml"/><Relationship Id="rId29" Type="http://schemas.openxmlformats.org/officeDocument/2006/relationships/hyperlink" Target="https://doi.org/10.1093/bioinformatics/btz135"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6.031"/>
    </inkml:context>
    <inkml:brush xml:id="br0">
      <inkml:brushProperty name="width" value="0.04286" units="cm"/>
      <inkml:brushProperty name="height" value="0.04286" units="cm"/>
    </inkml:brush>
  </inkml:definitions>
  <inkml:trace contextRef="#ctx0" brushRef="#br0">909 333 10803,'8'12'0,"1"3"-96,0 2 1,3 5 0,1 6 0,-1 5-1,2 6 1,0 4 0,1 4 0,1 0-1,0-3 1,-2-7 0,2-8 0,1-8-1,1-7 1,2-7 0,3-6 0,0-7-1,4-7 1,-1-8 0,2-7 0,-1-4-686,-3-1 1,4-6 0,-4 2-1,0-1 781,-2-1 0,-2-1 0,-4 3 0,-3 1 18,0 2 0,-2-9 0,-4 0 0,-2-4 114,-1-1 1,-2-2 0,-4 11 0,-2 5 157,-1 8 1,-2 7 0,-5 13 0,-3 5-34,-1 6 0,-5 2 0,0 8 0,-1 0-164,1 2 1,-5 4 0,4 0 0,1 2-176,0 1 1,3-1-1,3-1 1,4 0-159,4-2 1,3-3-1,6-1 1,4-2 208,6-2 0,5-4 0,4-4 0,6-1 274,4 0 0,4 0 0,5-4 0,2-2-90,1-3 0,10-2 0,-4-1 1,2 0 172,0-3 0,-4-1 0,0-3 0,-5 3-379,-1 0 1,-1-2-1,-4 4 1,-4 1-93,-6 3 0,5 0 1,-11 4-1,2 1 142,0 1 0,0 1 1,3 1-1,1 1 60,1 1 1,10 1-1,4-2 1,10 2 196,10 1 1,17 1 0,6 3 0,4 2-13,5 1 0,-40-4 1,0 0-1,2-1 0,1 0 1,-1 1-1,0 1-183,0 0 1,0 0 0,2-2 0,-1-1 0,-4 1 0,-2-1 0,45 5-132,-10-2 0,-5-2 1,-24-7-1,-8 0-12,-10 0 1,-10 0-86,-19 0 0,-13 0 1,-25 0-1,-10 0 459,-10 0 1,-20 0 0,-8 0 0,-13 0-200,41 2 1,-3-1-1,-4 1 1,-2 1-1,-2 2 1,-1 0 0,-2 0-1,0 1-150,-4-1 0,-1 2 0,-9 2 0,-2 1 0,-3 1 0,-2 0 0,-6 2 0,-1 0-90,-3 1 0,-1 2 0,23-4 1,-2 2-1,1 1 0,4-1 1,0 2-1,0 0 0,0 1 0,0 2 1,1 0-283,-1 1 0,1 1 0,0 0 0,-1-1 1,-1 1-1,1-1 0,4 0 0,0-1 0,0-1 1,-28 8-1,2-1-72,2-2 0,2 0 1,2 0-1,4 0 503,13-2 0,1-1 0,-4-2 0,1 0 0,5-1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25.036"/>
    </inkml:context>
    <inkml:brush xml:id="br0">
      <inkml:brushProperty name="width" value="0.04286" units="cm"/>
      <inkml:brushProperty name="height" value="0.04286" units="cm"/>
    </inkml:brush>
  </inkml:definitions>
  <inkml:trace contextRef="#ctx0" brushRef="#br0">27 359 8256,'-4'-9'479,"0"0"1,-3 0 670,1 1 1,4 2-217,-1 0 0,2 5-604,1 1 1,0 4-1,1 5 1,1 3-192,1 3 1,4 3 0,-2 2 0,1 3-182,0-1 1,0 7-1,2-3 1,1 1-142,0-3 0,3 0 0,0-6 0,-1-1-99,2 0 0,-3-9 0,3-2 0,-2-6 138,1-6 1,0-4-1,-3-12 1,0-3-46,-1-4 0,-2-3 0,0 1 0,0 0-329,-1-2 1,2 0-1,-3 2 1,0 4-515,-1 1 0,0 1 0,-3 6 1032,0 2 0,4 6 0,1-2 0</inkml:trace>
  <inkml:trace contextRef="#ctx0" brushRef="#br0" timeOffset="235">362 465 8256,'-9'0'1810,"4"1"1,1 1-1202,0 0 1,3 5-1,-2-1-612,2 2 0,1 4 1,0 2-1,0 0-404,0 2 0,0 5 1,0-2-1,0 1-220,0-2 0,0 1 0,1-6 0,1-1-2518,1 1 3145,0-5 0,1 0 0,1-3 0</inkml:trace>
  <inkml:trace contextRef="#ctx0" brushRef="#br0" timeOffset="378">469 315 8256,'-13'3'700,"-1"0"316,1-1 0,0 1 1,5 1-1,2 1-977,3 2 1,-1-2 0,1 1 320,1 1 0,5-2-360,3 1 0,2-1 0,1 4 0</inkml:trace>
  <inkml:trace contextRef="#ctx0" brushRef="#br0" timeOffset="700">644 395 8256,'-9'3'732,"0"0"0,1 0 530,-1 1 1,0-2 0,0 3-585,0-1 1,4-1-805,-1 0 0,1-1 1,-1 4-151,3 1 0,2-2 44,1 1 1,1-1 0,1 2 0,2-1 218,1 0 0,-2 1 1,3 0-1,-1-1 201,0 1 0,3 1 0,-2 1 0,1-1-70,-1 1 0,2 0 0,-4 0 0,2 0 68,0-1 0,-4 1 1,1 0-1,-2 0-318,-1 0 0,0 0 0,-2-1 0,-3 1-490,-4 0 0,-2 0 1,-1 0-1,-2-2-414,0-1 1,2-2 0,3-5 1035,0-2 0,4-9 0,1-7 0</inkml:trace>
  <inkml:trace contextRef="#ctx0" brushRef="#br0" timeOffset="1099">829 211 8256,'-8'0'733,"2"0"0,0 0 606,-1 0 1,0 1 0,1 2-1003,3 3 1,2 1 0,1 2 0,0 1-257,0 2 1,0 2-1,0 4 1,0 3 36,0 2 0,0 3 1,-1 2-1,-1 3-293,-1 1 0,-4 3 1,2-4-1,-3-1-301,-1 0 0,0 2 0,1-6 0,1-4-1491,2-6 1464,3-3 0,-2-9 1,5-5-1,2-8 277,2-7 0,3-3 1,1-5-1,0 1 355,0 0 0,3 2 1,-1 3-1,0 2 187,-1 1 1,-1 2 0,0 4-1,-1 1 54,1 3 1,0 1 0,0 4 0,0 2-467,-1 3 1,1 5-1,0 8 1,0 0-90,0-1 0,-1 1 1,-1-1-1,0 0-440,0-2 1,6 0 0,-4-3 0,0-2-34,1-3 0,2 0 0,0-4 658,-1-1 0,2-5 0,1-2 0</inkml:trace>
  <inkml:trace contextRef="#ctx0" brushRef="#br0" timeOffset="1647">1164 509 8256,'0'-9'2060,"0"3"-833,0 0 0,0 3-713,0-3 1,-1 4-432,-1-1 0,1 3 0,-3 2 0,1 2-467,0 1 1,-3 2 0,2 4 0,0 1-295,0-2 1,-2 0 0,3-1-1,1 0 65,1 0 0,1-1 0,0 1 395,0 0 0,1-4 0,2-2 326,3-2 1,2-1 0,1-1 0,0-2 214,-1-3 0,1 1 1,0-1-1,-1-1-145,-2 0 0,2-1 0,-2 1 154,1 1 0,2 4-270,0-1 0,-3 6 1,-1 3-1,0 2-41,0 1 1,0-1 0,1 1 0,-1 0 12,-1 0 1,3-1-1,-1-1 1,2-2-3,1-2 0,2 0 1,2-3-1,0 0 36,0 0 1,2-4-1,0-1 1,1-4-30,-2-3 0,3-2 0,-2-4 1,1-3-22,2-2 0,-1-7 0,-2-3 0,-1-4 165,-1-5 1,-1 0-1,-4-2 1,0 0 310,-2-1 1,-2-8 0,-5 10-1,-1 6-30,-1 7 0,-4 10 0,1 8 0,-2 7-333,-4 6 1,1 8-1,-4 7 1,1 4-60,0 7 1,-2 6 0,5 6 0,3 0-488,1 1 1,5 1-1,-1-2 1,2 1 250,1 2 0,5-2 0,4 3 1,6 0-633,8 0 0,4 2 0,9-8 0,-1-4 796,0-5 0,4-2 0,1-3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9.036"/>
    </inkml:context>
    <inkml:brush xml:id="br0">
      <inkml:brushProperty name="width" value="0.04286" units="cm"/>
      <inkml:brushProperty name="height" value="0.04286" units="cm"/>
    </inkml:brush>
  </inkml:definitions>
  <inkml:trace contextRef="#ctx0" brushRef="#br0">132 80 9220,'0'-9'937,"-1"0"1,-1 0-1,-1 1 612,1-1 1,0 1-1261,-1 2 0,1 2-356,-4 4 1,2 4 0,-3 2-1,1 2-167,-1 1 0,-1 3 0,-1 3 0,1 3-71,-1 2 1,0 6 0,0 4-1,0 1-123,0 3 0,4 0 0,0 1 0,1 1 12,2-1 0,2-5 0,3-3 0,4-8 119,3-6 0,1-1 0,3-7 1,0 0 149,-1-3 1,-2-2 0,1-3-1,-2-5-20,-2-3 0,1-2 1,-1 1-1,-1-1 496,-1-1 0,-4-3 0,1 3 1,-2-3 163,-1-1 1,0 2 0,0 0 0,0 2-370,0 2 1,-1 0-1,-1 3 1,-1 0-280,1 0 0,1 3 0,1 1 99,0-2 1,1-1 0,3 0 14,5 2 0,0-1 0,5 3 0,0 0 423,0 1 1,-1 0 0,2 3 0,-3 0 115,-2 0 1,-3 4 0,0 1-1,-1 3-7,1 1 1,-3 1 0,-1 1-1,-2 1-566,-1 2 0,1 0 1,1 2-1,1-3-724,-1 0 1,-1 2 0,-1-3 0,0 1-595,0 0 0,3-1 0,0-4-588,-2 1 1981,0-4 0,3 3 0,1-3 0</inkml:trace>
  <inkml:trace contextRef="#ctx0" brushRef="#br0" timeOffset="238">519 81 12164,'0'9'1171,"0"0"1,0 3-1178,0 3 1,0 5 0,0 5-1,0 2-175,0 3 1,0 5 0,0-3 0,0-1-297,0-3 1,0-3-1,0-4 1,0-4-1475,0-3 0,1-7 1951,2-4 0,2-2 0,4-1 0</inkml:trace>
  <inkml:trace contextRef="#ctx0" brushRef="#br0" timeOffset="467">784 53 8188,'-9'9'830,"1"0"1,2 0-1,3 0-61,2-1 1,-2 1 0,0 1 0,1 2-727,1 2 1,1 4-1,0 3 1,0 2-507,0 3 0,0 3 0,-1 1 1,-1-2-490,0-1 1,-1-2 0,3-4 0,-1-4-1203,-2-3 2154,2-2 0,-3-4 0,4 1 0</inkml:trace>
  <inkml:trace contextRef="#ctx0" brushRef="#br0" timeOffset="700">828 53 8188,'-3'6'362,"0"0"361,1 1 1,1 1 0,1 2-1,1 0-182,2 2 1,-1 7-1,4-1 1,1 3-477,0 0 0,2 7 0,1-1 1,1 3-307,1 0 0,-1 2 0,-2-5 1,0-3-1511,0-1 0,0-3-849,-1-6 2600,1-5 0,0-9 0,0-5 0</inkml:trace>
  <inkml:trace contextRef="#ctx0" brushRef="#br0" timeOffset="3963">1023 80 8241,'0'-5'1878,"0"-3"0,1 4-1104,2-2 0,-2 1-273,2 2 0,-1 2 0,0-1-328,1 4 1,-1 6 0,-2 6-1,-1 4-123,-1 6 1,-3 7 0,-4 11-1,-1 4-947,-2 2 1,0 5 0,-3-5 0,3-6-909,2-7 1,7-8 1804,6-16 0,6-7 0,9-9 0</inkml:trace>
  <inkml:trace contextRef="#ctx0" brushRef="#br0" timeOffset="4664">1242 107 8906,'-5'-4'2950,"2"3"-2680,3-7 1,-3 8-1,0 1-142,1 7 0,1 2 0,0 6 0,-1 2-351,-1 5 1,-4 5 0,2 4 0,-1 0-564,0 1 0,1 2 1,0-8-1,2-3-1641,2-5 2427,1 1 0,0-18 0,0 1 0</inkml:trace>
  <inkml:trace contextRef="#ctx0" brushRef="#br0" timeOffset="4936">1234 71 7546,'-5'0'1664,"1"4"1,4 2 0,0 2-1390,0 0 0,4 5 0,1 2 0,3 2-149,1 4 0,3 2 0,1 3 0,0 1 45,3-1 0,1-1 0,0 0 0,1-2-468,0-2 1,-2-4 0,-1-6 0,-3-2 98,-2-3 1,-2-3-1,1-7 1,-1-5 95,-2-4 0,-1-5 1,-3-3-1,1-3-69,-1-4 1,2-2 0,-1-1-1,-2 2-238,0 1 1,-1 0 0,0 1 0,0 3-1205,0 3 0,0-2 1613,0 9 0,0-5 0,0 5 0</inkml:trace>
  <inkml:trace contextRef="#ctx0" brushRef="#br0" timeOffset="5133">1622 45 9798,'-4'8'1522,"3"1"1,-2 0-902,2 0 1,-2 4 0,0 1-579,1 3 0,1 1 0,1 0 0,0 3-555,0 2 0,0 6 1,0 1-1,0 0-1478,0 1 0,0 0 1990,0-4 0,-4 1 0,-1-5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33.215"/>
    </inkml:context>
    <inkml:brush xml:id="br0">
      <inkml:brushProperty name="width" value="0.04286" units="cm"/>
      <inkml:brushProperty name="height" value="0.04286" units="cm"/>
    </inkml:brush>
  </inkml:definitions>
  <inkml:trace contextRef="#ctx0" brushRef="#br0">442 370 8256,'-9'0'155,"1"0"1,-1 0 1164,0 0 1,0 3 215,0-1-1342,4 1 1,2-3 0,6 0 0,4 0 73,4 0 1,0 0 0,3 0-1,1 0-119,-1 0 0,3 0 0,-3 0 1,2 0-453,-1 0 1,-2 0 0,-2 0-83,1 0 0,0 4 0,-5 2 43,-1 2 0,-2 4 1,-5 0-1,-3-2 98,-4 0 1,-1 0 0,-4 1 0,1 1 391,0-2 0,1 0 0,2-1 35,0 0 1,4-3 125,2-1 1,6-3 0,4 1 0,3-2 81,2-1 0,3 0 0,-1 0 1,1 0 67,-1 0 0,0 1 0,1 1 1,-3 1-13,-3-1 1,-1 3-1,-1 1 1,-2 2-282,-1 1 1,-2 2 0,-6 2 0,-5 1-347,-5 2 0,1-1 1,-2 1-1,-1-2-315,0-2 0,2 0 1,2-3-3413,2 0 1,5-5 3906,3-4 0,8-12 0,4-7 0</inkml:trace>
  <inkml:trace contextRef="#ctx0" brushRef="#br0" timeOffset="250">1067 34 8256,'3'-5'546,"0"-1"0,3 3 1,-2-3 1702,1-1 1,-2 3-1604,3 1 1,-4 6 0,1 5 0,-2 6-355,-1 6 1,-1 13 0,-3 7 0,-5 8-241,-5 8 0,-2 12 0,-3 8 1,-2 4-806,-2 8 0,0 5 1,1-3-1,1-8-1130,5-10 1,-1-8-1,5-22 1883,1-5 0,2-6 0,0-1 0</inkml:trace>
  <inkml:trace contextRef="#ctx0" brushRef="#br0" timeOffset="2466">27 431 8256,'-6'0'853,"0"0"1,1-1 490,-1-2-1046,2 2 1,5-2 0,2 2 0,3-1-3,2-1 0,5 0 1,0 3-1,2 0-246,0 0 0,-1 0 0,4 0 0,-1 0-193,-3 0 0,2 4 0,-5 2 0,-2 1-101,-2 2 1,-6 1 0,2 2 0,-3 2 139,-3 3 1,-5 2 0,-7 0 0,-2 2 64,0-2 1,-1 3 0,1-2-1,3-4 423,2-3 0,3 0-150,3-1 0,6-6 0,8-6 0,5-5-135,4-2 1,7-2 0,-1-1 0,3 0-287,0 1 0,1-1 0,-1 5 0,0 0-461,-3 2 1,-1 2-1,-4 1 1,-3 1-1245,-3 2 1892,0 2 0,-11 4 0,3-1 0</inkml:trace>
  <inkml:trace contextRef="#ctx0" brushRef="#br0" timeOffset="4699">1305 441 8256,'0'-6'1174,"0"0"0,0 3-248,0-2 1,1 3-615,2-1 1,-2 3-1,2 4 1,-2 3-127,-1 4 1,0 8-1,0-1 1,0 3-429,0 1 0,-1 2 0,-1 0 0,-1 0-184,1 0 1,1-3 0,-1-3 0,-1-2-2751,1-1 3176,1-6 0,1-5 0,0-4 0</inkml:trace>
  <inkml:trace contextRef="#ctx0" brushRef="#br0" timeOffset="5016">1455 414 9154,'-4'-4'1510,"4"3"1,5-2-1,4 2-1261,3 1 1,-1 3 0,3 1 0,2 0-184,1 0 0,-3 2 0,1 0 0,0 2-198,-1 1 0,-3 0 0,-4 1 0,-2 0-122,-1 2 0,-1 1 0,-4-1 0,-2 1 22,-3 1 0,-6 3 0,-1-3 1,-2 2 123,0-1 0,5 0 0,-2-3 371,2-1 1,6-2 0,5-3 95,7-3 1,6-3-1,7-3 1,5-4-287,2-4 0,7 1 0,-1-1 0,-2 2-840,-1 3 1,-1-2 766,-4 2 0,1-6 0,-1-1 0</inkml:trace>
  <inkml:trace contextRef="#ctx0" brushRef="#br0" timeOffset="5532">2232 70 8256,'4'-9'185,"3"0"1,-3 0 0,0 0 0,1 2 0,0 0 718,2 1 1,-3 5 0,-1 1-458,-2 5 0,-1 9 0,-1 6 0,-3 10-122,-5 6 0,-4 12 0,-4 8 0,-2 3-190,-2 3 1,-1 5-1,-5 2 1,1 3-560,-1 4 1,5 0 0,2-11-1,5-8-504,3-11 0,2-2 0,2-19 0,1-5 928,1-5 0,5-7 0,-3-4 0</inkml:trace>
  <inkml:trace contextRef="#ctx0" brushRef="#br0" timeOffset="6049">2382 449 8256,'-4'-1'0,"0"-1"146,0-1 0,3-4 1280,-2 1-1075,2 2 0,5-2 1,2 3-1,2 1-72,4 1 0,-2 1 0,3 0 0,-2 0-126,1 0 1,3 0 0,-3 1-1,-2 2-278,0 3 0,-4 1 0,-1 2 1,-1 0-78,-2 0 0,-1 3 0,-2 0 0,-2 1-45,-3 0 0,-5 2 0,-1 0 0,-1 1 214,0-1 0,-2 0 0,4-2 0,0 0 98,1-1 154,1 0 1,9-7 0,6-2-1,7-3-47,4-3 1,3-2 0,3-4 0,1 0-470,4-3 1,2 2-1,-2-2 1,0 2-636,0 2 1,0 0 931,-5 2 0,3-6 0,-4 2 0</inkml:trace>
  <inkml:trace contextRef="#ctx0" brushRef="#br0" timeOffset="6633">2868 450 8256,'0'-6'1246,"0"0"1,0 0-418,0-2 1,0 2-449,0 0 1,-1 4-221,-2-1 1,1 6 0,-4 3 0,-1 3-245,-1 2 0,0 0 0,1 3 0,1-1-69,0 1 0,2-3 0,1 2 98,2-1 1,1-2 0,1 1-1,2-4 171,3-4 1,2-2-1,3-1 1,2-1-7,1-2 0,-4-3 0,2-5 0,-2-1-71,-1 2 0,-3 0 0,-1 1 0,-1 0-665,-3 0 0,-3 2 1,-4 0-1,-2 2-788,-1 1 0,-1-2 1413,-2 3 0,3-4 0,-4 2 0</inkml:trace>
  <inkml:trace contextRef="#ctx0" brushRef="#br0" timeOffset="6978">3044 343 9471,'1'-8'0,"2"1"0,3 3 0,2 0 0,0 2 711,1 1 0,3 1 0,1 0 0,-1 0-417,1 0 1,2 4 0,-3 1 0,-2 2-269,0-1 0,-5 5 1,-2-1-1,-2 2-83,-1 0 0,-2 4 1,-3-1-1,-5 0-42,-2 0 0,-3 2 0,-3-3 1,2 2 92,1-1 1,2 0 0,4-2 0,1 0 222,-1 0 1,4-2-1,3-3-113,4-2 1,7-3 0,5-6 0,4-3-170,3-2 0,4-1 0,5-2 0,1-2-775,-1-1 1,3 4 0,-3-3 0,-1 1-582,-1 0 1,-1-2 1420,-6 2 0,3-4 0,-1 3 0</inkml:trace>
  <inkml:trace contextRef="#ctx0" brushRef="#br0" timeOffset="7448">3458 360 9080,'0'-6'3248,"1"1"-2840,2 1 0,2 1 1,4 3-1,1-1-572,2-2 0,-2 2 0,5-3 1,0 1-117,-1 0 0,2 0 0,-1 1 0,1-1 112,-2 1 0,2-2 0,-4 1-3557,-2 1 3080,0-3 0,-6 4 1,-4-2 644,-5 2 0,-3 1 0,0 0 0,-2 1 68,-2 2 0,1-1 0,-2 3 0,-1 0 46,0 0 1,0-2-1,-1 1 1,1 1 720,1 0 0,-1 0 0,2 2 0,1-1 176,1 1 1,2 1 0,2 0 0,1 1-365,1 0 0,1 0 0,3 1-244,0 1 0,4 2 0,2 2 0,1-3-100,2-3 0,0 3 0,1 0 0,2 0 67,2 0 1,3-1 0,2 3 0,0 0-272,2-1 0,2-1 0,-3 2 1,-3-1-274,-5-3 1,0 0-375,-3-1 1,-10-1 0,-12-1 0,-6-2 62,-8-1 0,-7-2 1,-7-2-1,-1 0-3387,0 0 3872,-1 0 0,7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3239</TotalTime>
  <Pages>25</Pages>
  <Words>7325</Words>
  <Characters>49008</Characters>
  <Application>Microsoft Office Word</Application>
  <DocSecurity>0</DocSecurity>
  <Lines>960</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750</cp:revision>
  <cp:lastPrinted>2026-01-11T02:45:00Z</cp:lastPrinted>
  <dcterms:created xsi:type="dcterms:W3CDTF">2025-12-11T18:13:00Z</dcterms:created>
  <dcterms:modified xsi:type="dcterms:W3CDTF">2026-01-25T08:20:00Z</dcterms:modified>
</cp:coreProperties>
</file>