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1532066636"/>
        <w:docPartObj>
          <w:docPartGallery w:val="Cover Pages"/>
          <w:docPartUnique/>
        </w:docPartObj>
      </w:sdtPr>
      <w:sdtEndPr>
        <w:rPr>
          <w:lang w:val="en-HK"/>
        </w:rPr>
      </w:sdtEndPr>
      <w:sdtContent>
        <w:p w14:paraId="6E714B7B" w14:textId="2DB3066D"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2C6A390A"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w:t>
          </w:r>
          <w:r w:rsidR="00DD36C7">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 xml:space="preserve">Molecular Toxicity </w:t>
          </w:r>
          <w:r w:rsidR="00466B14" w:rsidRPr="00466B14">
            <w:rPr>
              <w:rFonts w:asciiTheme="majorHAnsi" w:eastAsiaTheme="majorEastAsia" w:hAnsiTheme="majorHAnsi" w:cstheme="majorBidi"/>
              <w:b/>
              <w:bCs/>
              <w:caps/>
              <w:color w:val="404040" w:themeColor="text1" w:themeTint="BF"/>
              <w:spacing w:val="-10"/>
              <w:sz w:val="36"/>
              <w:szCs w:val="36"/>
            </w:rPr>
            <w:t>Classification</w:t>
          </w:r>
        </w:p>
        <w:p w14:paraId="693018E5" w14:textId="7A73C79B" w:rsidR="00184999" w:rsidRPr="00C824A4" w:rsidRDefault="005F194D" w:rsidP="00F91433">
          <w:pPr>
            <w:jc w:val="center"/>
            <w:rPr>
              <w:sz w:val="32"/>
              <w:szCs w:val="28"/>
              <w:lang w:val="en-US"/>
            </w:rPr>
          </w:pPr>
          <w:proofErr w:type="gramStart"/>
          <w:r w:rsidRPr="00C824A4">
            <w:rPr>
              <w:sz w:val="32"/>
              <w:szCs w:val="28"/>
              <w:lang w:val="en-US"/>
            </w:rPr>
            <w:t>by</w:t>
          </w:r>
          <w:proofErr w:type="gramEnd"/>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w:t>
          </w:r>
          <w:proofErr w:type="spellStart"/>
          <w:r w:rsidRPr="00C824A4">
            <w:rPr>
              <w:sz w:val="32"/>
              <w:szCs w:val="28"/>
              <w:lang w:val="en-US"/>
            </w:rPr>
            <w:t>Honours</w:t>
          </w:r>
          <w:proofErr w:type="spellEnd"/>
          <w:r w:rsidRPr="00C824A4">
            <w:rPr>
              <w:sz w:val="32"/>
              <w:szCs w:val="28"/>
              <w:lang w:val="en-US"/>
            </w:rPr>
            <w:t>)</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59296701" w:rsidR="00F91433" w:rsidRPr="003918CC" w:rsidRDefault="00C525BA" w:rsidP="00F91433">
          <w:pPr>
            <w:jc w:val="center"/>
            <w:rPr>
              <w:sz w:val="28"/>
              <w:szCs w:val="24"/>
              <w:lang w:val="en-US"/>
            </w:rPr>
          </w:pPr>
          <w:r>
            <w:rPr>
              <w:sz w:val="28"/>
              <w:szCs w:val="24"/>
              <w:lang w:val="en-US"/>
            </w:rPr>
            <w:t>2</w:t>
          </w:r>
          <w:r w:rsidR="0093441A">
            <w:rPr>
              <w:sz w:val="28"/>
              <w:szCs w:val="24"/>
              <w:lang w:val="en-US"/>
            </w:rPr>
            <w:t>3</w:t>
          </w:r>
          <w:r w:rsidR="00733798">
            <w:rPr>
              <w:sz w:val="28"/>
              <w:szCs w:val="24"/>
              <w:lang w:val="en-US"/>
            </w:rPr>
            <w:t xml:space="preserve"> December</w:t>
          </w:r>
          <w:r w:rsidR="00F91433"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0B4755">
              <w:pgSz w:w="11906" w:h="16838"/>
              <w:pgMar w:top="1440" w:right="1440" w:bottom="1440" w:left="1440" w:header="708" w:footer="708" w:gutter="0"/>
              <w:pgNumType w:start="1"/>
              <w:cols w:space="708"/>
              <w:titlePg/>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1FE85B14" w:rsidR="00DD0594" w:rsidRDefault="001F45C7" w:rsidP="00292C1D">
          <w:pPr>
            <w:jc w:val="right"/>
            <w:rPr>
              <w:lang w:val="en-US"/>
            </w:rPr>
          </w:pPr>
          <w:r>
            <w:rPr>
              <w:noProof/>
              <w:lang w:val="en-US"/>
            </w:rPr>
            <mc:AlternateContent>
              <mc:Choice Requires="wpi">
                <w:drawing>
                  <wp:anchor distT="0" distB="0" distL="114300" distR="114300" simplePos="0" relativeHeight="251658240" behindDoc="0" locked="0" layoutInCell="1" allowOverlap="1" wp14:anchorId="2FFADF44" wp14:editId="4A4B6433">
                    <wp:simplePos x="0" y="0"/>
                    <wp:positionH relativeFrom="column">
                      <wp:posOffset>4000420</wp:posOffset>
                    </wp:positionH>
                    <wp:positionV relativeFrom="paragraph">
                      <wp:posOffset>-167965</wp:posOffset>
                    </wp:positionV>
                    <wp:extent cx="1374840" cy="377280"/>
                    <wp:effectExtent l="25400" t="38100" r="0" b="29210"/>
                    <wp:wrapNone/>
                    <wp:docPr id="113887783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374840" cy="377280"/>
                          </w14:xfrm>
                        </w14:contentPart>
                      </a:graphicData>
                    </a:graphic>
                  </wp:anchor>
                </w:drawing>
              </mc:Choice>
              <mc:Fallback xmlns:arto="http://schemas.microsoft.com/office/word/2006/arto">
                <w:pict>
                  <v:shapetype w14:anchorId="1F9A67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4.4pt;margin-top:-13.85pt;width:109.45pt;height:30.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">
                    <v:imagedata r:id="rId9" o:title=""/>
                  </v:shape>
                </w:pict>
              </mc:Fallback>
            </mc:AlternateContent>
          </w:r>
          <w:r w:rsidR="00DD0594">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32AA3226" w:rsidR="00DD0594" w:rsidRDefault="001F45C7" w:rsidP="00DD0594">
          <w:pPr>
            <w:ind w:right="480"/>
            <w:jc w:val="right"/>
            <w:rPr>
              <w:lang w:val="en-US"/>
            </w:rPr>
          </w:pPr>
          <w:r>
            <w:rPr>
              <w:noProof/>
              <w:lang w:val="en-US"/>
            </w:rPr>
            <mc:AlternateContent>
              <mc:Choice Requires="wpi">
                <w:drawing>
                  <wp:anchor distT="0" distB="0" distL="114300" distR="114300" simplePos="0" relativeHeight="251658241" behindDoc="0" locked="0" layoutInCell="1" allowOverlap="1" wp14:anchorId="701CBA71" wp14:editId="57E27FD3">
                    <wp:simplePos x="0" y="0"/>
                    <wp:positionH relativeFrom="column">
                      <wp:posOffset>4895215</wp:posOffset>
                    </wp:positionH>
                    <wp:positionV relativeFrom="paragraph">
                      <wp:posOffset>132715</wp:posOffset>
                    </wp:positionV>
                    <wp:extent cx="613105" cy="269280"/>
                    <wp:effectExtent l="38100" t="38100" r="34925" b="35560"/>
                    <wp:wrapNone/>
                    <wp:docPr id="1137334202"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613105" cy="269280"/>
                          </w14:xfrm>
                        </w14:contentPart>
                      </a:graphicData>
                    </a:graphic>
                  </wp:anchor>
                </w:drawing>
              </mc:Choice>
              <mc:Fallback xmlns:arto="http://schemas.microsoft.com/office/word/2006/arto">
                <w:pict>
                  <v:shape w14:anchorId="7975E828" id="Ink 19" o:spid="_x0000_s1026" type="#_x0000_t75" style="position:absolute;margin-left:384.85pt;margin-top:9.85pt;width:49.5pt;height:22.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">
                    <v:imagedata r:id="rId11" o:title=""/>
                  </v:shape>
                </w:pict>
              </mc:Fallback>
            </mc:AlternateContent>
          </w:r>
        </w:p>
        <w:p w14:paraId="344A1F7B" w14:textId="79380332" w:rsidR="00DD0594" w:rsidRDefault="001F45C7" w:rsidP="00DD0594">
          <w:pPr>
            <w:jc w:val="right"/>
            <w:rPr>
              <w:lang w:val="en-US"/>
            </w:rPr>
          </w:pPr>
          <w:r>
            <w:rPr>
              <w:noProof/>
              <w:lang w:val="en-US"/>
            </w:rPr>
            <mc:AlternateContent>
              <mc:Choice Requires="wpi">
                <w:drawing>
                  <wp:anchor distT="0" distB="0" distL="114300" distR="114300" simplePos="0" relativeHeight="251658242" behindDoc="0" locked="0" layoutInCell="1" allowOverlap="1" wp14:anchorId="6A075B0A" wp14:editId="274EAFE0">
                    <wp:simplePos x="0" y="0"/>
                    <wp:positionH relativeFrom="column">
                      <wp:posOffset>4025900</wp:posOffset>
                    </wp:positionH>
                    <wp:positionV relativeFrom="paragraph">
                      <wp:posOffset>-56515</wp:posOffset>
                    </wp:positionV>
                    <wp:extent cx="583760" cy="179705"/>
                    <wp:effectExtent l="38100" t="25400" r="13335" b="36195"/>
                    <wp:wrapNone/>
                    <wp:docPr id="1704131845"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583760" cy="179705"/>
                          </w14:xfrm>
                        </w14:contentPart>
                      </a:graphicData>
                    </a:graphic>
                  </wp:anchor>
                </w:drawing>
              </mc:Choice>
              <mc:Fallback xmlns:arto="http://schemas.microsoft.com/office/word/2006/arto">
                <w:pict>
                  <v:shape w14:anchorId="5794C0DC" id="Ink 20" o:spid="_x0000_s1026" type="#_x0000_t75" style="position:absolute;margin-left:316.4pt;margin-top:-5.05pt;width:47.15pt;height:15.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">
                    <v:imagedata r:id="rId13" o:title=""/>
                  </v:shape>
                </w:pict>
              </mc:Fallback>
            </mc:AlternateContent>
          </w:r>
          <w:r w:rsidR="00DD0594">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52E199D6" w:rsidR="00DD0594" w:rsidRDefault="00F3440D" w:rsidP="00DD0594">
          <w:pPr>
            <w:jc w:val="right"/>
            <w:rPr>
              <w:lang w:val="en-US"/>
            </w:rPr>
          </w:pPr>
          <w:r>
            <w:rPr>
              <w:noProof/>
              <w:lang w:val="en-US"/>
            </w:rPr>
            <mc:AlternateContent>
              <mc:Choice Requires="wpi">
                <w:drawing>
                  <wp:anchor distT="0" distB="0" distL="114300" distR="114300" simplePos="0" relativeHeight="251658243" behindDoc="0" locked="0" layoutInCell="1" allowOverlap="1" wp14:anchorId="75DE9D02" wp14:editId="36E3D447">
                    <wp:simplePos x="0" y="0"/>
                    <wp:positionH relativeFrom="column">
                      <wp:posOffset>4422140</wp:posOffset>
                    </wp:positionH>
                    <wp:positionV relativeFrom="paragraph">
                      <wp:posOffset>-152400</wp:posOffset>
                    </wp:positionV>
                    <wp:extent cx="1325005" cy="387350"/>
                    <wp:effectExtent l="38100" t="38100" r="21590" b="31750"/>
                    <wp:wrapNone/>
                    <wp:docPr id="737054651"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1325005" cy="387350"/>
                          </w14:xfrm>
                        </w14:contentPart>
                      </a:graphicData>
                    </a:graphic>
                  </wp:anchor>
                </w:drawing>
              </mc:Choice>
              <mc:Fallback xmlns:arto="http://schemas.microsoft.com/office/word/2006/arto">
                <w:pict>
                  <v:shape w14:anchorId="327EF3F2" id="Ink 33" o:spid="_x0000_s1026" type="#_x0000_t75" style="position:absolute;margin-left:347.6pt;margin-top:-12.6pt;width:105.55pt;height:3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">
                    <v:imagedata r:id="rId15" o:title=""/>
                  </v:shape>
                </w:pict>
              </mc:Fallback>
            </mc:AlternateContent>
          </w:r>
          <w:r w:rsidR="00DD0594">
            <w:rPr>
              <w:lang w:val="en-US"/>
            </w:rPr>
            <w:t>Date: ____</w:t>
          </w:r>
          <w:r w:rsidR="004A5380">
            <w:rPr>
              <w:lang w:val="en-US"/>
            </w:rPr>
            <w:t>___</w:t>
          </w:r>
          <w:r w:rsidR="00DD0594">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0B4755">
              <w:pgSz w:w="11906" w:h="16838"/>
              <w:pgMar w:top="1440" w:right="1440" w:bottom="1440" w:left="1440" w:header="708" w:footer="708" w:gutter="0"/>
              <w:pgNumType w:start="1"/>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7ECB697F" w14:textId="6BEB1415" w:rsidR="00F01C54"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17560946" w:history="1">
                <w:r w:rsidR="00F01C54" w:rsidRPr="00D946BC">
                  <w:rPr>
                    <w:rStyle w:val="Hyperlink"/>
                    <w:noProof/>
                  </w:rPr>
                  <w:t>Abstract</w:t>
                </w:r>
                <w:r w:rsidR="00F01C54">
                  <w:rPr>
                    <w:noProof/>
                    <w:webHidden/>
                  </w:rPr>
                  <w:tab/>
                </w:r>
                <w:r w:rsidR="00F01C54">
                  <w:rPr>
                    <w:noProof/>
                    <w:webHidden/>
                  </w:rPr>
                  <w:fldChar w:fldCharType="begin"/>
                </w:r>
                <w:r w:rsidR="00F01C54">
                  <w:rPr>
                    <w:noProof/>
                    <w:webHidden/>
                  </w:rPr>
                  <w:instrText xml:space="preserve"> PAGEREF _Toc217560946 \h </w:instrText>
                </w:r>
                <w:r w:rsidR="00F01C54">
                  <w:rPr>
                    <w:noProof/>
                    <w:webHidden/>
                  </w:rPr>
                </w:r>
                <w:r w:rsidR="00F01C54">
                  <w:rPr>
                    <w:noProof/>
                    <w:webHidden/>
                  </w:rPr>
                  <w:fldChar w:fldCharType="separate"/>
                </w:r>
                <w:r w:rsidR="00C60079">
                  <w:rPr>
                    <w:noProof/>
                    <w:webHidden/>
                  </w:rPr>
                  <w:t>1</w:t>
                </w:r>
                <w:r w:rsidR="00F01C54">
                  <w:rPr>
                    <w:noProof/>
                    <w:webHidden/>
                  </w:rPr>
                  <w:fldChar w:fldCharType="end"/>
                </w:r>
              </w:hyperlink>
            </w:p>
            <w:p w14:paraId="5C9B18F5" w14:textId="22EE0FCD"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47" w:history="1">
                <w:r w:rsidRPr="00D946BC">
                  <w:rPr>
                    <w:rStyle w:val="Hyperlink"/>
                    <w:noProof/>
                  </w:rPr>
                  <w:t>Introduction</w:t>
                </w:r>
                <w:r>
                  <w:rPr>
                    <w:noProof/>
                    <w:webHidden/>
                  </w:rPr>
                  <w:tab/>
                </w:r>
                <w:r>
                  <w:rPr>
                    <w:noProof/>
                    <w:webHidden/>
                  </w:rPr>
                  <w:fldChar w:fldCharType="begin"/>
                </w:r>
                <w:r>
                  <w:rPr>
                    <w:noProof/>
                    <w:webHidden/>
                  </w:rPr>
                  <w:instrText xml:space="preserve"> PAGEREF _Toc217560947 \h </w:instrText>
                </w:r>
                <w:r>
                  <w:rPr>
                    <w:noProof/>
                    <w:webHidden/>
                  </w:rPr>
                </w:r>
                <w:r>
                  <w:rPr>
                    <w:noProof/>
                    <w:webHidden/>
                  </w:rPr>
                  <w:fldChar w:fldCharType="separate"/>
                </w:r>
                <w:r w:rsidR="00C60079">
                  <w:rPr>
                    <w:noProof/>
                    <w:webHidden/>
                  </w:rPr>
                  <w:t>2</w:t>
                </w:r>
                <w:r>
                  <w:rPr>
                    <w:noProof/>
                    <w:webHidden/>
                  </w:rPr>
                  <w:fldChar w:fldCharType="end"/>
                </w:r>
              </w:hyperlink>
            </w:p>
            <w:p w14:paraId="45195787" w14:textId="4E76582D"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48" w:history="1">
                <w:r w:rsidRPr="00D946BC">
                  <w:rPr>
                    <w:rStyle w:val="Hyperlink"/>
                    <w:noProof/>
                  </w:rPr>
                  <w:t>Background &amp; Motivation</w:t>
                </w:r>
                <w:r>
                  <w:rPr>
                    <w:noProof/>
                    <w:webHidden/>
                  </w:rPr>
                  <w:tab/>
                </w:r>
                <w:r>
                  <w:rPr>
                    <w:noProof/>
                    <w:webHidden/>
                  </w:rPr>
                  <w:fldChar w:fldCharType="begin"/>
                </w:r>
                <w:r>
                  <w:rPr>
                    <w:noProof/>
                    <w:webHidden/>
                  </w:rPr>
                  <w:instrText xml:space="preserve"> PAGEREF _Toc217560948 \h </w:instrText>
                </w:r>
                <w:r>
                  <w:rPr>
                    <w:noProof/>
                    <w:webHidden/>
                  </w:rPr>
                </w:r>
                <w:r>
                  <w:rPr>
                    <w:noProof/>
                    <w:webHidden/>
                  </w:rPr>
                  <w:fldChar w:fldCharType="separate"/>
                </w:r>
                <w:r w:rsidR="00C60079">
                  <w:rPr>
                    <w:noProof/>
                    <w:webHidden/>
                  </w:rPr>
                  <w:t>2</w:t>
                </w:r>
                <w:r>
                  <w:rPr>
                    <w:noProof/>
                    <w:webHidden/>
                  </w:rPr>
                  <w:fldChar w:fldCharType="end"/>
                </w:r>
              </w:hyperlink>
            </w:p>
            <w:p w14:paraId="783FBECA" w14:textId="7D519FD6"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49" w:history="1">
                <w:r w:rsidRPr="00D946BC">
                  <w:rPr>
                    <w:rStyle w:val="Hyperlink"/>
                    <w:noProof/>
                  </w:rPr>
                  <w:t>Research Objectives</w:t>
                </w:r>
                <w:r>
                  <w:rPr>
                    <w:noProof/>
                    <w:webHidden/>
                  </w:rPr>
                  <w:tab/>
                </w:r>
                <w:r>
                  <w:rPr>
                    <w:noProof/>
                    <w:webHidden/>
                  </w:rPr>
                  <w:fldChar w:fldCharType="begin"/>
                </w:r>
                <w:r>
                  <w:rPr>
                    <w:noProof/>
                    <w:webHidden/>
                  </w:rPr>
                  <w:instrText xml:space="preserve"> PAGEREF _Toc217560949 \h </w:instrText>
                </w:r>
                <w:r>
                  <w:rPr>
                    <w:noProof/>
                    <w:webHidden/>
                  </w:rPr>
                </w:r>
                <w:r>
                  <w:rPr>
                    <w:noProof/>
                    <w:webHidden/>
                  </w:rPr>
                  <w:fldChar w:fldCharType="separate"/>
                </w:r>
                <w:r w:rsidR="00C60079">
                  <w:rPr>
                    <w:noProof/>
                    <w:webHidden/>
                  </w:rPr>
                  <w:t>3</w:t>
                </w:r>
                <w:r>
                  <w:rPr>
                    <w:noProof/>
                    <w:webHidden/>
                  </w:rPr>
                  <w:fldChar w:fldCharType="end"/>
                </w:r>
              </w:hyperlink>
            </w:p>
            <w:p w14:paraId="4087490A" w14:textId="73753AE6"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0" w:history="1">
                <w:r w:rsidRPr="00D946BC">
                  <w:rPr>
                    <w:rStyle w:val="Hyperlink"/>
                    <w:noProof/>
                  </w:rPr>
                  <w:t>Primary Objectives</w:t>
                </w:r>
                <w:r>
                  <w:rPr>
                    <w:noProof/>
                    <w:webHidden/>
                  </w:rPr>
                  <w:tab/>
                </w:r>
                <w:r>
                  <w:rPr>
                    <w:noProof/>
                    <w:webHidden/>
                  </w:rPr>
                  <w:fldChar w:fldCharType="begin"/>
                </w:r>
                <w:r>
                  <w:rPr>
                    <w:noProof/>
                    <w:webHidden/>
                  </w:rPr>
                  <w:instrText xml:space="preserve"> PAGEREF _Toc217560950 \h </w:instrText>
                </w:r>
                <w:r>
                  <w:rPr>
                    <w:noProof/>
                    <w:webHidden/>
                  </w:rPr>
                </w:r>
                <w:r>
                  <w:rPr>
                    <w:noProof/>
                    <w:webHidden/>
                  </w:rPr>
                  <w:fldChar w:fldCharType="separate"/>
                </w:r>
                <w:r w:rsidR="00C60079">
                  <w:rPr>
                    <w:noProof/>
                    <w:webHidden/>
                  </w:rPr>
                  <w:t>3</w:t>
                </w:r>
                <w:r>
                  <w:rPr>
                    <w:noProof/>
                    <w:webHidden/>
                  </w:rPr>
                  <w:fldChar w:fldCharType="end"/>
                </w:r>
              </w:hyperlink>
            </w:p>
            <w:p w14:paraId="2109CFA3" w14:textId="7C03766E"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1" w:history="1">
                <w:r w:rsidRPr="00D946BC">
                  <w:rPr>
                    <w:rStyle w:val="Hyperlink"/>
                    <w:noProof/>
                  </w:rPr>
                  <w:t>Secondary Objectives</w:t>
                </w:r>
                <w:r>
                  <w:rPr>
                    <w:noProof/>
                    <w:webHidden/>
                  </w:rPr>
                  <w:tab/>
                </w:r>
                <w:r>
                  <w:rPr>
                    <w:noProof/>
                    <w:webHidden/>
                  </w:rPr>
                  <w:fldChar w:fldCharType="begin"/>
                </w:r>
                <w:r>
                  <w:rPr>
                    <w:noProof/>
                    <w:webHidden/>
                  </w:rPr>
                  <w:instrText xml:space="preserve"> PAGEREF _Toc217560951 \h </w:instrText>
                </w:r>
                <w:r>
                  <w:rPr>
                    <w:noProof/>
                    <w:webHidden/>
                  </w:rPr>
                </w:r>
                <w:r>
                  <w:rPr>
                    <w:noProof/>
                    <w:webHidden/>
                  </w:rPr>
                  <w:fldChar w:fldCharType="separate"/>
                </w:r>
                <w:r w:rsidR="00C60079">
                  <w:rPr>
                    <w:noProof/>
                    <w:webHidden/>
                  </w:rPr>
                  <w:t>4</w:t>
                </w:r>
                <w:r>
                  <w:rPr>
                    <w:noProof/>
                    <w:webHidden/>
                  </w:rPr>
                  <w:fldChar w:fldCharType="end"/>
                </w:r>
              </w:hyperlink>
            </w:p>
            <w:p w14:paraId="106F733D" w14:textId="4B20D95A"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52" w:history="1">
                <w:r w:rsidRPr="00D946BC">
                  <w:rPr>
                    <w:rStyle w:val="Hyperlink"/>
                    <w:noProof/>
                  </w:rPr>
                  <w:t>Significance of the Study</w:t>
                </w:r>
                <w:r>
                  <w:rPr>
                    <w:noProof/>
                    <w:webHidden/>
                  </w:rPr>
                  <w:tab/>
                </w:r>
                <w:r>
                  <w:rPr>
                    <w:noProof/>
                    <w:webHidden/>
                  </w:rPr>
                  <w:fldChar w:fldCharType="begin"/>
                </w:r>
                <w:r>
                  <w:rPr>
                    <w:noProof/>
                    <w:webHidden/>
                  </w:rPr>
                  <w:instrText xml:space="preserve"> PAGEREF _Toc217560952 \h </w:instrText>
                </w:r>
                <w:r>
                  <w:rPr>
                    <w:noProof/>
                    <w:webHidden/>
                  </w:rPr>
                </w:r>
                <w:r>
                  <w:rPr>
                    <w:noProof/>
                    <w:webHidden/>
                  </w:rPr>
                  <w:fldChar w:fldCharType="separate"/>
                </w:r>
                <w:r w:rsidR="00C60079">
                  <w:rPr>
                    <w:noProof/>
                    <w:webHidden/>
                  </w:rPr>
                  <w:t>5</w:t>
                </w:r>
                <w:r>
                  <w:rPr>
                    <w:noProof/>
                    <w:webHidden/>
                  </w:rPr>
                  <w:fldChar w:fldCharType="end"/>
                </w:r>
              </w:hyperlink>
            </w:p>
            <w:p w14:paraId="1EA4A887" w14:textId="7F1A2816"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3" w:history="1">
                <w:r w:rsidRPr="00D946BC">
                  <w:rPr>
                    <w:rStyle w:val="Hyperlink"/>
                    <w:noProof/>
                  </w:rPr>
                  <w:t>Methodological Advancement in High-Dimensional QSAR</w:t>
                </w:r>
                <w:r>
                  <w:rPr>
                    <w:noProof/>
                    <w:webHidden/>
                  </w:rPr>
                  <w:tab/>
                </w:r>
                <w:r>
                  <w:rPr>
                    <w:noProof/>
                    <w:webHidden/>
                  </w:rPr>
                  <w:fldChar w:fldCharType="begin"/>
                </w:r>
                <w:r>
                  <w:rPr>
                    <w:noProof/>
                    <w:webHidden/>
                  </w:rPr>
                  <w:instrText xml:space="preserve"> PAGEREF _Toc217560953 \h </w:instrText>
                </w:r>
                <w:r>
                  <w:rPr>
                    <w:noProof/>
                    <w:webHidden/>
                  </w:rPr>
                </w:r>
                <w:r>
                  <w:rPr>
                    <w:noProof/>
                    <w:webHidden/>
                  </w:rPr>
                  <w:fldChar w:fldCharType="separate"/>
                </w:r>
                <w:r w:rsidR="00C60079">
                  <w:rPr>
                    <w:noProof/>
                    <w:webHidden/>
                  </w:rPr>
                  <w:t>5</w:t>
                </w:r>
                <w:r>
                  <w:rPr>
                    <w:noProof/>
                    <w:webHidden/>
                  </w:rPr>
                  <w:fldChar w:fldCharType="end"/>
                </w:r>
              </w:hyperlink>
            </w:p>
            <w:p w14:paraId="2DE213D1" w14:textId="4E4534BE"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4" w:history="1">
                <w:r w:rsidRPr="00D946BC">
                  <w:rPr>
                    <w:rStyle w:val="Hyperlink"/>
                    <w:noProof/>
                  </w:rPr>
                  <w:t>Transparent Reporting of Negative Results</w:t>
                </w:r>
                <w:r>
                  <w:rPr>
                    <w:noProof/>
                    <w:webHidden/>
                  </w:rPr>
                  <w:tab/>
                </w:r>
                <w:r>
                  <w:rPr>
                    <w:noProof/>
                    <w:webHidden/>
                  </w:rPr>
                  <w:fldChar w:fldCharType="begin"/>
                </w:r>
                <w:r>
                  <w:rPr>
                    <w:noProof/>
                    <w:webHidden/>
                  </w:rPr>
                  <w:instrText xml:space="preserve"> PAGEREF _Toc217560954 \h </w:instrText>
                </w:r>
                <w:r>
                  <w:rPr>
                    <w:noProof/>
                    <w:webHidden/>
                  </w:rPr>
                </w:r>
                <w:r>
                  <w:rPr>
                    <w:noProof/>
                    <w:webHidden/>
                  </w:rPr>
                  <w:fldChar w:fldCharType="separate"/>
                </w:r>
                <w:r w:rsidR="00C60079">
                  <w:rPr>
                    <w:noProof/>
                    <w:webHidden/>
                  </w:rPr>
                  <w:t>5</w:t>
                </w:r>
                <w:r>
                  <w:rPr>
                    <w:noProof/>
                    <w:webHidden/>
                  </w:rPr>
                  <w:fldChar w:fldCharType="end"/>
                </w:r>
              </w:hyperlink>
            </w:p>
            <w:p w14:paraId="551F0B6C" w14:textId="71983F28"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5" w:history="1">
                <w:r w:rsidRPr="00D946BC">
                  <w:rPr>
                    <w:rStyle w:val="Hyperlink"/>
                    <w:noProof/>
                  </w:rPr>
                  <w:t>Methodology Implications</w:t>
                </w:r>
                <w:r>
                  <w:rPr>
                    <w:noProof/>
                    <w:webHidden/>
                  </w:rPr>
                  <w:tab/>
                </w:r>
                <w:r>
                  <w:rPr>
                    <w:noProof/>
                    <w:webHidden/>
                  </w:rPr>
                  <w:fldChar w:fldCharType="begin"/>
                </w:r>
                <w:r>
                  <w:rPr>
                    <w:noProof/>
                    <w:webHidden/>
                  </w:rPr>
                  <w:instrText xml:space="preserve"> PAGEREF _Toc217560955 \h </w:instrText>
                </w:r>
                <w:r>
                  <w:rPr>
                    <w:noProof/>
                    <w:webHidden/>
                  </w:rPr>
                </w:r>
                <w:r>
                  <w:rPr>
                    <w:noProof/>
                    <w:webHidden/>
                  </w:rPr>
                  <w:fldChar w:fldCharType="separate"/>
                </w:r>
                <w:r w:rsidR="00C60079">
                  <w:rPr>
                    <w:noProof/>
                    <w:webHidden/>
                  </w:rPr>
                  <w:t>5</w:t>
                </w:r>
                <w:r>
                  <w:rPr>
                    <w:noProof/>
                    <w:webHidden/>
                  </w:rPr>
                  <w:fldChar w:fldCharType="end"/>
                </w:r>
              </w:hyperlink>
            </w:p>
            <w:p w14:paraId="2306078D" w14:textId="56A54AF3"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6" w:history="1">
                <w:r w:rsidRPr="00D946BC">
                  <w:rPr>
                    <w:rStyle w:val="Hyperlink"/>
                    <w:noProof/>
                  </w:rPr>
                  <w:t>Establishing Diagnostic Criteria for Dataset "Readiness"</w:t>
                </w:r>
                <w:r>
                  <w:rPr>
                    <w:noProof/>
                    <w:webHidden/>
                  </w:rPr>
                  <w:tab/>
                </w:r>
                <w:r>
                  <w:rPr>
                    <w:noProof/>
                    <w:webHidden/>
                  </w:rPr>
                  <w:fldChar w:fldCharType="begin"/>
                </w:r>
                <w:r>
                  <w:rPr>
                    <w:noProof/>
                    <w:webHidden/>
                  </w:rPr>
                  <w:instrText xml:space="preserve"> PAGEREF _Toc217560956 \h </w:instrText>
                </w:r>
                <w:r>
                  <w:rPr>
                    <w:noProof/>
                    <w:webHidden/>
                  </w:rPr>
                </w:r>
                <w:r>
                  <w:rPr>
                    <w:noProof/>
                    <w:webHidden/>
                  </w:rPr>
                  <w:fldChar w:fldCharType="separate"/>
                </w:r>
                <w:r w:rsidR="00C60079">
                  <w:rPr>
                    <w:noProof/>
                    <w:webHidden/>
                  </w:rPr>
                  <w:t>6</w:t>
                </w:r>
                <w:r>
                  <w:rPr>
                    <w:noProof/>
                    <w:webHidden/>
                  </w:rPr>
                  <w:fldChar w:fldCharType="end"/>
                </w:r>
              </w:hyperlink>
            </w:p>
            <w:p w14:paraId="395C737B" w14:textId="109228EB"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7" w:history="1">
                <w:r w:rsidRPr="00D946BC">
                  <w:rPr>
                    <w:rStyle w:val="Hyperlink"/>
                    <w:noProof/>
                  </w:rPr>
                  <w:t>The Gap Between Statistical Theory and Chemoinformatics Practice</w:t>
                </w:r>
                <w:r>
                  <w:rPr>
                    <w:noProof/>
                    <w:webHidden/>
                  </w:rPr>
                  <w:tab/>
                </w:r>
                <w:r>
                  <w:rPr>
                    <w:noProof/>
                    <w:webHidden/>
                  </w:rPr>
                  <w:fldChar w:fldCharType="begin"/>
                </w:r>
                <w:r>
                  <w:rPr>
                    <w:noProof/>
                    <w:webHidden/>
                  </w:rPr>
                  <w:instrText xml:space="preserve"> PAGEREF _Toc217560957 \h </w:instrText>
                </w:r>
                <w:r>
                  <w:rPr>
                    <w:noProof/>
                    <w:webHidden/>
                  </w:rPr>
                </w:r>
                <w:r>
                  <w:rPr>
                    <w:noProof/>
                    <w:webHidden/>
                  </w:rPr>
                  <w:fldChar w:fldCharType="separate"/>
                </w:r>
                <w:r w:rsidR="00C60079">
                  <w:rPr>
                    <w:noProof/>
                    <w:webHidden/>
                  </w:rPr>
                  <w:t>6</w:t>
                </w:r>
                <w:r>
                  <w:rPr>
                    <w:noProof/>
                    <w:webHidden/>
                  </w:rPr>
                  <w:fldChar w:fldCharType="end"/>
                </w:r>
              </w:hyperlink>
            </w:p>
            <w:p w14:paraId="2AC7058F" w14:textId="5DF359F7" w:rsidR="00F01C54" w:rsidRDefault="00F01C54">
              <w:pPr>
                <w:pStyle w:val="TOC3"/>
                <w:tabs>
                  <w:tab w:val="right" w:leader="dot" w:pos="9016"/>
                </w:tabs>
                <w:rPr>
                  <w:rFonts w:asciiTheme="minorHAnsi" w:hAnsiTheme="minorHAnsi"/>
                  <w:noProof/>
                  <w:kern w:val="2"/>
                  <w:szCs w:val="24"/>
                  <w:lang w:eastAsia="zh-TW"/>
                  <w14:ligatures w14:val="standardContextual"/>
                </w:rPr>
              </w:pPr>
              <w:hyperlink w:anchor="_Toc217560958" w:history="1">
                <w:r w:rsidRPr="00D946BC">
                  <w:rPr>
                    <w:rStyle w:val="Hyperlink"/>
                    <w:noProof/>
                  </w:rPr>
                  <w:t>Contribution to Reproducible Research Practices</w:t>
                </w:r>
                <w:r>
                  <w:rPr>
                    <w:noProof/>
                    <w:webHidden/>
                  </w:rPr>
                  <w:tab/>
                </w:r>
                <w:r>
                  <w:rPr>
                    <w:noProof/>
                    <w:webHidden/>
                  </w:rPr>
                  <w:fldChar w:fldCharType="begin"/>
                </w:r>
                <w:r>
                  <w:rPr>
                    <w:noProof/>
                    <w:webHidden/>
                  </w:rPr>
                  <w:instrText xml:space="preserve"> PAGEREF _Toc217560958 \h </w:instrText>
                </w:r>
                <w:r>
                  <w:rPr>
                    <w:noProof/>
                    <w:webHidden/>
                  </w:rPr>
                </w:r>
                <w:r>
                  <w:rPr>
                    <w:noProof/>
                    <w:webHidden/>
                  </w:rPr>
                  <w:fldChar w:fldCharType="separate"/>
                </w:r>
                <w:r w:rsidR="00C60079">
                  <w:rPr>
                    <w:noProof/>
                    <w:webHidden/>
                  </w:rPr>
                  <w:t>6</w:t>
                </w:r>
                <w:r>
                  <w:rPr>
                    <w:noProof/>
                    <w:webHidden/>
                  </w:rPr>
                  <w:fldChar w:fldCharType="end"/>
                </w:r>
              </w:hyperlink>
            </w:p>
            <w:p w14:paraId="302D0A8E" w14:textId="36B15E44"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59" w:history="1">
                <w:r w:rsidRPr="00D946BC">
                  <w:rPr>
                    <w:rStyle w:val="Hyperlink"/>
                    <w:noProof/>
                  </w:rPr>
                  <w:t>Literature Review &amp; Theory</w:t>
                </w:r>
                <w:r>
                  <w:rPr>
                    <w:noProof/>
                    <w:webHidden/>
                  </w:rPr>
                  <w:tab/>
                </w:r>
                <w:r>
                  <w:rPr>
                    <w:noProof/>
                    <w:webHidden/>
                  </w:rPr>
                  <w:fldChar w:fldCharType="begin"/>
                </w:r>
                <w:r>
                  <w:rPr>
                    <w:noProof/>
                    <w:webHidden/>
                  </w:rPr>
                  <w:instrText xml:space="preserve"> PAGEREF _Toc217560959 \h </w:instrText>
                </w:r>
                <w:r>
                  <w:rPr>
                    <w:noProof/>
                    <w:webHidden/>
                  </w:rPr>
                </w:r>
                <w:r>
                  <w:rPr>
                    <w:noProof/>
                    <w:webHidden/>
                  </w:rPr>
                  <w:fldChar w:fldCharType="separate"/>
                </w:r>
                <w:r w:rsidR="00C60079">
                  <w:rPr>
                    <w:noProof/>
                    <w:webHidden/>
                  </w:rPr>
                  <w:t>7</w:t>
                </w:r>
                <w:r>
                  <w:rPr>
                    <w:noProof/>
                    <w:webHidden/>
                  </w:rPr>
                  <w:fldChar w:fldCharType="end"/>
                </w:r>
              </w:hyperlink>
            </w:p>
            <w:p w14:paraId="4AFAA7A0" w14:textId="5F7D8604"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0" w:history="1">
                <w:r w:rsidRPr="00D946BC">
                  <w:rPr>
                    <w:rStyle w:val="Hyperlink"/>
                    <w:noProof/>
                  </w:rPr>
                  <w:t>Molecular Toxicity Prediction &amp; Drug Discovery</w:t>
                </w:r>
                <w:r>
                  <w:rPr>
                    <w:noProof/>
                    <w:webHidden/>
                  </w:rPr>
                  <w:tab/>
                </w:r>
                <w:r>
                  <w:rPr>
                    <w:noProof/>
                    <w:webHidden/>
                  </w:rPr>
                  <w:fldChar w:fldCharType="begin"/>
                </w:r>
                <w:r>
                  <w:rPr>
                    <w:noProof/>
                    <w:webHidden/>
                  </w:rPr>
                  <w:instrText xml:space="preserve"> PAGEREF _Toc217560960 \h </w:instrText>
                </w:r>
                <w:r>
                  <w:rPr>
                    <w:noProof/>
                    <w:webHidden/>
                  </w:rPr>
                </w:r>
                <w:r>
                  <w:rPr>
                    <w:noProof/>
                    <w:webHidden/>
                  </w:rPr>
                  <w:fldChar w:fldCharType="separate"/>
                </w:r>
                <w:r w:rsidR="00C60079">
                  <w:rPr>
                    <w:noProof/>
                    <w:webHidden/>
                  </w:rPr>
                  <w:t>7</w:t>
                </w:r>
                <w:r>
                  <w:rPr>
                    <w:noProof/>
                    <w:webHidden/>
                  </w:rPr>
                  <w:fldChar w:fldCharType="end"/>
                </w:r>
              </w:hyperlink>
            </w:p>
            <w:p w14:paraId="0CFD8E41" w14:textId="11C1DB4B"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1" w:history="1">
                <w:r w:rsidRPr="00D946BC">
                  <w:rPr>
                    <w:rStyle w:val="Hyperlink"/>
                    <w:noProof/>
                  </w:rPr>
                  <w:t>The Toxicity-2 Dataset and Original Study</w:t>
                </w:r>
                <w:r>
                  <w:rPr>
                    <w:noProof/>
                    <w:webHidden/>
                  </w:rPr>
                  <w:tab/>
                </w:r>
                <w:r>
                  <w:rPr>
                    <w:noProof/>
                    <w:webHidden/>
                  </w:rPr>
                  <w:fldChar w:fldCharType="begin"/>
                </w:r>
                <w:r>
                  <w:rPr>
                    <w:noProof/>
                    <w:webHidden/>
                  </w:rPr>
                  <w:instrText xml:space="preserve"> PAGEREF _Toc217560961 \h </w:instrText>
                </w:r>
                <w:r>
                  <w:rPr>
                    <w:noProof/>
                    <w:webHidden/>
                  </w:rPr>
                </w:r>
                <w:r>
                  <w:rPr>
                    <w:noProof/>
                    <w:webHidden/>
                  </w:rPr>
                  <w:fldChar w:fldCharType="separate"/>
                </w:r>
                <w:r w:rsidR="00C60079">
                  <w:rPr>
                    <w:noProof/>
                    <w:webHidden/>
                  </w:rPr>
                  <w:t>8</w:t>
                </w:r>
                <w:r>
                  <w:rPr>
                    <w:noProof/>
                    <w:webHidden/>
                  </w:rPr>
                  <w:fldChar w:fldCharType="end"/>
                </w:r>
              </w:hyperlink>
            </w:p>
            <w:p w14:paraId="76470104" w14:textId="78D4060B"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2" w:history="1">
                <w:r w:rsidRPr="00D946BC">
                  <w:rPr>
                    <w:rStyle w:val="Hyperlink"/>
                    <w:noProof/>
                  </w:rPr>
                  <w:t>Machine Learning for Toxicity Prediction</w:t>
                </w:r>
                <w:r>
                  <w:rPr>
                    <w:noProof/>
                    <w:webHidden/>
                  </w:rPr>
                  <w:tab/>
                </w:r>
                <w:r>
                  <w:rPr>
                    <w:noProof/>
                    <w:webHidden/>
                  </w:rPr>
                  <w:fldChar w:fldCharType="begin"/>
                </w:r>
                <w:r>
                  <w:rPr>
                    <w:noProof/>
                    <w:webHidden/>
                  </w:rPr>
                  <w:instrText xml:space="preserve"> PAGEREF _Toc217560962 \h </w:instrText>
                </w:r>
                <w:r>
                  <w:rPr>
                    <w:noProof/>
                    <w:webHidden/>
                  </w:rPr>
                </w:r>
                <w:r>
                  <w:rPr>
                    <w:noProof/>
                    <w:webHidden/>
                  </w:rPr>
                  <w:fldChar w:fldCharType="separate"/>
                </w:r>
                <w:r w:rsidR="00C60079">
                  <w:rPr>
                    <w:noProof/>
                    <w:webHidden/>
                  </w:rPr>
                  <w:t>8</w:t>
                </w:r>
                <w:r>
                  <w:rPr>
                    <w:noProof/>
                    <w:webHidden/>
                  </w:rPr>
                  <w:fldChar w:fldCharType="end"/>
                </w:r>
              </w:hyperlink>
            </w:p>
            <w:p w14:paraId="1CFEF981" w14:textId="7C61C0BD"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3" w:history="1">
                <w:r w:rsidRPr="00D946BC">
                  <w:rPr>
                    <w:rStyle w:val="Hyperlink"/>
                    <w:noProof/>
                  </w:rPr>
                  <w:t>Methodological Considerations in p&gt;&gt;n Settings</w:t>
                </w:r>
                <w:r>
                  <w:rPr>
                    <w:noProof/>
                    <w:webHidden/>
                  </w:rPr>
                  <w:tab/>
                </w:r>
                <w:r>
                  <w:rPr>
                    <w:noProof/>
                    <w:webHidden/>
                  </w:rPr>
                  <w:fldChar w:fldCharType="begin"/>
                </w:r>
                <w:r>
                  <w:rPr>
                    <w:noProof/>
                    <w:webHidden/>
                  </w:rPr>
                  <w:instrText xml:space="preserve"> PAGEREF _Toc217560963 \h </w:instrText>
                </w:r>
                <w:r>
                  <w:rPr>
                    <w:noProof/>
                    <w:webHidden/>
                  </w:rPr>
                </w:r>
                <w:r>
                  <w:rPr>
                    <w:noProof/>
                    <w:webHidden/>
                  </w:rPr>
                  <w:fldChar w:fldCharType="separate"/>
                </w:r>
                <w:r w:rsidR="00C60079">
                  <w:rPr>
                    <w:noProof/>
                    <w:webHidden/>
                  </w:rPr>
                  <w:t>9</w:t>
                </w:r>
                <w:r>
                  <w:rPr>
                    <w:noProof/>
                    <w:webHidden/>
                  </w:rPr>
                  <w:fldChar w:fldCharType="end"/>
                </w:r>
              </w:hyperlink>
            </w:p>
            <w:p w14:paraId="7CB697DC" w14:textId="2C3BD84C"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4" w:history="1">
                <w:r w:rsidRPr="00D946BC">
                  <w:rPr>
                    <w:rStyle w:val="Hyperlink"/>
                    <w:noProof/>
                  </w:rPr>
                  <w:t>Research Gaps and Motivation</w:t>
                </w:r>
                <w:r>
                  <w:rPr>
                    <w:noProof/>
                    <w:webHidden/>
                  </w:rPr>
                  <w:tab/>
                </w:r>
                <w:r>
                  <w:rPr>
                    <w:noProof/>
                    <w:webHidden/>
                  </w:rPr>
                  <w:fldChar w:fldCharType="begin"/>
                </w:r>
                <w:r>
                  <w:rPr>
                    <w:noProof/>
                    <w:webHidden/>
                  </w:rPr>
                  <w:instrText xml:space="preserve"> PAGEREF _Toc217560964 \h </w:instrText>
                </w:r>
                <w:r>
                  <w:rPr>
                    <w:noProof/>
                    <w:webHidden/>
                  </w:rPr>
                </w:r>
                <w:r>
                  <w:rPr>
                    <w:noProof/>
                    <w:webHidden/>
                  </w:rPr>
                  <w:fldChar w:fldCharType="separate"/>
                </w:r>
                <w:r w:rsidR="00C60079">
                  <w:rPr>
                    <w:noProof/>
                    <w:webHidden/>
                  </w:rPr>
                  <w:t>10</w:t>
                </w:r>
                <w:r>
                  <w:rPr>
                    <w:noProof/>
                    <w:webHidden/>
                  </w:rPr>
                  <w:fldChar w:fldCharType="end"/>
                </w:r>
              </w:hyperlink>
            </w:p>
            <w:p w14:paraId="03ECD680" w14:textId="19725C5D"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65" w:history="1">
                <w:r w:rsidRPr="00D946BC">
                  <w:rPr>
                    <w:rStyle w:val="Hyperlink"/>
                    <w:noProof/>
                  </w:rPr>
                  <w:t>Methodology</w:t>
                </w:r>
                <w:r>
                  <w:rPr>
                    <w:noProof/>
                    <w:webHidden/>
                  </w:rPr>
                  <w:tab/>
                </w:r>
                <w:r>
                  <w:rPr>
                    <w:noProof/>
                    <w:webHidden/>
                  </w:rPr>
                  <w:fldChar w:fldCharType="begin"/>
                </w:r>
                <w:r>
                  <w:rPr>
                    <w:noProof/>
                    <w:webHidden/>
                  </w:rPr>
                  <w:instrText xml:space="preserve"> PAGEREF _Toc217560965 \h </w:instrText>
                </w:r>
                <w:r>
                  <w:rPr>
                    <w:noProof/>
                    <w:webHidden/>
                  </w:rPr>
                </w:r>
                <w:r>
                  <w:rPr>
                    <w:noProof/>
                    <w:webHidden/>
                  </w:rPr>
                  <w:fldChar w:fldCharType="separate"/>
                </w:r>
                <w:r w:rsidR="00C60079">
                  <w:rPr>
                    <w:noProof/>
                    <w:webHidden/>
                  </w:rPr>
                  <w:t>11</w:t>
                </w:r>
                <w:r>
                  <w:rPr>
                    <w:noProof/>
                    <w:webHidden/>
                  </w:rPr>
                  <w:fldChar w:fldCharType="end"/>
                </w:r>
              </w:hyperlink>
            </w:p>
            <w:p w14:paraId="2FED9E7A" w14:textId="756166DC"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6" w:history="1">
                <w:r w:rsidRPr="00D946BC">
                  <w:rPr>
                    <w:rStyle w:val="Hyperlink"/>
                    <w:noProof/>
                  </w:rPr>
                  <w:t>Dataset Description</w:t>
                </w:r>
                <w:r>
                  <w:rPr>
                    <w:noProof/>
                    <w:webHidden/>
                  </w:rPr>
                  <w:tab/>
                </w:r>
                <w:r>
                  <w:rPr>
                    <w:noProof/>
                    <w:webHidden/>
                  </w:rPr>
                  <w:fldChar w:fldCharType="begin"/>
                </w:r>
                <w:r>
                  <w:rPr>
                    <w:noProof/>
                    <w:webHidden/>
                  </w:rPr>
                  <w:instrText xml:space="preserve"> PAGEREF _Toc217560966 \h </w:instrText>
                </w:r>
                <w:r>
                  <w:rPr>
                    <w:noProof/>
                    <w:webHidden/>
                  </w:rPr>
                </w:r>
                <w:r>
                  <w:rPr>
                    <w:noProof/>
                    <w:webHidden/>
                  </w:rPr>
                  <w:fldChar w:fldCharType="separate"/>
                </w:r>
                <w:r w:rsidR="00C60079">
                  <w:rPr>
                    <w:noProof/>
                    <w:webHidden/>
                  </w:rPr>
                  <w:t>11</w:t>
                </w:r>
                <w:r>
                  <w:rPr>
                    <w:noProof/>
                    <w:webHidden/>
                  </w:rPr>
                  <w:fldChar w:fldCharType="end"/>
                </w:r>
              </w:hyperlink>
            </w:p>
            <w:p w14:paraId="49E58E14" w14:textId="7AA09CAE"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7" w:history="1">
                <w:r w:rsidRPr="00D946BC">
                  <w:rPr>
                    <w:rStyle w:val="Hyperlink"/>
                    <w:noProof/>
                  </w:rPr>
                  <w:t>Data Preprocessing</w:t>
                </w:r>
                <w:r>
                  <w:rPr>
                    <w:noProof/>
                    <w:webHidden/>
                  </w:rPr>
                  <w:tab/>
                </w:r>
                <w:r>
                  <w:rPr>
                    <w:noProof/>
                    <w:webHidden/>
                  </w:rPr>
                  <w:fldChar w:fldCharType="begin"/>
                </w:r>
                <w:r>
                  <w:rPr>
                    <w:noProof/>
                    <w:webHidden/>
                  </w:rPr>
                  <w:instrText xml:space="preserve"> PAGEREF _Toc217560967 \h </w:instrText>
                </w:r>
                <w:r>
                  <w:rPr>
                    <w:noProof/>
                    <w:webHidden/>
                  </w:rPr>
                </w:r>
                <w:r>
                  <w:rPr>
                    <w:noProof/>
                    <w:webHidden/>
                  </w:rPr>
                  <w:fldChar w:fldCharType="separate"/>
                </w:r>
                <w:r w:rsidR="00C60079">
                  <w:rPr>
                    <w:noProof/>
                    <w:webHidden/>
                  </w:rPr>
                  <w:t>11</w:t>
                </w:r>
                <w:r>
                  <w:rPr>
                    <w:noProof/>
                    <w:webHidden/>
                  </w:rPr>
                  <w:fldChar w:fldCharType="end"/>
                </w:r>
              </w:hyperlink>
            </w:p>
            <w:p w14:paraId="0688745A" w14:textId="0389C14B"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8" w:history="1">
                <w:r w:rsidRPr="00D946BC">
                  <w:rPr>
                    <w:rStyle w:val="Hyperlink"/>
                    <w:noProof/>
                  </w:rPr>
                  <w:t>Model Specifications</w:t>
                </w:r>
                <w:r>
                  <w:rPr>
                    <w:noProof/>
                    <w:webHidden/>
                  </w:rPr>
                  <w:tab/>
                </w:r>
                <w:r>
                  <w:rPr>
                    <w:noProof/>
                    <w:webHidden/>
                  </w:rPr>
                  <w:fldChar w:fldCharType="begin"/>
                </w:r>
                <w:r>
                  <w:rPr>
                    <w:noProof/>
                    <w:webHidden/>
                  </w:rPr>
                  <w:instrText xml:space="preserve"> PAGEREF _Toc217560968 \h </w:instrText>
                </w:r>
                <w:r>
                  <w:rPr>
                    <w:noProof/>
                    <w:webHidden/>
                  </w:rPr>
                </w:r>
                <w:r>
                  <w:rPr>
                    <w:noProof/>
                    <w:webHidden/>
                  </w:rPr>
                  <w:fldChar w:fldCharType="separate"/>
                </w:r>
                <w:r w:rsidR="00C60079">
                  <w:rPr>
                    <w:noProof/>
                    <w:webHidden/>
                  </w:rPr>
                  <w:t>11</w:t>
                </w:r>
                <w:r>
                  <w:rPr>
                    <w:noProof/>
                    <w:webHidden/>
                  </w:rPr>
                  <w:fldChar w:fldCharType="end"/>
                </w:r>
              </w:hyperlink>
            </w:p>
            <w:p w14:paraId="3BE4676E" w14:textId="77F85CB5"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69" w:history="1">
                <w:r w:rsidRPr="00D946BC">
                  <w:rPr>
                    <w:rStyle w:val="Hyperlink"/>
                    <w:noProof/>
                  </w:rPr>
                  <w:t>Nested Cross-Validation Protocol</w:t>
                </w:r>
                <w:r>
                  <w:rPr>
                    <w:noProof/>
                    <w:webHidden/>
                  </w:rPr>
                  <w:tab/>
                </w:r>
                <w:r>
                  <w:rPr>
                    <w:noProof/>
                    <w:webHidden/>
                  </w:rPr>
                  <w:fldChar w:fldCharType="begin"/>
                </w:r>
                <w:r>
                  <w:rPr>
                    <w:noProof/>
                    <w:webHidden/>
                  </w:rPr>
                  <w:instrText xml:space="preserve"> PAGEREF _Toc217560969 \h </w:instrText>
                </w:r>
                <w:r>
                  <w:rPr>
                    <w:noProof/>
                    <w:webHidden/>
                  </w:rPr>
                </w:r>
                <w:r>
                  <w:rPr>
                    <w:noProof/>
                    <w:webHidden/>
                  </w:rPr>
                  <w:fldChar w:fldCharType="separate"/>
                </w:r>
                <w:r w:rsidR="00C60079">
                  <w:rPr>
                    <w:noProof/>
                    <w:webHidden/>
                  </w:rPr>
                  <w:t>12</w:t>
                </w:r>
                <w:r>
                  <w:rPr>
                    <w:noProof/>
                    <w:webHidden/>
                  </w:rPr>
                  <w:fldChar w:fldCharType="end"/>
                </w:r>
              </w:hyperlink>
            </w:p>
            <w:p w14:paraId="4460AC6B" w14:textId="1D11E15C"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0" w:history="1">
                <w:r w:rsidRPr="00D946BC">
                  <w:rPr>
                    <w:rStyle w:val="Hyperlink"/>
                    <w:noProof/>
                  </w:rPr>
                  <w:t>Evaluation Metrics</w:t>
                </w:r>
                <w:r>
                  <w:rPr>
                    <w:noProof/>
                    <w:webHidden/>
                  </w:rPr>
                  <w:tab/>
                </w:r>
                <w:r>
                  <w:rPr>
                    <w:noProof/>
                    <w:webHidden/>
                  </w:rPr>
                  <w:fldChar w:fldCharType="begin"/>
                </w:r>
                <w:r>
                  <w:rPr>
                    <w:noProof/>
                    <w:webHidden/>
                  </w:rPr>
                  <w:instrText xml:space="preserve"> PAGEREF _Toc217560970 \h </w:instrText>
                </w:r>
                <w:r>
                  <w:rPr>
                    <w:noProof/>
                    <w:webHidden/>
                  </w:rPr>
                </w:r>
                <w:r>
                  <w:rPr>
                    <w:noProof/>
                    <w:webHidden/>
                  </w:rPr>
                  <w:fldChar w:fldCharType="separate"/>
                </w:r>
                <w:r w:rsidR="00C60079">
                  <w:rPr>
                    <w:noProof/>
                    <w:webHidden/>
                  </w:rPr>
                  <w:t>12</w:t>
                </w:r>
                <w:r>
                  <w:rPr>
                    <w:noProof/>
                    <w:webHidden/>
                  </w:rPr>
                  <w:fldChar w:fldCharType="end"/>
                </w:r>
              </w:hyperlink>
            </w:p>
            <w:p w14:paraId="4BC36D52" w14:textId="49E3C121"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1" w:history="1">
                <w:r w:rsidRPr="00D946BC">
                  <w:rPr>
                    <w:rStyle w:val="Hyperlink"/>
                    <w:noProof/>
                  </w:rPr>
                  <w:t>Feature Stability and Interpretation</w:t>
                </w:r>
                <w:r>
                  <w:rPr>
                    <w:noProof/>
                    <w:webHidden/>
                  </w:rPr>
                  <w:tab/>
                </w:r>
                <w:r>
                  <w:rPr>
                    <w:noProof/>
                    <w:webHidden/>
                  </w:rPr>
                  <w:fldChar w:fldCharType="begin"/>
                </w:r>
                <w:r>
                  <w:rPr>
                    <w:noProof/>
                    <w:webHidden/>
                  </w:rPr>
                  <w:instrText xml:space="preserve"> PAGEREF _Toc217560971 \h </w:instrText>
                </w:r>
                <w:r>
                  <w:rPr>
                    <w:noProof/>
                    <w:webHidden/>
                  </w:rPr>
                </w:r>
                <w:r>
                  <w:rPr>
                    <w:noProof/>
                    <w:webHidden/>
                  </w:rPr>
                  <w:fldChar w:fldCharType="separate"/>
                </w:r>
                <w:r w:rsidR="00C60079">
                  <w:rPr>
                    <w:noProof/>
                    <w:webHidden/>
                  </w:rPr>
                  <w:t>12</w:t>
                </w:r>
                <w:r>
                  <w:rPr>
                    <w:noProof/>
                    <w:webHidden/>
                  </w:rPr>
                  <w:fldChar w:fldCharType="end"/>
                </w:r>
              </w:hyperlink>
            </w:p>
            <w:p w14:paraId="2345C493" w14:textId="3C098AB7"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72" w:history="1">
                <w:r w:rsidRPr="00D946BC">
                  <w:rPr>
                    <w:rStyle w:val="Hyperlink"/>
                    <w:noProof/>
                  </w:rPr>
                  <w:t>Results</w:t>
                </w:r>
                <w:r>
                  <w:rPr>
                    <w:noProof/>
                    <w:webHidden/>
                  </w:rPr>
                  <w:tab/>
                </w:r>
                <w:r>
                  <w:rPr>
                    <w:noProof/>
                    <w:webHidden/>
                  </w:rPr>
                  <w:fldChar w:fldCharType="begin"/>
                </w:r>
                <w:r>
                  <w:rPr>
                    <w:noProof/>
                    <w:webHidden/>
                  </w:rPr>
                  <w:instrText xml:space="preserve"> PAGEREF _Toc217560972 \h </w:instrText>
                </w:r>
                <w:r>
                  <w:rPr>
                    <w:noProof/>
                    <w:webHidden/>
                  </w:rPr>
                </w:r>
                <w:r>
                  <w:rPr>
                    <w:noProof/>
                    <w:webHidden/>
                  </w:rPr>
                  <w:fldChar w:fldCharType="separate"/>
                </w:r>
                <w:r w:rsidR="00C60079">
                  <w:rPr>
                    <w:noProof/>
                    <w:webHidden/>
                  </w:rPr>
                  <w:t>13</w:t>
                </w:r>
                <w:r>
                  <w:rPr>
                    <w:noProof/>
                    <w:webHidden/>
                  </w:rPr>
                  <w:fldChar w:fldCharType="end"/>
                </w:r>
              </w:hyperlink>
            </w:p>
            <w:p w14:paraId="4692F074" w14:textId="175E44E3"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3" w:history="1">
                <w:r w:rsidRPr="00D946BC">
                  <w:rPr>
                    <w:rStyle w:val="Hyperlink"/>
                    <w:noProof/>
                  </w:rPr>
                  <w:t>Multicollinearity and Dimensionality Assessment</w:t>
                </w:r>
                <w:r>
                  <w:rPr>
                    <w:noProof/>
                    <w:webHidden/>
                  </w:rPr>
                  <w:tab/>
                </w:r>
                <w:r>
                  <w:rPr>
                    <w:noProof/>
                    <w:webHidden/>
                  </w:rPr>
                  <w:fldChar w:fldCharType="begin"/>
                </w:r>
                <w:r>
                  <w:rPr>
                    <w:noProof/>
                    <w:webHidden/>
                  </w:rPr>
                  <w:instrText xml:space="preserve"> PAGEREF _Toc217560973 \h </w:instrText>
                </w:r>
                <w:r>
                  <w:rPr>
                    <w:noProof/>
                    <w:webHidden/>
                  </w:rPr>
                </w:r>
                <w:r>
                  <w:rPr>
                    <w:noProof/>
                    <w:webHidden/>
                  </w:rPr>
                  <w:fldChar w:fldCharType="separate"/>
                </w:r>
                <w:r w:rsidR="00C60079">
                  <w:rPr>
                    <w:noProof/>
                    <w:webHidden/>
                  </w:rPr>
                  <w:t>13</w:t>
                </w:r>
                <w:r>
                  <w:rPr>
                    <w:noProof/>
                    <w:webHidden/>
                  </w:rPr>
                  <w:fldChar w:fldCharType="end"/>
                </w:r>
              </w:hyperlink>
            </w:p>
            <w:p w14:paraId="0E1F5CB3" w14:textId="1884E2F9"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4" w:history="1">
                <w:r w:rsidRPr="00D946BC">
                  <w:rPr>
                    <w:rStyle w:val="Hyperlink"/>
                    <w:noProof/>
                  </w:rPr>
                  <w:t>Nested Cross-Validation Performance</w:t>
                </w:r>
                <w:r>
                  <w:rPr>
                    <w:noProof/>
                    <w:webHidden/>
                  </w:rPr>
                  <w:tab/>
                </w:r>
                <w:r>
                  <w:rPr>
                    <w:noProof/>
                    <w:webHidden/>
                  </w:rPr>
                  <w:fldChar w:fldCharType="begin"/>
                </w:r>
                <w:r>
                  <w:rPr>
                    <w:noProof/>
                    <w:webHidden/>
                  </w:rPr>
                  <w:instrText xml:space="preserve"> PAGEREF _Toc217560974 \h </w:instrText>
                </w:r>
                <w:r>
                  <w:rPr>
                    <w:noProof/>
                    <w:webHidden/>
                  </w:rPr>
                </w:r>
                <w:r>
                  <w:rPr>
                    <w:noProof/>
                    <w:webHidden/>
                  </w:rPr>
                  <w:fldChar w:fldCharType="separate"/>
                </w:r>
                <w:r w:rsidR="00C60079">
                  <w:rPr>
                    <w:noProof/>
                    <w:webHidden/>
                  </w:rPr>
                  <w:t>13</w:t>
                </w:r>
                <w:r>
                  <w:rPr>
                    <w:noProof/>
                    <w:webHidden/>
                  </w:rPr>
                  <w:fldChar w:fldCharType="end"/>
                </w:r>
              </w:hyperlink>
            </w:p>
            <w:p w14:paraId="6433E83C" w14:textId="65AEE0F2"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5" w:history="1">
                <w:r w:rsidRPr="00D946BC">
                  <w:rPr>
                    <w:rStyle w:val="Hyperlink"/>
                    <w:noProof/>
                  </w:rPr>
                  <w:t>Penalized Regression Performance</w:t>
                </w:r>
                <w:r>
                  <w:rPr>
                    <w:noProof/>
                    <w:webHidden/>
                  </w:rPr>
                  <w:tab/>
                </w:r>
                <w:r>
                  <w:rPr>
                    <w:noProof/>
                    <w:webHidden/>
                  </w:rPr>
                  <w:fldChar w:fldCharType="begin"/>
                </w:r>
                <w:r>
                  <w:rPr>
                    <w:noProof/>
                    <w:webHidden/>
                  </w:rPr>
                  <w:instrText xml:space="preserve"> PAGEREF _Toc217560975 \h </w:instrText>
                </w:r>
                <w:r>
                  <w:rPr>
                    <w:noProof/>
                    <w:webHidden/>
                  </w:rPr>
                </w:r>
                <w:r>
                  <w:rPr>
                    <w:noProof/>
                    <w:webHidden/>
                  </w:rPr>
                  <w:fldChar w:fldCharType="separate"/>
                </w:r>
                <w:r w:rsidR="00C60079">
                  <w:rPr>
                    <w:noProof/>
                    <w:webHidden/>
                  </w:rPr>
                  <w:t>15</w:t>
                </w:r>
                <w:r>
                  <w:rPr>
                    <w:noProof/>
                    <w:webHidden/>
                  </w:rPr>
                  <w:fldChar w:fldCharType="end"/>
                </w:r>
              </w:hyperlink>
            </w:p>
            <w:p w14:paraId="36614241" w14:textId="5BB49BFA"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6" w:history="1">
                <w:r w:rsidRPr="00D946BC">
                  <w:rPr>
                    <w:rStyle w:val="Hyperlink"/>
                    <w:noProof/>
                  </w:rPr>
                  <w:t>Deceptive Accuracy and Class Imbalance</w:t>
                </w:r>
                <w:r>
                  <w:rPr>
                    <w:noProof/>
                    <w:webHidden/>
                  </w:rPr>
                  <w:tab/>
                </w:r>
                <w:r>
                  <w:rPr>
                    <w:noProof/>
                    <w:webHidden/>
                  </w:rPr>
                  <w:fldChar w:fldCharType="begin"/>
                </w:r>
                <w:r>
                  <w:rPr>
                    <w:noProof/>
                    <w:webHidden/>
                  </w:rPr>
                  <w:instrText xml:space="preserve"> PAGEREF _Toc217560976 \h </w:instrText>
                </w:r>
                <w:r>
                  <w:rPr>
                    <w:noProof/>
                    <w:webHidden/>
                  </w:rPr>
                </w:r>
                <w:r>
                  <w:rPr>
                    <w:noProof/>
                    <w:webHidden/>
                  </w:rPr>
                  <w:fldChar w:fldCharType="separate"/>
                </w:r>
                <w:r w:rsidR="00C60079">
                  <w:rPr>
                    <w:noProof/>
                    <w:webHidden/>
                  </w:rPr>
                  <w:t>16</w:t>
                </w:r>
                <w:r>
                  <w:rPr>
                    <w:noProof/>
                    <w:webHidden/>
                  </w:rPr>
                  <w:fldChar w:fldCharType="end"/>
                </w:r>
              </w:hyperlink>
            </w:p>
            <w:p w14:paraId="4C378623" w14:textId="730536F2"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7" w:history="1">
                <w:r w:rsidRPr="00D946BC">
                  <w:rPr>
                    <w:rStyle w:val="Hyperlink"/>
                    <w:noProof/>
                  </w:rPr>
                  <w:t>Summary of Findings</w:t>
                </w:r>
                <w:r>
                  <w:rPr>
                    <w:noProof/>
                    <w:webHidden/>
                  </w:rPr>
                  <w:tab/>
                </w:r>
                <w:r>
                  <w:rPr>
                    <w:noProof/>
                    <w:webHidden/>
                  </w:rPr>
                  <w:fldChar w:fldCharType="begin"/>
                </w:r>
                <w:r>
                  <w:rPr>
                    <w:noProof/>
                    <w:webHidden/>
                  </w:rPr>
                  <w:instrText xml:space="preserve"> PAGEREF _Toc217560977 \h </w:instrText>
                </w:r>
                <w:r>
                  <w:rPr>
                    <w:noProof/>
                    <w:webHidden/>
                  </w:rPr>
                </w:r>
                <w:r>
                  <w:rPr>
                    <w:noProof/>
                    <w:webHidden/>
                  </w:rPr>
                  <w:fldChar w:fldCharType="separate"/>
                </w:r>
                <w:r w:rsidR="00C60079">
                  <w:rPr>
                    <w:noProof/>
                    <w:webHidden/>
                  </w:rPr>
                  <w:t>17</w:t>
                </w:r>
                <w:r>
                  <w:rPr>
                    <w:noProof/>
                    <w:webHidden/>
                  </w:rPr>
                  <w:fldChar w:fldCharType="end"/>
                </w:r>
              </w:hyperlink>
            </w:p>
            <w:p w14:paraId="0921D458" w14:textId="3E3DE80F"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78" w:history="1">
                <w:r w:rsidRPr="00D946BC">
                  <w:rPr>
                    <w:rStyle w:val="Hyperlink"/>
                    <w:noProof/>
                  </w:rPr>
                  <w:t>Discussion</w:t>
                </w:r>
                <w:r>
                  <w:rPr>
                    <w:noProof/>
                    <w:webHidden/>
                  </w:rPr>
                  <w:tab/>
                </w:r>
                <w:r>
                  <w:rPr>
                    <w:noProof/>
                    <w:webHidden/>
                  </w:rPr>
                  <w:fldChar w:fldCharType="begin"/>
                </w:r>
                <w:r>
                  <w:rPr>
                    <w:noProof/>
                    <w:webHidden/>
                  </w:rPr>
                  <w:instrText xml:space="preserve"> PAGEREF _Toc217560978 \h </w:instrText>
                </w:r>
                <w:r>
                  <w:rPr>
                    <w:noProof/>
                    <w:webHidden/>
                  </w:rPr>
                </w:r>
                <w:r>
                  <w:rPr>
                    <w:noProof/>
                    <w:webHidden/>
                  </w:rPr>
                  <w:fldChar w:fldCharType="separate"/>
                </w:r>
                <w:r w:rsidR="00C60079">
                  <w:rPr>
                    <w:noProof/>
                    <w:webHidden/>
                  </w:rPr>
                  <w:t>18</w:t>
                </w:r>
                <w:r>
                  <w:rPr>
                    <w:noProof/>
                    <w:webHidden/>
                  </w:rPr>
                  <w:fldChar w:fldCharType="end"/>
                </w:r>
              </w:hyperlink>
            </w:p>
            <w:p w14:paraId="71DBEF76" w14:textId="584CC422"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79" w:history="1">
                <w:r w:rsidRPr="00D946BC">
                  <w:rPr>
                    <w:rStyle w:val="Hyperlink"/>
                    <w:noProof/>
                  </w:rPr>
                  <w:t>Interpretation of findings</w:t>
                </w:r>
                <w:r>
                  <w:rPr>
                    <w:noProof/>
                    <w:webHidden/>
                  </w:rPr>
                  <w:tab/>
                </w:r>
                <w:r>
                  <w:rPr>
                    <w:noProof/>
                    <w:webHidden/>
                  </w:rPr>
                  <w:fldChar w:fldCharType="begin"/>
                </w:r>
                <w:r>
                  <w:rPr>
                    <w:noProof/>
                    <w:webHidden/>
                  </w:rPr>
                  <w:instrText xml:space="preserve"> PAGEREF _Toc217560979 \h </w:instrText>
                </w:r>
                <w:r>
                  <w:rPr>
                    <w:noProof/>
                    <w:webHidden/>
                  </w:rPr>
                </w:r>
                <w:r>
                  <w:rPr>
                    <w:noProof/>
                    <w:webHidden/>
                  </w:rPr>
                  <w:fldChar w:fldCharType="separate"/>
                </w:r>
                <w:r w:rsidR="00C60079">
                  <w:rPr>
                    <w:noProof/>
                    <w:webHidden/>
                  </w:rPr>
                  <w:t>18</w:t>
                </w:r>
                <w:r>
                  <w:rPr>
                    <w:noProof/>
                    <w:webHidden/>
                  </w:rPr>
                  <w:fldChar w:fldCharType="end"/>
                </w:r>
              </w:hyperlink>
            </w:p>
            <w:p w14:paraId="1D7E6440" w14:textId="56626446"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80" w:history="1">
                <w:r w:rsidRPr="00D946BC">
                  <w:rPr>
                    <w:rStyle w:val="Hyperlink"/>
                    <w:noProof/>
                  </w:rPr>
                  <w:t>Comparison to Literature</w:t>
                </w:r>
                <w:r>
                  <w:rPr>
                    <w:noProof/>
                    <w:webHidden/>
                  </w:rPr>
                  <w:tab/>
                </w:r>
                <w:r>
                  <w:rPr>
                    <w:noProof/>
                    <w:webHidden/>
                  </w:rPr>
                  <w:fldChar w:fldCharType="begin"/>
                </w:r>
                <w:r>
                  <w:rPr>
                    <w:noProof/>
                    <w:webHidden/>
                  </w:rPr>
                  <w:instrText xml:space="preserve"> PAGEREF _Toc217560980 \h </w:instrText>
                </w:r>
                <w:r>
                  <w:rPr>
                    <w:noProof/>
                    <w:webHidden/>
                  </w:rPr>
                </w:r>
                <w:r>
                  <w:rPr>
                    <w:noProof/>
                    <w:webHidden/>
                  </w:rPr>
                  <w:fldChar w:fldCharType="separate"/>
                </w:r>
                <w:r w:rsidR="00C60079">
                  <w:rPr>
                    <w:noProof/>
                    <w:webHidden/>
                  </w:rPr>
                  <w:t>18</w:t>
                </w:r>
                <w:r>
                  <w:rPr>
                    <w:noProof/>
                    <w:webHidden/>
                  </w:rPr>
                  <w:fldChar w:fldCharType="end"/>
                </w:r>
              </w:hyperlink>
            </w:p>
            <w:p w14:paraId="14D8B1C3" w14:textId="00253E7D"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81" w:history="1">
                <w:r w:rsidRPr="00D946BC">
                  <w:rPr>
                    <w:rStyle w:val="Hyperlink"/>
                    <w:noProof/>
                  </w:rPr>
                  <w:t>Limitations</w:t>
                </w:r>
                <w:r>
                  <w:rPr>
                    <w:noProof/>
                    <w:webHidden/>
                  </w:rPr>
                  <w:tab/>
                </w:r>
                <w:r>
                  <w:rPr>
                    <w:noProof/>
                    <w:webHidden/>
                  </w:rPr>
                  <w:fldChar w:fldCharType="begin"/>
                </w:r>
                <w:r>
                  <w:rPr>
                    <w:noProof/>
                    <w:webHidden/>
                  </w:rPr>
                  <w:instrText xml:space="preserve"> PAGEREF _Toc217560981 \h </w:instrText>
                </w:r>
                <w:r>
                  <w:rPr>
                    <w:noProof/>
                    <w:webHidden/>
                  </w:rPr>
                </w:r>
                <w:r>
                  <w:rPr>
                    <w:noProof/>
                    <w:webHidden/>
                  </w:rPr>
                  <w:fldChar w:fldCharType="separate"/>
                </w:r>
                <w:r w:rsidR="00C60079">
                  <w:rPr>
                    <w:noProof/>
                    <w:webHidden/>
                  </w:rPr>
                  <w:t>18</w:t>
                </w:r>
                <w:r>
                  <w:rPr>
                    <w:noProof/>
                    <w:webHidden/>
                  </w:rPr>
                  <w:fldChar w:fldCharType="end"/>
                </w:r>
              </w:hyperlink>
            </w:p>
            <w:p w14:paraId="58283664" w14:textId="7C566CA1" w:rsidR="00F01C54" w:rsidRDefault="00F01C54">
              <w:pPr>
                <w:pStyle w:val="TOC2"/>
                <w:tabs>
                  <w:tab w:val="right" w:leader="dot" w:pos="9016"/>
                </w:tabs>
                <w:rPr>
                  <w:rFonts w:asciiTheme="minorHAnsi" w:hAnsiTheme="minorHAnsi"/>
                  <w:noProof/>
                  <w:kern w:val="2"/>
                  <w:szCs w:val="24"/>
                  <w:lang w:eastAsia="zh-TW"/>
                  <w14:ligatures w14:val="standardContextual"/>
                </w:rPr>
              </w:pPr>
              <w:hyperlink w:anchor="_Toc217560982" w:history="1">
                <w:r w:rsidRPr="00D946BC">
                  <w:rPr>
                    <w:rStyle w:val="Hyperlink"/>
                    <w:noProof/>
                  </w:rPr>
                  <w:t>Implications for Practice</w:t>
                </w:r>
                <w:r>
                  <w:rPr>
                    <w:noProof/>
                    <w:webHidden/>
                  </w:rPr>
                  <w:tab/>
                </w:r>
                <w:r>
                  <w:rPr>
                    <w:noProof/>
                    <w:webHidden/>
                  </w:rPr>
                  <w:fldChar w:fldCharType="begin"/>
                </w:r>
                <w:r>
                  <w:rPr>
                    <w:noProof/>
                    <w:webHidden/>
                  </w:rPr>
                  <w:instrText xml:space="preserve"> PAGEREF _Toc217560982 \h </w:instrText>
                </w:r>
                <w:r>
                  <w:rPr>
                    <w:noProof/>
                    <w:webHidden/>
                  </w:rPr>
                </w:r>
                <w:r>
                  <w:rPr>
                    <w:noProof/>
                    <w:webHidden/>
                  </w:rPr>
                  <w:fldChar w:fldCharType="separate"/>
                </w:r>
                <w:r w:rsidR="00C60079">
                  <w:rPr>
                    <w:noProof/>
                    <w:webHidden/>
                  </w:rPr>
                  <w:t>19</w:t>
                </w:r>
                <w:r>
                  <w:rPr>
                    <w:noProof/>
                    <w:webHidden/>
                  </w:rPr>
                  <w:fldChar w:fldCharType="end"/>
                </w:r>
              </w:hyperlink>
            </w:p>
            <w:p w14:paraId="19BB8F25" w14:textId="7A65765B"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83" w:history="1">
                <w:r w:rsidRPr="00D946BC">
                  <w:rPr>
                    <w:rStyle w:val="Hyperlink"/>
                    <w:noProof/>
                  </w:rPr>
                  <w:t>Conclusion</w:t>
                </w:r>
                <w:r>
                  <w:rPr>
                    <w:noProof/>
                    <w:webHidden/>
                  </w:rPr>
                  <w:tab/>
                </w:r>
                <w:r>
                  <w:rPr>
                    <w:noProof/>
                    <w:webHidden/>
                  </w:rPr>
                  <w:fldChar w:fldCharType="begin"/>
                </w:r>
                <w:r>
                  <w:rPr>
                    <w:noProof/>
                    <w:webHidden/>
                  </w:rPr>
                  <w:instrText xml:space="preserve"> PAGEREF _Toc217560983 \h </w:instrText>
                </w:r>
                <w:r>
                  <w:rPr>
                    <w:noProof/>
                    <w:webHidden/>
                  </w:rPr>
                </w:r>
                <w:r>
                  <w:rPr>
                    <w:noProof/>
                    <w:webHidden/>
                  </w:rPr>
                  <w:fldChar w:fldCharType="separate"/>
                </w:r>
                <w:r w:rsidR="00C60079">
                  <w:rPr>
                    <w:noProof/>
                    <w:webHidden/>
                  </w:rPr>
                  <w:t>20</w:t>
                </w:r>
                <w:r>
                  <w:rPr>
                    <w:noProof/>
                    <w:webHidden/>
                  </w:rPr>
                  <w:fldChar w:fldCharType="end"/>
                </w:r>
              </w:hyperlink>
            </w:p>
            <w:p w14:paraId="4B6F38BC" w14:textId="70DAFA65" w:rsidR="00F01C54" w:rsidRDefault="00F01C54">
              <w:pPr>
                <w:pStyle w:val="TOC1"/>
                <w:tabs>
                  <w:tab w:val="right" w:leader="dot" w:pos="9016"/>
                </w:tabs>
                <w:rPr>
                  <w:rFonts w:asciiTheme="minorHAnsi" w:hAnsiTheme="minorHAnsi"/>
                  <w:noProof/>
                  <w:kern w:val="2"/>
                  <w:szCs w:val="24"/>
                  <w:lang w:eastAsia="zh-TW"/>
                  <w14:ligatures w14:val="standardContextual"/>
                </w:rPr>
              </w:pPr>
              <w:hyperlink w:anchor="_Toc217560984" w:history="1">
                <w:r w:rsidRPr="00D946BC">
                  <w:rPr>
                    <w:rStyle w:val="Hyperlink"/>
                    <w:noProof/>
                  </w:rPr>
                  <w:t>References</w:t>
                </w:r>
                <w:r>
                  <w:rPr>
                    <w:noProof/>
                    <w:webHidden/>
                  </w:rPr>
                  <w:tab/>
                </w:r>
                <w:r>
                  <w:rPr>
                    <w:noProof/>
                    <w:webHidden/>
                  </w:rPr>
                  <w:fldChar w:fldCharType="begin"/>
                </w:r>
                <w:r>
                  <w:rPr>
                    <w:noProof/>
                    <w:webHidden/>
                  </w:rPr>
                  <w:instrText xml:space="preserve"> PAGEREF _Toc217560984 \h </w:instrText>
                </w:r>
                <w:r>
                  <w:rPr>
                    <w:noProof/>
                    <w:webHidden/>
                  </w:rPr>
                </w:r>
                <w:r>
                  <w:rPr>
                    <w:noProof/>
                    <w:webHidden/>
                  </w:rPr>
                  <w:fldChar w:fldCharType="separate"/>
                </w:r>
                <w:r w:rsidR="00C60079">
                  <w:rPr>
                    <w:noProof/>
                    <w:webHidden/>
                  </w:rPr>
                  <w:t>21</w:t>
                </w:r>
                <w:r>
                  <w:rPr>
                    <w:noProof/>
                    <w:webHidden/>
                  </w:rPr>
                  <w:fldChar w:fldCharType="end"/>
                </w:r>
              </w:hyperlink>
            </w:p>
            <w:p w14:paraId="19B77851" w14:textId="04E06A47"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4F9CAB84" w14:textId="3FD9C2A2" w:rsidR="00F01C54"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7560933" w:history="1">
            <w:r w:rsidR="00F01C54" w:rsidRPr="005025E4">
              <w:rPr>
                <w:rStyle w:val="Hyperlink"/>
                <w:noProof/>
              </w:rPr>
              <w:t>Figure 1. Conceptual Overview of High-Dimensional QSAR Challenge</w:t>
            </w:r>
            <w:r w:rsidR="00F01C54">
              <w:rPr>
                <w:noProof/>
                <w:webHidden/>
              </w:rPr>
              <w:tab/>
            </w:r>
            <w:r w:rsidR="00F01C54">
              <w:rPr>
                <w:noProof/>
                <w:webHidden/>
              </w:rPr>
              <w:fldChar w:fldCharType="begin"/>
            </w:r>
            <w:r w:rsidR="00F01C54">
              <w:rPr>
                <w:noProof/>
                <w:webHidden/>
              </w:rPr>
              <w:instrText xml:space="preserve"> PAGEREF _Toc217560933 \h </w:instrText>
            </w:r>
            <w:r w:rsidR="00F01C54">
              <w:rPr>
                <w:noProof/>
                <w:webHidden/>
              </w:rPr>
            </w:r>
            <w:r w:rsidR="00F01C54">
              <w:rPr>
                <w:noProof/>
                <w:webHidden/>
              </w:rPr>
              <w:fldChar w:fldCharType="separate"/>
            </w:r>
            <w:r w:rsidR="00C60079">
              <w:rPr>
                <w:noProof/>
                <w:webHidden/>
              </w:rPr>
              <w:t>3</w:t>
            </w:r>
            <w:r w:rsidR="00F01C54">
              <w:rPr>
                <w:noProof/>
                <w:webHidden/>
              </w:rPr>
              <w:fldChar w:fldCharType="end"/>
            </w:r>
          </w:hyperlink>
        </w:p>
        <w:p w14:paraId="486CD58C" w14:textId="20661527"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4" w:history="1">
            <w:r w:rsidRPr="005025E4">
              <w:rPr>
                <w:rStyle w:val="Hyperlink"/>
                <w:noProof/>
              </w:rPr>
              <w:t>Figure 2. Crystal structure of mouse cryptochrome 1 (CRY1), a core circadian clock protein, shown from the RCSB PDB entry 4K0R</w:t>
            </w:r>
            <w:r>
              <w:rPr>
                <w:noProof/>
                <w:webHidden/>
              </w:rPr>
              <w:tab/>
            </w:r>
            <w:r>
              <w:rPr>
                <w:noProof/>
                <w:webHidden/>
              </w:rPr>
              <w:fldChar w:fldCharType="begin"/>
            </w:r>
            <w:r>
              <w:rPr>
                <w:noProof/>
                <w:webHidden/>
              </w:rPr>
              <w:instrText xml:space="preserve"> PAGEREF _Toc217560934 \h </w:instrText>
            </w:r>
            <w:r>
              <w:rPr>
                <w:noProof/>
                <w:webHidden/>
              </w:rPr>
            </w:r>
            <w:r>
              <w:rPr>
                <w:noProof/>
                <w:webHidden/>
              </w:rPr>
              <w:fldChar w:fldCharType="separate"/>
            </w:r>
            <w:r w:rsidR="00C60079">
              <w:rPr>
                <w:noProof/>
                <w:webHidden/>
              </w:rPr>
              <w:t>7</w:t>
            </w:r>
            <w:r>
              <w:rPr>
                <w:noProof/>
                <w:webHidden/>
              </w:rPr>
              <w:fldChar w:fldCharType="end"/>
            </w:r>
          </w:hyperlink>
        </w:p>
        <w:p w14:paraId="12493999" w14:textId="2E27F9B4"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5" w:history="1">
            <w:r w:rsidRPr="005025E4">
              <w:rPr>
                <w:rStyle w:val="Hyperlink"/>
                <w:noProof/>
              </w:rPr>
              <w:t>Figure 3. Pairwise Correlation Distribution &amp; Eigenspectrum of the Features</w:t>
            </w:r>
            <w:r>
              <w:rPr>
                <w:noProof/>
                <w:webHidden/>
              </w:rPr>
              <w:tab/>
            </w:r>
            <w:r>
              <w:rPr>
                <w:noProof/>
                <w:webHidden/>
              </w:rPr>
              <w:fldChar w:fldCharType="begin"/>
            </w:r>
            <w:r>
              <w:rPr>
                <w:noProof/>
                <w:webHidden/>
              </w:rPr>
              <w:instrText xml:space="preserve"> PAGEREF _Toc217560935 \h </w:instrText>
            </w:r>
            <w:r>
              <w:rPr>
                <w:noProof/>
                <w:webHidden/>
              </w:rPr>
            </w:r>
            <w:r>
              <w:rPr>
                <w:noProof/>
                <w:webHidden/>
              </w:rPr>
              <w:fldChar w:fldCharType="separate"/>
            </w:r>
            <w:r w:rsidR="00C60079">
              <w:rPr>
                <w:noProof/>
                <w:webHidden/>
              </w:rPr>
              <w:t>13</w:t>
            </w:r>
            <w:r>
              <w:rPr>
                <w:noProof/>
                <w:webHidden/>
              </w:rPr>
              <w:fldChar w:fldCharType="end"/>
            </w:r>
          </w:hyperlink>
        </w:p>
        <w:p w14:paraId="1E335EFA" w14:textId="683F3ACE"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6" w:history="1">
            <w:r w:rsidRPr="005025E4">
              <w:rPr>
                <w:rStyle w:val="Hyperlink"/>
                <w:noProof/>
              </w:rPr>
              <w:t>Figure 4. Nested CV Model Comparison Metrics</w:t>
            </w:r>
            <w:r>
              <w:rPr>
                <w:noProof/>
                <w:webHidden/>
              </w:rPr>
              <w:tab/>
            </w:r>
            <w:r>
              <w:rPr>
                <w:noProof/>
                <w:webHidden/>
              </w:rPr>
              <w:fldChar w:fldCharType="begin"/>
            </w:r>
            <w:r>
              <w:rPr>
                <w:noProof/>
                <w:webHidden/>
              </w:rPr>
              <w:instrText xml:space="preserve"> PAGEREF _Toc217560936 \h </w:instrText>
            </w:r>
            <w:r>
              <w:rPr>
                <w:noProof/>
                <w:webHidden/>
              </w:rPr>
            </w:r>
            <w:r>
              <w:rPr>
                <w:noProof/>
                <w:webHidden/>
              </w:rPr>
              <w:fldChar w:fldCharType="separate"/>
            </w:r>
            <w:r w:rsidR="00C60079">
              <w:rPr>
                <w:noProof/>
                <w:webHidden/>
              </w:rPr>
              <w:t>14</w:t>
            </w:r>
            <w:r>
              <w:rPr>
                <w:noProof/>
                <w:webHidden/>
              </w:rPr>
              <w:fldChar w:fldCharType="end"/>
            </w:r>
          </w:hyperlink>
        </w:p>
        <w:p w14:paraId="33CF5FBB" w14:textId="45113D8C"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7" w:history="1">
            <w:r w:rsidRPr="005025E4">
              <w:rPr>
                <w:rStyle w:val="Hyperlink"/>
                <w:noProof/>
              </w:rPr>
              <w:t>Figure 5. Interpretability-Performance Trade-off</w:t>
            </w:r>
            <w:r>
              <w:rPr>
                <w:noProof/>
                <w:webHidden/>
              </w:rPr>
              <w:tab/>
            </w:r>
            <w:r>
              <w:rPr>
                <w:noProof/>
                <w:webHidden/>
              </w:rPr>
              <w:fldChar w:fldCharType="begin"/>
            </w:r>
            <w:r>
              <w:rPr>
                <w:noProof/>
                <w:webHidden/>
              </w:rPr>
              <w:instrText xml:space="preserve"> PAGEREF _Toc217560937 \h </w:instrText>
            </w:r>
            <w:r>
              <w:rPr>
                <w:noProof/>
                <w:webHidden/>
              </w:rPr>
            </w:r>
            <w:r>
              <w:rPr>
                <w:noProof/>
                <w:webHidden/>
              </w:rPr>
              <w:fldChar w:fldCharType="separate"/>
            </w:r>
            <w:r w:rsidR="00C60079">
              <w:rPr>
                <w:noProof/>
                <w:webHidden/>
              </w:rPr>
              <w:t>15</w:t>
            </w:r>
            <w:r>
              <w:rPr>
                <w:noProof/>
                <w:webHidden/>
              </w:rPr>
              <w:fldChar w:fldCharType="end"/>
            </w:r>
          </w:hyperlink>
        </w:p>
        <w:p w14:paraId="35986AA4" w14:textId="70B58DA4"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8" w:history="1">
            <w:r w:rsidRPr="005025E4">
              <w:rPr>
                <w:rStyle w:val="Hyperlink"/>
                <w:noProof/>
              </w:rPr>
              <w:t>Figure 6. Linear vs. Non-Linear Model Performance Comparison</w:t>
            </w:r>
            <w:r>
              <w:rPr>
                <w:noProof/>
                <w:webHidden/>
              </w:rPr>
              <w:tab/>
            </w:r>
            <w:r>
              <w:rPr>
                <w:noProof/>
                <w:webHidden/>
              </w:rPr>
              <w:fldChar w:fldCharType="begin"/>
            </w:r>
            <w:r>
              <w:rPr>
                <w:noProof/>
                <w:webHidden/>
              </w:rPr>
              <w:instrText xml:space="preserve"> PAGEREF _Toc217560938 \h </w:instrText>
            </w:r>
            <w:r>
              <w:rPr>
                <w:noProof/>
                <w:webHidden/>
              </w:rPr>
            </w:r>
            <w:r>
              <w:rPr>
                <w:noProof/>
                <w:webHidden/>
              </w:rPr>
              <w:fldChar w:fldCharType="separate"/>
            </w:r>
            <w:r w:rsidR="00C60079">
              <w:rPr>
                <w:noProof/>
                <w:webHidden/>
              </w:rPr>
              <w:t>16</w:t>
            </w:r>
            <w:r>
              <w:rPr>
                <w:noProof/>
                <w:webHidden/>
              </w:rPr>
              <w:fldChar w:fldCharType="end"/>
            </w:r>
          </w:hyperlink>
        </w:p>
        <w:p w14:paraId="333FEA06" w14:textId="4387A62A"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39" w:history="1">
            <w:r w:rsidRPr="005025E4">
              <w:rPr>
                <w:rStyle w:val="Hyperlink"/>
                <w:noProof/>
              </w:rPr>
              <w:t>Figure 7. Deceptive Metrics (Accuracy &amp; AUC) of Model families</w:t>
            </w:r>
            <w:r>
              <w:rPr>
                <w:noProof/>
                <w:webHidden/>
              </w:rPr>
              <w:tab/>
            </w:r>
            <w:r>
              <w:rPr>
                <w:noProof/>
                <w:webHidden/>
              </w:rPr>
              <w:fldChar w:fldCharType="begin"/>
            </w:r>
            <w:r>
              <w:rPr>
                <w:noProof/>
                <w:webHidden/>
              </w:rPr>
              <w:instrText xml:space="preserve"> PAGEREF _Toc217560939 \h </w:instrText>
            </w:r>
            <w:r>
              <w:rPr>
                <w:noProof/>
                <w:webHidden/>
              </w:rPr>
            </w:r>
            <w:r>
              <w:rPr>
                <w:noProof/>
                <w:webHidden/>
              </w:rPr>
              <w:fldChar w:fldCharType="separate"/>
            </w:r>
            <w:r w:rsidR="00C60079">
              <w:rPr>
                <w:noProof/>
                <w:webHidden/>
              </w:rPr>
              <w:t>16</w:t>
            </w:r>
            <w:r>
              <w:rPr>
                <w:noProof/>
                <w:webHidden/>
              </w:rPr>
              <w:fldChar w:fldCharType="end"/>
            </w:r>
          </w:hyperlink>
        </w:p>
        <w:p w14:paraId="3601B6DB" w14:textId="4BAC9B3F"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0" w:history="1">
            <w:r w:rsidRPr="005025E4">
              <w:rPr>
                <w:rStyle w:val="Hyperlink"/>
                <w:noProof/>
              </w:rPr>
              <w:t>Figure 8. Sensitivity-Specificity Balance (Top 15 Models)</w:t>
            </w:r>
            <w:r>
              <w:rPr>
                <w:noProof/>
                <w:webHidden/>
              </w:rPr>
              <w:tab/>
            </w:r>
            <w:r>
              <w:rPr>
                <w:noProof/>
                <w:webHidden/>
              </w:rPr>
              <w:fldChar w:fldCharType="begin"/>
            </w:r>
            <w:r>
              <w:rPr>
                <w:noProof/>
                <w:webHidden/>
              </w:rPr>
              <w:instrText xml:space="preserve"> PAGEREF _Toc217560940 \h </w:instrText>
            </w:r>
            <w:r>
              <w:rPr>
                <w:noProof/>
                <w:webHidden/>
              </w:rPr>
            </w:r>
            <w:r>
              <w:rPr>
                <w:noProof/>
                <w:webHidden/>
              </w:rPr>
              <w:fldChar w:fldCharType="separate"/>
            </w:r>
            <w:r w:rsidR="00C60079">
              <w:rPr>
                <w:noProof/>
                <w:webHidden/>
              </w:rPr>
              <w:t>17</w:t>
            </w:r>
            <w:r>
              <w:rPr>
                <w:noProof/>
                <w:webHidden/>
              </w:rPr>
              <w:fldChar w:fldCharType="end"/>
            </w:r>
          </w:hyperlink>
        </w:p>
        <w:p w14:paraId="1BA2C2D8" w14:textId="7AD0BEC1"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3BE9DACD" w14:textId="405A58EC" w:rsidR="00F01C54"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7560941" w:history="1">
            <w:r w:rsidR="00F01C54" w:rsidRPr="00822673">
              <w:rPr>
                <w:rStyle w:val="Hyperlink"/>
                <w:noProof/>
              </w:rPr>
              <w:t>Table 1. Research Objectives and Corresponding Methodological Approaches</w:t>
            </w:r>
            <w:r w:rsidR="00F01C54">
              <w:rPr>
                <w:noProof/>
                <w:webHidden/>
              </w:rPr>
              <w:tab/>
            </w:r>
            <w:r w:rsidR="00F01C54">
              <w:rPr>
                <w:noProof/>
                <w:webHidden/>
              </w:rPr>
              <w:fldChar w:fldCharType="begin"/>
            </w:r>
            <w:r w:rsidR="00F01C54">
              <w:rPr>
                <w:noProof/>
                <w:webHidden/>
              </w:rPr>
              <w:instrText xml:space="preserve"> PAGEREF _Toc217560941 \h </w:instrText>
            </w:r>
            <w:r w:rsidR="00F01C54">
              <w:rPr>
                <w:noProof/>
                <w:webHidden/>
              </w:rPr>
            </w:r>
            <w:r w:rsidR="00F01C54">
              <w:rPr>
                <w:noProof/>
                <w:webHidden/>
              </w:rPr>
              <w:fldChar w:fldCharType="separate"/>
            </w:r>
            <w:r w:rsidR="00C60079">
              <w:rPr>
                <w:noProof/>
                <w:webHidden/>
              </w:rPr>
              <w:t>4</w:t>
            </w:r>
            <w:r w:rsidR="00F01C54">
              <w:rPr>
                <w:noProof/>
                <w:webHidden/>
              </w:rPr>
              <w:fldChar w:fldCharType="end"/>
            </w:r>
          </w:hyperlink>
        </w:p>
        <w:p w14:paraId="157BBD32" w14:textId="0547D11F"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2" w:history="1">
            <w:r w:rsidRPr="00822673">
              <w:rPr>
                <w:rStyle w:val="Hyperlink"/>
                <w:noProof/>
              </w:rPr>
              <w:t>Table 2. Toxicity-2 Dataset Characteristics</w:t>
            </w:r>
            <w:r>
              <w:rPr>
                <w:noProof/>
                <w:webHidden/>
              </w:rPr>
              <w:tab/>
            </w:r>
            <w:r>
              <w:rPr>
                <w:noProof/>
                <w:webHidden/>
              </w:rPr>
              <w:fldChar w:fldCharType="begin"/>
            </w:r>
            <w:r>
              <w:rPr>
                <w:noProof/>
                <w:webHidden/>
              </w:rPr>
              <w:instrText xml:space="preserve"> PAGEREF _Toc217560942 \h </w:instrText>
            </w:r>
            <w:r>
              <w:rPr>
                <w:noProof/>
                <w:webHidden/>
              </w:rPr>
            </w:r>
            <w:r>
              <w:rPr>
                <w:noProof/>
                <w:webHidden/>
              </w:rPr>
              <w:fldChar w:fldCharType="separate"/>
            </w:r>
            <w:r w:rsidR="00C60079">
              <w:rPr>
                <w:noProof/>
                <w:webHidden/>
              </w:rPr>
              <w:t>11</w:t>
            </w:r>
            <w:r>
              <w:rPr>
                <w:noProof/>
                <w:webHidden/>
              </w:rPr>
              <w:fldChar w:fldCharType="end"/>
            </w:r>
          </w:hyperlink>
        </w:p>
        <w:p w14:paraId="4715EF05" w14:textId="1E3BC991"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3" w:history="1">
            <w:r w:rsidRPr="00822673">
              <w:rPr>
                <w:rStyle w:val="Hyperlink"/>
                <w:noProof/>
              </w:rPr>
              <w:t>Table 3. Summary of Model Families and Hyperparameter Spaces</w:t>
            </w:r>
            <w:r>
              <w:rPr>
                <w:noProof/>
                <w:webHidden/>
              </w:rPr>
              <w:tab/>
            </w:r>
            <w:r>
              <w:rPr>
                <w:noProof/>
                <w:webHidden/>
              </w:rPr>
              <w:fldChar w:fldCharType="begin"/>
            </w:r>
            <w:r>
              <w:rPr>
                <w:noProof/>
                <w:webHidden/>
              </w:rPr>
              <w:instrText xml:space="preserve"> PAGEREF _Toc217560943 \h </w:instrText>
            </w:r>
            <w:r>
              <w:rPr>
                <w:noProof/>
                <w:webHidden/>
              </w:rPr>
            </w:r>
            <w:r>
              <w:rPr>
                <w:noProof/>
                <w:webHidden/>
              </w:rPr>
              <w:fldChar w:fldCharType="separate"/>
            </w:r>
            <w:r w:rsidR="00C60079">
              <w:rPr>
                <w:noProof/>
                <w:webHidden/>
              </w:rPr>
              <w:t>11</w:t>
            </w:r>
            <w:r>
              <w:rPr>
                <w:noProof/>
                <w:webHidden/>
              </w:rPr>
              <w:fldChar w:fldCharType="end"/>
            </w:r>
          </w:hyperlink>
        </w:p>
        <w:p w14:paraId="2F7F7413" w14:textId="6B77C2BE" w:rsidR="00F01C54" w:rsidRDefault="00F01C54">
          <w:pPr>
            <w:pStyle w:val="TableofFigures"/>
            <w:tabs>
              <w:tab w:val="right" w:leader="dot" w:pos="9016"/>
            </w:tabs>
            <w:rPr>
              <w:rFonts w:asciiTheme="minorHAnsi" w:hAnsiTheme="minorHAnsi"/>
              <w:noProof/>
              <w:kern w:val="2"/>
              <w:szCs w:val="24"/>
              <w:lang w:eastAsia="zh-TW"/>
              <w14:ligatures w14:val="standardContextual"/>
            </w:rPr>
          </w:pPr>
          <w:hyperlink w:anchor="_Toc217560944" w:history="1">
            <w:r w:rsidRPr="00822673">
              <w:rPr>
                <w:rStyle w:val="Hyperlink"/>
                <w:noProof/>
              </w:rPr>
              <w:t>Table 4. Top 5 Models by Generalization Performance (Nested CV)</w:t>
            </w:r>
            <w:r>
              <w:rPr>
                <w:noProof/>
                <w:webHidden/>
              </w:rPr>
              <w:tab/>
            </w:r>
            <w:r>
              <w:rPr>
                <w:noProof/>
                <w:webHidden/>
              </w:rPr>
              <w:fldChar w:fldCharType="begin"/>
            </w:r>
            <w:r>
              <w:rPr>
                <w:noProof/>
                <w:webHidden/>
              </w:rPr>
              <w:instrText xml:space="preserve"> PAGEREF _Toc217560944 \h </w:instrText>
            </w:r>
            <w:r>
              <w:rPr>
                <w:noProof/>
                <w:webHidden/>
              </w:rPr>
            </w:r>
            <w:r>
              <w:rPr>
                <w:noProof/>
                <w:webHidden/>
              </w:rPr>
              <w:fldChar w:fldCharType="separate"/>
            </w:r>
            <w:r w:rsidR="00C60079">
              <w:rPr>
                <w:noProof/>
                <w:webHidden/>
              </w:rPr>
              <w:t>14</w:t>
            </w:r>
            <w:r>
              <w:rPr>
                <w:noProof/>
                <w:webHidden/>
              </w:rPr>
              <w:fldChar w:fldCharType="end"/>
            </w:r>
          </w:hyperlink>
        </w:p>
        <w:p w14:paraId="49BC544D" w14:textId="4794CDE6"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footerReference w:type="default" r:id="rId16"/>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60D735F2" w:rsidR="000B4755" w:rsidRPr="000C7A82" w:rsidRDefault="001512F9" w:rsidP="000C7A82">
          <w:pPr>
            <w:jc w:val="center"/>
          </w:pPr>
          <w:r w:rsidRPr="001512F9">
            <w:rPr>
              <w:b/>
              <w:bCs/>
              <w:sz w:val="32"/>
              <w:szCs w:val="28"/>
            </w:rPr>
            <w:t xml:space="preserve">Molecular Toxicity </w:t>
          </w:r>
          <w:r w:rsidR="00466B14" w:rsidRPr="00466B14">
            <w:rPr>
              <w:b/>
              <w:bCs/>
              <w:sz w:val="32"/>
              <w:szCs w:val="28"/>
            </w:rPr>
            <w:t>Classification</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0" w:name="_Toc217560946"/>
          <w:r>
            <w:t>Abstract</w:t>
          </w:r>
          <w:bookmarkEnd w:id="0"/>
        </w:p>
        <w:p w14:paraId="4B4EC258" w14:textId="64610BC0" w:rsidR="00DD63EA" w:rsidRDefault="007E76A7" w:rsidP="00DD63EA">
          <w:r w:rsidRPr="007E76A7">
            <w:t>High-dimensional molecular descriptor datasets</w:t>
          </w:r>
          <w:r w:rsidR="00E84912">
            <w:t xml:space="preserve"> </w:t>
          </w:r>
          <w:r w:rsidR="00E84912" w:rsidRPr="00275E0D">
            <w:t>(</w:t>
          </w:r>
          <m:oMath>
            <m:r>
              <w:rPr>
                <w:rFonts w:ascii="Cambria Math" w:hAnsi="Cambria Math"/>
              </w:rPr>
              <m:t>p&gt;&gt;n</m:t>
            </m:r>
          </m:oMath>
          <w:r w:rsidR="00E84912" w:rsidRPr="00275E0D">
            <w:t>)</w:t>
          </w:r>
          <w:r w:rsidRPr="007E76A7">
            <w:t xml:space="preserve"> present significant challenges for traditional classification methods</w:t>
          </w:r>
          <w:r w:rsidR="008A5E54">
            <w:t xml:space="preserve">, where </w:t>
          </w:r>
          <w:r w:rsidRPr="007E76A7">
            <w:t>the risk of overfitting</w:t>
          </w:r>
          <w:r w:rsidR="00DA39A4">
            <w:t xml:space="preserve"> </w:t>
          </w:r>
          <w:r w:rsidR="00DA39A4" w:rsidRPr="00DA39A4">
            <w:t>and feature selection instability can produce misleadingly optimistic performance estimates</w:t>
          </w:r>
          <w:r w:rsidRPr="007E76A7">
            <w:t>.</w:t>
          </w:r>
          <w:r w:rsidR="00254427">
            <w:t xml:space="preserve"> </w:t>
          </w:r>
          <w:r w:rsidR="00DD63EA" w:rsidRPr="00DD63EA">
            <w:t xml:space="preserve">This study </w:t>
          </w:r>
          <w:r w:rsidR="003E675A" w:rsidRPr="003E675A">
            <w:t>conducts a methodologically rigorous re-evaluation of penalized regression approaches for predicting compound toxicity using the UCI Toxicity-2 dataset</w:t>
          </w:r>
          <w:r w:rsidR="003E675A">
            <w:t xml:space="preserve">, </w:t>
          </w:r>
          <w:r w:rsidR="00DD63EA" w:rsidRPr="00DD63EA">
            <w:t xml:space="preserve">comprising 171 </w:t>
          </w:r>
          <w:r w:rsidR="004A496F" w:rsidRPr="004A496F">
            <w:t>CRY1-targeting</w:t>
          </w:r>
          <w:r w:rsidR="004A496F">
            <w:t xml:space="preserve"> </w:t>
          </w:r>
          <w:r w:rsidR="00DD63EA" w:rsidRPr="00DD63EA">
            <w:t>molecules with 1,203 molecular descriptors</w:t>
          </w:r>
          <w:r w:rsidR="00B9064F">
            <w:t xml:space="preserve"> </w:t>
          </w:r>
          <w:r w:rsidR="00B9064F" w:rsidRPr="00B9064F">
            <w:t>(dimensionality ratio p/n=7.04, class imbalance 67% non-toxic)</w:t>
          </w:r>
          <w:r w:rsidR="00DD63EA" w:rsidRPr="00DD63EA">
            <w:t xml:space="preserve">. We implemented </w:t>
          </w:r>
          <w:r w:rsidR="00C43306">
            <w:t xml:space="preserve">over </w:t>
          </w:r>
          <w:r w:rsidR="00DD63EA">
            <w:t>40</w:t>
          </w:r>
          <w:r w:rsidR="00DD63EA" w:rsidRPr="00DD63EA">
            <w:t xml:space="preserve"> classification models </w:t>
          </w:r>
          <w:r w:rsidR="00E25D6C">
            <w:t>and</w:t>
          </w:r>
          <w:r w:rsidR="00DD63EA" w:rsidRPr="00DD63EA">
            <w:t xml:space="preserve"> </w:t>
          </w:r>
          <w:r w:rsidR="00E30B0F" w:rsidRPr="00E30B0F">
            <w:t>nested cross-validation with prevalence-independent metrics (Matthews Correlation Coefficient, Precision-Recall AUC)</w:t>
          </w:r>
          <w:r w:rsidR="00977C7E" w:rsidRPr="00977C7E">
            <w:t xml:space="preserve"> across nine algorithm families, including ridge regression, lasso, elastic net, tree ensembles, support vector machines, and k-nearest neighbours, with and without SMOTE resampling.</w:t>
          </w:r>
        </w:p>
        <w:p w14:paraId="3590DB9D" w14:textId="09DD1261" w:rsidR="005525AB" w:rsidRPr="005525AB" w:rsidRDefault="005525AB" w:rsidP="005525AB">
          <w:r w:rsidRPr="005525AB">
            <w:t xml:space="preserve">Contrary to the original study’s reported 79.53% accuracy, our analysis revealed that no model achieved performance significantly exceeding random classification. All top-performing models exhibited negative mean Matthews Correlation Coefficients (MCC), with the best model (QDA) showing no statistical superiority over linear baselines like Lasso (MCC = -0.076). Variance inflation factor analysis exposed </w:t>
          </w:r>
          <w:r w:rsidR="00335952">
            <w:t>severe</w:t>
          </w:r>
          <w:r w:rsidRPr="005525AB">
            <w:t xml:space="preserve"> multicollinearity, with </w:t>
          </w:r>
          <w:r w:rsidR="00143E63">
            <w:t>51</w:t>
          </w:r>
          <w:r w:rsidRPr="005525AB">
            <w:t xml:space="preserve">% of </w:t>
          </w:r>
          <w:r w:rsidR="00335952">
            <w:t xml:space="preserve">analysed </w:t>
          </w:r>
          <w:r w:rsidRPr="005525AB">
            <w:t>descriptors exhibiting VIF &gt; 10, creating a degenerate optimization landscape where feature stability was virtually non-existent.</w:t>
          </w:r>
        </w:p>
        <w:p w14:paraId="5A3E6576" w14:textId="47F85B5A" w:rsidR="005525AB" w:rsidRPr="005525AB" w:rsidRDefault="005525AB" w:rsidP="005525AB">
          <w:r w:rsidRPr="005525AB">
            <w:t>The discrepancy with prior results is attributable to optimization bias inherent in non-nested validation schemes. Learning curve extrapolations suggest that sample size</w:t>
          </w:r>
          <w:r w:rsidR="00044101">
            <w:t xml:space="preserve">, </w:t>
          </w:r>
          <w:r w:rsidRPr="005525AB">
            <w:t>rather than feature redundancy or algorithmic sophistication</w:t>
          </w:r>
          <w:r>
            <w:t xml:space="preserve">, </w:t>
          </w:r>
          <w:r w:rsidRPr="005525AB">
            <w:t xml:space="preserve">is the primary bottleneck, estimating that </w:t>
          </w:r>
          <w:r w:rsidR="00AE6D13">
            <w:t>more</w:t>
          </w:r>
          <w:r w:rsidRPr="005525AB">
            <w:t xml:space="preserve"> molecules are required for reliable prediction. These findings underscore the necessity of nested cross-validation and transparent reporting of negative results to assess dataset readiness in ultra-high-dimensional QSAR regimes.</w:t>
          </w:r>
        </w:p>
        <w:p w14:paraId="1E2A5DFF" w14:textId="1B356172" w:rsidR="000613D5" w:rsidRDefault="0040007F" w:rsidP="000613D5">
          <w:r w:rsidRPr="0040007F">
            <w:rPr>
              <w:b/>
              <w:bCs/>
            </w:rPr>
            <w:t>Keywords:</w:t>
          </w:r>
          <w:r w:rsidRPr="0040007F">
            <w:t xml:space="preserve"> High-dimensional QSAR, penalized regression, nested cross-validation, stability selection, </w:t>
          </w:r>
          <w:proofErr w:type="gramStart"/>
          <w:r w:rsidRPr="0040007F">
            <w:t>Matthews</w:t>
          </w:r>
          <w:proofErr w:type="gramEnd"/>
          <w:r w:rsidRPr="0040007F">
            <w:t xml:space="preserve"> correlation coefficient, class imbalance, multicollinearity, CRY1 toxicity, molecular descriptors, negative results</w:t>
          </w:r>
        </w:p>
        <w:p w14:paraId="69E81074" w14:textId="77777777" w:rsidR="000613D5" w:rsidRDefault="000613D5">
          <w:pPr>
            <w:jc w:val="left"/>
          </w:pPr>
          <w:r>
            <w:br w:type="page"/>
          </w:r>
        </w:p>
        <w:p w14:paraId="0C82409D" w14:textId="1563EB46" w:rsidR="001C73B1" w:rsidRDefault="00F2340A" w:rsidP="001C73B1">
          <w:pPr>
            <w:pStyle w:val="Heading1"/>
          </w:pPr>
          <w:bookmarkStart w:id="1" w:name="_Toc217560947"/>
          <w:r>
            <w:lastRenderedPageBreak/>
            <w:t>Introduction</w:t>
          </w:r>
          <w:bookmarkEnd w:id="1"/>
        </w:p>
        <w:p w14:paraId="6BC6BD3A" w14:textId="77EE03C6" w:rsidR="0067629A" w:rsidRDefault="00A7158D" w:rsidP="00EC32B0">
          <w:pPr>
            <w:pStyle w:val="Heading2"/>
          </w:pPr>
          <w:bookmarkStart w:id="2" w:name="_Toc217560948"/>
          <w:r>
            <w:t>Background &amp; Motivation</w:t>
          </w:r>
          <w:bookmarkEnd w:id="2"/>
        </w:p>
        <w:p w14:paraId="356A5D97" w14:textId="6A9ADE37" w:rsidR="0030305A" w:rsidRPr="0030305A" w:rsidRDefault="0030305A" w:rsidP="0030305A">
          <w:r w:rsidRPr="0030305A">
            <w:t>The development of safe and effective therapeutic compounds requires rigorous assessment of molecular toxicity during early-stage drug discovery. Among the numerous biological targets under investigation for circadian rhythm disorders, Cryptochrome 1 (CRY1) has emerged as a promising candidate due to its central role in regulating the mammalian circadian clock</w:t>
          </w:r>
          <w:r w:rsidR="00791856">
            <w:t xml:space="preserve"> (</w:t>
          </w:r>
          <w:r w:rsidR="00791856" w:rsidRPr="00791856">
            <w:t>Gul et al.</w:t>
          </w:r>
          <w:r w:rsidR="00791856">
            <w:t xml:space="preserve">, </w:t>
          </w:r>
          <w:r w:rsidR="00791856" w:rsidRPr="00791856">
            <w:t>2021</w:t>
          </w:r>
          <w:r w:rsidR="00791856">
            <w:t>)</w:t>
          </w:r>
          <w:r w:rsidRPr="0030305A">
            <w:t>. Disruption of circadian rhythms has been implicated in diverse pathological conditions, including metabolic disorders, mood disorders, familial delayed sleep phase disorder, and certain cancers, making the identification of non-toxic CRY1-modulating compounds a matter of considerable clinical importance.</w:t>
          </w:r>
        </w:p>
        <w:p w14:paraId="4250384D" w14:textId="2A82FDB3" w:rsidR="00791856" w:rsidRPr="00791856" w:rsidRDefault="00791856" w:rsidP="00791856">
          <w:r w:rsidRPr="00791856">
            <w:t xml:space="preserve">Traditional experimental toxicity screening via high-throughput assays, while effective, is resource-intensive and time-consuming. Computational approaches based on </w:t>
          </w:r>
          <w:r w:rsidRPr="001B6D2B">
            <w:t>Quantitative Structure-Activity Relationship</w:t>
          </w:r>
          <w:r w:rsidRPr="00791856">
            <w:t xml:space="preserve"> (QSAR) </w:t>
          </w:r>
          <w:proofErr w:type="spellStart"/>
          <w:r w:rsidRPr="00791856">
            <w:t>modeling</w:t>
          </w:r>
          <w:proofErr w:type="spellEnd"/>
          <w:r w:rsidRPr="00791856">
            <w:t xml:space="preserve"> offer a complementary strategy, leveraging machine learning algorithms to predict toxicity from molecular descriptors</w:t>
          </w:r>
          <w:r w:rsidR="001B6D2B">
            <w:t xml:space="preserve">, </w:t>
          </w:r>
          <w:r w:rsidRPr="00791856">
            <w:t>mathematical representations encoding structural, electronic, and topological properties of chemical compounds</w:t>
          </w:r>
          <w:r w:rsidR="0056670B">
            <w:t xml:space="preserve"> (</w:t>
          </w:r>
          <w:r w:rsidR="00C81C21">
            <w:t>Huang et al., 2021</w:t>
          </w:r>
          <w:r w:rsidR="00505074">
            <w:t xml:space="preserve">, 2022; </w:t>
          </w:r>
          <w:r w:rsidR="0056670B" w:rsidRPr="0056670B">
            <w:t>Mao</w:t>
          </w:r>
          <w:r w:rsidR="0056670B">
            <w:t xml:space="preserve"> et al., 2021)</w:t>
          </w:r>
          <w:r w:rsidRPr="00791856">
            <w:t>. However, QSAR datasets frequently exhibit a critical statistical challenge: the number of molecular descriptors (p) often vastly exceeds the number of available compounds (n), creating what is termed a high-dimensional or p&gt;&gt;n regime. In such settings, traditional statistical methods become unreliable due to overfitting, multicollinearity, and the curse of dimensionality.</w:t>
          </w:r>
        </w:p>
        <w:p w14:paraId="44BD88B1" w14:textId="19B1E0FB" w:rsidR="00820B63" w:rsidRPr="00820B63" w:rsidRDefault="00820B63" w:rsidP="00820B63">
          <w:r w:rsidRPr="00820B63">
            <w:t>Recent advances in regularized regression techniques</w:t>
          </w:r>
          <w:r w:rsidR="00D31E40">
            <w:t xml:space="preserve">, </w:t>
          </w:r>
          <w:r w:rsidRPr="00820B63">
            <w:t>particularly ridge regression (L2 penalty), lasso regression (L1 penalty), and elastic net (combined L1+L2 penalties)</w:t>
          </w:r>
          <w:r w:rsidR="00D31E40">
            <w:t xml:space="preserve">, </w:t>
          </w:r>
          <w:r w:rsidRPr="00820B63">
            <w:t>have demonstrated promise in high-dimensional QSAR by imposing constraints that enable simultaneous feature selection and model fitting</w:t>
          </w:r>
          <w:r w:rsidR="0099261B">
            <w:t xml:space="preserve"> (</w:t>
          </w:r>
          <w:proofErr w:type="spellStart"/>
          <w:r w:rsidR="0099261B" w:rsidRPr="0099261B">
            <w:t>Nwaeme</w:t>
          </w:r>
          <w:proofErr w:type="spellEnd"/>
          <w:r w:rsidR="0099261B">
            <w:t xml:space="preserve"> &amp; </w:t>
          </w:r>
          <w:r w:rsidR="0099261B" w:rsidRPr="0099261B">
            <w:t>Lukman</w:t>
          </w:r>
          <w:r w:rsidR="0099261B">
            <w:t>, 2023)</w:t>
          </w:r>
          <w:r w:rsidRPr="00820B63">
            <w:t>. These penalized methods address overfitting by shrinking coefficient estimates toward zero, with lasso uniquely capable of producing sparse models by driving irrelevant feature coefficients to exactly zero. Despite their theoretical appeal, the practical application of penalized regression to ultra-high-dimensional molecular datasets remains fraught with methodological challenges, including feature selection instability, optimization bias from improper validation schemes, and the pervasive issue of extreme multicollinearity among molecular descriptors.</w:t>
          </w:r>
        </w:p>
        <w:p w14:paraId="39287B48" w14:textId="4DE66750" w:rsidR="00E42FE6" w:rsidRDefault="00921B8B" w:rsidP="007E76A7">
          <w:r w:rsidRPr="00921B8B">
            <w:t xml:space="preserve">The UCI Toxicity-2 dataset, derived from a 2021 study by Gul et al. (2021), provides an exemplary case study for investigating these challenges. This study re-evaluates the dataset, which comprises 171 small molecules and 1,203 molecular descriptors. </w:t>
          </w:r>
          <w:r w:rsidR="00D2151D">
            <w:t>While t</w:t>
          </w:r>
          <w:r w:rsidRPr="00921B8B">
            <w:t>he original study report</w:t>
          </w:r>
          <w:r w:rsidR="00D2151D">
            <w:t>ed</w:t>
          </w:r>
          <w:r w:rsidRPr="00921B8B">
            <w:t xml:space="preserve"> a mean accuracy of </w:t>
          </w:r>
          <m:oMath>
            <m:r>
              <w:rPr>
                <w:rFonts w:ascii="Cambria Math" w:hAnsi="Cambria Math"/>
              </w:rPr>
              <m:t>79.53</m:t>
            </m:r>
            <m:r>
              <m:rPr>
                <m:sty m:val="p"/>
              </m:rPr>
              <w:rPr>
                <w:rFonts w:ascii="Cambria Math" w:hAnsi="Cambria Math"/>
              </w:rPr>
              <m:t>%</m:t>
            </m:r>
          </m:oMath>
          <w:r w:rsidRPr="00921B8B">
            <w:t> via tenfold cross-validation with 100 repetitions. While this result appears promising, the validation methodology raises critical questions about optimization bias: the repeated use of cross-validation performance to guide feature selection, followed by reporting that same cross-validation performance as the generalization error, constitutes a form of circular validation known to severely overestimate performance in high-dimensional settings (Krawczuk &amp; Lukaszuk, 2016</w:t>
          </w:r>
          <w:r w:rsidR="00471F13">
            <w:t>)</w:t>
          </w:r>
          <w:r w:rsidR="00820B63">
            <w:t xml:space="preserve">. </w:t>
          </w:r>
        </w:p>
        <w:p w14:paraId="5ABD9B3E" w14:textId="3ED2B74C" w:rsidR="00444174" w:rsidRDefault="00444174" w:rsidP="00444174">
          <w:r w:rsidRPr="00444174">
            <w:t>Moreover, the original study's reliance on accuracy as the primary evaluation metric is problematic given the substantial class imbalance (67% non-toxic, 33% toxic)</w:t>
          </w:r>
          <w:r w:rsidR="00B84CFB">
            <w:t xml:space="preserve">. According to </w:t>
          </w:r>
          <w:proofErr w:type="spellStart"/>
          <w:r w:rsidR="003360CD" w:rsidRPr="003360CD">
            <w:t>Thölke</w:t>
          </w:r>
          <w:proofErr w:type="spellEnd"/>
          <w:r w:rsidR="003360CD">
            <w:t xml:space="preserve"> </w:t>
          </w:r>
          <w:r w:rsidR="006948C7">
            <w:t xml:space="preserve">at al. </w:t>
          </w:r>
          <w:r w:rsidR="00B84CFB">
            <w:t>(</w:t>
          </w:r>
          <w:r w:rsidR="006948C7">
            <w:t>20</w:t>
          </w:r>
          <w:r w:rsidR="004D0CD9">
            <w:t>23</w:t>
          </w:r>
          <w:r w:rsidR="006948C7">
            <w:t>)</w:t>
          </w:r>
          <w:r w:rsidR="00B84CFB">
            <w:t>,</w:t>
          </w:r>
          <w:r w:rsidRPr="00444174">
            <w:t xml:space="preserve"> </w:t>
          </w:r>
          <w:r w:rsidR="00B84CFB">
            <w:t>i</w:t>
          </w:r>
          <w:r w:rsidRPr="00444174">
            <w:t xml:space="preserve">n imbalanced classification tasks, accuracy can be misleadingly high </w:t>
          </w:r>
          <w:r w:rsidRPr="00444174">
            <w:lastRenderedPageBreak/>
            <w:t>when models fail to identify the minority class</w:t>
          </w:r>
          <w:r>
            <w:t xml:space="preserve">, </w:t>
          </w:r>
          <w:r w:rsidRPr="00444174">
            <w:t>in this case, toxic compounds</w:t>
          </w:r>
          <w:r>
            <w:t xml:space="preserve">, </w:t>
          </w:r>
          <w:r w:rsidRPr="00444174">
            <w:t>which are precisely the instances of greatest clinical concern. A model that trivially predicts all molecules as non-toxic would achieve 67% accuracy, rendering simple accuracy comparisons insufficient for assessing true discriminative capacity.</w:t>
          </w:r>
        </w:p>
        <w:p w14:paraId="582EC594" w14:textId="77777777" w:rsidR="00EF12DF" w:rsidRDefault="00EF12DF" w:rsidP="008410B1">
          <w:pPr>
            <w:keepNext/>
            <w:jc w:val="center"/>
          </w:pPr>
          <w:r>
            <w:rPr>
              <w:noProof/>
            </w:rPr>
            <w:drawing>
              <wp:inline distT="0" distB="0" distL="0" distR="0" wp14:anchorId="3199FDAC" wp14:editId="6CD42E91">
                <wp:extent cx="4545285" cy="2319827"/>
                <wp:effectExtent l="0" t="0" r="8255" b="4445"/>
                <wp:docPr id="19895216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621" name="Picture 1" descr="A diagram of a graph&#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425"/>
                        <a:stretch>
                          <a:fillRect/>
                        </a:stretch>
                      </pic:blipFill>
                      <pic:spPr bwMode="auto">
                        <a:xfrm>
                          <a:off x="0" y="0"/>
                          <a:ext cx="4572414" cy="2333673"/>
                        </a:xfrm>
                        <a:prstGeom prst="rect">
                          <a:avLst/>
                        </a:prstGeom>
                        <a:noFill/>
                        <a:ln>
                          <a:noFill/>
                        </a:ln>
                        <a:extLst>
                          <a:ext uri="{53640926-AAD7-44D8-BBD7-CCE9431645EC}">
                            <a14:shadowObscured xmlns:a14="http://schemas.microsoft.com/office/drawing/2010/main"/>
                          </a:ext>
                        </a:extLst>
                      </pic:spPr>
                    </pic:pic>
                  </a:graphicData>
                </a:graphic>
              </wp:inline>
            </w:drawing>
          </w:r>
        </w:p>
        <w:p w14:paraId="6B888353" w14:textId="43E94AE0" w:rsidR="00EF12DF" w:rsidRPr="00444174" w:rsidRDefault="00EF12DF" w:rsidP="00EF12DF">
          <w:pPr>
            <w:pStyle w:val="Caption"/>
          </w:pPr>
          <w:bookmarkStart w:id="3" w:name="_Toc217560933"/>
          <w:r>
            <w:t xml:space="preserve">Figure </w:t>
          </w:r>
          <w:fldSimple w:instr=" SEQ Figure \* ARABIC ">
            <w:r w:rsidR="00C60079">
              <w:rPr>
                <w:noProof/>
              </w:rPr>
              <w:t>1</w:t>
            </w:r>
          </w:fldSimple>
          <w:r>
            <w:t xml:space="preserve">. </w:t>
          </w:r>
          <w:r w:rsidRPr="00E256DA">
            <w:t>Conceptual Overview of High-Dimensional QSAR Challenge</w:t>
          </w:r>
          <w:bookmarkEnd w:id="3"/>
        </w:p>
        <w:p w14:paraId="5DA9FB9C" w14:textId="7AE2A629" w:rsidR="00D31E40" w:rsidRDefault="00D31E40" w:rsidP="00D31E40">
          <w:r w:rsidRPr="00D31E40">
            <w:t>The intersection of these methodological concerns</w:t>
          </w:r>
          <w:r>
            <w:t xml:space="preserve">, </w:t>
          </w:r>
          <w:r w:rsidRPr="00D31E40">
            <w:t>high dimensionality (</w:t>
          </w:r>
          <m:oMath>
            <m:r>
              <w:rPr>
                <w:rFonts w:ascii="Cambria Math" w:hAnsi="Cambria Math"/>
              </w:rPr>
              <m:t>p/n=7.04</m:t>
            </m:r>
          </m:oMath>
          <w:r w:rsidRPr="00D31E40">
            <w:t>), extreme multicollinearity among descriptors, class imbalance, and potentially biased validation</w:t>
          </w:r>
          <w:r>
            <w:t xml:space="preserve">, </w:t>
          </w:r>
          <w:r w:rsidRPr="00D31E40">
            <w:t xml:space="preserve">motivates a rigorous re-evaluation of penalized regression approaches for this dataset. Such an analysis requires three critical enhancements over prior work: </w:t>
          </w:r>
        </w:p>
        <w:p w14:paraId="25CD16B6" w14:textId="11288816" w:rsidR="00D31E40" w:rsidRDefault="00D31E40" w:rsidP="00680936">
          <w:pPr>
            <w:pStyle w:val="ListParagraph"/>
            <w:numPr>
              <w:ilvl w:val="0"/>
              <w:numId w:val="2"/>
            </w:numPr>
            <w:ind w:left="426"/>
          </w:pPr>
          <w:r>
            <w:t>N</w:t>
          </w:r>
          <w:r w:rsidRPr="00D31E40">
            <w:t xml:space="preserve">ested cross-validation to separate hyperparameter optimization from performance estimation, thereby eliminating optimization bias. </w:t>
          </w:r>
        </w:p>
        <w:p w14:paraId="6CE86597" w14:textId="1E61D30F" w:rsidR="00D31E40" w:rsidRDefault="00D31E40" w:rsidP="00680936">
          <w:pPr>
            <w:pStyle w:val="ListParagraph"/>
            <w:numPr>
              <w:ilvl w:val="0"/>
              <w:numId w:val="2"/>
            </w:numPr>
            <w:ind w:left="426"/>
          </w:pPr>
          <w:r>
            <w:t>P</w:t>
          </w:r>
          <w:r w:rsidRPr="00D31E40">
            <w:t xml:space="preserve">revalence-independent evaluation metrics such as Matthews Correlation Coefficient (MCC) and Precision-Recall Area Under the Curve (PR-AUC) that account for class imbalance; and </w:t>
          </w:r>
        </w:p>
        <w:p w14:paraId="543EF54F" w14:textId="2BBD8121" w:rsidR="00D31E40" w:rsidRPr="00D31E40" w:rsidRDefault="00D31E40" w:rsidP="00680936">
          <w:pPr>
            <w:pStyle w:val="ListParagraph"/>
            <w:numPr>
              <w:ilvl w:val="0"/>
              <w:numId w:val="2"/>
            </w:numPr>
            <w:ind w:left="426"/>
          </w:pPr>
          <w:r>
            <w:t>E</w:t>
          </w:r>
          <w:r w:rsidRPr="00D31E40">
            <w:t>xplicit quantification of feature selection stability and multicollinearity to assess the reliability of identified molecular descriptors for chemical interpretation.</w:t>
          </w:r>
        </w:p>
        <w:p w14:paraId="5BA2D901" w14:textId="49FA60A7" w:rsidR="009A316D" w:rsidRDefault="00E42FE6" w:rsidP="00B2410C">
          <w:pPr>
            <w:pStyle w:val="Heading2"/>
          </w:pPr>
          <w:bookmarkStart w:id="4" w:name="_Toc217560949"/>
          <w:r w:rsidRPr="00E42FE6">
            <w:t>Research Objectives</w:t>
          </w:r>
          <w:bookmarkEnd w:id="4"/>
        </w:p>
        <w:p w14:paraId="4228F5CA" w14:textId="77777777" w:rsidR="0057635D" w:rsidRDefault="0057635D" w:rsidP="0057635D">
          <w:r w:rsidRPr="0057635D">
            <w:t>This thesis undertakes a comprehensive and methodologically rigorous evaluation of penalized regression methods for molecular toxicity prediction in an ultra-high-dimensional setting, with specific focus on addressing the statistical and interpretative challenges inherent in the CRY1 Toxicity-2 dataset. The research is structured around three primary objectives and two secondary objectives:</w:t>
          </w:r>
        </w:p>
        <w:p w14:paraId="5EDEEFFA" w14:textId="2BF6C986" w:rsidR="00680FE9" w:rsidRPr="0057635D" w:rsidRDefault="00680FE9" w:rsidP="00B037F8">
          <w:pPr>
            <w:pStyle w:val="Heading3"/>
          </w:pPr>
          <w:bookmarkStart w:id="5" w:name="_Toc217560950"/>
          <w:r w:rsidRPr="00680FE9">
            <w:t>Primary Objectives</w:t>
          </w:r>
          <w:bookmarkEnd w:id="5"/>
        </w:p>
        <w:p w14:paraId="70F7F83B" w14:textId="4C27DC7C" w:rsidR="0057635D" w:rsidRDefault="00E05CE1" w:rsidP="00B25E31">
          <w:pPr>
            <w:pStyle w:val="Heading4"/>
          </w:pPr>
          <w:r w:rsidRPr="00E05CE1">
            <w:t>Unbiased Performance Evaluation via Nested Cross-Validation</w:t>
          </w:r>
        </w:p>
        <w:p w14:paraId="0168C016" w14:textId="7B8D15DE" w:rsidR="00E05CE1" w:rsidRPr="00E05CE1" w:rsidRDefault="00E05CE1" w:rsidP="00E05CE1">
          <w:r w:rsidRPr="00E05CE1">
            <w:t>To quantify the true generalization performance of ridge regression, lasso regression, and elastic net models using nested cross-validation (5×5 folds), which separates hyperparameter tuning (inner loop) from performance estimation (outer loop), thereby providing unbiased estimates free from optimization bias. Performance will be assessed using prevalence-independent metrics</w:t>
          </w:r>
          <w:r w:rsidR="00FF5567">
            <w:t xml:space="preserve">, </w:t>
          </w:r>
          <w:r w:rsidRPr="00E05CE1">
            <w:t>Matthews Correlation Coefficient (MCC), Precision-Recall AUC (PR-AUC), and Balanced Accuracy</w:t>
          </w:r>
          <w:r w:rsidR="00FF5567">
            <w:t xml:space="preserve">, </w:t>
          </w:r>
          <w:r w:rsidRPr="00E05CE1">
            <w:t>to account for the 67%</w:t>
          </w:r>
          <w:r w:rsidR="00A42801">
            <w:t xml:space="preserve"> vs. </w:t>
          </w:r>
          <w:r w:rsidRPr="00E05CE1">
            <w:t xml:space="preserve">33% class imbalance. This objective </w:t>
          </w:r>
          <w:r w:rsidRPr="00E05CE1">
            <w:lastRenderedPageBreak/>
            <w:t>addresses the critical methodological limitation of the original study's non-nested validation scheme and provides a statistically defensible benchmark for model performance.</w:t>
          </w:r>
        </w:p>
        <w:p w14:paraId="7282D26D" w14:textId="61990B4C" w:rsidR="00E05CE1" w:rsidRDefault="00FF5567" w:rsidP="00B25E31">
          <w:pPr>
            <w:pStyle w:val="Heading4"/>
          </w:pPr>
          <w:r w:rsidRPr="00FF5567">
            <w:t>Comprehensive Model Comparison Across Algorithm Families</w:t>
          </w:r>
        </w:p>
        <w:p w14:paraId="7C3691C7" w14:textId="145E17FF" w:rsidR="00FF5567" w:rsidRDefault="00FF5567" w:rsidP="00FF5567">
          <w:r w:rsidRPr="00FF5567">
            <w:t xml:space="preserve">To benchmark penalized regression methods against a diverse range of alternative machine learning approaches, including tree-based ensembles (Random Forest, </w:t>
          </w:r>
          <w:proofErr w:type="spellStart"/>
          <w:r w:rsidRPr="00FF5567">
            <w:t>XGBoost</w:t>
          </w:r>
          <w:proofErr w:type="spellEnd"/>
          <w:r w:rsidRPr="00FF5567">
            <w:t xml:space="preserve">, Gradient Boosting), support vector machines (linear, RBF, polynomial kernels), distance-based methods (k-nearest </w:t>
          </w:r>
          <w:proofErr w:type="spellStart"/>
          <w:r w:rsidRPr="00FF5567">
            <w:t>neighbors</w:t>
          </w:r>
          <w:proofErr w:type="spellEnd"/>
          <w:r w:rsidRPr="00FF5567">
            <w:t>, quadratic discriminant analysis), and neural networks. This comparative analysis will quantify the interpretability-performance trade-off: specifically, whether the sparsity and linear interpretability of penalized models justify potential predictive performance sacrifices relative to complex "black-box" algorithms. The comparison will be conducted under identical nested cross-validation protocols to ensure fairness.</w:t>
          </w:r>
        </w:p>
        <w:p w14:paraId="14BFF9DD" w14:textId="34F0260E" w:rsidR="00680FE9" w:rsidRDefault="00680FE9" w:rsidP="00B25E31">
          <w:pPr>
            <w:pStyle w:val="Heading4"/>
          </w:pPr>
          <w:r w:rsidRPr="00680FE9">
            <w:t>Feature Selection Stability and Multicollinearity Assessment</w:t>
          </w:r>
        </w:p>
        <w:p w14:paraId="196A7EAE" w14:textId="20F753AA" w:rsidR="00FF5567" w:rsidRDefault="00FF5567" w:rsidP="00FF5567">
          <w:r w:rsidRPr="00FF5567">
            <w:rPr>
              <w:rFonts w:hint="eastAsia"/>
            </w:rPr>
            <w:t xml:space="preserve">To rigorously quantify the stability of feature selection across 100 bootstrap resamples using the stability selection framework, identifying molecular descriptors that exceed conventional reliability thresholds (selection frequency </w:t>
          </w:r>
          <m:oMath>
            <m:r>
              <w:rPr>
                <w:rFonts w:ascii="Cambria Math" w:hAnsi="Cambria Math" w:hint="eastAsia"/>
              </w:rPr>
              <m:t>π</m:t>
            </m:r>
            <m:r>
              <w:rPr>
                <w:rFonts w:ascii="Cambria Math" w:hAnsi="Cambria Math" w:hint="eastAsia"/>
              </w:rPr>
              <m:t>≥</m:t>
            </m:r>
            <m:r>
              <w:rPr>
                <w:rFonts w:ascii="Cambria Math" w:hAnsi="Cambria Math" w:hint="eastAsia"/>
              </w:rPr>
              <m:t>0.70</m:t>
            </m:r>
          </m:oMath>
          <w:r w:rsidRPr="00FF5567">
            <w:rPr>
              <w:rFonts w:hint="eastAsia"/>
            </w:rPr>
            <w:t xml:space="preserve">). Concurrently, </w:t>
          </w:r>
          <w:r w:rsidRPr="00FF5567">
            <w:t>variance inflation factors (VIF) will be calculated for all 1,203 descriptors to quantify the severity of multicollinearity and its impact on feature selection reliability. This objective directly addresses the interpretability question: can penalized regression methods identify a robust, chemically meaningful subset of descriptors for CRY1 toxicity prediction, or does extreme multicollinearity render feature selection fundamentally arbitrary?</w:t>
          </w:r>
        </w:p>
        <w:p w14:paraId="22927A7A" w14:textId="2426A46B" w:rsidR="00680FE9" w:rsidRDefault="00761A10" w:rsidP="00BF1DB0">
          <w:pPr>
            <w:pStyle w:val="Heading3"/>
          </w:pPr>
          <w:bookmarkStart w:id="6" w:name="_Toc217560951"/>
          <w:r w:rsidRPr="00761A10">
            <w:t>Secondary Objectives</w:t>
          </w:r>
          <w:bookmarkEnd w:id="6"/>
        </w:p>
        <w:p w14:paraId="5E12F8C4" w14:textId="79FD90A8" w:rsidR="00761A10" w:rsidRDefault="00A93592" w:rsidP="00B25E31">
          <w:pPr>
            <w:pStyle w:val="Heading4"/>
          </w:pPr>
          <w:r w:rsidRPr="00A93592">
            <w:t>Impact of Class Balancing Techniques</w:t>
          </w:r>
        </w:p>
        <w:p w14:paraId="5582BD7A" w14:textId="4C1B3E31" w:rsidR="000E3028" w:rsidRPr="000E3028" w:rsidRDefault="000E3028" w:rsidP="000E3028">
          <w:r w:rsidRPr="000E3028">
            <w:t xml:space="preserve">To evaluate the impact of class balancing techniques, specifically Synthetic Minority Oversampling Technique (SMOTE) and class weighting, on model performance in high-dimensional space. Results will inform best practices for addressing class imbalance in ultra-high-dimensional </w:t>
          </w:r>
          <w:proofErr w:type="spellStart"/>
          <w:r w:rsidRPr="000E3028">
            <w:t>chemoinformatics</w:t>
          </w:r>
          <w:proofErr w:type="spellEnd"/>
          <w:r w:rsidRPr="000E3028">
            <w:t xml:space="preserve"> applications</w:t>
          </w:r>
        </w:p>
        <w:p w14:paraId="66378B9E" w14:textId="2EA46C1E" w:rsidR="00761A10" w:rsidRPr="00680FE9" w:rsidRDefault="00761A10" w:rsidP="00B25E31">
          <w:pPr>
            <w:pStyle w:val="Heading4"/>
          </w:pPr>
          <w:r w:rsidRPr="00761A10">
            <w:t>Reconciliation with Original Study Findings</w:t>
          </w:r>
        </w:p>
        <w:p w14:paraId="4182914D" w14:textId="77777777" w:rsidR="005B5BB3" w:rsidRDefault="00680FE9" w:rsidP="00680FE9">
          <w:r w:rsidRPr="00680FE9">
            <w:t xml:space="preserve">To investigate the substantial discrepancy between the original study's reported 79.53% accuracy (via RFE-DTC with 13 features) and anticipated lower performance under rigorous nested validation. This objective includes: </w:t>
          </w:r>
        </w:p>
        <w:p w14:paraId="1459581A" w14:textId="3AA9BE8E" w:rsidR="005B5BB3" w:rsidRPr="005B5BB3" w:rsidRDefault="005B5BB3" w:rsidP="00680936">
          <w:pPr>
            <w:pStyle w:val="ListParagraph"/>
            <w:numPr>
              <w:ilvl w:val="0"/>
              <w:numId w:val="3"/>
            </w:numPr>
          </w:pPr>
          <w:r>
            <w:t>C</w:t>
          </w:r>
          <w:r w:rsidR="00680FE9" w:rsidRPr="005B5BB3">
            <w:t>omparing the original study's 13-feature set to features identified via stability selection</w:t>
          </w:r>
        </w:p>
        <w:p w14:paraId="5AFC0D83" w14:textId="33347929" w:rsidR="005B5BB3" w:rsidRDefault="005B5BB3" w:rsidP="00680936">
          <w:pPr>
            <w:pStyle w:val="ListParagraph"/>
            <w:numPr>
              <w:ilvl w:val="0"/>
              <w:numId w:val="3"/>
            </w:numPr>
          </w:pPr>
          <w:r>
            <w:t>A</w:t>
          </w:r>
          <w:r w:rsidR="00680FE9" w:rsidRPr="005B5BB3">
            <w:t xml:space="preserve">ssessing multicollinearity within the original feature set </w:t>
          </w:r>
          <w:r w:rsidR="007025C4">
            <w:t>&amp;</w:t>
          </w:r>
          <w:r w:rsidR="00680FE9" w:rsidRPr="005B5BB3">
            <w:t xml:space="preserve"> the full 1,203-descriptor space</w:t>
          </w:r>
        </w:p>
        <w:p w14:paraId="14A29ED7" w14:textId="61DC1F4B" w:rsidR="005723D0" w:rsidRPr="005B5BB3" w:rsidRDefault="005723D0" w:rsidP="00680936">
          <w:pPr>
            <w:pStyle w:val="ListParagraph"/>
            <w:numPr>
              <w:ilvl w:val="0"/>
              <w:numId w:val="3"/>
            </w:numPr>
          </w:pPr>
          <w:r w:rsidRPr="005723D0">
            <w:t>Assessing optimization bias regarding non-nested validation schemes</w:t>
          </w:r>
        </w:p>
        <w:p w14:paraId="23DC4BFE" w14:textId="129F5181" w:rsidR="00680FE9" w:rsidRDefault="00680FE9" w:rsidP="00680FE9">
          <w:r w:rsidRPr="00680FE9">
            <w:t>The goal is not to invalidate prior work but to provide a transparent, methodologically grounded explanation for differing results.</w:t>
          </w:r>
        </w:p>
        <w:p w14:paraId="23BCF6BB" w14:textId="38B37686" w:rsidR="00845F80" w:rsidRDefault="00845F80" w:rsidP="00845F80">
          <w:pPr>
            <w:pStyle w:val="Caption"/>
            <w:keepNext/>
          </w:pPr>
          <w:bookmarkStart w:id="7" w:name="_Toc217560941"/>
          <w:r>
            <w:t xml:space="preserve">Table </w:t>
          </w:r>
          <w:fldSimple w:instr=" SEQ Table \* ARABIC ">
            <w:r w:rsidR="00C60079">
              <w:rPr>
                <w:noProof/>
              </w:rPr>
              <w:t>1</w:t>
            </w:r>
          </w:fldSimple>
          <w:r>
            <w:t xml:space="preserve">. </w:t>
          </w:r>
          <w:r w:rsidRPr="00110095">
            <w:t>Research Objectives and Corresponding Methodological Approaches</w:t>
          </w:r>
          <w:bookmarkEnd w:id="7"/>
        </w:p>
        <w:tbl>
          <w:tblPr>
            <w:tblStyle w:val="PlainTable2"/>
            <w:tblW w:w="0" w:type="auto"/>
            <w:tblCellMar>
              <w:top w:w="28" w:type="dxa"/>
              <w:left w:w="57" w:type="dxa"/>
              <w:bottom w:w="28" w:type="dxa"/>
              <w:right w:w="57" w:type="dxa"/>
            </w:tblCellMar>
            <w:tblLook w:val="04A0" w:firstRow="1" w:lastRow="0" w:firstColumn="1" w:lastColumn="0" w:noHBand="0" w:noVBand="1"/>
          </w:tblPr>
          <w:tblGrid>
            <w:gridCol w:w="2552"/>
            <w:gridCol w:w="2693"/>
            <w:gridCol w:w="3771"/>
          </w:tblGrid>
          <w:tr w:rsidR="00242A94" w14:paraId="23DF3C29" w14:textId="77777777" w:rsidTr="00845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7F7F7F" w:themeColor="text1" w:themeTint="80"/>
                  <w:right w:val="single" w:sz="4" w:space="0" w:color="auto"/>
                </w:tcBorders>
                <w:vAlign w:val="center"/>
              </w:tcPr>
              <w:p w14:paraId="2DDCA7C3" w14:textId="12BBCE20" w:rsidR="00242A94" w:rsidRPr="00CE559D" w:rsidRDefault="00242A94" w:rsidP="00CE559D">
                <w:pPr>
                  <w:jc w:val="left"/>
                  <w:rPr>
                    <w:sz w:val="22"/>
                    <w:szCs w:val="20"/>
                  </w:rPr>
                </w:pPr>
                <w:r w:rsidRPr="00CE559D">
                  <w:rPr>
                    <w:sz w:val="22"/>
                    <w:szCs w:val="20"/>
                  </w:rPr>
                  <w:t>Objective</w:t>
                </w:r>
              </w:p>
            </w:tc>
            <w:tc>
              <w:tcPr>
                <w:tcW w:w="2693" w:type="dxa"/>
                <w:tcBorders>
                  <w:left w:val="single" w:sz="4" w:space="0" w:color="auto"/>
                </w:tcBorders>
                <w:vAlign w:val="center"/>
              </w:tcPr>
              <w:p w14:paraId="051CB451" w14:textId="49DF5C5E" w:rsidR="00242A94" w:rsidRPr="00CE559D" w:rsidRDefault="00242A94" w:rsidP="00CE559D">
                <w:pPr>
                  <w:jc w:val="left"/>
                  <w:cnfStyle w:val="100000000000" w:firstRow="1" w:lastRow="0" w:firstColumn="0" w:lastColumn="0" w:oddVBand="0" w:evenVBand="0" w:oddHBand="0" w:evenHBand="0" w:firstRowFirstColumn="0" w:firstRowLastColumn="0" w:lastRowFirstColumn="0" w:lastRowLastColumn="0"/>
                  <w:rPr>
                    <w:sz w:val="22"/>
                    <w:szCs w:val="20"/>
                  </w:rPr>
                </w:pPr>
                <w:r w:rsidRPr="00CE559D">
                  <w:rPr>
                    <w:sz w:val="22"/>
                    <w:szCs w:val="20"/>
                  </w:rPr>
                  <w:t>Key Methodology</w:t>
                </w:r>
              </w:p>
            </w:tc>
            <w:tc>
              <w:tcPr>
                <w:tcW w:w="3771" w:type="dxa"/>
                <w:vAlign w:val="center"/>
              </w:tcPr>
              <w:p w14:paraId="393E3E0D" w14:textId="18E76B93" w:rsidR="00242A94" w:rsidRPr="00CE559D" w:rsidRDefault="00242A94" w:rsidP="00CE559D">
                <w:pPr>
                  <w:jc w:val="left"/>
                  <w:cnfStyle w:val="100000000000" w:firstRow="1" w:lastRow="0" w:firstColumn="0" w:lastColumn="0" w:oddVBand="0" w:evenVBand="0" w:oddHBand="0" w:evenHBand="0" w:firstRowFirstColumn="0" w:firstRowLastColumn="0" w:lastRowFirstColumn="0" w:lastRowLastColumn="0"/>
                  <w:rPr>
                    <w:sz w:val="22"/>
                    <w:szCs w:val="20"/>
                  </w:rPr>
                </w:pPr>
                <w:r w:rsidRPr="00CE559D">
                  <w:rPr>
                    <w:sz w:val="22"/>
                    <w:szCs w:val="20"/>
                  </w:rPr>
                  <w:t>Primary Output Metric</w:t>
                </w:r>
              </w:p>
            </w:tc>
          </w:tr>
          <w:tr w:rsidR="00242A94" w14:paraId="20031B02" w14:textId="77777777" w:rsidTr="00845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right w:val="single" w:sz="4" w:space="0" w:color="auto"/>
                </w:tcBorders>
              </w:tcPr>
              <w:p w14:paraId="4613B6A7" w14:textId="226E0966" w:rsidR="00242A94" w:rsidRPr="00003C68" w:rsidRDefault="00242A94" w:rsidP="00242A94">
                <w:pPr>
                  <w:jc w:val="left"/>
                  <w:rPr>
                    <w:b w:val="0"/>
                    <w:bCs w:val="0"/>
                    <w:sz w:val="22"/>
                    <w:szCs w:val="20"/>
                  </w:rPr>
                </w:pPr>
                <w:r w:rsidRPr="00003C68">
                  <w:rPr>
                    <w:b w:val="0"/>
                    <w:bCs w:val="0"/>
                    <w:sz w:val="22"/>
                    <w:szCs w:val="20"/>
                  </w:rPr>
                  <w:t>1. Unbiased Performance</w:t>
                </w:r>
              </w:p>
            </w:tc>
            <w:tc>
              <w:tcPr>
                <w:tcW w:w="2693" w:type="dxa"/>
                <w:tcBorders>
                  <w:left w:val="single" w:sz="4" w:space="0" w:color="auto"/>
                </w:tcBorders>
              </w:tcPr>
              <w:p w14:paraId="7D5302A0" w14:textId="726B4F3D" w:rsidR="00242A94" w:rsidRPr="00003C68" w:rsidRDefault="00242A94"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003C68">
                  <w:rPr>
                    <w:sz w:val="22"/>
                    <w:szCs w:val="20"/>
                  </w:rPr>
                  <w:t>Nested 5×5 CV</w:t>
                </w:r>
              </w:p>
            </w:tc>
            <w:tc>
              <w:tcPr>
                <w:tcW w:w="3771" w:type="dxa"/>
              </w:tcPr>
              <w:p w14:paraId="7498ABC8" w14:textId="19CBD86A" w:rsidR="00242A94" w:rsidRPr="00003C68" w:rsidRDefault="00242A94"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003C68">
                  <w:rPr>
                    <w:sz w:val="22"/>
                    <w:szCs w:val="20"/>
                  </w:rPr>
                  <w:t>MCC with 95% CI</w:t>
                </w:r>
              </w:p>
            </w:tc>
          </w:tr>
          <w:tr w:rsidR="00242A94" w14:paraId="24A3F316" w14:textId="77777777" w:rsidTr="00845F8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7F7F7F" w:themeColor="text1" w:themeTint="80"/>
                  <w:bottom w:val="single" w:sz="4" w:space="0" w:color="7F7F7F" w:themeColor="text1" w:themeTint="80"/>
                  <w:right w:val="single" w:sz="4" w:space="0" w:color="auto"/>
                </w:tcBorders>
              </w:tcPr>
              <w:p w14:paraId="322FDF3D" w14:textId="3C3A1AB9" w:rsidR="00242A94" w:rsidRPr="00003C68" w:rsidRDefault="00242A94" w:rsidP="00242A94">
                <w:pPr>
                  <w:jc w:val="left"/>
                  <w:rPr>
                    <w:b w:val="0"/>
                    <w:bCs w:val="0"/>
                    <w:sz w:val="22"/>
                    <w:szCs w:val="20"/>
                  </w:rPr>
                </w:pPr>
                <w:r w:rsidRPr="00003C68">
                  <w:rPr>
                    <w:b w:val="0"/>
                    <w:bCs w:val="0"/>
                    <w:sz w:val="22"/>
                    <w:szCs w:val="20"/>
                  </w:rPr>
                  <w:t>2. Algorithm Comparison</w:t>
                </w:r>
              </w:p>
            </w:tc>
            <w:tc>
              <w:tcPr>
                <w:tcW w:w="2693" w:type="dxa"/>
                <w:tcBorders>
                  <w:left w:val="single" w:sz="4" w:space="0" w:color="auto"/>
                </w:tcBorders>
              </w:tcPr>
              <w:p w14:paraId="7193F3E2" w14:textId="1C1FF83C" w:rsidR="00242A94" w:rsidRPr="00003C68" w:rsidRDefault="00242A94" w:rsidP="00242A94">
                <w:pPr>
                  <w:jc w:val="left"/>
                  <w:cnfStyle w:val="000000000000" w:firstRow="0" w:lastRow="0" w:firstColumn="0" w:lastColumn="0" w:oddVBand="0" w:evenVBand="0" w:oddHBand="0" w:evenHBand="0" w:firstRowFirstColumn="0" w:firstRowLastColumn="0" w:lastRowFirstColumn="0" w:lastRowLastColumn="0"/>
                  <w:rPr>
                    <w:sz w:val="22"/>
                    <w:szCs w:val="20"/>
                  </w:rPr>
                </w:pPr>
                <w:r w:rsidRPr="00003C68">
                  <w:rPr>
                    <w:sz w:val="22"/>
                    <w:szCs w:val="20"/>
                  </w:rPr>
                  <w:t>9 model families tested</w:t>
                </w:r>
              </w:p>
            </w:tc>
            <w:tc>
              <w:tcPr>
                <w:tcW w:w="3771" w:type="dxa"/>
              </w:tcPr>
              <w:p w14:paraId="5400254E" w14:textId="651F4CA5" w:rsidR="00242A94" w:rsidRPr="00003C68" w:rsidRDefault="00961C50" w:rsidP="00242A94">
                <w:pPr>
                  <w:jc w:val="left"/>
                  <w:cnfStyle w:val="000000000000" w:firstRow="0" w:lastRow="0" w:firstColumn="0" w:lastColumn="0" w:oddVBand="0" w:evenVBand="0" w:oddHBand="0" w:evenHBand="0" w:firstRowFirstColumn="0" w:firstRowLastColumn="0" w:lastRowFirstColumn="0" w:lastRowLastColumn="0"/>
                  <w:rPr>
                    <w:sz w:val="22"/>
                    <w:szCs w:val="20"/>
                  </w:rPr>
                </w:pPr>
                <w:r w:rsidRPr="00961C50">
                  <w:rPr>
                    <w:sz w:val="22"/>
                    <w:szCs w:val="20"/>
                  </w:rPr>
                  <w:t>Performance Benchmarks</w:t>
                </w:r>
              </w:p>
            </w:tc>
          </w:tr>
          <w:tr w:rsidR="00242A94" w14:paraId="6C889D95" w14:textId="77777777" w:rsidTr="00845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right w:val="single" w:sz="4" w:space="0" w:color="auto"/>
                </w:tcBorders>
              </w:tcPr>
              <w:p w14:paraId="40B14CFD" w14:textId="659DA3FE" w:rsidR="00242A94" w:rsidRPr="00003C68" w:rsidRDefault="00242A94" w:rsidP="00242A94">
                <w:pPr>
                  <w:jc w:val="left"/>
                  <w:rPr>
                    <w:b w:val="0"/>
                    <w:bCs w:val="0"/>
                    <w:sz w:val="22"/>
                    <w:szCs w:val="20"/>
                  </w:rPr>
                </w:pPr>
                <w:r w:rsidRPr="00003C68">
                  <w:rPr>
                    <w:b w:val="0"/>
                    <w:bCs w:val="0"/>
                    <w:sz w:val="22"/>
                    <w:szCs w:val="20"/>
                  </w:rPr>
                  <w:t>3. Feature Stability</w:t>
                </w:r>
              </w:p>
            </w:tc>
            <w:tc>
              <w:tcPr>
                <w:tcW w:w="2693" w:type="dxa"/>
                <w:tcBorders>
                  <w:left w:val="single" w:sz="4" w:space="0" w:color="auto"/>
                </w:tcBorders>
              </w:tcPr>
              <w:p w14:paraId="6CE35003" w14:textId="6BA92229" w:rsidR="00242A94" w:rsidRPr="00003C68" w:rsidRDefault="00242A94"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003C68">
                  <w:rPr>
                    <w:sz w:val="22"/>
                    <w:szCs w:val="20"/>
                  </w:rPr>
                  <w:t>100 bootstrap iterations</w:t>
                </w:r>
              </w:p>
            </w:tc>
            <w:tc>
              <w:tcPr>
                <w:tcW w:w="3771" w:type="dxa"/>
              </w:tcPr>
              <w:p w14:paraId="67817594" w14:textId="52906565" w:rsidR="00242A94" w:rsidRPr="00003C68" w:rsidRDefault="00242A94"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003C68">
                  <w:rPr>
                    <w:sz w:val="22"/>
                    <w:szCs w:val="20"/>
                  </w:rPr>
                  <w:t>Selection frequency (π) distribution</w:t>
                </w:r>
              </w:p>
            </w:tc>
          </w:tr>
          <w:tr w:rsidR="00242A94" w14:paraId="301A9558" w14:textId="77777777" w:rsidTr="00845F8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7F7F7F" w:themeColor="text1" w:themeTint="80"/>
                  <w:bottom w:val="single" w:sz="4" w:space="0" w:color="7F7F7F" w:themeColor="text1" w:themeTint="80"/>
                  <w:right w:val="single" w:sz="4" w:space="0" w:color="auto"/>
                </w:tcBorders>
              </w:tcPr>
              <w:p w14:paraId="50124FC5" w14:textId="01233EA2" w:rsidR="00242A94" w:rsidRPr="00003C68" w:rsidRDefault="00242A94" w:rsidP="00242A94">
                <w:pPr>
                  <w:jc w:val="left"/>
                  <w:rPr>
                    <w:b w:val="0"/>
                    <w:bCs w:val="0"/>
                    <w:sz w:val="22"/>
                    <w:szCs w:val="20"/>
                  </w:rPr>
                </w:pPr>
                <w:r w:rsidRPr="00003C68">
                  <w:rPr>
                    <w:b w:val="0"/>
                    <w:bCs w:val="0"/>
                    <w:sz w:val="22"/>
                    <w:szCs w:val="20"/>
                  </w:rPr>
                  <w:t xml:space="preserve">4. </w:t>
                </w:r>
                <w:r w:rsidR="00A24593" w:rsidRPr="00A24593">
                  <w:rPr>
                    <w:b w:val="0"/>
                    <w:bCs w:val="0"/>
                    <w:sz w:val="22"/>
                    <w:szCs w:val="20"/>
                  </w:rPr>
                  <w:t>Class Imbalance</w:t>
                </w:r>
              </w:p>
            </w:tc>
            <w:tc>
              <w:tcPr>
                <w:tcW w:w="2693" w:type="dxa"/>
                <w:tcBorders>
                  <w:left w:val="single" w:sz="4" w:space="0" w:color="auto"/>
                </w:tcBorders>
              </w:tcPr>
              <w:p w14:paraId="698B0F1B" w14:textId="242AD5C7" w:rsidR="00242A94" w:rsidRPr="00003C68" w:rsidRDefault="00A24593" w:rsidP="00242A94">
                <w:pPr>
                  <w:jc w:val="left"/>
                  <w:cnfStyle w:val="000000000000" w:firstRow="0" w:lastRow="0" w:firstColumn="0" w:lastColumn="0" w:oddVBand="0" w:evenVBand="0" w:oddHBand="0" w:evenHBand="0" w:firstRowFirstColumn="0" w:firstRowLastColumn="0" w:lastRowFirstColumn="0" w:lastRowLastColumn="0"/>
                  <w:rPr>
                    <w:sz w:val="22"/>
                    <w:szCs w:val="20"/>
                  </w:rPr>
                </w:pPr>
                <w:r w:rsidRPr="00A24593">
                  <w:rPr>
                    <w:sz w:val="22"/>
                    <w:szCs w:val="20"/>
                  </w:rPr>
                  <w:t>SMOTE &amp; Class Weighting</w:t>
                </w:r>
              </w:p>
            </w:tc>
            <w:tc>
              <w:tcPr>
                <w:tcW w:w="3771" w:type="dxa"/>
              </w:tcPr>
              <w:p w14:paraId="16CF7725" w14:textId="2E0187CB" w:rsidR="00242A94" w:rsidRPr="00003C68" w:rsidRDefault="00961C50" w:rsidP="00242A94">
                <w:pPr>
                  <w:jc w:val="left"/>
                  <w:cnfStyle w:val="000000000000" w:firstRow="0" w:lastRow="0" w:firstColumn="0" w:lastColumn="0" w:oddVBand="0" w:evenVBand="0" w:oddHBand="0" w:evenHBand="0" w:firstRowFirstColumn="0" w:firstRowLastColumn="0" w:lastRowFirstColumn="0" w:lastRowLastColumn="0"/>
                  <w:rPr>
                    <w:sz w:val="22"/>
                    <w:szCs w:val="20"/>
                  </w:rPr>
                </w:pPr>
                <w:r w:rsidRPr="00961C50">
                  <w:rPr>
                    <w:sz w:val="22"/>
                    <w:szCs w:val="20"/>
                  </w:rPr>
                  <w:t>Performance Delta</w:t>
                </w:r>
              </w:p>
            </w:tc>
          </w:tr>
          <w:tr w:rsidR="00242A94" w14:paraId="41D34D9B" w14:textId="77777777" w:rsidTr="00845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right w:val="single" w:sz="4" w:space="0" w:color="auto"/>
                </w:tcBorders>
              </w:tcPr>
              <w:p w14:paraId="06E00EB7" w14:textId="118E918C" w:rsidR="00242A94" w:rsidRPr="00003C68" w:rsidRDefault="00242A94" w:rsidP="00242A94">
                <w:pPr>
                  <w:jc w:val="left"/>
                  <w:rPr>
                    <w:b w:val="0"/>
                    <w:bCs w:val="0"/>
                    <w:sz w:val="22"/>
                    <w:szCs w:val="20"/>
                  </w:rPr>
                </w:pPr>
                <w:r w:rsidRPr="00003C68">
                  <w:rPr>
                    <w:b w:val="0"/>
                    <w:bCs w:val="0"/>
                    <w:sz w:val="22"/>
                    <w:szCs w:val="20"/>
                  </w:rPr>
                  <w:t>5. Study Reconciliation</w:t>
                </w:r>
              </w:p>
            </w:tc>
            <w:tc>
              <w:tcPr>
                <w:tcW w:w="2693" w:type="dxa"/>
                <w:tcBorders>
                  <w:left w:val="single" w:sz="4" w:space="0" w:color="auto"/>
                </w:tcBorders>
              </w:tcPr>
              <w:p w14:paraId="5CA1295E" w14:textId="2572563E" w:rsidR="00242A94" w:rsidRPr="00003C68" w:rsidRDefault="00242A94"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003C68">
                  <w:rPr>
                    <w:sz w:val="22"/>
                    <w:szCs w:val="20"/>
                  </w:rPr>
                  <w:t>VIF analysis, feature overlap</w:t>
                </w:r>
              </w:p>
            </w:tc>
            <w:tc>
              <w:tcPr>
                <w:tcW w:w="3771" w:type="dxa"/>
              </w:tcPr>
              <w:p w14:paraId="2DBCDF67" w14:textId="1A09A13F" w:rsidR="00242A94" w:rsidRPr="00003C68" w:rsidRDefault="00961C50" w:rsidP="00242A94">
                <w:pPr>
                  <w:jc w:val="left"/>
                  <w:cnfStyle w:val="000000100000" w:firstRow="0" w:lastRow="0" w:firstColumn="0" w:lastColumn="0" w:oddVBand="0" w:evenVBand="0" w:oddHBand="1" w:evenHBand="0" w:firstRowFirstColumn="0" w:firstRowLastColumn="0" w:lastRowFirstColumn="0" w:lastRowLastColumn="0"/>
                  <w:rPr>
                    <w:sz w:val="22"/>
                    <w:szCs w:val="20"/>
                  </w:rPr>
                </w:pPr>
                <w:r w:rsidRPr="00961C50">
                  <w:rPr>
                    <w:sz w:val="22"/>
                    <w:szCs w:val="20"/>
                  </w:rPr>
                  <w:t>Explanation of Discrepancy</w:t>
                </w:r>
              </w:p>
            </w:tc>
          </w:tr>
        </w:tbl>
        <w:p w14:paraId="409CB25B" w14:textId="77777777" w:rsidR="00845EF5" w:rsidRPr="00845F80" w:rsidRDefault="00845EF5" w:rsidP="00680FE9">
          <w:pPr>
            <w:rPr>
              <w:sz w:val="2"/>
              <w:szCs w:val="2"/>
            </w:rPr>
          </w:pPr>
        </w:p>
        <w:p w14:paraId="4D928BA5" w14:textId="1D64D90E" w:rsidR="00FF5567" w:rsidRPr="0057635D" w:rsidRDefault="00680FE9" w:rsidP="00FF5567">
          <w:r w:rsidRPr="00680FE9">
            <w:lastRenderedPageBreak/>
            <w:t>These objectives collectively aim to establish a methodologically sound benchmark for high-dimensional QSAR toxicity prediction while providing diagnostic insights into when and why penalized regression methods succeed or fail in extreme p&gt;&gt;n regimes.</w:t>
          </w:r>
        </w:p>
        <w:p w14:paraId="5E06DD9A" w14:textId="481CCC9E" w:rsidR="00456DC1" w:rsidRDefault="00456DC1" w:rsidP="00B2410C">
          <w:pPr>
            <w:pStyle w:val="Heading2"/>
          </w:pPr>
          <w:bookmarkStart w:id="8" w:name="_Toc217560952"/>
          <w:r w:rsidRPr="00456DC1">
            <w:t>Significance of the Study</w:t>
          </w:r>
          <w:bookmarkEnd w:id="8"/>
        </w:p>
        <w:p w14:paraId="7BC716C1" w14:textId="77777777" w:rsidR="00125E03" w:rsidRPr="00125E03" w:rsidRDefault="00125E03" w:rsidP="00125E03">
          <w:r w:rsidRPr="00125E03">
            <w:t xml:space="preserve">This research makes substantive contributions to three intersecting domains: computational toxicology, statistical machine learning methodology, and the broader practice of QSAR </w:t>
          </w:r>
          <w:proofErr w:type="spellStart"/>
          <w:r w:rsidRPr="00125E03">
            <w:t>modeling</w:t>
          </w:r>
          <w:proofErr w:type="spellEnd"/>
          <w:r w:rsidRPr="00125E03">
            <w:t xml:space="preserve"> in drug discovery.</w:t>
          </w:r>
        </w:p>
        <w:p w14:paraId="1A1B738D" w14:textId="2A0CCDDA" w:rsidR="00125E03" w:rsidRDefault="00125E03" w:rsidP="00BF1DB0">
          <w:pPr>
            <w:pStyle w:val="Heading3"/>
          </w:pPr>
          <w:bookmarkStart w:id="9" w:name="_Toc217560953"/>
          <w:r w:rsidRPr="00125E03">
            <w:t>Methodological Advancement in High-Dimensional QSAR</w:t>
          </w:r>
          <w:bookmarkEnd w:id="9"/>
        </w:p>
        <w:p w14:paraId="3FB36C66" w14:textId="36214AE6" w:rsidR="00125E03" w:rsidRPr="00125E03" w:rsidRDefault="00125E03" w:rsidP="00125E03">
          <w:r w:rsidRPr="00125E03">
            <w:t xml:space="preserve">The pervasive use of non-nested cross-validation in QSAR literature has been identified as a major source of optimistically biased performance estimates, yet rigorous empirical demonstrations of the magnitude of this bias remain scarce. By contrasting nested and non-nested validation on the same dataset, this study provides concrete evidence of optimization bias in a real-world </w:t>
          </w:r>
          <w:proofErr w:type="spellStart"/>
          <w:r w:rsidRPr="00125E03">
            <w:t>chemoinformatics</w:t>
          </w:r>
          <w:proofErr w:type="spellEnd"/>
          <w:r w:rsidRPr="00125E03">
            <w:t xml:space="preserve"> context. The introduction of stability selection to QSAR feature selection</w:t>
          </w:r>
          <w:r w:rsidR="00DC7697">
            <w:t xml:space="preserve">, </w:t>
          </w:r>
          <w:r w:rsidRPr="00125E03">
            <w:t xml:space="preserve">a technique widely adopted in genomics but underutilized in molecular </w:t>
          </w:r>
          <w:r w:rsidR="00DC7697">
            <w:t xml:space="preserve">modelling, </w:t>
          </w:r>
          <w:r w:rsidRPr="00125E03">
            <w:t>offers a principled framework for distinguishing stable, interpretable feature sets from arbitrarily selected descriptor subsets. Furthermore, the systematic quantification of multicollinearity via variance inflation factors establishes a diagnostic criterion for assessing whether a dataset's dimensionality structure permits reliable feature interpretation. These methodological contributions extend beyond the CRY1 toxicity problem, providing generalizable protocols for evaluating any high-dimensional QSAR dataset.</w:t>
          </w:r>
        </w:p>
        <w:p w14:paraId="26F20E7C" w14:textId="3E1C0931" w:rsidR="00125E03" w:rsidRDefault="00A32B2B" w:rsidP="00BF1DB0">
          <w:pPr>
            <w:pStyle w:val="Heading3"/>
          </w:pPr>
          <w:bookmarkStart w:id="10" w:name="_Toc217560954"/>
          <w:r w:rsidRPr="00A32B2B">
            <w:t>Transparent Reporting of Negative Results</w:t>
          </w:r>
          <w:bookmarkEnd w:id="10"/>
        </w:p>
        <w:p w14:paraId="1C9A7813" w14:textId="2A008947" w:rsidR="00A32B2B" w:rsidRDefault="00A32B2B" w:rsidP="00125E03">
          <w:r w:rsidRPr="00A32B2B">
            <w:t xml:space="preserve">A substantial fraction of machine learning research in drug discovery reports only </w:t>
          </w:r>
          <w:proofErr w:type="spellStart"/>
          <w:r w:rsidRPr="00A32B2B">
            <w:t>favorable</w:t>
          </w:r>
          <w:proofErr w:type="spellEnd"/>
          <w:r w:rsidRPr="00A32B2B">
            <w:t xml:space="preserve"> outcomes, creating publication bias that distorts the literature's collective understanding of method effectiveness. This thesis adopts an alternative paradigm: tr</w:t>
          </w:r>
          <w:r w:rsidRPr="00A32B2B">
            <w:rPr>
              <w:rFonts w:hint="eastAsia"/>
            </w:rPr>
            <w:t>ansparent documentation of model failures and rigorous diagnosis of their root causes. Should the results demonstrate poor predictive performance (MCC</w:t>
          </w:r>
          <w:r w:rsidRPr="00A32B2B">
            <w:rPr>
              <w:rFonts w:hint="eastAsia"/>
            </w:rPr>
            <w:t>≈</w:t>
          </w:r>
          <w:r w:rsidRPr="00A32B2B">
            <w:rPr>
              <w:rFonts w:hint="eastAsia"/>
            </w:rPr>
            <w:t>0) and feature selection instability (low selection frequencies), these findings carry significant inform</w:t>
          </w:r>
          <w:r w:rsidRPr="00A32B2B">
            <w:t>ational value. They would establish that the p/n=7.04 regime represents a fundamental statistical barrier beyond which algorithmic sophistication cannot compensate for sample size inadequacy</w:t>
          </w:r>
          <w:r w:rsidR="00DE3793">
            <w:t xml:space="preserve">, </w:t>
          </w:r>
          <w:r w:rsidRPr="00A32B2B">
            <w:t>a conclusion with immediate implications for resource allocation in computational drug discovery. Negative results, when rigorously characterized, guide future research by identifying when data collection should precede algorithmic refinement, thereby preventing wasted effort on methodological optimization in statistically intractable settings.</w:t>
          </w:r>
        </w:p>
        <w:p w14:paraId="33FED91A" w14:textId="570495A5" w:rsidR="00A32B2B" w:rsidRDefault="00F9652A" w:rsidP="00BF1DB0">
          <w:pPr>
            <w:pStyle w:val="Heading3"/>
          </w:pPr>
          <w:bookmarkStart w:id="11" w:name="_Toc217560955"/>
          <w:r>
            <w:t>Methodology Implications</w:t>
          </w:r>
          <w:bookmarkEnd w:id="11"/>
        </w:p>
        <w:p w14:paraId="02711CDE" w14:textId="77777777" w:rsidR="00DC412D" w:rsidRPr="00DC412D" w:rsidRDefault="00DC412D" w:rsidP="00DC412D">
          <w:r w:rsidRPr="00DC412D">
            <w:t xml:space="preserve">Circadian rhythm disruption affects millions of individuals worldwide, with conditions ranging from shift-work sleep disorder to depression linked to CRY1 variants. The development of nontoxic, circadian-modulating therapeutics depends critically on accurate early-stage toxicity prediction. However, contrary to prior claims, no stable predictors were identified in this study. This finding serves as a methodological warning against using this dataset for predictive </w:t>
          </w:r>
          <w:proofErr w:type="spellStart"/>
          <w:r w:rsidRPr="00DC412D">
            <w:t>modeling</w:t>
          </w:r>
          <w:proofErr w:type="spellEnd"/>
          <w:r w:rsidRPr="00DC412D">
            <w:t xml:space="preserve"> without significantly larger sample sizes. The analysis quantifies the sample size requirements (via learning curve extrapolation) necessary to achieve clinically actionable predictive performance, providing actionable guidance for pharmaceutical researchers to prioritize data collection over algorithmic refinement.</w:t>
          </w:r>
        </w:p>
        <w:p w14:paraId="2CE2FEF3" w14:textId="3E87DE14" w:rsidR="00A32B2B" w:rsidRDefault="00A32B2B" w:rsidP="00BF1DB0">
          <w:pPr>
            <w:pStyle w:val="Heading3"/>
          </w:pPr>
          <w:bookmarkStart w:id="12" w:name="_Toc217560956"/>
          <w:r w:rsidRPr="00A32B2B">
            <w:lastRenderedPageBreak/>
            <w:t>Establishing Diagnostic Criteria for Dataset "Readiness"</w:t>
          </w:r>
          <w:bookmarkEnd w:id="12"/>
        </w:p>
        <w:p w14:paraId="775EB53D" w14:textId="77777777" w:rsidR="006F7295" w:rsidRDefault="009C24D5" w:rsidP="00125E03">
          <w:r w:rsidRPr="009C24D5">
            <w:t xml:space="preserve">A persistent challenge in applied machine learning is determining whether a given dataset is amenable to predictive </w:t>
          </w:r>
          <w:proofErr w:type="spellStart"/>
          <w:r w:rsidRPr="009C24D5">
            <w:t>modeling</w:t>
          </w:r>
          <w:proofErr w:type="spellEnd"/>
          <w:r w:rsidRPr="009C24D5">
            <w:t xml:space="preserve"> or whether fundamental constraints (small sample size, extreme multicollinearity, class imbalance) preclude success regardless of methodological sophistication. This study proposes a diagnostic framework comprising three readiness criteria: </w:t>
          </w:r>
        </w:p>
        <w:p w14:paraId="6C44297A" w14:textId="3E161F88" w:rsidR="006F7295" w:rsidRDefault="009C24D5" w:rsidP="00680936">
          <w:pPr>
            <w:pStyle w:val="ListParagraph"/>
            <w:numPr>
              <w:ilvl w:val="0"/>
              <w:numId w:val="4"/>
            </w:numPr>
          </w:pPr>
          <w:proofErr w:type="spellStart"/>
          <w:r w:rsidRPr="009C24D5">
            <w:t>p/n</w:t>
          </w:r>
          <w:proofErr w:type="spellEnd"/>
          <w:r w:rsidRPr="009C24D5">
            <w:t xml:space="preserve"> ratio: Is the dimensionality manageable relative to sample size? </w:t>
          </w:r>
        </w:p>
        <w:p w14:paraId="02F4B681" w14:textId="02F5245B" w:rsidR="006F7295" w:rsidRDefault="009C24D5" w:rsidP="00680936">
          <w:pPr>
            <w:pStyle w:val="ListParagraph"/>
            <w:numPr>
              <w:ilvl w:val="0"/>
              <w:numId w:val="4"/>
            </w:numPr>
          </w:pPr>
          <w:r w:rsidRPr="009C24D5">
            <w:t xml:space="preserve">Multicollinearity severity: What proportion of features exhibit VIF&gt;10, indicating redundancy? </w:t>
          </w:r>
        </w:p>
        <w:p w14:paraId="7EACBAEC" w14:textId="3AC58A95" w:rsidR="006F7295" w:rsidRDefault="009C24D5" w:rsidP="00680936">
          <w:pPr>
            <w:pStyle w:val="ListParagraph"/>
            <w:numPr>
              <w:ilvl w:val="0"/>
              <w:numId w:val="4"/>
            </w:numPr>
          </w:pPr>
          <w:r w:rsidRPr="009C24D5">
            <w:t xml:space="preserve">Baseline metric comparison: Does the best model exceed a majority-class predictor by a statistically significant margin? </w:t>
          </w:r>
        </w:p>
        <w:p w14:paraId="5220918D" w14:textId="010A2EA9" w:rsidR="00A32B2B" w:rsidRDefault="009C24D5" w:rsidP="00125E03">
          <w:r w:rsidRPr="009C24D5">
            <w:t xml:space="preserve">By operationalizing these criteria through quantitative thresholds derived from the CRY1 dataset, this research provides a template for prospective dataset evaluation, potentially preventing premature </w:t>
          </w:r>
          <w:proofErr w:type="spellStart"/>
          <w:r w:rsidRPr="009C24D5">
            <w:t>modeling</w:t>
          </w:r>
          <w:proofErr w:type="spellEnd"/>
          <w:r w:rsidRPr="009C24D5">
            <w:t xml:space="preserve"> attempts on statistically intractable problems.</w:t>
          </w:r>
        </w:p>
        <w:p w14:paraId="26692D06" w14:textId="5D18B3E2" w:rsidR="009C24D5" w:rsidRDefault="00672643" w:rsidP="00BF1DB0">
          <w:pPr>
            <w:pStyle w:val="Heading3"/>
          </w:pPr>
          <w:bookmarkStart w:id="13" w:name="_Toc217560957"/>
          <w:r>
            <w:t>T</w:t>
          </w:r>
          <w:r w:rsidR="009C24D5" w:rsidRPr="009C24D5">
            <w:t xml:space="preserve">he Gap Between Statistical Theory and </w:t>
          </w:r>
          <w:proofErr w:type="spellStart"/>
          <w:r w:rsidR="009C24D5" w:rsidRPr="009C24D5">
            <w:t>Chemoinformatics</w:t>
          </w:r>
          <w:proofErr w:type="spellEnd"/>
          <w:r w:rsidR="009C24D5" w:rsidRPr="009C24D5">
            <w:t xml:space="preserve"> Practice</w:t>
          </w:r>
          <w:bookmarkEnd w:id="13"/>
        </w:p>
        <w:p w14:paraId="21C15613" w14:textId="71EAFA8C" w:rsidR="009C24D5" w:rsidRDefault="009C24D5" w:rsidP="009C24D5">
          <w:r>
            <w:t xml:space="preserve">While statistical learning theory clearly articulates the challenges of high-dimensional estimation, the bias-variance </w:t>
          </w:r>
          <w:proofErr w:type="spellStart"/>
          <w:r>
            <w:t>tradeoff</w:t>
          </w:r>
          <w:proofErr w:type="spellEnd"/>
          <w:r>
            <w:t xml:space="preserve">, regularization necessity, and cross-validation principles, these concepts often remain abstract in the </w:t>
          </w:r>
          <w:proofErr w:type="spellStart"/>
          <w:r>
            <w:t>chemoinformatics</w:t>
          </w:r>
          <w:proofErr w:type="spellEnd"/>
          <w:r>
            <w:t xml:space="preserve"> literature. This thesis serves a pedagogical function by concretely demonstrating how theoretical principles manifest in a real molecular dataset: multicollinearity creates "flat" optimization landscapes, imbalanced classes distort accuracy metrics, and non-nested validation inflates performance estimates. By connecting theory to practice through detailed empirical analysis, this work aims to elevate methodological standards in computational toxicology and encourage wider adoption of rigorous validation protocols.</w:t>
          </w:r>
        </w:p>
        <w:p w14:paraId="110FE5F4" w14:textId="04506440" w:rsidR="009C24D5" w:rsidRDefault="00105F07" w:rsidP="00BF1DB0">
          <w:pPr>
            <w:pStyle w:val="Heading3"/>
          </w:pPr>
          <w:bookmarkStart w:id="14" w:name="_Toc217560958"/>
          <w:r w:rsidRPr="00105F07">
            <w:t>Contribution to Reproducible Research Practices</w:t>
          </w:r>
          <w:bookmarkEnd w:id="14"/>
        </w:p>
        <w:p w14:paraId="59CEFB50" w14:textId="17BB774D" w:rsidR="009C24D5" w:rsidRDefault="00105F07" w:rsidP="009C24D5">
          <w:r w:rsidRPr="00105F07">
            <w:t xml:space="preserve">All analysis code, including nested cross-validation, </w:t>
          </w:r>
          <w:r w:rsidR="00925147" w:rsidRPr="00105F07">
            <w:t>hyperparameter grids</w:t>
          </w:r>
          <w:r w:rsidR="00925147">
            <w:t xml:space="preserve">, and </w:t>
          </w:r>
          <w:r w:rsidRPr="00105F07">
            <w:t>stability selection, will be made publicly availabl</w:t>
          </w:r>
          <w:r w:rsidR="00925147">
            <w:t>e</w:t>
          </w:r>
          <w:r w:rsidRPr="00105F07">
            <w:t>. This commitment to computational reproducibility aligns with emerging standards in machine learning research and ensures that the study's findings can be independently verified, extended to alternative datasets, or incorporated into educational materials for teaching high-dimensional statistical methods.</w:t>
          </w:r>
        </w:p>
        <w:p w14:paraId="27F61D54" w14:textId="77777777" w:rsidR="004C2442" w:rsidRPr="004C2442" w:rsidRDefault="004C2442" w:rsidP="004C2442">
          <w:r w:rsidRPr="004C2442">
            <w:t>In summary, this thesis addresses a critical gap in the QSAR literature by subjecting penalized regression methods to the most rigorous validation standards available, while simultaneously providing diagnostic tools and negative-result documentation that advance the field's collective methodological maturity. Whether the results demonstrate predictive success or fundamental statistical limitations, the insights generated will inform best practices for high-dimensional molecular toxicity prediction and establish realistic benchmarks for future CRY1-targeting drug discovery efforts.</w:t>
          </w:r>
        </w:p>
        <w:p w14:paraId="70FE664B" w14:textId="5C2577EE" w:rsidR="00B75D10" w:rsidRDefault="00B75D10" w:rsidP="00275E0D">
          <w:r>
            <w:br w:type="page"/>
          </w:r>
        </w:p>
        <w:p w14:paraId="589DE606" w14:textId="0C51FFE9" w:rsidR="001C73B1" w:rsidRDefault="00C34617" w:rsidP="001C73B1">
          <w:pPr>
            <w:pStyle w:val="Heading1"/>
          </w:pPr>
          <w:bookmarkStart w:id="15" w:name="_Toc217560959"/>
          <w:r w:rsidRPr="00C34617">
            <w:lastRenderedPageBreak/>
            <w:t>Literature Review &amp; Theory</w:t>
          </w:r>
          <w:bookmarkEnd w:id="15"/>
        </w:p>
        <w:p w14:paraId="3D33E8FC" w14:textId="6CB8CC60" w:rsidR="00B2410C" w:rsidRDefault="00B2410C" w:rsidP="00B2410C">
          <w:pPr>
            <w:pStyle w:val="Heading2"/>
          </w:pPr>
          <w:bookmarkStart w:id="16" w:name="_Toc217560960"/>
          <w:r w:rsidRPr="00B2410C">
            <w:t xml:space="preserve">Molecular Toxicity Prediction </w:t>
          </w:r>
          <w:r w:rsidR="00B25E31">
            <w:t>&amp;</w:t>
          </w:r>
          <w:r w:rsidRPr="00B2410C">
            <w:t xml:space="preserve"> Drug Discovery</w:t>
          </w:r>
          <w:bookmarkEnd w:id="16"/>
        </w:p>
        <w:p w14:paraId="4F02F548" w14:textId="157B3217" w:rsidR="00380F85" w:rsidRDefault="00380F85" w:rsidP="00380F85">
          <w:r w:rsidRPr="00380F85">
            <w:t xml:space="preserve">Quantitative Structure-Activity Relationship (QSAR) </w:t>
          </w:r>
          <w:proofErr w:type="spellStart"/>
          <w:r w:rsidRPr="00380F85">
            <w:t>modeling</w:t>
          </w:r>
          <w:proofErr w:type="spellEnd"/>
          <w:r w:rsidRPr="00380F85">
            <w:t xml:space="preserve"> predicts biological activity from molecular structure through mathematical relationships between chemical descriptors and target endpoints, based on the foundational principle that structurally similar molecules exhibit similar biological properties (</w:t>
          </w:r>
          <w:r w:rsidR="008F70D0" w:rsidRPr="008F70D0">
            <w:t>Peter</w:t>
          </w:r>
          <w:r w:rsidR="008F70D0">
            <w:t xml:space="preserve"> et al.</w:t>
          </w:r>
          <w:r w:rsidRPr="00380F85">
            <w:t>,</w:t>
          </w:r>
          <w:r w:rsidR="00C33127">
            <w:t xml:space="preserve"> 2019</w:t>
          </w:r>
          <w:r w:rsidRPr="00380F85">
            <w:t xml:space="preserve">). Modern QSAR implementations encode molecular structures as numerical feature vectors comprising topological, constitutional, electronic, and geometric descriptors. Contemporary descriptor calculation tools such as </w:t>
          </w:r>
          <w:proofErr w:type="spellStart"/>
          <w:r w:rsidRPr="00380F85">
            <w:t>PaDEL</w:t>
          </w:r>
          <w:proofErr w:type="spellEnd"/>
          <w:r w:rsidRPr="00380F85">
            <w:t>-Descriptor can generate 1,500-4,000 descriptors per molecule, encompassing E-state indices (electronic and topological properties), autocorrelation descriptors (spatial property distributions), topological descriptors (molecular connectivity), constitutional descriptors (atom/bond counts), and Burden modified eigenvalues (weighted adjacency matrix properties). This descriptor proliferation creates the high-dimensional challenge central to modern QSAR</w:t>
          </w:r>
          <w:r w:rsidR="00417E22">
            <w:t>, where</w:t>
          </w:r>
          <w:r w:rsidRPr="00380F85">
            <w:t xml:space="preserve"> datasets frequently contain far more descriptors than molecules (p&gt;&gt;n), necessitating careful statistical methodology to avoid spurious correlations and overfitting.</w:t>
          </w:r>
        </w:p>
        <w:tbl>
          <w:tblPr>
            <w:tblStyle w:val="TableGrid"/>
            <w:tblpPr w:leftFromText="180" w:rightFromText="180" w:vertAnchor="text" w:horzAnchor="margin" w:tblpXSpec="right" w:tblpY="24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tblGrid>
          <w:tr w:rsidR="00B25E31" w14:paraId="48CE2788" w14:textId="77777777" w:rsidTr="00B25E31">
            <w:trPr>
              <w:trHeight w:val="5950"/>
            </w:trPr>
            <w:tc>
              <w:tcPr>
                <w:tcW w:w="3216" w:type="dxa"/>
              </w:tcPr>
              <w:p w14:paraId="0087E650" w14:textId="77777777" w:rsidR="00A667A9" w:rsidRDefault="00B25E31" w:rsidP="00A667A9">
                <w:pPr>
                  <w:pStyle w:val="Caption"/>
                  <w:keepNext/>
                  <w:jc w:val="left"/>
                </w:pPr>
                <w:r>
                  <w:rPr>
                    <w:noProof/>
                  </w:rPr>
                  <w:drawing>
                    <wp:inline distT="0" distB="0" distL="0" distR="0" wp14:anchorId="27CF7B27" wp14:editId="5DB44C7A">
                      <wp:extent cx="1834515" cy="2557737"/>
                      <wp:effectExtent l="0" t="0" r="0" b="0"/>
                      <wp:docPr id="1701273836"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14700" t="5176" r="20704" b="4762"/>
                              <a:stretch>
                                <a:fillRect/>
                              </a:stretch>
                            </pic:blipFill>
                            <pic:spPr bwMode="auto">
                              <a:xfrm>
                                <a:off x="0" y="0"/>
                                <a:ext cx="1836439" cy="2560420"/>
                              </a:xfrm>
                              <a:prstGeom prst="rect">
                                <a:avLst/>
                              </a:prstGeom>
                              <a:noFill/>
                              <a:ln>
                                <a:noFill/>
                              </a:ln>
                              <a:extLst>
                                <a:ext uri="{53640926-AAD7-44D8-BBD7-CCE9431645EC}">
                                  <a14:shadowObscured xmlns:a14="http://schemas.microsoft.com/office/drawing/2010/main"/>
                                </a:ext>
                              </a:extLst>
                            </pic:spPr>
                          </pic:pic>
                        </a:graphicData>
                      </a:graphic>
                    </wp:inline>
                  </w:drawing>
                </w:r>
                <w:bookmarkStart w:id="17" w:name="_Toc216346939"/>
              </w:p>
              <w:p w14:paraId="21335199" w14:textId="1867E977" w:rsidR="00B25E31" w:rsidRDefault="00A667A9" w:rsidP="00B25E31">
                <w:pPr>
                  <w:pStyle w:val="Caption"/>
                  <w:jc w:val="left"/>
                </w:pPr>
                <w:bookmarkStart w:id="18" w:name="_Toc217560934"/>
                <w:r>
                  <w:t xml:space="preserve">Figure </w:t>
                </w:r>
                <w:r>
                  <w:fldChar w:fldCharType="begin"/>
                </w:r>
                <w:r>
                  <w:instrText xml:space="preserve"> SEQ Figure \* ARABIC </w:instrText>
                </w:r>
                <w:r>
                  <w:fldChar w:fldCharType="separate"/>
                </w:r>
                <w:r w:rsidR="00C60079">
                  <w:rPr>
                    <w:noProof/>
                  </w:rPr>
                  <w:t>2</w:t>
                </w:r>
                <w:r>
                  <w:fldChar w:fldCharType="end"/>
                </w:r>
                <w:r>
                  <w:t xml:space="preserve">. </w:t>
                </w:r>
                <w:r w:rsidRPr="00FF3F50">
                  <w:t>Crystal structure of mouse cryptochrome 1 (CRY1), a core circadian clock protein, shown from the RCSB PDB entry 4K0R</w:t>
                </w:r>
                <w:bookmarkEnd w:id="17"/>
                <w:bookmarkEnd w:id="18"/>
              </w:p>
            </w:tc>
          </w:tr>
        </w:tbl>
        <w:p w14:paraId="51D51A26" w14:textId="025BE88B" w:rsidR="0035385F" w:rsidRDefault="00B25E31" w:rsidP="00380F85">
          <w:r w:rsidRPr="0035385F">
            <w:t xml:space="preserve"> </w:t>
          </w:r>
          <w:r w:rsidR="0035385F" w:rsidRPr="0035385F">
            <w:t xml:space="preserve">Toxicity prediction during pharmaceutical development is critical, as </w:t>
          </w:r>
          <w:r w:rsidR="001B640D">
            <w:t>t</w:t>
          </w:r>
          <w:r w:rsidR="001B640D" w:rsidRPr="001B640D">
            <w:t>oxicity is a leading cause of drug attrition</w:t>
          </w:r>
          <w:r w:rsidR="00D8484B">
            <w:t>,</w:t>
          </w:r>
          <w:r w:rsidR="001B640D">
            <w:t xml:space="preserve"> </w:t>
          </w:r>
          <w:r w:rsidR="001B640D" w:rsidRPr="001B640D">
            <w:t>with ~20–30% of clinical failures and &gt;30% of discarded candidates due to safety issues</w:t>
          </w:r>
          <w:r w:rsidR="001B640D">
            <w:t xml:space="preserve"> (</w:t>
          </w:r>
          <w:r w:rsidR="004835DF" w:rsidRPr="004835DF">
            <w:t>Vo</w:t>
          </w:r>
          <w:r w:rsidR="004835DF">
            <w:t xml:space="preserve"> et al., 2020</w:t>
          </w:r>
          <w:r w:rsidR="001B640D">
            <w:t>)</w:t>
          </w:r>
          <w:r w:rsidR="0035385F" w:rsidRPr="0035385F">
            <w:t xml:space="preserve">. </w:t>
          </w:r>
          <w:r w:rsidR="00186091" w:rsidRPr="00186091">
            <w:t>Computational toxicology allows rapid, low‑cost screening of large chemical inventories, often tens of thousands of structures, to prioritize substances and fill data gaps while reducing animal use</w:t>
          </w:r>
          <w:r w:rsidR="00ED3C4D">
            <w:t xml:space="preserve"> (</w:t>
          </w:r>
          <w:r w:rsidR="00ED3C4D" w:rsidRPr="00ED3C4D">
            <w:t>Gadaleta</w:t>
          </w:r>
          <w:r w:rsidR="00ED3C4D">
            <w:t xml:space="preserve"> et al., 2019</w:t>
          </w:r>
          <w:r w:rsidR="008C24CD">
            <w:t xml:space="preserve">; </w:t>
          </w:r>
          <w:r w:rsidR="008C24CD" w:rsidRPr="008C24CD">
            <w:t>Forest</w:t>
          </w:r>
          <w:r w:rsidR="00A72FE3">
            <w:t>, 2022</w:t>
          </w:r>
          <w:r w:rsidR="00ED3C4D">
            <w:t>)</w:t>
          </w:r>
          <w:r w:rsidR="00186091">
            <w:t>.</w:t>
          </w:r>
          <w:r w:rsidR="005D7169">
            <w:t xml:space="preserve"> </w:t>
          </w:r>
          <w:r w:rsidR="0035385F" w:rsidRPr="0035385F">
            <w:t>However, cytotoxicity prediction remains particularly challenging due to cell-type specificity and assay-dependent outcomes</w:t>
          </w:r>
          <w:r w:rsidR="003377B7">
            <w:t xml:space="preserve"> </w:t>
          </w:r>
          <w:r w:rsidR="003377B7" w:rsidRPr="003377B7">
            <w:t>(Sun et al., 2020</w:t>
          </w:r>
          <w:r w:rsidR="003377B7">
            <w:t>)</w:t>
          </w:r>
          <w:r w:rsidR="0035385F" w:rsidRPr="0035385F">
            <w:t>, with reported accuracies ranging widely from 60-85% depending on dataset characteristics and validation rigor</w:t>
          </w:r>
          <w:r w:rsidR="007B1DAE">
            <w:t>.</w:t>
          </w:r>
        </w:p>
        <w:p w14:paraId="7F760E51" w14:textId="538133AC" w:rsidR="002B49A1" w:rsidRDefault="002B49A1" w:rsidP="00380F85">
          <w:r w:rsidRPr="002B49A1">
            <w:t>The mammalian circadian clock, orchestrated by core proteins including Cryptochrome 1 (CRY1), regulates rhythmic physiological processes through transcriptional-translational feedback loops.</w:t>
          </w:r>
          <w:r w:rsidR="00D52476">
            <w:t xml:space="preserve"> </w:t>
          </w:r>
          <w:r w:rsidRPr="002B49A1">
            <w:t>CRY1 functions as an essential transcriptional repressor by heterodimerizing with PERIOD proteins and suppressing CLOCK-BMAL1-mediated transcription, establishing the ~24-hour periodicity fundamental to sleep-wake cycles, hormone secretion, and metabolic regulation</w:t>
          </w:r>
          <w:r w:rsidR="00D52476">
            <w:t xml:space="preserve"> </w:t>
          </w:r>
          <w:r w:rsidR="00D52476" w:rsidRPr="00D52476">
            <w:t>(Michael at al., 2017; Patke et al., 2017)</w:t>
          </w:r>
          <w:r w:rsidRPr="002B49A1">
            <w:t>. Genetic variants of CRY1 have been causally linked to familial delayed sleep phase disorder, mood disorders, metabolic syndrome, and cancer through disrupted cell cycle regulation. These clinical associations position CRY1 as a compelling therapeutic target, though therapeutic development hinges critically on identifying non-toxic CRY1-targeting compounds, as unintended cytotoxicity would preclude clinical translation regardless of circadian efficacy.</w:t>
          </w:r>
        </w:p>
        <w:p w14:paraId="0F8BAF12" w14:textId="77777777" w:rsidR="007B1DAE" w:rsidRPr="00380F85" w:rsidRDefault="007B1DAE" w:rsidP="00380F85"/>
        <w:p w14:paraId="3EECACB6" w14:textId="47E2D140" w:rsidR="00B2410C" w:rsidRDefault="00B2410C" w:rsidP="00B2410C">
          <w:pPr>
            <w:pStyle w:val="Heading2"/>
          </w:pPr>
          <w:bookmarkStart w:id="19" w:name="_Toc217560961"/>
          <w:r w:rsidRPr="00B2410C">
            <w:lastRenderedPageBreak/>
            <w:t>The Toxicity-2 Dataset and Original Study</w:t>
          </w:r>
          <w:bookmarkEnd w:id="19"/>
        </w:p>
        <w:p w14:paraId="230893CF" w14:textId="2AD234CE" w:rsidR="00031BCF" w:rsidRPr="00031BCF" w:rsidRDefault="00031BCF" w:rsidP="00031BCF">
          <w:r w:rsidRPr="00031BCF">
            <w:t>The UCI Toxicity-2 dataset originates from Gul et al.'s (2021) Scientific Reports study on structure-based design of circadian rhythm modulators. The original study employed Recursive Feature Elimination (RFE) with Decision Tree Classifiers (DTC), evaluating feature sets from 2 to 20 descriptors using four classifier types (DTC, RFC, ETC, XGBC) with tenfold cross-validation repeated 100 times. Class imbalance was addressed through inverse-proportional weighting (toxic weight=1.53, non-toxic weight=0.74). DTC achieved optimal performance with 13 features, reporting mean accuracy </w:t>
          </w:r>
          <m:oMath>
            <m:r>
              <w:rPr>
                <w:rFonts w:ascii="Cambria Math" w:hAnsi="Cambria Math"/>
              </w:rPr>
              <m:t>79.53</m:t>
            </m:r>
            <m:r>
              <m:rPr>
                <m:sty m:val="p"/>
              </m:rPr>
              <w:rPr>
                <w:rFonts w:ascii="Cambria Math" w:hAnsi="Cambria Math"/>
              </w:rPr>
              <m:t>%</m:t>
            </m:r>
            <m:r>
              <w:rPr>
                <w:rFonts w:ascii="Cambria Math" w:hAnsi="Cambria Math"/>
              </w:rPr>
              <m:t>±2.01</m:t>
            </m:r>
            <m:r>
              <m:rPr>
                <m:sty m:val="p"/>
              </m:rPr>
              <w:rPr>
                <w:rFonts w:ascii="Cambria Math" w:hAnsi="Cambria Math"/>
              </w:rPr>
              <m:t>%</m:t>
            </m:r>
          </m:oMath>
          <w:r w:rsidRPr="00031BCF">
            <w:t> and maximum accuracy </w:t>
          </w:r>
          <m:oMath>
            <m:r>
              <w:rPr>
                <w:rFonts w:ascii="Cambria Math" w:hAnsi="Cambria Math"/>
              </w:rPr>
              <m:t>84.21</m:t>
            </m:r>
            <m:r>
              <m:rPr>
                <m:sty m:val="p"/>
              </m:rPr>
              <w:rPr>
                <w:rFonts w:ascii="Cambria Math" w:hAnsi="Cambria Math"/>
              </w:rPr>
              <m:t>%</m:t>
            </m:r>
          </m:oMath>
          <w:r w:rsidRPr="00031BCF">
            <w:t> . The 13 identified descriptors represent diverse physicochemical domains: MDEC-23 (topological branching), MATS2v (van der Waals volume distribution), CrippenMR (molar refractivity), C1SP2 (unsaturated carbon count), Burden eigenvalues (SpMax7_Bhe, SpMin1_Bhs, SpMax5_Bhv), and autocorrelations (GATS8e, GATS8s, ATSC8s).</w:t>
          </w:r>
        </w:p>
        <w:p w14:paraId="2EA3369D" w14:textId="2AD9E8E0" w:rsidR="00E83E13" w:rsidRDefault="00E83E13" w:rsidP="00B2410C">
          <w:r w:rsidRPr="00E83E13">
            <w:t>Critically, the original study did not assess multicollinearity via variance inflation factors, evaluate feature selection stability across CV repetitions, or employ nested cross-validation to prevent optimization bias</w:t>
          </w:r>
          <w:r w:rsidR="00421FA4">
            <w:t xml:space="preserve">, </w:t>
          </w:r>
          <w:r w:rsidRPr="00E83E13">
            <w:t>omissions that raise questions about the reproducibility and unbiased nature of the reported 79.53% accuracy</w:t>
          </w:r>
        </w:p>
        <w:p w14:paraId="0DC326D0" w14:textId="079E1B67" w:rsidR="00B2410C" w:rsidRDefault="00B2410C" w:rsidP="00B2410C">
          <w:pPr>
            <w:pStyle w:val="Heading2"/>
          </w:pPr>
          <w:bookmarkStart w:id="20" w:name="_Toc217560962"/>
          <w:r w:rsidRPr="00B2410C">
            <w:t>Machine Learning</w:t>
          </w:r>
          <w:r w:rsidR="00862696">
            <w:t xml:space="preserve"> for</w:t>
          </w:r>
          <w:r w:rsidRPr="00B2410C">
            <w:t xml:space="preserve"> Toxicity Prediction</w:t>
          </w:r>
          <w:bookmarkEnd w:id="20"/>
        </w:p>
        <w:p w14:paraId="568FB29B" w14:textId="7D0A0288" w:rsidR="00B40E56" w:rsidRPr="00B40E56" w:rsidRDefault="009928C1" w:rsidP="00B40E56">
          <w:r w:rsidRPr="009928C1">
            <w:t>Penalized regression addresses the p&gt;&gt;n challenge by augmenting the objective function with regularization penalties</w:t>
          </w:r>
          <w:r w:rsidR="00897676">
            <w:t xml:space="preserve"> (James et al., 2023)</w:t>
          </w:r>
          <w:r w:rsidRPr="009928C1">
            <w:t>. Ridge regression shrinks coefficients toward zero without inducing sparsity, distributing weights among correlated predictors but retaining all features. Lasso regression drives coefficients exactly to zero, performing embedded feature selection ideal for interpretability but exhibiting critical instability under multicollinearity</w:t>
          </w:r>
          <w:r w:rsidR="007A48A5">
            <w:t xml:space="preserve">, </w:t>
          </w:r>
          <w:r w:rsidRPr="009928C1">
            <w:t>when features are highly correlated, lasso arbitrarily selects one and discards others, with selection dependent on minor numerical perturbations. Elastic net combines L1 and L2 penalties, with the L2 component encouraging grouped selection that includes or excludes correlated features together, theoretically superior for high-dimensional datasets with extensive correlations</w:t>
          </w:r>
        </w:p>
        <w:p w14:paraId="34571F18" w14:textId="197CEBCA" w:rsidR="00421FA4" w:rsidRPr="00421FA4" w:rsidRDefault="00421FA4" w:rsidP="00421FA4">
          <w:r w:rsidRPr="00421FA4">
            <w:t>Non-linear algorithms capture complex interactions unavailable to linear methods. Random Forests train ensembles of decision trees on bootstrap samples with random feature subsets, providing resistance to overfitting and implicit feature selection via mean decrease in impurity (</w:t>
          </w:r>
          <w:proofErr w:type="spellStart"/>
          <w:r w:rsidR="002049B7" w:rsidRPr="002049B7">
            <w:t>Akhiat</w:t>
          </w:r>
          <w:proofErr w:type="spellEnd"/>
          <w:r w:rsidR="002049B7">
            <w:t xml:space="preserve"> et al.</w:t>
          </w:r>
          <w:r w:rsidRPr="00421FA4">
            <w:t xml:space="preserve">, </w:t>
          </w:r>
          <w:r w:rsidR="002049B7">
            <w:t>2021</w:t>
          </w:r>
          <w:r w:rsidRPr="00421FA4">
            <w:t>). Gradient Boosting methods (</w:t>
          </w:r>
          <w:proofErr w:type="spellStart"/>
          <w:r w:rsidRPr="00421FA4">
            <w:t>XGBoost</w:t>
          </w:r>
          <w:proofErr w:type="spellEnd"/>
          <w:r w:rsidRPr="00421FA4">
            <w:t xml:space="preserve">, </w:t>
          </w:r>
          <w:proofErr w:type="spellStart"/>
          <w:r w:rsidRPr="00421FA4">
            <w:t>LightGBM</w:t>
          </w:r>
          <w:proofErr w:type="spellEnd"/>
          <w:r w:rsidRPr="00421FA4">
            <w:t>) iteratively train shallow trees to correct residual errors, achieving state-of-the-art performance on tabular datasets with native class imbalance handling</w:t>
          </w:r>
          <w:r w:rsidR="00E729D2">
            <w:t xml:space="preserve"> (</w:t>
          </w:r>
          <w:r w:rsidR="00E729D2" w:rsidRPr="00E729D2">
            <w:t>Boldini</w:t>
          </w:r>
          <w:r w:rsidR="00997FB5">
            <w:t xml:space="preserve"> et al., 2023</w:t>
          </w:r>
          <w:r w:rsidR="00E729D2">
            <w:t>)</w:t>
          </w:r>
          <w:r w:rsidRPr="00421FA4">
            <w:t xml:space="preserve">. Support Vector Machines with RBF or polynomial kernels map descriptors into high-dimensional spaces where linear separability improves, though performance is highly sensitive to hyperparameter tuning and computational cost scales poorly beyond n~1,000 (Cortes &amp; </w:t>
          </w:r>
          <w:proofErr w:type="spellStart"/>
          <w:r w:rsidRPr="00421FA4">
            <w:t>Vapnik</w:t>
          </w:r>
          <w:proofErr w:type="spellEnd"/>
          <w:r w:rsidRPr="00421FA4">
            <w:t>, 1995).</w:t>
          </w:r>
        </w:p>
        <w:p w14:paraId="4E56E64E" w14:textId="07294A7C" w:rsidR="00B2410C" w:rsidRDefault="00421FA4" w:rsidP="00B2410C">
          <w:r w:rsidRPr="00421FA4">
            <w:t>Class imbalance is addressed via class weighting</w:t>
          </w:r>
          <w:r w:rsidR="00430A42">
            <w:t xml:space="preserve">, </w:t>
          </w:r>
          <w:r w:rsidRPr="00421FA4">
            <w:t>which upweights minority misclassification costs, and SMOTE (Synthetic Minority Oversampling Technique), which generates synthetic minority samples via nearest-</w:t>
          </w:r>
          <w:proofErr w:type="spellStart"/>
          <w:r w:rsidRPr="00421FA4">
            <w:t>neighbor</w:t>
          </w:r>
          <w:proofErr w:type="spellEnd"/>
          <w:r w:rsidRPr="00421FA4">
            <w:t xml:space="preserve"> interpolation (</w:t>
          </w:r>
          <w:proofErr w:type="spellStart"/>
          <w:r w:rsidR="00AB076F" w:rsidRPr="00AB076F">
            <w:t>Elreedy</w:t>
          </w:r>
          <w:proofErr w:type="spellEnd"/>
          <w:r w:rsidR="00AB076F">
            <w:t xml:space="preserve"> &amp; Atiya</w:t>
          </w:r>
          <w:r w:rsidRPr="00421FA4">
            <w:t>., 20</w:t>
          </w:r>
          <w:r w:rsidR="00AB076F">
            <w:t>19</w:t>
          </w:r>
          <w:r w:rsidRPr="00421FA4">
            <w:t xml:space="preserve">). While SMOTE reports minority-class recall improvements across diverse domains, </w:t>
          </w:r>
          <w:r w:rsidR="00B3376D">
            <w:t xml:space="preserve">it </w:t>
          </w:r>
          <w:r w:rsidR="00B3376D" w:rsidRPr="00B3376D">
            <w:t xml:space="preserve">becomes unreliable </w:t>
          </w:r>
          <w:r w:rsidRPr="00421FA4">
            <w:t>in high-dimensional settings</w:t>
          </w:r>
          <w:r w:rsidR="00B3376D">
            <w:t>.</w:t>
          </w:r>
          <w:r w:rsidRPr="00421FA4">
            <w:t xml:space="preserve"> </w:t>
          </w:r>
          <w:r w:rsidR="00B3376D">
            <w:t>W</w:t>
          </w:r>
          <w:r w:rsidRPr="00421FA4">
            <w:t>hen p&gt;&gt;n, nearest-</w:t>
          </w:r>
          <w:proofErr w:type="spellStart"/>
          <w:r w:rsidRPr="00421FA4">
            <w:t>neighbor</w:t>
          </w:r>
          <w:proofErr w:type="spellEnd"/>
          <w:r w:rsidRPr="00421FA4">
            <w:t xml:space="preserve"> relationships become unstable due to the curse of dimensionality</w:t>
          </w:r>
          <w:r w:rsidR="00F83088">
            <w:t xml:space="preserve">, </w:t>
          </w:r>
          <w:r w:rsidRPr="00421FA4">
            <w:t xml:space="preserve">pairwise distances become approximately equal, rendering "nearest" </w:t>
          </w:r>
          <w:proofErr w:type="spellStart"/>
          <w:r w:rsidRPr="00421FA4">
            <w:t>neighbors</w:t>
          </w:r>
          <w:proofErr w:type="spellEnd"/>
          <w:r w:rsidRPr="00421FA4">
            <w:t xml:space="preserve"> statistically meaningless (</w:t>
          </w:r>
          <w:proofErr w:type="spellStart"/>
          <w:r w:rsidR="00407C5E" w:rsidRPr="00407C5E">
            <w:t>Blagus</w:t>
          </w:r>
          <w:proofErr w:type="spellEnd"/>
          <w:r w:rsidR="00407C5E">
            <w:t xml:space="preserve"> &amp; Lusa</w:t>
          </w:r>
          <w:r w:rsidRPr="00421FA4">
            <w:t>,</w:t>
          </w:r>
          <w:r w:rsidR="00407C5E">
            <w:t xml:space="preserve"> 2013</w:t>
          </w:r>
          <w:r w:rsidRPr="00421FA4">
            <w:t xml:space="preserve">). Synthetic samples may </w:t>
          </w:r>
          <w:r w:rsidRPr="00421FA4">
            <w:lastRenderedPageBreak/>
            <w:t>fall into unrepresentative regions, potentially introducing noise for distance-based methods (k-NN) while potentially benefiting tree-based methods through additional decision boundary refinement opportunities</w:t>
          </w:r>
          <w:r>
            <w:t>.</w:t>
          </w:r>
        </w:p>
        <w:p w14:paraId="1CA31169" w14:textId="37BB0A6C" w:rsidR="004C22B5" w:rsidRDefault="00B92E4C" w:rsidP="004C22B5">
          <w:pPr>
            <w:pStyle w:val="Heading2"/>
          </w:pPr>
          <w:bookmarkStart w:id="21" w:name="_Toc217560963"/>
          <w:r>
            <w:t xml:space="preserve">Methodological Considerations </w:t>
          </w:r>
          <w:r w:rsidR="004C22B5" w:rsidRPr="004C22B5">
            <w:t xml:space="preserve">in </w:t>
          </w:r>
          <w:r w:rsidR="008A4D19" w:rsidRPr="008A4D19">
            <w:t xml:space="preserve">p&gt;&gt;n </w:t>
          </w:r>
          <w:r w:rsidR="004C22B5" w:rsidRPr="004C22B5">
            <w:t>Settings</w:t>
          </w:r>
          <w:bookmarkEnd w:id="21"/>
        </w:p>
        <w:p w14:paraId="4FC1D3C1" w14:textId="05DEEE75" w:rsidR="008A4D19" w:rsidRDefault="009A66B2" w:rsidP="008A4D19">
          <w:r w:rsidRPr="009A66B2">
            <w:t>Standard k-fold CV introduces optimization bias when the same folds are used for both hyperparameter tuning and performance evaluation</w:t>
          </w:r>
          <w:r w:rsidR="007238BC">
            <w:t xml:space="preserve">, </w:t>
          </w:r>
          <w:r w:rsidRPr="009A66B2">
            <w:t>hyperparameters are chosen to maximize performance on those specific folds, leading to overly optimistic estimates that increase with dimensionality (</w:t>
          </w:r>
          <w:r w:rsidR="00B11AED" w:rsidRPr="00471F13">
            <w:t>Krawczuk</w:t>
          </w:r>
          <w:r w:rsidR="00B11AED">
            <w:t xml:space="preserve"> &amp; </w:t>
          </w:r>
          <w:r w:rsidR="00B11AED" w:rsidRPr="000F13C8">
            <w:t>Lukaszuk</w:t>
          </w:r>
          <w:r w:rsidR="00B11AED">
            <w:t>, 2016</w:t>
          </w:r>
          <w:r w:rsidR="00AF575F">
            <w:t xml:space="preserve">; </w:t>
          </w:r>
          <w:proofErr w:type="spellStart"/>
          <w:r w:rsidR="00AF575F" w:rsidRPr="00AF575F">
            <w:t>Tsamardinos</w:t>
          </w:r>
          <w:proofErr w:type="spellEnd"/>
          <w:r w:rsidR="00AF575F">
            <w:t xml:space="preserve"> et al., 2017</w:t>
          </w:r>
          <w:r w:rsidRPr="009A66B2">
            <w:t xml:space="preserve">). </w:t>
          </w:r>
          <w:r w:rsidR="00B0199D" w:rsidRPr="00B0199D">
            <w:t>Monte Carlo simulations with null data (no true signal) show that standard k-fold CV can yield AUC values far above 0.5 simply through this selection effect, i.e., models that perform at chance in new data appear good under k-fold CV</w:t>
          </w:r>
          <w:r w:rsidR="00B0199D">
            <w:t xml:space="preserve"> (</w:t>
          </w:r>
          <w:proofErr w:type="spellStart"/>
          <w:r w:rsidR="00D53453" w:rsidRPr="00D53453">
            <w:t>Moshontz</w:t>
          </w:r>
          <w:proofErr w:type="spellEnd"/>
          <w:r w:rsidR="00D53453">
            <w:t xml:space="preserve"> et al., 2020</w:t>
          </w:r>
          <w:r w:rsidR="00B0199D">
            <w:t>)</w:t>
          </w:r>
          <w:r w:rsidRPr="009A66B2">
            <w:t>. Nested CV employs two loops: an outer loop for unbiased performance estimation and an inner loop for hyperparameter tuning within each outer training fold</w:t>
          </w:r>
          <w:r w:rsidR="00C92B2A">
            <w:t xml:space="preserve"> (</w:t>
          </w:r>
          <w:proofErr w:type="spellStart"/>
          <w:r w:rsidR="0084633E" w:rsidRPr="0084633E">
            <w:t>Krstajic</w:t>
          </w:r>
          <w:proofErr w:type="spellEnd"/>
          <w:r w:rsidR="0084633E">
            <w:t xml:space="preserve"> et al., 2014; </w:t>
          </w:r>
          <w:r w:rsidR="00C92B2A" w:rsidRPr="00C92B2A">
            <w:t>Vabalas</w:t>
          </w:r>
          <w:r w:rsidR="00C92B2A">
            <w:t xml:space="preserve"> et al., 2019)</w:t>
          </w:r>
          <w:r w:rsidRPr="009A66B2">
            <w:t xml:space="preserve">, ensuring test data never influences hyperparameter selection. </w:t>
          </w:r>
          <w:r w:rsidR="00B316ED">
            <w:t>While t</w:t>
          </w:r>
          <w:r w:rsidRPr="009A66B2">
            <w:t>his structure is computationally expensive (5×5=25 models per configuration)</w:t>
          </w:r>
          <w:r w:rsidR="00B316ED">
            <w:t xml:space="preserve">, it is </w:t>
          </w:r>
          <w:r w:rsidRPr="009A66B2">
            <w:t xml:space="preserve">essential in </w:t>
          </w:r>
          <w:r w:rsidRPr="00954B1D">
            <w:t>p&gt;&gt;n</w:t>
          </w:r>
          <w:r w:rsidRPr="009A66B2">
            <w:t xml:space="preserve"> regimes where overfitting risk is acute.</w:t>
          </w:r>
        </w:p>
        <w:p w14:paraId="72B27A16" w14:textId="448F08D8" w:rsidR="00555352" w:rsidRDefault="00555352" w:rsidP="008A4D19">
          <w:r w:rsidRPr="009A66B2">
            <w:t>Accuracy fails catastrophically under class imbalance</w:t>
          </w:r>
          <w:r w:rsidR="00911C77">
            <w:t xml:space="preserve">, </w:t>
          </w:r>
          <w:r w:rsidRPr="009A66B2">
            <w:t xml:space="preserve">for Toxicity-2's 67% non-toxic prevalence, predicting all molecules as non-toxic achieves 67% accuracy without learning toxicity patterns. Matthews Correlation Coefficient (MCC), ranging from -1 (total </w:t>
          </w:r>
          <w:r w:rsidRPr="009A66B2">
            <w:rPr>
              <w:rFonts w:hint="eastAsia"/>
            </w:rPr>
            <w:t>disagreement) to +1 (perfect prediction) with 0 representing random performance, is invariant to class prevalence and derived from all four confusion matrix entries:</w:t>
          </w:r>
        </w:p>
        <w:p w14:paraId="526E04DD" w14:textId="0420E476" w:rsidR="00555352" w:rsidRPr="00555352" w:rsidRDefault="00555352" w:rsidP="00555352">
          <m:oMathPara>
            <m:oMath>
              <m:r>
                <w:rPr>
                  <w:rFonts w:ascii="Cambria Math" w:hAnsi="Cambria Math"/>
                </w:rPr>
                <m:t>MCC=</m:t>
              </m:r>
              <m:f>
                <m:fPr>
                  <m:ctrlPr>
                    <w:rPr>
                      <w:rFonts w:ascii="Cambria Math" w:hAnsi="Cambria Math"/>
                    </w:rPr>
                  </m:ctrlPr>
                </m:fPr>
                <m:num>
                  <m:d>
                    <m:dPr>
                      <m:ctrlPr>
                        <w:rPr>
                          <w:rFonts w:ascii="Cambria Math" w:hAnsi="Cambria Math"/>
                        </w:rPr>
                      </m:ctrlPr>
                    </m:dPr>
                    <m:e>
                      <m:r>
                        <w:rPr>
                          <w:rFonts w:ascii="Cambria Math" w:hAnsi="Cambria Math"/>
                        </w:rPr>
                        <m:t>TP×TN)-(FP×FN</m:t>
                      </m:r>
                    </m:e>
                  </m:d>
                </m:num>
                <m:den>
                  <m:rad>
                    <m:radPr>
                      <m:degHide m:val="1"/>
                      <m:ctrlPr>
                        <w:rPr>
                          <w:rFonts w:ascii="Cambria Math" w:hAnsi="Cambria Math"/>
                        </w:rPr>
                      </m:ctrlPr>
                    </m:radPr>
                    <m:deg/>
                    <m:e>
                      <m:d>
                        <m:dPr>
                          <m:ctrlPr>
                            <w:rPr>
                              <w:rFonts w:ascii="Cambria Math" w:hAnsi="Cambria Math"/>
                            </w:rPr>
                          </m:ctrlPr>
                        </m:dPr>
                        <m:e>
                          <m:r>
                            <w:rPr>
                              <w:rFonts w:ascii="Cambria Math" w:hAnsi="Cambria Math"/>
                            </w:rPr>
                            <m:t>TP+FP)(TP+FN)(TN+FP)(TN+FN</m:t>
                          </m:r>
                        </m:e>
                      </m:d>
                    </m:e>
                  </m:rad>
                </m:den>
              </m:f>
            </m:oMath>
          </m:oMathPara>
        </w:p>
        <w:p w14:paraId="66890380" w14:textId="0CBA2ECA" w:rsidR="00B60A5F" w:rsidRDefault="009A66B2" w:rsidP="009A66B2">
          <w:r w:rsidRPr="009A66B2">
            <w:t>Precision-Recall AUC (PR-AUC) focuses exclusively on minority-class identification (</w:t>
          </w: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w:r w:rsidRPr="009A66B2">
            <w:t xml:space="preserve">, </w:t>
          </w: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rsidRPr="009A66B2">
            <w:t>), with random performance at the minority-class prevalence (0.33) and perfect performance at 1.0, providing more honest assessment than ROC-AUC, which overestimates performance due to true negative inflation (</w:t>
          </w:r>
          <w:r w:rsidR="00CD6654" w:rsidRPr="00CD6654">
            <w:t>Movahedi</w:t>
          </w:r>
          <w:r w:rsidR="00CD6654">
            <w:t xml:space="preserve"> et al., 2020</w:t>
          </w:r>
          <w:r w:rsidRPr="009A66B2">
            <w:t xml:space="preserve">; Saito &amp; </w:t>
          </w:r>
          <w:proofErr w:type="spellStart"/>
          <w:r w:rsidRPr="009A66B2">
            <w:t>Rehmsmeier</w:t>
          </w:r>
          <w:proofErr w:type="spellEnd"/>
          <w:r w:rsidRPr="009A66B2">
            <w:t>, 2015).</w:t>
          </w:r>
        </w:p>
        <w:p w14:paraId="61D8DC8B" w14:textId="77777777" w:rsidR="00B60A5F" w:rsidRDefault="009A66B2" w:rsidP="009A66B2">
          <m:oMathPara>
            <m:oMath>
              <m:r>
                <w:rPr>
                  <w:rFonts w:ascii="Cambria Math" w:hAnsi="Cambria Math"/>
                </w:rPr>
                <m:t xml:space="preserve">Balanced accuracy = </m:t>
              </m:r>
              <m:f>
                <m:fPr>
                  <m:ctrlPr>
                    <w:rPr>
                      <w:rFonts w:ascii="Cambria Math" w:hAnsi="Cambria Math"/>
                      <w:i/>
                    </w:rPr>
                  </m:ctrlPr>
                </m:fPr>
                <m:num>
                  <m:r>
                    <w:rPr>
                      <w:rFonts w:ascii="Cambria Math" w:hAnsi="Cambria Math"/>
                    </w:rPr>
                    <m:t>sensitivity + specificity</m:t>
                  </m:r>
                </m:num>
                <m:den>
                  <m:r>
                    <w:rPr>
                      <w:rFonts w:ascii="Cambria Math" w:hAnsi="Cambria Math"/>
                    </w:rPr>
                    <m:t>2</m:t>
                  </m:r>
                </m:den>
              </m:f>
            </m:oMath>
          </m:oMathPara>
        </w:p>
        <w:p w14:paraId="068EADF5" w14:textId="31BE052A" w:rsidR="009A66B2" w:rsidRPr="00B60A5F" w:rsidRDefault="009A66B2" w:rsidP="009A66B2">
          <w:r w:rsidRPr="009A66B2">
            <w:t>explicitly averages class-specific recall rates, reaching 0.5 for random classifiers regardless of prevalence.</w:t>
          </w:r>
        </w:p>
        <w:p w14:paraId="16507040" w14:textId="60F680DE" w:rsidR="00B3513E" w:rsidRPr="00B3513E" w:rsidRDefault="009A66B2" w:rsidP="009A66B2">
          <w:r w:rsidRPr="009A66B2">
            <w:t>Feature selection instability</w:t>
          </w:r>
          <w:r w:rsidR="00954B1D">
            <w:t xml:space="preserve">, </w:t>
          </w:r>
          <w:r w:rsidRPr="009A66B2">
            <w:t>where minor data perturbations produce different feature subsets</w:t>
          </w:r>
          <w:r w:rsidR="00954B1D">
            <w:t xml:space="preserve">, </w:t>
          </w:r>
          <w:r w:rsidRPr="009A66B2">
            <w:t>undermines interpretability in p&gt;&gt;n settings with correlated predictors</w:t>
          </w:r>
          <w:r w:rsidR="00120C7D">
            <w:t xml:space="preserve"> (</w:t>
          </w:r>
          <w:r w:rsidR="00120C7D" w:rsidRPr="00120C7D">
            <w:t>Huang</w:t>
          </w:r>
          <w:r w:rsidR="00120C7D">
            <w:t>, 2021)</w:t>
          </w:r>
          <w:r w:rsidRPr="009A66B2">
            <w:t xml:space="preserve">. Stability selection quantifies robustness via bootstrap resampling: generate B subsamples (typically 50-100) of size </w:t>
          </w:r>
          <m:oMath>
            <m:r>
              <w:rPr>
                <w:rFonts w:ascii="Cambria Math" w:hAnsi="Cambria Math" w:cs="Cambria Math"/>
              </w:rPr>
              <m:t>⌊</m:t>
            </m:r>
            <m:r>
              <w:rPr>
                <w:rFonts w:ascii="Cambria Math" w:hAnsi="Cambria Math"/>
              </w:rPr>
              <m:t>n/2</m:t>
            </m:r>
            <m:r>
              <w:rPr>
                <w:rFonts w:ascii="Cambria Math" w:hAnsi="Cambria Math" w:cs="Cambria Math"/>
              </w:rPr>
              <m:t>⌋</m:t>
            </m:r>
          </m:oMath>
          <w:r w:rsidRPr="009A66B2">
            <w:t>, apply feature selection to each, calculate selection frequency</w:t>
          </w:r>
          <w:r w:rsidR="00F7007D">
            <w:t xml:space="preserve"> </w:t>
          </w:r>
          <m:oMath>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j</m:t>
                </m:r>
              </m:sub>
            </m:sSub>
          </m:oMath>
          <w:r w:rsidR="0007646C">
            <w:t xml:space="preserve"> </w:t>
          </w:r>
          <w:r w:rsidRPr="009A66B2">
            <w:t>for each feature (proportion of subsamples selecting it), and define stable set as</w:t>
          </w:r>
          <w:r w:rsidR="000879C9">
            <w:t xml:space="preserve"> </w:t>
          </w:r>
        </w:p>
        <w:p w14:paraId="770B8A61" w14:textId="77777777" w:rsidR="00B3513E" w:rsidRPr="00B3513E" w:rsidRDefault="00000000" w:rsidP="009A66B2">
          <m:oMathPara>
            <m:oMath>
              <m:d>
                <m:dPr>
                  <m:begChr m:val="{"/>
                  <m:endChr m:val="}"/>
                  <m:ctrlPr>
                    <w:rPr>
                      <w:rFonts w:ascii="Cambria Math" w:hAnsi="Cambria Math"/>
                    </w:rPr>
                  </m:ctrlPr>
                </m:dPr>
                <m:e>
                  <m:r>
                    <m:rPr>
                      <m:sty m:val="p"/>
                    </m:rPr>
                    <w:rPr>
                      <w:rFonts w:ascii="Cambria Math" w:hAnsi="Cambria Math"/>
                    </w:rPr>
                    <m:t xml:space="preserve"> j :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π</m:t>
                          </m:r>
                        </m:e>
                      </m:acc>
                    </m:e>
                    <m:sub>
                      <m:r>
                        <w:rPr>
                          <w:rFonts w:ascii="Cambria Math" w:hAnsi="Cambria Math" w:cs="Times New Roman"/>
                        </w:rPr>
                        <m:t>j</m:t>
                      </m:r>
                    </m:sub>
                  </m:sSub>
                  <m:r>
                    <m:rPr>
                      <m:sty m:val="p"/>
                    </m:rPr>
                    <w:rPr>
                      <w:rFonts w:ascii="Cambria Math" w:hAnsi="Cambria Math" w:hint="eastAsia"/>
                    </w:rPr>
                    <m:t>≥</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thr</m:t>
                      </m:r>
                    </m:sub>
                  </m:sSub>
                  <m:r>
                    <m:rPr>
                      <m:sty m:val="p"/>
                    </m:rPr>
                    <w:rPr>
                      <w:rFonts w:ascii="Cambria Math" w:hAnsi="Cambria Math"/>
                    </w:rPr>
                    <m:t xml:space="preserve"> </m:t>
                  </m:r>
                </m:e>
              </m:d>
              <m:r>
                <w:rPr>
                  <w:rFonts w:ascii="Cambria Math" w:hAnsi="Cambria Math"/>
                </w:rPr>
                <m:t xml:space="preserve"> ,  </m:t>
              </m:r>
              <m:sSub>
                <m:sSubPr>
                  <m:ctrlPr>
                    <w:rPr>
                      <w:rFonts w:ascii="Cambria Math" w:hAnsi="Cambria Math" w:cs="Times New Roman"/>
                    </w:rPr>
                  </m:ctrlPr>
                </m:sSubPr>
                <m:e>
                  <m:r>
                    <m:rPr>
                      <m:sty m:val="p"/>
                    </m:rPr>
                    <w:rPr>
                      <w:rFonts w:ascii="Cambria Math" w:hAnsi="Cambria Math" w:cs="Times New Roman"/>
                    </w:rPr>
                    <m:t>π</m:t>
                  </m:r>
                </m:e>
                <m:sub>
                  <m:r>
                    <w:rPr>
                      <w:rFonts w:ascii="Cambria Math" w:hAnsi="Cambria Math" w:cs="Times New Roman"/>
                    </w:rPr>
                    <m:t>thr</m:t>
                  </m:r>
                </m:sub>
              </m:sSub>
              <m:r>
                <m:rPr>
                  <m:sty m:val="p"/>
                </m:rPr>
                <w:rPr>
                  <w:rFonts w:ascii="Cambria Math" w:hAnsi="Cambria Math" w:hint="eastAsia"/>
                </w:rPr>
                <m:t>∈</m:t>
              </m:r>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0.6, 0.8</m:t>
                  </m:r>
                </m:e>
              </m:d>
            </m:oMath>
          </m:oMathPara>
        </w:p>
        <w:p w14:paraId="631440D8" w14:textId="762BB305" w:rsidR="009A66B2" w:rsidRPr="00B3513E" w:rsidRDefault="009A66B2" w:rsidP="009A66B2">
          <w:r w:rsidRPr="009A66B2">
            <w:t>Features with</w:t>
          </w:r>
          <w:r w:rsidR="007F6096">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π</m:t>
                    </m:r>
                  </m:e>
                </m:acc>
              </m:e>
              <m:sub>
                <m:r>
                  <w:rPr>
                    <w:rFonts w:ascii="Cambria Math" w:hAnsi="Cambria Math" w:cs="Times New Roman"/>
                  </w:rPr>
                  <m:t>j</m:t>
                </m:r>
              </m:sub>
            </m:sSub>
            <m:r>
              <m:rPr>
                <m:sty m:val="p"/>
              </m:rPr>
              <w:rPr>
                <w:rFonts w:ascii="Cambria Math" w:hAnsi="Cambria Math" w:hint="eastAsia"/>
              </w:rPr>
              <m:t>≥</m:t>
            </m:r>
            <m:r>
              <w:rPr>
                <w:rFonts w:ascii="Cambria Math" w:hAnsi="Cambria Math" w:cs="Times New Roman"/>
              </w:rPr>
              <m:t>0.70</m:t>
            </m:r>
          </m:oMath>
          <w:r w:rsidRPr="009A66B2">
            <w:t xml:space="preserve"> are considered robustly selected, not artifacts of random sampling.</w:t>
          </w:r>
        </w:p>
        <w:p w14:paraId="2BE29254" w14:textId="77777777" w:rsidR="00BA1B77" w:rsidRDefault="009A66B2" w:rsidP="009A66B2">
          <w:r w:rsidRPr="009A66B2">
            <w:t xml:space="preserve">Variance Inflation Factors (VIF) quantify multicollinearity severity: </w:t>
          </w:r>
        </w:p>
        <w:p w14:paraId="006E382C" w14:textId="436C56EF" w:rsidR="00BA1B77" w:rsidRPr="00BA1B77" w:rsidRDefault="00000000" w:rsidP="009A66B2">
          <m:oMathPara>
            <m:oMath>
              <m:sSub>
                <m:sSubPr>
                  <m:ctrlPr>
                    <w:rPr>
                      <w:rFonts w:ascii="Cambria Math" w:hAnsi="Cambria Math" w:cs="Times New Roman"/>
                    </w:rPr>
                  </m:ctrlPr>
                </m:sSubPr>
                <m:e>
                  <m:r>
                    <m:rPr>
                      <m:sty m:val="p"/>
                    </m:rPr>
                    <w:rPr>
                      <w:rFonts w:ascii="Cambria Math" w:hAnsi="Cambria Math" w:cs="Times New Roman"/>
                    </w:rPr>
                    <m:t>VIF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den>
              </m:f>
            </m:oMath>
          </m:oMathPara>
        </w:p>
        <w:p w14:paraId="4A8E4F03" w14:textId="6644FBBE" w:rsidR="004C22B5" w:rsidRPr="00BA1B77" w:rsidRDefault="009A66B2" w:rsidP="009A66B2">
          <w:r w:rsidRPr="009A66B2">
            <w:t>, where</w:t>
          </w:r>
          <w:r w:rsidR="00530ECA">
            <w:t xml:space="preserve">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oMath>
          <w:r w:rsidRPr="009A66B2">
            <w:t xml:space="preserve"> is the R² from regressing feature j on all others. VIF&gt;10 indicates severe multicollinearity (tolerance &lt;0.1), implying feature j is linearly predictable from others. When most features exhibit VIF&gt;10</w:t>
          </w:r>
          <w:r w:rsidR="00530ECA">
            <w:t xml:space="preserve">, </w:t>
          </w:r>
          <w:r w:rsidRPr="009A66B2">
            <w:t>common in comprehensive descriptor sets</w:t>
          </w:r>
          <w:r w:rsidR="00530ECA">
            <w:t xml:space="preserve">, </w:t>
          </w:r>
          <w:r w:rsidRPr="009A66B2">
            <w:t>lasso's selection becomes arbitrary: it picks one representative from each correlated cluster, with cluster membership unstable across resamples. Elastic net partially mitigates this via L2 grouping, but no method extracts stable interpretations when fundamental redundancy exists</w:t>
          </w:r>
          <w:r w:rsidR="004C22B5" w:rsidRPr="004C22B5">
            <w:t>.</w:t>
          </w:r>
        </w:p>
        <w:p w14:paraId="20DA6748" w14:textId="23FABB57" w:rsidR="00B60A5F" w:rsidRDefault="004C22B5" w:rsidP="00B60A5F">
          <w:pPr>
            <w:pStyle w:val="Heading2"/>
          </w:pPr>
          <w:bookmarkStart w:id="22" w:name="_Toc217560964"/>
          <w:r w:rsidRPr="004C22B5">
            <w:t>Research Gaps and Motivation</w:t>
          </w:r>
          <w:bookmarkEnd w:id="22"/>
        </w:p>
        <w:p w14:paraId="03068A8C" w14:textId="5B38063D" w:rsidR="0027222F" w:rsidRPr="0027222F" w:rsidRDefault="0027222F" w:rsidP="0027222F">
          <w:r w:rsidRPr="0027222F">
            <w:t>The original Toxicity-2 study reported $79.53\%$ accuracy using a validation scheme prone to optimization bias, where feature selection and performance estimation were conflated. Additionally, relying solely on accuracy for an imbalanced dataset (67% vs. 33%) obscures whether models truly identify toxic compounds or merely exploit majority-class bias.</w:t>
          </w:r>
        </w:p>
        <w:p w14:paraId="5DEF8C47" w14:textId="29C6B585" w:rsidR="006306B4" w:rsidRPr="006306B4" w:rsidRDefault="006306B4" w:rsidP="006306B4">
          <w:r w:rsidRPr="006306B4">
            <w:t xml:space="preserve">Crucially, the study lacked assessments of feature stability and multicollinearity. Given the severe correlation among molecular descriptors 99% of pairs with </w:t>
          </w:r>
          <w:r w:rsidRPr="00962202">
            <w:t>|r|&gt;0.7</w:t>
          </w:r>
          <w:r w:rsidRPr="006306B4">
            <w:t>, it remains unclear if the identified 13-feature set is robust or an artifact of arbitrary selection. Furthermore, the efficacy of SMOTE in this high-dimensional regime (p/n&gt;5) remains underexplored, particularly regarding its algorithm-specific impacts.</w:t>
          </w:r>
        </w:p>
        <w:p w14:paraId="34D182C3" w14:textId="77777777" w:rsidR="00962202" w:rsidRDefault="00962202" w:rsidP="00962202">
          <w:r w:rsidRPr="00962202">
            <w:t xml:space="preserve">This thesis addresses these gaps through: </w:t>
          </w:r>
        </w:p>
        <w:p w14:paraId="587564D6" w14:textId="4F0FE024" w:rsidR="00962202" w:rsidRDefault="00962202" w:rsidP="00680936">
          <w:pPr>
            <w:pStyle w:val="ListParagraph"/>
            <w:numPr>
              <w:ilvl w:val="0"/>
              <w:numId w:val="5"/>
            </w:numPr>
          </w:pPr>
          <w:r w:rsidRPr="00962202">
            <w:t xml:space="preserve">nested 5×5 cross-validation providing unbiased performance estimates, </w:t>
          </w:r>
        </w:p>
        <w:p w14:paraId="5F7B92A1" w14:textId="1B3E30FF" w:rsidR="00962202" w:rsidRDefault="00962202" w:rsidP="00680936">
          <w:pPr>
            <w:pStyle w:val="ListParagraph"/>
            <w:numPr>
              <w:ilvl w:val="0"/>
              <w:numId w:val="5"/>
            </w:numPr>
          </w:pPr>
          <w:r w:rsidRPr="00962202">
            <w:t xml:space="preserve">prevalence-independent metrics (MCC, PR-AUC, balanced accuracy) for honest evaluation, </w:t>
          </w:r>
        </w:p>
        <w:p w14:paraId="1654121A" w14:textId="3C4151C9" w:rsidR="00962202" w:rsidRDefault="00962202" w:rsidP="00680936">
          <w:pPr>
            <w:pStyle w:val="ListParagraph"/>
            <w:numPr>
              <w:ilvl w:val="0"/>
              <w:numId w:val="5"/>
            </w:numPr>
          </w:pPr>
          <w:r w:rsidRPr="00962202">
            <w:t xml:space="preserve">100-bootstrap stability selection quantifying feature robustness, </w:t>
          </w:r>
        </w:p>
        <w:p w14:paraId="7194610E" w14:textId="312F3CB4" w:rsidR="00962202" w:rsidRDefault="00962202" w:rsidP="00680936">
          <w:pPr>
            <w:pStyle w:val="ListParagraph"/>
            <w:numPr>
              <w:ilvl w:val="0"/>
              <w:numId w:val="5"/>
            </w:numPr>
          </w:pPr>
          <w:r w:rsidRPr="00962202">
            <w:t xml:space="preserve">VIF analysis across all 1,203 descriptors to characterize multicollinearity severity, and </w:t>
          </w:r>
        </w:p>
        <w:p w14:paraId="425F098C" w14:textId="699F1E5B" w:rsidR="00962202" w:rsidRDefault="00962202" w:rsidP="00680936">
          <w:pPr>
            <w:pStyle w:val="ListParagraph"/>
            <w:numPr>
              <w:ilvl w:val="0"/>
              <w:numId w:val="5"/>
            </w:numPr>
          </w:pPr>
          <w:r w:rsidRPr="00962202">
            <w:t xml:space="preserve">systematic SMOTE comparison across nine algorithm families. </w:t>
          </w:r>
        </w:p>
        <w:p w14:paraId="4D1B9141" w14:textId="2604C72F" w:rsidR="00B75D10" w:rsidRDefault="0091799B" w:rsidP="00F15FD9">
          <w:r w:rsidRPr="0091799B">
            <w:t>These contributions aim to establish rigorous methodological standards for high-dimensional QSAR and define diagnostic criteria for dataset readiness in computational drug discovery.</w:t>
          </w:r>
          <w:r w:rsidR="00B75D10">
            <w:br w:type="page"/>
          </w:r>
        </w:p>
        <w:p w14:paraId="4E749458" w14:textId="62FA7284" w:rsidR="00273098" w:rsidRDefault="00273098" w:rsidP="00273098">
          <w:pPr>
            <w:pStyle w:val="Heading1"/>
          </w:pPr>
          <w:bookmarkStart w:id="23" w:name="_Toc217560965"/>
          <w:r w:rsidRPr="00273098">
            <w:lastRenderedPageBreak/>
            <w:t>M</w:t>
          </w:r>
          <w:r w:rsidR="00E97BA3">
            <w:t>ethodology</w:t>
          </w:r>
          <w:bookmarkEnd w:id="23"/>
        </w:p>
        <w:p w14:paraId="4FD62835" w14:textId="6ABB1DA1" w:rsidR="00273098" w:rsidRDefault="00273098" w:rsidP="00273098">
          <w:pPr>
            <w:pStyle w:val="Heading2"/>
          </w:pPr>
          <w:bookmarkStart w:id="24" w:name="_Toc217560966"/>
          <w:r w:rsidRPr="00273098">
            <w:t>Dataset Description</w:t>
          </w:r>
          <w:bookmarkEnd w:id="24"/>
        </w:p>
        <w:p w14:paraId="62844E77" w14:textId="02770722" w:rsidR="00273098" w:rsidRDefault="00351432" w:rsidP="00273098">
          <w:r w:rsidRPr="00351432">
            <w:t>This study utilizes the Toxicity-2 dataset sourced from the UCI Machine Learning Repository, originally derived from a study on circadian rhythm modulators by Gul et al. (2021)</w:t>
          </w:r>
          <w:r w:rsidR="00273098" w:rsidRPr="00273098">
            <w:t xml:space="preserve">. </w:t>
          </w:r>
          <w:r w:rsidR="005C2E63" w:rsidRPr="005C2E63">
            <w:t xml:space="preserve">The dataset comprises 171 observations (small molecules) designed to target the Cryptochrome 1 (CRY1) protein. Each observation is characterized by 1,203 molecular descriptors (features) computed using </w:t>
          </w:r>
          <w:proofErr w:type="spellStart"/>
          <w:r w:rsidR="005C2E63" w:rsidRPr="005C2E63">
            <w:t>PaDEL</w:t>
          </w:r>
          <w:proofErr w:type="spellEnd"/>
          <w:r w:rsidR="005C2E63" w:rsidRPr="005C2E63">
            <w:t>-Descriptor, representing theoretical quantitative structure-activity relationship (QSAR) properties</w:t>
          </w:r>
          <w:r w:rsidR="00273098" w:rsidRPr="00273098">
            <w:t>.</w:t>
          </w:r>
        </w:p>
        <w:p w14:paraId="21A035A1" w14:textId="21B396B3" w:rsidR="00363998" w:rsidRDefault="00363998" w:rsidP="00363998">
          <w:pPr>
            <w:pStyle w:val="Caption"/>
            <w:keepNext/>
          </w:pPr>
          <w:bookmarkStart w:id="25" w:name="_Toc217560942"/>
          <w:r>
            <w:t xml:space="preserve">Table </w:t>
          </w:r>
          <w:fldSimple w:instr=" SEQ Table \* ARABIC ">
            <w:r w:rsidR="00C60079">
              <w:rPr>
                <w:noProof/>
              </w:rPr>
              <w:t>2</w:t>
            </w:r>
          </w:fldSimple>
          <w:r>
            <w:t xml:space="preserve">. </w:t>
          </w:r>
          <w:r w:rsidRPr="00E827DF">
            <w:t>Toxicity-2 Dataset Characteristics</w:t>
          </w:r>
          <w:bookmarkEnd w:id="25"/>
        </w:p>
        <w:tbl>
          <w:tblPr>
            <w:tblStyle w:val="PlainTable2"/>
            <w:tblW w:w="0" w:type="auto"/>
            <w:tblLook w:val="04A0" w:firstRow="1" w:lastRow="0" w:firstColumn="1" w:lastColumn="0" w:noHBand="0" w:noVBand="1"/>
          </w:tblPr>
          <w:tblGrid>
            <w:gridCol w:w="3005"/>
            <w:gridCol w:w="1952"/>
            <w:gridCol w:w="4059"/>
          </w:tblGrid>
          <w:tr w:rsidR="000F0BB0" w14:paraId="263EB9B1" w14:textId="77777777" w:rsidTr="00363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3AF1B1" w14:textId="1E4CEEAA" w:rsidR="000F0BB0" w:rsidRDefault="000F0BB0" w:rsidP="000F0BB0">
                <w:r w:rsidRPr="00360CBC">
                  <w:t>Attribute</w:t>
                </w:r>
              </w:p>
            </w:tc>
            <w:tc>
              <w:tcPr>
                <w:tcW w:w="1952" w:type="dxa"/>
              </w:tcPr>
              <w:p w14:paraId="3B56F190" w14:textId="086CB346"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Value</w:t>
                </w:r>
              </w:p>
            </w:tc>
            <w:tc>
              <w:tcPr>
                <w:tcW w:w="4059" w:type="dxa"/>
              </w:tcPr>
              <w:p w14:paraId="117DE81F" w14:textId="4D262ACB"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Notes</w:t>
                </w:r>
              </w:p>
            </w:tc>
          </w:tr>
          <w:tr w:rsidR="000F0BB0" w14:paraId="5979B9DF"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667944" w14:textId="4C448796" w:rsidR="000F0BB0" w:rsidRPr="00363998" w:rsidRDefault="000F0BB0" w:rsidP="000F0BB0">
                <w:pPr>
                  <w:rPr>
                    <w:b w:val="0"/>
                    <w:bCs w:val="0"/>
                  </w:rPr>
                </w:pPr>
                <w:r w:rsidRPr="00363998">
                  <w:rPr>
                    <w:b w:val="0"/>
                    <w:bCs w:val="0"/>
                  </w:rPr>
                  <w:t>Total molecules</w:t>
                </w:r>
              </w:p>
            </w:tc>
            <w:tc>
              <w:tcPr>
                <w:tcW w:w="1952" w:type="dxa"/>
              </w:tcPr>
              <w:p w14:paraId="294707DC" w14:textId="7C125729"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171</w:t>
                </w:r>
              </w:p>
            </w:tc>
            <w:tc>
              <w:tcPr>
                <w:tcW w:w="4059" w:type="dxa"/>
              </w:tcPr>
              <w:p w14:paraId="25055AD1" w14:textId="66A6BFA5"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N=171 samples</w:t>
                </w:r>
              </w:p>
            </w:tc>
          </w:tr>
          <w:tr w:rsidR="000F0BB0" w14:paraId="48993DF7"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2DDC97D3" w14:textId="2613119B" w:rsidR="000F0BB0" w:rsidRPr="00363998" w:rsidRDefault="000F0BB0" w:rsidP="000F0BB0">
                <w:pPr>
                  <w:rPr>
                    <w:b w:val="0"/>
                    <w:bCs w:val="0"/>
                  </w:rPr>
                </w:pPr>
                <w:r w:rsidRPr="00363998">
                  <w:rPr>
                    <w:b w:val="0"/>
                    <w:bCs w:val="0"/>
                  </w:rPr>
                  <w:t>Toxic molecules</w:t>
                </w:r>
              </w:p>
            </w:tc>
            <w:tc>
              <w:tcPr>
                <w:tcW w:w="1952" w:type="dxa"/>
              </w:tcPr>
              <w:p w14:paraId="02B93E24" w14:textId="44973A08"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56 (32.75%)</w:t>
                </w:r>
              </w:p>
            </w:tc>
            <w:tc>
              <w:tcPr>
                <w:tcW w:w="4059" w:type="dxa"/>
              </w:tcPr>
              <w:p w14:paraId="17919F4E" w14:textId="789A0CC2"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Minority class</w:t>
                </w:r>
              </w:p>
            </w:tc>
          </w:tr>
          <w:tr w:rsidR="000F0BB0" w14:paraId="3AA2D1C8"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EB1A47" w14:textId="48E87619" w:rsidR="000F0BB0" w:rsidRPr="00363998" w:rsidRDefault="000F0BB0" w:rsidP="000F0BB0">
                <w:pPr>
                  <w:rPr>
                    <w:b w:val="0"/>
                    <w:bCs w:val="0"/>
                  </w:rPr>
                </w:pPr>
                <w:r w:rsidRPr="00363998">
                  <w:rPr>
                    <w:b w:val="0"/>
                    <w:bCs w:val="0"/>
                  </w:rPr>
                  <w:t>Non-toxic molecules</w:t>
                </w:r>
              </w:p>
            </w:tc>
            <w:tc>
              <w:tcPr>
                <w:tcW w:w="1952" w:type="dxa"/>
              </w:tcPr>
              <w:p w14:paraId="0B5BDEB4" w14:textId="19076E3B"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115 (67.25%)</w:t>
                </w:r>
              </w:p>
            </w:tc>
            <w:tc>
              <w:tcPr>
                <w:tcW w:w="4059" w:type="dxa"/>
              </w:tcPr>
              <w:p w14:paraId="5E7B48C0" w14:textId="4D1C9C68"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Majority class</w:t>
                </w:r>
              </w:p>
            </w:tc>
          </w:tr>
          <w:tr w:rsidR="00EB4366" w14:paraId="69596C28"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1356ABF1" w14:textId="00A20362" w:rsidR="00EB4366" w:rsidRPr="00363998" w:rsidRDefault="000F0BB0" w:rsidP="00273098">
                <w:pPr>
                  <w:rPr>
                    <w:b w:val="0"/>
                    <w:bCs w:val="0"/>
                  </w:rPr>
                </w:pPr>
                <w:r w:rsidRPr="00363998">
                  <w:rPr>
                    <w:b w:val="0"/>
                    <w:bCs w:val="0"/>
                  </w:rPr>
                  <w:t>Descriptors</w:t>
                </w:r>
              </w:p>
            </w:tc>
            <w:tc>
              <w:tcPr>
                <w:tcW w:w="1952" w:type="dxa"/>
              </w:tcPr>
              <w:p w14:paraId="7F0EFE8F" w14:textId="0CEC0388" w:rsidR="00EB4366" w:rsidRDefault="00967A4B" w:rsidP="00273098">
                <w:pPr>
                  <w:cnfStyle w:val="000000000000" w:firstRow="0" w:lastRow="0" w:firstColumn="0" w:lastColumn="0" w:oddVBand="0" w:evenVBand="0" w:oddHBand="0" w:evenHBand="0" w:firstRowFirstColumn="0" w:firstRowLastColumn="0" w:lastRowFirstColumn="0" w:lastRowLastColumn="0"/>
                </w:pPr>
                <w:r w:rsidRPr="00967A4B">
                  <w:t>1,203</w:t>
                </w:r>
              </w:p>
            </w:tc>
            <w:tc>
              <w:tcPr>
                <w:tcW w:w="4059" w:type="dxa"/>
              </w:tcPr>
              <w:p w14:paraId="7D48B51F" w14:textId="77777777" w:rsidR="00EB4366" w:rsidRDefault="00EB4366" w:rsidP="00273098">
                <w:pPr>
                  <w:cnfStyle w:val="000000000000" w:firstRow="0" w:lastRow="0" w:firstColumn="0" w:lastColumn="0" w:oddVBand="0" w:evenVBand="0" w:oddHBand="0" w:evenHBand="0" w:firstRowFirstColumn="0" w:firstRowLastColumn="0" w:lastRowFirstColumn="0" w:lastRowLastColumn="0"/>
                </w:pPr>
              </w:p>
            </w:tc>
          </w:tr>
          <w:tr w:rsidR="00967A4B" w14:paraId="47F71719"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972B26" w14:textId="48ECD768" w:rsidR="00967A4B" w:rsidRPr="00363998" w:rsidRDefault="00967A4B" w:rsidP="00967A4B">
                <w:pPr>
                  <w:rPr>
                    <w:b w:val="0"/>
                    <w:bCs w:val="0"/>
                  </w:rPr>
                </w:pPr>
                <w:r w:rsidRPr="00363998">
                  <w:rPr>
                    <w:b w:val="0"/>
                    <w:bCs w:val="0"/>
                  </w:rPr>
                  <w:t>Dimensionality ratio (p/n)</w:t>
                </w:r>
              </w:p>
            </w:tc>
            <w:tc>
              <w:tcPr>
                <w:tcW w:w="1952" w:type="dxa"/>
              </w:tcPr>
              <w:p w14:paraId="105F2ADF" w14:textId="41109676"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7.04</w:t>
                </w:r>
              </w:p>
            </w:tc>
            <w:tc>
              <w:tcPr>
                <w:tcW w:w="4059" w:type="dxa"/>
              </w:tcPr>
              <w:p w14:paraId="2DFC6D3A" w14:textId="3468F300"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Ultra-high-dimensional regime</w:t>
                </w:r>
              </w:p>
            </w:tc>
          </w:tr>
        </w:tbl>
        <w:p w14:paraId="15A73A66" w14:textId="77777777" w:rsidR="00EB4366" w:rsidRDefault="00EB4366" w:rsidP="00273098"/>
        <w:p w14:paraId="12E2550F" w14:textId="09CAD41D" w:rsidR="00FA2180" w:rsidRDefault="00FA2180" w:rsidP="00FA2180">
          <w:pPr>
            <w:pStyle w:val="Heading2"/>
          </w:pPr>
          <w:bookmarkStart w:id="26" w:name="_Toc217560967"/>
          <w:r w:rsidRPr="00FA2180">
            <w:t>Data Preprocessing</w:t>
          </w:r>
          <w:bookmarkEnd w:id="26"/>
        </w:p>
        <w:p w14:paraId="01D6F0EB" w14:textId="77777777" w:rsidR="00F161C3"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w:t>
          </w:r>
        </w:p>
        <w:p w14:paraId="1925ECE7" w14:textId="7F9EB5E3" w:rsidR="00F161C3" w:rsidRDefault="00F161C3" w:rsidP="00680936">
          <w:pPr>
            <w:pStyle w:val="ListParagraph"/>
            <w:numPr>
              <w:ilvl w:val="0"/>
              <w:numId w:val="6"/>
            </w:numPr>
          </w:pPr>
          <w:r>
            <w:t>S</w:t>
          </w:r>
          <w:r w:rsidR="00FA2180" w:rsidRPr="00FA2180">
            <w:t xml:space="preserve">tandard training </w:t>
          </w:r>
          <w:r w:rsidR="00BC6007">
            <w:t xml:space="preserve">with </w:t>
          </w:r>
          <w:r w:rsidR="00FA2180" w:rsidRPr="00FA2180">
            <w:t>class-weighted training where weights are inversely proportional to class frequencies</w:t>
          </w:r>
          <w:r w:rsidR="00FD3160">
            <w:t>,</w:t>
          </w:r>
        </w:p>
        <w:p w14:paraId="535A6D1B" w14:textId="379ADD53" w:rsidR="00F161C3" w:rsidRDefault="00C14453" w:rsidP="00680936">
          <w:pPr>
            <w:pStyle w:val="ListParagraph"/>
            <w:numPr>
              <w:ilvl w:val="0"/>
              <w:numId w:val="6"/>
            </w:numPr>
          </w:pPr>
          <w:r>
            <w:t>SMOTE-resampled training</w:t>
          </w:r>
          <w:r w:rsidR="00F161C3">
            <w:t xml:space="preserve"> balancing class distribution to 115:115 through synthetic minority oversampling</w:t>
          </w:r>
          <w:r w:rsidR="00FB5D95">
            <w:t xml:space="preserve">. </w:t>
          </w:r>
        </w:p>
        <w:p w14:paraId="169EFCB2" w14:textId="2ABA371B" w:rsidR="00FA2180" w:rsidRDefault="00FA2180" w:rsidP="00FA2180">
          <w:pPr>
            <w:pStyle w:val="Heading2"/>
          </w:pPr>
          <w:bookmarkStart w:id="27" w:name="_Toc217560968"/>
          <w:r w:rsidRPr="00FA2180">
            <w:t>Model Specifications</w:t>
          </w:r>
          <w:bookmarkEnd w:id="27"/>
        </w:p>
        <w:p w14:paraId="3D2C74E3" w14:textId="1AE3999E" w:rsidR="00DC15D7" w:rsidRDefault="00FA2180" w:rsidP="00FA2180">
          <w:r w:rsidRPr="00FA2180">
            <w:t xml:space="preserve">We implemented </w:t>
          </w:r>
          <w:r w:rsidR="00007B7E">
            <w:t xml:space="preserve">over </w:t>
          </w:r>
          <w:r w:rsidR="0051666B">
            <w:t>50</w:t>
          </w:r>
          <w:r w:rsidRPr="00FA2180">
            <w:t xml:space="preserve"> classification models spanning </w:t>
          </w:r>
          <w:r w:rsidR="0051666B" w:rsidRPr="0051666B">
            <w:t xml:space="preserve">nine algorithm </w:t>
          </w:r>
          <w:r w:rsidRPr="00FA2180">
            <w:t>families:</w:t>
          </w:r>
        </w:p>
        <w:p w14:paraId="4FAEFDBE" w14:textId="26CEBC55" w:rsidR="00836A34" w:rsidRDefault="00836A34" w:rsidP="00836A34">
          <w:pPr>
            <w:pStyle w:val="Caption"/>
            <w:keepNext/>
          </w:pPr>
          <w:bookmarkStart w:id="28" w:name="_Toc217560943"/>
          <w:r>
            <w:t xml:space="preserve">Table </w:t>
          </w:r>
          <w:fldSimple w:instr=" SEQ Table \* ARABIC ">
            <w:r w:rsidR="00C60079">
              <w:rPr>
                <w:noProof/>
              </w:rPr>
              <w:t>3</w:t>
            </w:r>
          </w:fldSimple>
          <w:r>
            <w:t xml:space="preserve">. </w:t>
          </w:r>
          <w:r w:rsidRPr="00315062">
            <w:t>Summary of Model Families and Hyperparameter Spaces</w:t>
          </w:r>
          <w:bookmarkEnd w:id="28"/>
        </w:p>
        <w:tbl>
          <w:tblPr>
            <w:tblStyle w:val="PlainTable2"/>
            <w:tblW w:w="0" w:type="auto"/>
            <w:tblLook w:val="04A0" w:firstRow="1" w:lastRow="0" w:firstColumn="1" w:lastColumn="0" w:noHBand="0" w:noVBand="1"/>
          </w:tblPr>
          <w:tblGrid>
            <w:gridCol w:w="1696"/>
            <w:gridCol w:w="2840"/>
            <w:gridCol w:w="2694"/>
            <w:gridCol w:w="1786"/>
          </w:tblGrid>
          <w:tr w:rsidR="00E46A28" w14:paraId="339C6560" w14:textId="77777777" w:rsidTr="0083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236497" w14:textId="081AE3E4" w:rsidR="00E46A28" w:rsidRDefault="00E46A28" w:rsidP="007656CB">
                <w:pPr>
                  <w:jc w:val="left"/>
                </w:pPr>
                <w:r w:rsidRPr="005E7618">
                  <w:t>Model Family</w:t>
                </w:r>
              </w:p>
            </w:tc>
            <w:tc>
              <w:tcPr>
                <w:tcW w:w="2840" w:type="dxa"/>
              </w:tcPr>
              <w:p w14:paraId="25D6EC5E" w14:textId="0AA567E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Algorithms</w:t>
                </w:r>
              </w:p>
            </w:tc>
            <w:tc>
              <w:tcPr>
                <w:tcW w:w="2694" w:type="dxa"/>
              </w:tcPr>
              <w:p w14:paraId="4136A120" w14:textId="3F959CC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Hyperparameters</w:t>
                </w:r>
              </w:p>
            </w:tc>
            <w:tc>
              <w:tcPr>
                <w:tcW w:w="1786" w:type="dxa"/>
              </w:tcPr>
              <w:p w14:paraId="67D00D55" w14:textId="69ABDC20"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Configurations</w:t>
                </w:r>
              </w:p>
            </w:tc>
          </w:tr>
          <w:tr w:rsidR="00792E6E" w14:paraId="121E6A5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E9D225" w14:textId="6E45ED43" w:rsidR="00792E6E" w:rsidRPr="00836A34" w:rsidRDefault="00902BF7" w:rsidP="007656CB">
                <w:pPr>
                  <w:jc w:val="left"/>
                  <w:rPr>
                    <w:b w:val="0"/>
                  </w:rPr>
                </w:pPr>
                <w:r w:rsidRPr="00836A34">
                  <w:rPr>
                    <w:b w:val="0"/>
                  </w:rPr>
                  <w:t>Penalized Regression (Logistic)</w:t>
                </w:r>
              </w:p>
            </w:tc>
            <w:tc>
              <w:tcPr>
                <w:tcW w:w="2840" w:type="dxa"/>
              </w:tcPr>
              <w:p w14:paraId="522F86BE" w14:textId="30A198D4" w:rsidR="007656CB" w:rsidRDefault="00DF5E3C" w:rsidP="007656CB">
                <w:pPr>
                  <w:jc w:val="left"/>
                  <w:cnfStyle w:val="000000100000" w:firstRow="0" w:lastRow="0" w:firstColumn="0" w:lastColumn="0" w:oddVBand="0" w:evenVBand="0" w:oddHBand="1" w:evenHBand="0" w:firstRowFirstColumn="0" w:firstRowLastColumn="0" w:lastRowFirstColumn="0" w:lastRowLastColumn="0"/>
                </w:pPr>
                <w:r w:rsidRPr="00DF5E3C">
                  <w:t>No penalty, Ridge (L2), Lasso (L1), Elastic Net</w:t>
                </w:r>
              </w:p>
            </w:tc>
            <w:tc>
              <w:tcPr>
                <w:tcW w:w="2694" w:type="dxa"/>
              </w:tcPr>
              <w:p w14:paraId="045114CC" w14:textId="59C20C62" w:rsidR="00792E6E" w:rsidRDefault="008B68CC" w:rsidP="007656CB">
                <w:pPr>
                  <w:jc w:val="left"/>
                  <w:cnfStyle w:val="000000100000" w:firstRow="0" w:lastRow="0" w:firstColumn="0" w:lastColumn="0" w:oddVBand="0" w:evenVBand="0" w:oddHBand="1" w:evenHBand="0" w:firstRowFirstColumn="0" w:firstRowLastColumn="0" w:lastRowFirstColumn="0" w:lastRowLastColumn="0"/>
                </w:pPr>
                <w:r w:rsidRPr="008B68CC">
                  <w:t>Regularization strength</w:t>
                </w:r>
                <w:r>
                  <w:t xml:space="preserve"> </w:t>
                </w:r>
                <w:r w:rsidR="00772CFF" w:rsidRPr="00772CFF">
                  <w:t xml:space="preserve">C, </w:t>
                </w:r>
                <w:r w:rsidRPr="008B68CC">
                  <w:t>Elastic net ratio</w:t>
                </w:r>
                <w:r>
                  <w:t xml:space="preserve"> </w:t>
                </w:r>
                <w:r w:rsidR="00772CFF" w:rsidRPr="00772CFF">
                  <w:t xml:space="preserve">α, </w:t>
                </w:r>
                <w:r w:rsidR="00217E16" w:rsidRPr="00217E16">
                  <w:t>class weighting</w:t>
                </w:r>
              </w:p>
            </w:tc>
            <w:tc>
              <w:tcPr>
                <w:tcW w:w="1786" w:type="dxa"/>
              </w:tcPr>
              <w:p w14:paraId="35978D8F" w14:textId="7ADCC029"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1</w:t>
                </w:r>
                <w:r w:rsidR="00CE408F">
                  <w:t>7</w:t>
                </w:r>
              </w:p>
            </w:tc>
          </w:tr>
          <w:tr w:rsidR="00DF5E3C" w14:paraId="5F1DC62C"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45F0CF77" w14:textId="35B2FB23" w:rsidR="00DF5E3C" w:rsidRPr="00836A34" w:rsidRDefault="00DF5E3C" w:rsidP="007656CB">
                <w:pPr>
                  <w:jc w:val="left"/>
                  <w:rPr>
                    <w:b w:val="0"/>
                  </w:rPr>
                </w:pPr>
                <w:r w:rsidRPr="00836A34">
                  <w:rPr>
                    <w:b w:val="0"/>
                  </w:rPr>
                  <w:t>Other Linear Models</w:t>
                </w:r>
              </w:p>
            </w:tc>
            <w:tc>
              <w:tcPr>
                <w:tcW w:w="2840" w:type="dxa"/>
              </w:tcPr>
              <w:p w14:paraId="4253E810" w14:textId="7FB4994D" w:rsidR="00DF5E3C" w:rsidRDefault="00DF5E3C" w:rsidP="007656CB">
                <w:pPr>
                  <w:jc w:val="left"/>
                  <w:cnfStyle w:val="000000000000" w:firstRow="0" w:lastRow="0" w:firstColumn="0" w:lastColumn="0" w:oddVBand="0" w:evenVBand="0" w:oddHBand="0" w:evenHBand="0" w:firstRowFirstColumn="0" w:firstRowLastColumn="0" w:lastRowFirstColumn="0" w:lastRowLastColumn="0"/>
                </w:pPr>
                <w:r w:rsidRPr="00DF5E3C">
                  <w:t>Ridge Classifier, SGD Classifier</w:t>
                </w:r>
              </w:p>
            </w:tc>
            <w:tc>
              <w:tcPr>
                <w:tcW w:w="2694" w:type="dxa"/>
              </w:tcPr>
              <w:p w14:paraId="27FA93DE" w14:textId="052E5BDB" w:rsidR="00DF5E3C" w:rsidRDefault="00772CFF" w:rsidP="007656CB">
                <w:pPr>
                  <w:jc w:val="left"/>
                  <w:cnfStyle w:val="000000000000" w:firstRow="0" w:lastRow="0" w:firstColumn="0" w:lastColumn="0" w:oddVBand="0" w:evenVBand="0" w:oddHBand="0" w:evenHBand="0" w:firstRowFirstColumn="0" w:firstRowLastColumn="0" w:lastRowFirstColumn="0" w:lastRowLastColumn="0"/>
                </w:pPr>
                <w:r w:rsidRPr="00772CFF">
                  <w:t>Ridge penalty</w:t>
                </w:r>
                <w:r>
                  <w:t xml:space="preserve">, </w:t>
                </w:r>
                <w:r w:rsidRPr="00772CFF">
                  <w:t>log-loss objective (SGD)</w:t>
                </w:r>
              </w:p>
            </w:tc>
            <w:tc>
              <w:tcPr>
                <w:tcW w:w="1786" w:type="dxa"/>
              </w:tcPr>
              <w:p w14:paraId="53076E42" w14:textId="1069DAB5" w:rsidR="00DF5E3C"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2</w:t>
                </w:r>
              </w:p>
            </w:tc>
          </w:tr>
          <w:tr w:rsidR="00792E6E" w14:paraId="05A32016"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E13DDA" w14:textId="4B259FB9" w:rsidR="00792E6E" w:rsidRPr="00836A34" w:rsidRDefault="00E46A28" w:rsidP="007656CB">
                <w:pPr>
                  <w:jc w:val="left"/>
                  <w:rPr>
                    <w:b w:val="0"/>
                  </w:rPr>
                </w:pPr>
                <w:r w:rsidRPr="00836A34">
                  <w:rPr>
                    <w:b w:val="0"/>
                  </w:rPr>
                  <w:t>Discriminant</w:t>
                </w:r>
              </w:p>
            </w:tc>
            <w:tc>
              <w:tcPr>
                <w:tcW w:w="2840" w:type="dxa"/>
              </w:tcPr>
              <w:p w14:paraId="630EB646" w14:textId="57FF432D" w:rsidR="00792E6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LDA, QDA</w:t>
                </w:r>
              </w:p>
            </w:tc>
            <w:tc>
              <w:tcPr>
                <w:tcW w:w="2694" w:type="dxa"/>
              </w:tcPr>
              <w:p w14:paraId="467392B7" w14:textId="4333BDFE" w:rsidR="00792E6E" w:rsidRDefault="00926CAA" w:rsidP="007656CB">
                <w:pPr>
                  <w:jc w:val="left"/>
                  <w:cnfStyle w:val="000000100000" w:firstRow="0" w:lastRow="0" w:firstColumn="0" w:lastColumn="0" w:oddVBand="0" w:evenVBand="0" w:oddHBand="1" w:evenHBand="0" w:firstRowFirstColumn="0" w:firstRowLastColumn="0" w:lastRowFirstColumn="0" w:lastRowLastColumn="0"/>
                </w:pPr>
                <w:r w:rsidRPr="00926CAA">
                  <w:t>Default covariance estimators</w:t>
                </w:r>
              </w:p>
            </w:tc>
            <w:tc>
              <w:tcPr>
                <w:tcW w:w="1786" w:type="dxa"/>
              </w:tcPr>
              <w:p w14:paraId="5AD056E9" w14:textId="5B9EDE03"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2</w:t>
                </w:r>
              </w:p>
            </w:tc>
          </w:tr>
          <w:tr w:rsidR="00792E6E" w14:paraId="2D298DD9"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E128DA2" w14:textId="7C1E144D" w:rsidR="00792E6E" w:rsidRPr="00836A34" w:rsidRDefault="00E46A28" w:rsidP="007656CB">
                <w:pPr>
                  <w:jc w:val="left"/>
                  <w:rPr>
                    <w:b w:val="0"/>
                  </w:rPr>
                </w:pPr>
                <w:r w:rsidRPr="00836A34">
                  <w:rPr>
                    <w:b w:val="0"/>
                  </w:rPr>
                  <w:t>Naive Bayes</w:t>
                </w:r>
              </w:p>
            </w:tc>
            <w:tc>
              <w:tcPr>
                <w:tcW w:w="2840" w:type="dxa"/>
              </w:tcPr>
              <w:p w14:paraId="08D06F0D" w14:textId="2151B759" w:rsidR="00792E6E" w:rsidRDefault="007656CB" w:rsidP="007656CB">
                <w:pPr>
                  <w:jc w:val="left"/>
                  <w:cnfStyle w:val="000000000000" w:firstRow="0" w:lastRow="0" w:firstColumn="0" w:lastColumn="0" w:oddVBand="0" w:evenVBand="0" w:oddHBand="0" w:evenHBand="0" w:firstRowFirstColumn="0" w:firstRowLastColumn="0" w:lastRowFirstColumn="0" w:lastRowLastColumn="0"/>
                </w:pPr>
                <w:r w:rsidRPr="007656CB">
                  <w:t>Gaussian NB</w:t>
                </w:r>
              </w:p>
            </w:tc>
            <w:tc>
              <w:tcPr>
                <w:tcW w:w="2694" w:type="dxa"/>
              </w:tcPr>
              <w:p w14:paraId="3F40E81D" w14:textId="09FE2DEC" w:rsidR="00792E6E" w:rsidRDefault="00926CAA" w:rsidP="007656CB">
                <w:pPr>
                  <w:jc w:val="left"/>
                  <w:cnfStyle w:val="000000000000" w:firstRow="0" w:lastRow="0" w:firstColumn="0" w:lastColumn="0" w:oddVBand="0" w:evenVBand="0" w:oddHBand="0" w:evenHBand="0" w:firstRowFirstColumn="0" w:firstRowLastColumn="0" w:lastRowFirstColumn="0" w:lastRowLastColumn="0"/>
                </w:pPr>
                <w:r w:rsidRPr="00926CAA">
                  <w:t>Default</w:t>
                </w:r>
              </w:p>
            </w:tc>
            <w:tc>
              <w:tcPr>
                <w:tcW w:w="1786" w:type="dxa"/>
              </w:tcPr>
              <w:p w14:paraId="381588B0" w14:textId="41BABBCC"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w:t>
                </w:r>
              </w:p>
            </w:tc>
          </w:tr>
          <w:tr w:rsidR="00A67DCE" w14:paraId="45F4ECE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989D44" w14:textId="32AA586E" w:rsidR="00A67DCE" w:rsidRPr="00836A34" w:rsidRDefault="009364F6" w:rsidP="007656CB">
                <w:pPr>
                  <w:jc w:val="left"/>
                  <w:rPr>
                    <w:b w:val="0"/>
                  </w:rPr>
                </w:pPr>
                <w:r w:rsidRPr="00836A34">
                  <w:rPr>
                    <w:b w:val="0"/>
                  </w:rPr>
                  <w:t>Decision Trees</w:t>
                </w:r>
              </w:p>
            </w:tc>
            <w:tc>
              <w:tcPr>
                <w:tcW w:w="2840" w:type="dxa"/>
              </w:tcPr>
              <w:p w14:paraId="11D63E54" w14:textId="0FEFDC32" w:rsidR="00A67DCE" w:rsidRDefault="009364F6" w:rsidP="007656CB">
                <w:pPr>
                  <w:jc w:val="left"/>
                  <w:cnfStyle w:val="000000100000" w:firstRow="0" w:lastRow="0" w:firstColumn="0" w:lastColumn="0" w:oddVBand="0" w:evenVBand="0" w:oddHBand="1" w:evenHBand="0" w:firstRowFirstColumn="0" w:firstRowLastColumn="0" w:lastRowFirstColumn="0" w:lastRowLastColumn="0"/>
                </w:pPr>
                <w:r w:rsidRPr="009364F6">
                  <w:t>CART</w:t>
                </w:r>
              </w:p>
            </w:tc>
            <w:tc>
              <w:tcPr>
                <w:tcW w:w="2694" w:type="dxa"/>
              </w:tcPr>
              <w:p w14:paraId="6321E379" w14:textId="7C43356E" w:rsidR="00A67DCE" w:rsidRDefault="00AB0913" w:rsidP="007656CB">
                <w:pPr>
                  <w:jc w:val="left"/>
                  <w:cnfStyle w:val="000000100000" w:firstRow="0" w:lastRow="0" w:firstColumn="0" w:lastColumn="0" w:oddVBand="0" w:evenVBand="0" w:oddHBand="1" w:evenHBand="0" w:firstRowFirstColumn="0" w:firstRowLastColumn="0" w:lastRowFirstColumn="0" w:lastRowLastColumn="0"/>
                </w:pPr>
                <w:r w:rsidRPr="00AB0913">
                  <w:t>Maximum depth</w:t>
                </w:r>
                <w:r>
                  <w:t xml:space="preserve">, </w:t>
                </w:r>
                <w:r w:rsidRPr="00AB0913">
                  <w:t>class weighting</w:t>
                </w:r>
              </w:p>
            </w:tc>
            <w:tc>
              <w:tcPr>
                <w:tcW w:w="1786" w:type="dxa"/>
              </w:tcPr>
              <w:p w14:paraId="26207353" w14:textId="63547BF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4</w:t>
                </w:r>
              </w:p>
            </w:tc>
          </w:tr>
          <w:tr w:rsidR="00792E6E" w14:paraId="01B55933"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E33835E" w14:textId="6FD696C4" w:rsidR="00792E6E" w:rsidRPr="00836A34" w:rsidRDefault="00E46A28" w:rsidP="007656CB">
                <w:pPr>
                  <w:jc w:val="left"/>
                  <w:rPr>
                    <w:b w:val="0"/>
                  </w:rPr>
                </w:pPr>
                <w:r w:rsidRPr="00836A34">
                  <w:rPr>
                    <w:b w:val="0"/>
                  </w:rPr>
                  <w:t>Ensembles</w:t>
                </w:r>
              </w:p>
            </w:tc>
            <w:tc>
              <w:tcPr>
                <w:tcW w:w="2840" w:type="dxa"/>
              </w:tcPr>
              <w:p w14:paraId="09437635" w14:textId="14071D96" w:rsidR="00792E6E" w:rsidRDefault="009364F6" w:rsidP="007656CB">
                <w:pPr>
                  <w:jc w:val="left"/>
                  <w:cnfStyle w:val="000000000000" w:firstRow="0" w:lastRow="0" w:firstColumn="0" w:lastColumn="0" w:oddVBand="0" w:evenVBand="0" w:oddHBand="0" w:evenHBand="0" w:firstRowFirstColumn="0" w:firstRowLastColumn="0" w:lastRowFirstColumn="0" w:lastRowLastColumn="0"/>
                </w:pPr>
                <w:r w:rsidRPr="009364F6">
                  <w:t xml:space="preserve">Random Forest, Extra Trees, AdaBoost, Gradient Boosting, </w:t>
                </w:r>
                <w:proofErr w:type="spellStart"/>
                <w:r w:rsidRPr="009364F6">
                  <w:t>XGBoost</w:t>
                </w:r>
                <w:proofErr w:type="spellEnd"/>
              </w:p>
            </w:tc>
            <w:tc>
              <w:tcPr>
                <w:tcW w:w="2694" w:type="dxa"/>
              </w:tcPr>
              <w:p w14:paraId="7C1A868C" w14:textId="6CB45D34" w:rsidR="00792E6E" w:rsidRDefault="00AB0913" w:rsidP="007656CB">
                <w:pPr>
                  <w:jc w:val="left"/>
                  <w:cnfStyle w:val="000000000000" w:firstRow="0" w:lastRow="0" w:firstColumn="0" w:lastColumn="0" w:oddVBand="0" w:evenVBand="0" w:oddHBand="0" w:evenHBand="0" w:firstRowFirstColumn="0" w:firstRowLastColumn="0" w:lastRowFirstColumn="0" w:lastRowLastColumn="0"/>
                </w:pPr>
                <w:r w:rsidRPr="00AB0913">
                  <w:t>Number of trees</w:t>
                </w:r>
                <w:r>
                  <w:t xml:space="preserve">, </w:t>
                </w:r>
                <w:r w:rsidRPr="00AB0913">
                  <w:t>tree depth</w:t>
                </w:r>
                <w:r>
                  <w:t xml:space="preserve">, </w:t>
                </w:r>
                <w:r w:rsidRPr="00AB0913">
                  <w:t>class weighting</w:t>
                </w:r>
              </w:p>
            </w:tc>
            <w:tc>
              <w:tcPr>
                <w:tcW w:w="1786" w:type="dxa"/>
              </w:tcPr>
              <w:p w14:paraId="20A8AB03" w14:textId="15930DED"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10</w:t>
                </w:r>
              </w:p>
            </w:tc>
          </w:tr>
          <w:tr w:rsidR="00A67DCE" w14:paraId="57F1B1F3"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D15C055" w14:textId="5C89D1B0" w:rsidR="00A67DCE" w:rsidRPr="00836A34" w:rsidRDefault="009364F6" w:rsidP="007656CB">
                <w:pPr>
                  <w:jc w:val="left"/>
                  <w:rPr>
                    <w:b w:val="0"/>
                  </w:rPr>
                </w:pPr>
                <w:r w:rsidRPr="00836A34">
                  <w:rPr>
                    <w:b w:val="0"/>
                  </w:rPr>
                  <w:lastRenderedPageBreak/>
                  <w:t>Support Vector Machines</w:t>
                </w:r>
              </w:p>
            </w:tc>
            <w:tc>
              <w:tcPr>
                <w:tcW w:w="2840" w:type="dxa"/>
              </w:tcPr>
              <w:p w14:paraId="16803501" w14:textId="64FAC8F6" w:rsidR="00A67DC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Linear, RBF, Polynomial</w:t>
                </w:r>
              </w:p>
            </w:tc>
            <w:tc>
              <w:tcPr>
                <w:tcW w:w="2694" w:type="dxa"/>
              </w:tcPr>
              <w:p w14:paraId="4F7E1CB6" w14:textId="3AB32A1A"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Kernel</w:t>
                </w:r>
                <w:r>
                  <w:t xml:space="preserve">, </w:t>
                </w:r>
                <w:r w:rsidRPr="00C949E4">
                  <w:t>polynomial degree</w:t>
                </w:r>
                <w:r>
                  <w:t xml:space="preserve">, </w:t>
                </w:r>
                <w:r w:rsidRPr="00C949E4">
                  <w:t>class weighting</w:t>
                </w:r>
              </w:p>
            </w:tc>
            <w:tc>
              <w:tcPr>
                <w:tcW w:w="1786" w:type="dxa"/>
              </w:tcPr>
              <w:p w14:paraId="3420588C" w14:textId="7A63000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6</w:t>
                </w:r>
              </w:p>
            </w:tc>
          </w:tr>
          <w:tr w:rsidR="00792E6E" w14:paraId="01EB4E2B"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52BBB77" w14:textId="2B088833" w:rsidR="00792E6E" w:rsidRPr="00836A34" w:rsidRDefault="00907C78" w:rsidP="007656CB">
                <w:pPr>
                  <w:jc w:val="left"/>
                  <w:rPr>
                    <w:b w:val="0"/>
                  </w:rPr>
                </w:pPr>
                <w:r w:rsidRPr="00836A34">
                  <w:rPr>
                    <w:b w:val="0"/>
                  </w:rPr>
                  <w:t>k-Nearest Neighbours</w:t>
                </w:r>
              </w:p>
            </w:tc>
            <w:tc>
              <w:tcPr>
                <w:tcW w:w="2840" w:type="dxa"/>
              </w:tcPr>
              <w:p w14:paraId="19C39815" w14:textId="1C6B00A5" w:rsidR="00792E6E" w:rsidRDefault="00907C78" w:rsidP="007656CB">
                <w:pPr>
                  <w:jc w:val="left"/>
                  <w:cnfStyle w:val="000000000000" w:firstRow="0" w:lastRow="0" w:firstColumn="0" w:lastColumn="0" w:oddVBand="0" w:evenVBand="0" w:oddHBand="0" w:evenHBand="0" w:firstRowFirstColumn="0" w:firstRowLastColumn="0" w:lastRowFirstColumn="0" w:lastRowLastColumn="0"/>
                </w:pPr>
                <w:r w:rsidRPr="00907C78">
                  <w:t>k-NN</w:t>
                </w:r>
              </w:p>
            </w:tc>
            <w:tc>
              <w:tcPr>
                <w:tcW w:w="2694" w:type="dxa"/>
              </w:tcPr>
              <w:p w14:paraId="7FAE0B8E" w14:textId="43B1E2E6" w:rsidR="00792E6E" w:rsidRDefault="00C949E4" w:rsidP="007656CB">
                <w:pPr>
                  <w:jc w:val="left"/>
                  <w:cnfStyle w:val="000000000000" w:firstRow="0" w:lastRow="0" w:firstColumn="0" w:lastColumn="0" w:oddVBand="0" w:evenVBand="0" w:oddHBand="0" w:evenHBand="0" w:firstRowFirstColumn="0" w:firstRowLastColumn="0" w:lastRowFirstColumn="0" w:lastRowLastColumn="0"/>
                </w:pPr>
                <w:r w:rsidRPr="00C949E4">
                  <w:rPr>
                    <w:rFonts w:hint="eastAsia"/>
                  </w:rPr>
                  <w:t xml:space="preserve">Number of </w:t>
                </w:r>
                <w:proofErr w:type="spellStart"/>
                <w:r w:rsidRPr="00C949E4">
                  <w:rPr>
                    <w:rFonts w:hint="eastAsia"/>
                  </w:rPr>
                  <w:t>neighbors</w:t>
                </w:r>
                <w:proofErr w:type="spellEnd"/>
                <w:r w:rsidRPr="00C949E4">
                  <w:rPr>
                    <w:rFonts w:hint="eastAsia"/>
                  </w:rPr>
                  <w:t xml:space="preserve"> k</w:t>
                </w:r>
              </w:p>
            </w:tc>
            <w:tc>
              <w:tcPr>
                <w:tcW w:w="1786" w:type="dxa"/>
              </w:tcPr>
              <w:p w14:paraId="52FE540D" w14:textId="6A05AAB4" w:rsidR="00792E6E" w:rsidRDefault="00270F97" w:rsidP="007656CB">
                <w:pPr>
                  <w:jc w:val="left"/>
                  <w:cnfStyle w:val="000000000000" w:firstRow="0" w:lastRow="0" w:firstColumn="0" w:lastColumn="0" w:oddVBand="0" w:evenVBand="0" w:oddHBand="0" w:evenHBand="0" w:firstRowFirstColumn="0" w:firstRowLastColumn="0" w:lastRowFirstColumn="0" w:lastRowLastColumn="0"/>
                </w:pPr>
                <w:r w:rsidRPr="00270F97">
                  <w:t>4</w:t>
                </w:r>
              </w:p>
            </w:tc>
          </w:tr>
          <w:tr w:rsidR="00A67DCE" w14:paraId="1E7C9131"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07DA17" w14:textId="798DF217" w:rsidR="00A67DCE" w:rsidRPr="00836A34" w:rsidRDefault="00907C78" w:rsidP="007656CB">
                <w:pPr>
                  <w:jc w:val="left"/>
                  <w:rPr>
                    <w:b w:val="0"/>
                  </w:rPr>
                </w:pPr>
                <w:r w:rsidRPr="00836A34">
                  <w:rPr>
                    <w:b w:val="0"/>
                  </w:rPr>
                  <w:t>Neural Networks</w:t>
                </w:r>
              </w:p>
            </w:tc>
            <w:tc>
              <w:tcPr>
                <w:tcW w:w="2840" w:type="dxa"/>
              </w:tcPr>
              <w:p w14:paraId="1B46A35D" w14:textId="12878212" w:rsidR="00A67DCE" w:rsidRDefault="00907C78" w:rsidP="007656CB">
                <w:pPr>
                  <w:jc w:val="left"/>
                  <w:cnfStyle w:val="000000100000" w:firstRow="0" w:lastRow="0" w:firstColumn="0" w:lastColumn="0" w:oddVBand="0" w:evenVBand="0" w:oddHBand="1" w:evenHBand="0" w:firstRowFirstColumn="0" w:firstRowLastColumn="0" w:lastRowFirstColumn="0" w:lastRowLastColumn="0"/>
                </w:pPr>
                <w:r w:rsidRPr="00907C78">
                  <w:t>Feed-forward MLP</w:t>
                </w:r>
              </w:p>
            </w:tc>
            <w:tc>
              <w:tcPr>
                <w:tcW w:w="2694" w:type="dxa"/>
              </w:tcPr>
              <w:p w14:paraId="7FF5D5C3" w14:textId="7B756BF6"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Hidden layers</w:t>
                </w:r>
              </w:p>
            </w:tc>
            <w:tc>
              <w:tcPr>
                <w:tcW w:w="1786" w:type="dxa"/>
              </w:tcPr>
              <w:p w14:paraId="151695C6" w14:textId="099DD9ED" w:rsidR="00A67DCE" w:rsidRDefault="00270F97" w:rsidP="007656CB">
                <w:pPr>
                  <w:jc w:val="left"/>
                  <w:cnfStyle w:val="000000100000" w:firstRow="0" w:lastRow="0" w:firstColumn="0" w:lastColumn="0" w:oddVBand="0" w:evenVBand="0" w:oddHBand="1" w:evenHBand="0" w:firstRowFirstColumn="0" w:firstRowLastColumn="0" w:lastRowFirstColumn="0" w:lastRowLastColumn="0"/>
                </w:pPr>
                <w:r w:rsidRPr="00270F97">
                  <w:t>4</w:t>
                </w:r>
              </w:p>
            </w:tc>
          </w:tr>
          <w:tr w:rsidR="00A67DCE" w14:paraId="72EFFE2A"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D525F3D" w14:textId="368145DA" w:rsidR="00A67DCE" w:rsidRPr="00836A34" w:rsidRDefault="00E46A28" w:rsidP="007656CB">
                <w:pPr>
                  <w:jc w:val="left"/>
                  <w:rPr>
                    <w:b w:val="0"/>
                  </w:rPr>
                </w:pPr>
                <w:r w:rsidRPr="00836A34">
                  <w:rPr>
                    <w:b w:val="0"/>
                  </w:rPr>
                  <w:t>Total</w:t>
                </w:r>
              </w:p>
            </w:tc>
            <w:tc>
              <w:tcPr>
                <w:tcW w:w="2840" w:type="dxa"/>
              </w:tcPr>
              <w:p w14:paraId="3C1C801A" w14:textId="62E6C50E" w:rsidR="00A67DCE" w:rsidRDefault="00D3672A" w:rsidP="007656CB">
                <w:pPr>
                  <w:jc w:val="left"/>
                  <w:cnfStyle w:val="000000000000" w:firstRow="0" w:lastRow="0" w:firstColumn="0" w:lastColumn="0" w:oddVBand="0" w:evenVBand="0" w:oddHBand="0" w:evenHBand="0" w:firstRowFirstColumn="0" w:firstRowLastColumn="0" w:lastRowFirstColumn="0" w:lastRowLastColumn="0"/>
                </w:pPr>
                <w:r w:rsidRPr="00D3672A">
                  <w:t>9 families</w:t>
                </w:r>
              </w:p>
            </w:tc>
            <w:tc>
              <w:tcPr>
                <w:tcW w:w="2694" w:type="dxa"/>
              </w:tcPr>
              <w:p w14:paraId="2C6B303A" w14:textId="77777777" w:rsidR="00A67DCE" w:rsidRDefault="00A67DCE" w:rsidP="007656CB">
                <w:pPr>
                  <w:jc w:val="left"/>
                  <w:cnfStyle w:val="000000000000" w:firstRow="0" w:lastRow="0" w:firstColumn="0" w:lastColumn="0" w:oddVBand="0" w:evenVBand="0" w:oddHBand="0" w:evenHBand="0" w:firstRowFirstColumn="0" w:firstRowLastColumn="0" w:lastRowFirstColumn="0" w:lastRowLastColumn="0"/>
                </w:pPr>
              </w:p>
            </w:tc>
            <w:tc>
              <w:tcPr>
                <w:tcW w:w="1786" w:type="dxa"/>
              </w:tcPr>
              <w:p w14:paraId="2725DF30" w14:textId="7BCE27B2" w:rsidR="00A67DCE" w:rsidRDefault="00E01CF2" w:rsidP="007656CB">
                <w:pPr>
                  <w:jc w:val="left"/>
                  <w:cnfStyle w:val="000000000000" w:firstRow="0" w:lastRow="0" w:firstColumn="0" w:lastColumn="0" w:oddVBand="0" w:evenVBand="0" w:oddHBand="0" w:evenHBand="0" w:firstRowFirstColumn="0" w:firstRowLastColumn="0" w:lastRowFirstColumn="0" w:lastRowLastColumn="0"/>
                </w:pPr>
                <w:r>
                  <w:t>50</w:t>
                </w:r>
              </w:p>
            </w:tc>
          </w:tr>
        </w:tbl>
        <w:p w14:paraId="2A9DB4EB" w14:textId="77777777" w:rsidR="00792E6E" w:rsidRDefault="00792E6E" w:rsidP="00FA2180"/>
        <w:p w14:paraId="5AEDDE89" w14:textId="268FE1BF" w:rsidR="00AB58A0" w:rsidRDefault="00AB58A0" w:rsidP="00AB58A0">
          <w:pPr>
            <w:pStyle w:val="Heading2"/>
          </w:pPr>
          <w:bookmarkStart w:id="29" w:name="_Toc217560969"/>
          <w:r w:rsidRPr="00AB58A0">
            <w:t>Nested Cross-Validation Protocol</w:t>
          </w:r>
          <w:bookmarkEnd w:id="29"/>
        </w:p>
        <w:p w14:paraId="3A08CA95" w14:textId="6A26A2DC" w:rsidR="00FD1B67" w:rsidRDefault="00FD1B67" w:rsidP="00FD1B67">
          <w:r w:rsidRPr="00FD1B67">
            <w:t>A Nested Cross-Validation (Nested CV) protocol was developed to eliminate the "optimization bias" often observed in high-dimensional studies. This rigorous framework separates model selection from performance evaluation</w:t>
          </w:r>
          <w:r>
            <w:t>:</w:t>
          </w:r>
        </w:p>
        <w:p w14:paraId="7F39D345" w14:textId="41849FD7" w:rsidR="00367D05" w:rsidRPr="00367D05" w:rsidRDefault="00367D05" w:rsidP="00367D05">
          <w:r w:rsidRPr="00367D05">
            <w:rPr>
              <w:b/>
              <w:bCs/>
            </w:rPr>
            <w:t>Inner Loop (Model Selection):</w:t>
          </w:r>
          <w:r w:rsidRPr="00367D05">
            <w:t> A 5-fold cross-validation grid search was performed to optimize hyperparameters (e.g., regularization strength </w:t>
          </w:r>
          <m:oMath>
            <m:r>
              <w:rPr>
                <w:rFonts w:ascii="Cambria Math" w:hAnsi="Cambria Math"/>
              </w:rPr>
              <m:t>λ</m:t>
            </m:r>
          </m:oMath>
          <w:r w:rsidRPr="00367D05">
            <w:t>, mixing parameter </w:t>
          </w:r>
          <m:oMath>
            <m:r>
              <w:rPr>
                <w:rFonts w:ascii="Cambria Math" w:hAnsi="Cambria Math"/>
              </w:rPr>
              <m:t>α</m:t>
            </m:r>
          </m:oMath>
          <w:r w:rsidRPr="00367D05">
            <w:t>). The optimization objective was maximizing the Matthews Correlation Coefficient (MCC).</w:t>
          </w:r>
        </w:p>
        <w:p w14:paraId="4AEA076C" w14:textId="0AD2B0AB" w:rsidR="00AB58A0" w:rsidRDefault="00367D05" w:rsidP="00AB58A0">
          <w:r w:rsidRPr="00367D05">
            <w:rPr>
              <w:b/>
              <w:bCs/>
            </w:rPr>
            <w:t>Outer Loop (Performance Evaluation):</w:t>
          </w:r>
          <w:r w:rsidRPr="00367D05">
            <w:t> A separate 5-fold cross-validation assessed the generalization performance of the optimized models on held-out test data</w:t>
          </w:r>
        </w:p>
        <w:p w14:paraId="24AF8FB2" w14:textId="3FA25980" w:rsidR="00AB58A0" w:rsidRPr="00AB58A0" w:rsidRDefault="00367D05" w:rsidP="00AB58A0">
          <w:r w:rsidRPr="00367D05">
            <w:t>This 5x5 Nested CV structure ensures that the reported metrics reflect true generalization capability rather than overfitting to the hyperparameter search space</w:t>
          </w:r>
          <w:r>
            <w:t>.</w:t>
          </w:r>
        </w:p>
        <w:p w14:paraId="42B55B77" w14:textId="5A06776D" w:rsidR="00FA2180" w:rsidRDefault="006D46C1" w:rsidP="006D46C1">
          <w:pPr>
            <w:pStyle w:val="Heading2"/>
          </w:pPr>
          <w:bookmarkStart w:id="30" w:name="_Toc217560970"/>
          <w:r w:rsidRPr="006D46C1">
            <w:t>Evaluation Metrics</w:t>
          </w:r>
          <w:bookmarkEnd w:id="30"/>
        </w:p>
        <w:p w14:paraId="712D97DC" w14:textId="59C43AEA" w:rsidR="00367D05" w:rsidRDefault="00367D05" w:rsidP="00367D05">
          <w:r w:rsidRPr="00367D05">
            <w:t>Given the 67:33 class imbalance, traditional Accuracy was deemed insufficient. Model performance was evaluated using</w:t>
          </w:r>
        </w:p>
        <w:p w14:paraId="11730C80" w14:textId="77777777" w:rsidR="00E821F9" w:rsidRPr="00E821F9" w:rsidRDefault="00E821F9" w:rsidP="00E821F9">
          <w:r w:rsidRPr="00E821F9">
            <w:rPr>
              <w:b/>
              <w:bCs/>
            </w:rPr>
            <w:t>Matthews Correlation Coefficient (MCC):</w:t>
          </w:r>
          <w:r w:rsidRPr="00E821F9">
            <w:t> The primary metric, chosen for its robustness in imbalanced binary classification. A score of 0 indicates random prediction, while +1 indicates perfect prediction.</w:t>
          </w:r>
        </w:p>
        <w:p w14:paraId="05B34BFE" w14:textId="77777777" w:rsidR="00E821F9" w:rsidRPr="00E821F9" w:rsidRDefault="00E821F9" w:rsidP="00E821F9">
          <w:r w:rsidRPr="00E821F9">
            <w:rPr>
              <w:b/>
              <w:bCs/>
            </w:rPr>
            <w:t>Precision-Recall AUC (PR-AUC):</w:t>
          </w:r>
          <w:r w:rsidRPr="00E821F9">
            <w:t> Used to assess the model's ability to correctly identify the minority (toxic) class without being skewed by the majority class.</w:t>
          </w:r>
        </w:p>
        <w:p w14:paraId="4A76F94F" w14:textId="77777777" w:rsidR="00E821F9" w:rsidRPr="00E821F9" w:rsidRDefault="00E821F9" w:rsidP="00E821F9">
          <w:r w:rsidRPr="00E821F9">
            <w:rPr>
              <w:b/>
              <w:bCs/>
            </w:rPr>
            <w:t>Balanced Accuracy:</w:t>
          </w:r>
          <w:r w:rsidRPr="00E821F9">
            <w:t> Calculated as the arithmetic mean of sensitivity and specificity.</w:t>
          </w:r>
        </w:p>
        <w:p w14:paraId="243869E4" w14:textId="77777777" w:rsidR="00E821F9" w:rsidRDefault="00E821F9" w:rsidP="00E821F9">
          <w:pPr>
            <w:pStyle w:val="Heading2"/>
          </w:pPr>
          <w:bookmarkStart w:id="31" w:name="_Toc217560971"/>
          <w:r w:rsidRPr="00E821F9">
            <w:t>Feature Stability and Interpretation</w:t>
          </w:r>
          <w:bookmarkEnd w:id="31"/>
        </w:p>
        <w:p w14:paraId="7DDDB7A2" w14:textId="77777777" w:rsidR="00A616F8" w:rsidRDefault="00E821F9" w:rsidP="00A616F8">
          <w:r w:rsidRPr="00E821F9">
            <w:t>To interpret the "black box" of high-dimensional feature selection, a Stability Selection analysis was conducted. Lasso and Elastic Net models were fitted on 100 bootstrap resamples of the dataset. Features selected in more than 70% of the bootstrap iterations were deemed "stable" predictors. This method provides a probabilistic measure of feature importance, distinguishing robust biological signals from artifacts of random data splitting.</w:t>
          </w:r>
        </w:p>
        <w:p w14:paraId="3CEBBADA" w14:textId="2B447F8B" w:rsidR="00B75D10" w:rsidRDefault="00B75D10" w:rsidP="00A616F8">
          <w:r>
            <w:br w:type="page"/>
          </w:r>
        </w:p>
        <w:p w14:paraId="38AB07ED" w14:textId="43809026" w:rsidR="00E84FEF" w:rsidRDefault="002F6A4E" w:rsidP="002C5BF1">
          <w:pPr>
            <w:pStyle w:val="Heading1"/>
          </w:pPr>
          <w:bookmarkStart w:id="32" w:name="_Toc217560972"/>
          <w:r w:rsidRPr="002F6A4E">
            <w:lastRenderedPageBreak/>
            <w:t>Results</w:t>
          </w:r>
          <w:bookmarkEnd w:id="32"/>
        </w:p>
        <w:p w14:paraId="365C669A" w14:textId="3F46ED40" w:rsidR="00AA2E42" w:rsidRDefault="00AA2E42" w:rsidP="00AA2E42">
          <w:pPr>
            <w:pStyle w:val="Heading2"/>
          </w:pPr>
          <w:bookmarkStart w:id="33" w:name="_Toc217560973"/>
          <w:r w:rsidRPr="00AA2E42">
            <w:t>Multicollinearity and Dimensionality Assessment</w:t>
          </w:r>
          <w:bookmarkEnd w:id="33"/>
        </w:p>
        <w:p w14:paraId="2D83AF2A" w14:textId="14C9AFE9" w:rsidR="00FF3552" w:rsidRPr="00FF3552" w:rsidRDefault="00C13911" w:rsidP="00FF3552">
          <w:r w:rsidRPr="00C13911">
            <w:t xml:space="preserve">Prior to </w:t>
          </w:r>
          <w:proofErr w:type="spellStart"/>
          <w:r w:rsidRPr="00C13911">
            <w:t>modeling</w:t>
          </w:r>
          <w:proofErr w:type="spellEnd"/>
          <w:r w:rsidRPr="00C13911">
            <w:t>, a comprehensive diagnostic assessment of the feature space was conducted to evaluate the stability of the 1,203 molecular descriptors. The analysis revealed that the design matrix is ill-conditioned, confirming the presence of catastrophic multicollinearity. This structure necessitates the use of penalized regression methods (Lasso/Elastic Net) capable of handling high-dimensional redundancy.</w:t>
          </w:r>
        </w:p>
        <w:p w14:paraId="755D361D" w14:textId="77777777" w:rsidR="00F71DC7" w:rsidRDefault="00F71DC7" w:rsidP="00F71DC7">
          <w:pPr>
            <w:keepNext/>
            <w:jc w:val="center"/>
          </w:pPr>
          <w:r w:rsidRPr="00F71DC7">
            <w:rPr>
              <w:noProof/>
            </w:rPr>
            <w:drawing>
              <wp:inline distT="0" distB="0" distL="0" distR="0" wp14:anchorId="7D4D262F" wp14:editId="3A4CAAAD">
                <wp:extent cx="5731096" cy="2266950"/>
                <wp:effectExtent l="0" t="0" r="3175" b="0"/>
                <wp:docPr id="8742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118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096" cy="2266950"/>
                        </a:xfrm>
                        <a:prstGeom prst="rect">
                          <a:avLst/>
                        </a:prstGeom>
                      </pic:spPr>
                    </pic:pic>
                  </a:graphicData>
                </a:graphic>
              </wp:inline>
            </w:drawing>
          </w:r>
        </w:p>
        <w:p w14:paraId="6F4A03E1" w14:textId="2F5A73AF" w:rsidR="00F71DC7" w:rsidRDefault="00F71DC7" w:rsidP="00F71DC7">
          <w:pPr>
            <w:pStyle w:val="Caption"/>
          </w:pPr>
          <w:bookmarkStart w:id="34" w:name="_Toc217560935"/>
          <w:r>
            <w:t xml:space="preserve">Figure </w:t>
          </w:r>
          <w:fldSimple w:instr=" SEQ Figure \* ARABIC ">
            <w:r w:rsidR="00C60079">
              <w:rPr>
                <w:noProof/>
              </w:rPr>
              <w:t>3</w:t>
            </w:r>
          </w:fldSimple>
          <w:r>
            <w:t xml:space="preserve">. </w:t>
          </w:r>
          <w:r w:rsidRPr="001C5DD2">
            <w:t>Pairwise Correlation Distribution</w:t>
          </w:r>
          <w:r>
            <w:t xml:space="preserve"> &amp; </w:t>
          </w:r>
          <w:proofErr w:type="spellStart"/>
          <w:r>
            <w:t>Eigenspectrum</w:t>
          </w:r>
          <w:proofErr w:type="spellEnd"/>
          <w:r w:rsidRPr="001C5DD2">
            <w:t xml:space="preserve"> of the Features</w:t>
          </w:r>
          <w:bookmarkEnd w:id="34"/>
        </w:p>
        <w:p w14:paraId="4D886831" w14:textId="58802DAC" w:rsidR="00C13911" w:rsidRDefault="00C13911" w:rsidP="00C13911">
          <w:r w:rsidRPr="00C13911">
            <w:t xml:space="preserve">The global stability of the feature matrix was evaluated using eigenvalue decomposition. The analysis yielded a Condition Number of </w:t>
          </w:r>
          <m:oMath>
            <m:r>
              <w:rPr>
                <w:rFonts w:ascii="Cambria Math" w:hAnsi="Cambria Math"/>
              </w:rPr>
              <m:t xml:space="preserve">1.54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C13911">
            <w:t xml:space="preserve">, which exceeds the standard threshold for severe multicollinearity (typically </w:t>
          </w:r>
          <m:oMath>
            <m:r>
              <w:rPr>
                <w:rFonts w:ascii="Cambria Math" w:hAnsi="Cambria Math"/>
              </w:rPr>
              <m:t>&gt; 30</m:t>
            </m:r>
          </m:oMath>
          <w:r w:rsidRPr="00C13911">
            <w:t>) by several orders of magnitude. This indicates that the matrix is nearly singular and numerically unstable for standard Ordinary Least Squares (OLS) estimation.</w:t>
          </w:r>
          <w:r>
            <w:t xml:space="preserve"> </w:t>
          </w:r>
          <w:r w:rsidRPr="00C13911">
            <w:t xml:space="preserve">Furthermore, an analysis of the </w:t>
          </w:r>
          <w:proofErr w:type="spellStart"/>
          <w:r w:rsidRPr="00C13911">
            <w:t>eigenspectrum</w:t>
          </w:r>
          <w:proofErr w:type="spellEnd"/>
          <w:r w:rsidRPr="00C13911">
            <w:t xml:space="preserve"> revealed that the Effective Rank of the matrix (defined by eigenvalues </w:t>
          </w:r>
          <m:oMath>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C13911">
            <w:t>) is only 170. This implies that while the dataset contains 1,203 nominal features, approximately 86% of the dimensions are redundant, and the unique information is contained within a much lower-dimensional subspace</w:t>
          </w:r>
          <w:r>
            <w:t>.</w:t>
          </w:r>
        </w:p>
        <w:p w14:paraId="43C469ED" w14:textId="2BDE85C9" w:rsidR="00C9606E" w:rsidRPr="00C13911" w:rsidRDefault="00C9606E" w:rsidP="00C13911">
          <w:r w:rsidRPr="00C9606E">
            <w:t>Pairwise analysis identified 3,702 descriptor pairs with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&gt;0.9</m:t>
            </m:r>
          </m:oMath>
          <w:r w:rsidRPr="00C9606E">
            <w:t>, which formed 177 redundant clusters; the largest cluster contained 228 descriptors, demonstrating substantial block</w:t>
          </w:r>
          <w:r w:rsidRPr="00C9606E">
            <w:noBreakHyphen/>
            <w:t>structured collinearity. ​ Variance Inflation Factor (VIF) analysis confirmed the severity of this redundancy: 613 descriptors (51.0%) had VIF values greater than 10, and the maximum VIF reached </w:t>
          </w:r>
          <m:oMath>
            <m:r>
              <w:rPr>
                <w:rFonts w:ascii="Cambria Math" w:hAnsi="Cambria Math"/>
              </w:rPr>
              <m:t>4.76×</m:t>
            </m:r>
            <m:sSup>
              <m:sSupPr>
                <m:ctrlPr>
                  <w:rPr>
                    <w:rFonts w:ascii="Cambria Math" w:hAnsi="Cambria Math"/>
                  </w:rPr>
                </m:ctrlPr>
              </m:sSupPr>
              <m:e>
                <m:r>
                  <w:rPr>
                    <w:rFonts w:ascii="Cambria Math" w:hAnsi="Cambria Math"/>
                  </w:rPr>
                  <m:t>10</m:t>
                </m:r>
              </m:e>
              <m:sup>
                <m:r>
                  <w:rPr>
                    <w:rFonts w:ascii="Cambria Math" w:hAnsi="Cambria Math"/>
                  </w:rPr>
                  <m:t>27</m:t>
                </m:r>
              </m:sup>
            </m:sSup>
          </m:oMath>
          <w:r w:rsidRPr="00C9606E">
            <w:t xml:space="preserve"> for descriptor </w:t>
          </w:r>
          <w:r w:rsidR="00311C33">
            <w:t>ndCH2</w:t>
          </w:r>
          <w:r w:rsidRPr="00C9606E">
            <w:t>, consistent with near</w:t>
          </w:r>
          <w:r w:rsidRPr="00C9606E">
            <w:noBreakHyphen/>
            <w:t>perfect linear dependence. ​ Collectively, these diagnostics show that the feature space is mathematically degenerate, justifying the use of penalized regression methods that can stabilize estimation and perform implicit dimension reduction in the presence of extreme multicollinearity</w:t>
          </w:r>
        </w:p>
        <w:p w14:paraId="326A5655" w14:textId="585B2EC7" w:rsidR="00AA2E42" w:rsidRDefault="00607B3A" w:rsidP="00FF3552">
          <w:pPr>
            <w:pStyle w:val="Heading2"/>
          </w:pPr>
          <w:bookmarkStart w:id="35" w:name="_Toc217560974"/>
          <w:r w:rsidRPr="00607B3A">
            <w:t>Nested Cross-Validation Performance</w:t>
          </w:r>
          <w:bookmarkEnd w:id="35"/>
        </w:p>
        <w:p w14:paraId="5618B6A7" w14:textId="7FE12666" w:rsidR="0045566F" w:rsidRPr="0045566F" w:rsidRDefault="0045566F" w:rsidP="0045566F">
          <w:r w:rsidRPr="0045566F">
            <w:t>Nested 5×5 cross-validation</w:t>
          </w:r>
          <w:r>
            <w:t xml:space="preserve">, </w:t>
          </w:r>
          <w:r w:rsidRPr="0045566F">
            <w:t>with hyperparameter optimization confined to inner loops and performance estimation conducted on outer test folds</w:t>
          </w:r>
          <w:r>
            <w:t xml:space="preserve">, </w:t>
          </w:r>
          <w:r w:rsidRPr="0045566F">
            <w:t xml:space="preserve">revealed that no </w:t>
          </w:r>
          <w:proofErr w:type="spellStart"/>
          <w:r w:rsidRPr="0045566F">
            <w:t>modeling</w:t>
          </w:r>
          <w:proofErr w:type="spellEnd"/>
          <w:r w:rsidRPr="0045566F">
            <w:t xml:space="preserve"> approach achieved statistically significant discriminative capacity beyond random classification. </w:t>
          </w:r>
          <w:r>
            <w:t>The t</w:t>
          </w:r>
          <w:r w:rsidRPr="0045566F">
            <w:t xml:space="preserve">able </w:t>
          </w:r>
          <w:r>
            <w:t xml:space="preserve">below </w:t>
          </w:r>
          <w:r w:rsidRPr="0045566F">
            <w:t xml:space="preserve">presents the top </w:t>
          </w:r>
          <w:r w:rsidR="00D25427">
            <w:t>five</w:t>
          </w:r>
          <w:r w:rsidRPr="0045566F">
            <w:t xml:space="preserve"> models ranked by mean Matthews Correlation Coefficient (MCC), the primary prevalence-independent metric. All models exhibited negative or near-</w:t>
          </w:r>
          <w:r w:rsidRPr="0045566F">
            <w:lastRenderedPageBreak/>
            <w:t>zero mean MCC values, with 95% confidence intervals spanning zero, indicating performance statistically indistinguishable from a random classifier (MCC = 0.0).</w:t>
          </w:r>
        </w:p>
        <w:p w14:paraId="422D9621" w14:textId="40DC97BA" w:rsidR="004508C5" w:rsidRDefault="004508C5" w:rsidP="004508C5">
          <w:pPr>
            <w:pStyle w:val="Caption"/>
            <w:keepNext/>
          </w:pPr>
          <w:bookmarkStart w:id="36" w:name="_Toc217560944"/>
          <w:r>
            <w:t xml:space="preserve">Table </w:t>
          </w:r>
          <w:fldSimple w:instr=" SEQ Table \* ARABIC ">
            <w:r w:rsidR="00C60079">
              <w:rPr>
                <w:noProof/>
              </w:rPr>
              <w:t>4</w:t>
            </w:r>
          </w:fldSimple>
          <w:r>
            <w:t xml:space="preserve">. </w:t>
          </w:r>
          <w:r w:rsidRPr="00994791">
            <w:t>Top 5 Models by Generalization Performance (Nested CV)</w:t>
          </w:r>
          <w:bookmarkEnd w:id="36"/>
        </w:p>
        <w:tbl>
          <w:tblPr>
            <w:tblStyle w:val="PlainTable2"/>
            <w:tblW w:w="0" w:type="auto"/>
            <w:tblLook w:val="04A0" w:firstRow="1" w:lastRow="0" w:firstColumn="1" w:lastColumn="0" w:noHBand="0" w:noVBand="1"/>
          </w:tblPr>
          <w:tblGrid>
            <w:gridCol w:w="1502"/>
            <w:gridCol w:w="1502"/>
            <w:gridCol w:w="1249"/>
            <w:gridCol w:w="1417"/>
            <w:gridCol w:w="1560"/>
            <w:gridCol w:w="1786"/>
          </w:tblGrid>
          <w:tr w:rsidR="00041E9F" w14:paraId="720D84C9" w14:textId="77777777" w:rsidTr="000A3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9D0975" w14:textId="123445C1" w:rsidR="00041E9F" w:rsidRPr="002D3FAE" w:rsidRDefault="00041E9F" w:rsidP="00041E9F">
                <w:pPr>
                  <w:jc w:val="left"/>
                  <w:rPr>
                    <w:sz w:val="20"/>
                    <w:szCs w:val="18"/>
                  </w:rPr>
                </w:pPr>
                <w:r w:rsidRPr="002D3FAE">
                  <w:rPr>
                    <w:sz w:val="20"/>
                    <w:szCs w:val="18"/>
                  </w:rPr>
                  <w:t>Model Family</w:t>
                </w:r>
              </w:p>
            </w:tc>
            <w:tc>
              <w:tcPr>
                <w:tcW w:w="1502" w:type="dxa"/>
              </w:tcPr>
              <w:p w14:paraId="5A809BE1" w14:textId="7A64A5B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Algorithm</w:t>
                </w:r>
              </w:p>
            </w:tc>
            <w:tc>
              <w:tcPr>
                <w:tcW w:w="1249" w:type="dxa"/>
              </w:tcPr>
              <w:p w14:paraId="12E8E06E" w14:textId="0236AC4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MCC</w:t>
                </w:r>
              </w:p>
            </w:tc>
            <w:tc>
              <w:tcPr>
                <w:tcW w:w="1417" w:type="dxa"/>
              </w:tcPr>
              <w:p w14:paraId="0AF69FB3" w14:textId="5DC1832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95% CI MCC</w:t>
                </w:r>
              </w:p>
            </w:tc>
            <w:tc>
              <w:tcPr>
                <w:tcW w:w="1560" w:type="dxa"/>
              </w:tcPr>
              <w:p w14:paraId="3259514C" w14:textId="64C73595"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PR-AUC</w:t>
                </w:r>
              </w:p>
            </w:tc>
            <w:tc>
              <w:tcPr>
                <w:tcW w:w="1786" w:type="dxa"/>
              </w:tcPr>
              <w:p w14:paraId="27909E16" w14:textId="495F83B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Balanced Acc.</w:t>
                </w:r>
              </w:p>
            </w:tc>
          </w:tr>
          <w:tr w:rsidR="00041E9F" w14:paraId="5AF1E22E"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BAC0836" w14:textId="704CD1EE" w:rsidR="00041E9F" w:rsidRPr="002D3FAE" w:rsidRDefault="00041E9F" w:rsidP="00041E9F">
                <w:pPr>
                  <w:jc w:val="left"/>
                  <w:rPr>
                    <w:b w:val="0"/>
                    <w:bCs w:val="0"/>
                    <w:sz w:val="20"/>
                    <w:szCs w:val="18"/>
                  </w:rPr>
                </w:pPr>
                <w:r w:rsidRPr="002D3FAE">
                  <w:rPr>
                    <w:b w:val="0"/>
                    <w:bCs w:val="0"/>
                    <w:sz w:val="20"/>
                    <w:szCs w:val="18"/>
                  </w:rPr>
                  <w:t>Discriminant</w:t>
                </w:r>
              </w:p>
            </w:tc>
            <w:tc>
              <w:tcPr>
                <w:tcW w:w="1502" w:type="dxa"/>
              </w:tcPr>
              <w:p w14:paraId="61C3B663" w14:textId="4E1E781E"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QDA</w:t>
                </w:r>
              </w:p>
            </w:tc>
            <w:tc>
              <w:tcPr>
                <w:tcW w:w="1249" w:type="dxa"/>
              </w:tcPr>
              <w:p w14:paraId="2C38EBB4" w14:textId="01F2FD0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-0.019</w:t>
                </w:r>
              </w:p>
            </w:tc>
            <w:tc>
              <w:tcPr>
                <w:tcW w:w="1417" w:type="dxa"/>
              </w:tcPr>
              <w:p w14:paraId="1EB715E9" w14:textId="61E1BF1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[-0.19, 0.15]</w:t>
                </w:r>
              </w:p>
            </w:tc>
            <w:tc>
              <w:tcPr>
                <w:tcW w:w="1560" w:type="dxa"/>
              </w:tcPr>
              <w:p w14:paraId="70D043FD" w14:textId="2C6DF057"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0.677</w:t>
                </w:r>
              </w:p>
            </w:tc>
            <w:tc>
              <w:tcPr>
                <w:tcW w:w="1786" w:type="dxa"/>
              </w:tcPr>
              <w:p w14:paraId="00CD3188" w14:textId="10AA0F8D"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0.500</w:t>
                </w:r>
              </w:p>
            </w:tc>
          </w:tr>
          <w:tr w:rsidR="00041E9F" w14:paraId="0C25738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0C7EEC43" w14:textId="672354CF"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7C3A7458" w14:textId="51797911"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Decision Tree</w:t>
                </w:r>
              </w:p>
            </w:tc>
            <w:tc>
              <w:tcPr>
                <w:tcW w:w="1249" w:type="dxa"/>
              </w:tcPr>
              <w:p w14:paraId="698E4209" w14:textId="3C26624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-0.036</w:t>
                </w:r>
              </w:p>
            </w:tc>
            <w:tc>
              <w:tcPr>
                <w:tcW w:w="1417" w:type="dxa"/>
              </w:tcPr>
              <w:p w14:paraId="11884D08" w14:textId="27954D95"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[-0.30, 0.22]</w:t>
                </w:r>
              </w:p>
            </w:tc>
            <w:tc>
              <w:tcPr>
                <w:tcW w:w="1560" w:type="dxa"/>
              </w:tcPr>
              <w:p w14:paraId="34FFE5C0" w14:textId="25CE166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0.664</w:t>
                </w:r>
              </w:p>
            </w:tc>
            <w:tc>
              <w:tcPr>
                <w:tcW w:w="1786" w:type="dxa"/>
              </w:tcPr>
              <w:p w14:paraId="581DD948" w14:textId="6E3E8658"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0.485</w:t>
                </w:r>
              </w:p>
            </w:tc>
          </w:tr>
          <w:tr w:rsidR="00041E9F" w14:paraId="58617BF0"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CDC9C1" w14:textId="6FB4D3C1"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58C19E12" w14:textId="072C81A3"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Random Forest</w:t>
                </w:r>
              </w:p>
            </w:tc>
            <w:tc>
              <w:tcPr>
                <w:tcW w:w="1249" w:type="dxa"/>
              </w:tcPr>
              <w:p w14:paraId="16D9F1C8" w14:textId="5175FAB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-0.039</w:t>
                </w:r>
              </w:p>
            </w:tc>
            <w:tc>
              <w:tcPr>
                <w:tcW w:w="1417" w:type="dxa"/>
              </w:tcPr>
              <w:p w14:paraId="421D45F2" w14:textId="361F462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[-0.22, 0.14]</w:t>
                </w:r>
              </w:p>
            </w:tc>
            <w:tc>
              <w:tcPr>
                <w:tcW w:w="1560" w:type="dxa"/>
              </w:tcPr>
              <w:p w14:paraId="781128E8" w14:textId="68D2DE3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0.697</w:t>
                </w:r>
              </w:p>
            </w:tc>
            <w:tc>
              <w:tcPr>
                <w:tcW w:w="1786" w:type="dxa"/>
              </w:tcPr>
              <w:p w14:paraId="455B3DDF" w14:textId="7CA3EFF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0.484</w:t>
                </w:r>
              </w:p>
            </w:tc>
          </w:tr>
          <w:tr w:rsidR="00041E9F" w14:paraId="215D33A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2EDC7D8E" w14:textId="3838FC71" w:rsidR="00041E9F" w:rsidRPr="002D3FAE" w:rsidRDefault="00041E9F" w:rsidP="00041E9F">
                <w:pPr>
                  <w:jc w:val="left"/>
                  <w:rPr>
                    <w:b w:val="0"/>
                    <w:bCs w:val="0"/>
                    <w:sz w:val="20"/>
                    <w:szCs w:val="18"/>
                  </w:rPr>
                </w:pPr>
                <w:r w:rsidRPr="002D3FAE">
                  <w:rPr>
                    <w:b w:val="0"/>
                    <w:bCs w:val="0"/>
                    <w:sz w:val="20"/>
                    <w:szCs w:val="18"/>
                  </w:rPr>
                  <w:t>SVM</w:t>
                </w:r>
              </w:p>
            </w:tc>
            <w:tc>
              <w:tcPr>
                <w:tcW w:w="1502" w:type="dxa"/>
              </w:tcPr>
              <w:p w14:paraId="5BC9827B" w14:textId="7D3959AF"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SVM (RBF)</w:t>
                </w:r>
              </w:p>
            </w:tc>
            <w:tc>
              <w:tcPr>
                <w:tcW w:w="1249" w:type="dxa"/>
              </w:tcPr>
              <w:p w14:paraId="5C9F96FA" w14:textId="1C32783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-0.043</w:t>
                </w:r>
              </w:p>
            </w:tc>
            <w:tc>
              <w:tcPr>
                <w:tcW w:w="1417" w:type="dxa"/>
              </w:tcPr>
              <w:p w14:paraId="716FDD0B" w14:textId="573B010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[-0.16, 0.08]</w:t>
                </w:r>
              </w:p>
            </w:tc>
            <w:tc>
              <w:tcPr>
                <w:tcW w:w="1560" w:type="dxa"/>
              </w:tcPr>
              <w:p w14:paraId="6B7FE23C" w14:textId="0DA3D0C6"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0.740</w:t>
                </w:r>
              </w:p>
            </w:tc>
            <w:tc>
              <w:tcPr>
                <w:tcW w:w="1786" w:type="dxa"/>
              </w:tcPr>
              <w:p w14:paraId="2416FFB9" w14:textId="608D043C"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0.478</w:t>
                </w:r>
              </w:p>
            </w:tc>
          </w:tr>
          <w:tr w:rsidR="00041E9F" w14:paraId="6C085F02"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F93402C" w14:textId="1CE85681" w:rsidR="00041E9F" w:rsidRPr="002D3FAE" w:rsidRDefault="00041E9F" w:rsidP="00041E9F">
                <w:pPr>
                  <w:jc w:val="left"/>
                  <w:rPr>
                    <w:b w:val="0"/>
                    <w:bCs w:val="0"/>
                    <w:sz w:val="20"/>
                    <w:szCs w:val="18"/>
                  </w:rPr>
                </w:pPr>
                <w:r w:rsidRPr="002D3FAE">
                  <w:rPr>
                    <w:b w:val="0"/>
                    <w:bCs w:val="0"/>
                    <w:sz w:val="20"/>
                    <w:szCs w:val="18"/>
                  </w:rPr>
                  <w:t>Penalized Linear</w:t>
                </w:r>
              </w:p>
            </w:tc>
            <w:tc>
              <w:tcPr>
                <w:tcW w:w="1502" w:type="dxa"/>
              </w:tcPr>
              <w:p w14:paraId="1F119BCC" w14:textId="4EEBE030"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Lasso (L</w:t>
                </w:r>
                <w:r w:rsidR="002D3FAE">
                  <w:rPr>
                    <w:sz w:val="20"/>
                    <w:szCs w:val="18"/>
                  </w:rPr>
                  <w:t>1</w:t>
                </w:r>
                <w:r w:rsidRPr="002D3FAE">
                  <w:rPr>
                    <w:sz w:val="20"/>
                    <w:szCs w:val="18"/>
                  </w:rPr>
                  <w:t>)</w:t>
                </w:r>
              </w:p>
            </w:tc>
            <w:tc>
              <w:tcPr>
                <w:tcW w:w="1249" w:type="dxa"/>
              </w:tcPr>
              <w:p w14:paraId="0192A35A" w14:textId="1B8E410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-0.076</w:t>
                </w:r>
              </w:p>
            </w:tc>
            <w:tc>
              <w:tcPr>
                <w:tcW w:w="1417" w:type="dxa"/>
              </w:tcPr>
              <w:p w14:paraId="719156AF" w14:textId="3B607B2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[-0.29, 0.13]</w:t>
                </w:r>
              </w:p>
            </w:tc>
            <w:tc>
              <w:tcPr>
                <w:tcW w:w="1560" w:type="dxa"/>
              </w:tcPr>
              <w:p w14:paraId="6FB7711B" w14:textId="7F62A04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0.653</w:t>
                </w:r>
              </w:p>
            </w:tc>
            <w:tc>
              <w:tcPr>
                <w:tcW w:w="1786" w:type="dxa"/>
              </w:tcPr>
              <w:p w14:paraId="6B7B1603" w14:textId="05AB945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0.461</w:t>
                </w:r>
              </w:p>
            </w:tc>
          </w:tr>
        </w:tbl>
        <w:p w14:paraId="7C14CDF3" w14:textId="2FEC1638" w:rsidR="00986FB3" w:rsidRDefault="0040561F" w:rsidP="00986FB3">
          <w:pPr>
            <w:rPr>
              <w:sz w:val="20"/>
              <w:szCs w:val="18"/>
            </w:rPr>
          </w:pPr>
          <w:r w:rsidRPr="002D3FAE">
            <w:rPr>
              <w:sz w:val="20"/>
              <w:szCs w:val="18"/>
            </w:rPr>
            <w:t>Note:</w:t>
          </w:r>
          <w:r w:rsidR="00986FB3">
            <w:rPr>
              <w:sz w:val="20"/>
              <w:szCs w:val="18"/>
            </w:rPr>
            <w:t xml:space="preserve"> </w:t>
          </w:r>
          <w:r w:rsidR="00986FB3" w:rsidRPr="00986FB3">
            <w:rPr>
              <w:sz w:val="20"/>
              <w:szCs w:val="18"/>
            </w:rPr>
            <w:t>MCC ranges from -1 (total disagreement) to +1 (perfect prediction), with 0 representing random performance. Mean Features indicates the average number of descriptors retained (for penalized methods) or used (for non-penalized methods) across outer CV folds.</w:t>
          </w:r>
        </w:p>
        <w:p w14:paraId="70152D99" w14:textId="193F2687" w:rsidR="00332229" w:rsidRPr="002A24BF" w:rsidRDefault="002A24BF" w:rsidP="001A1225">
          <w:r w:rsidRPr="002A24BF">
            <w:t>The best-performing model, Quadratic Discriminant Analysis (QDA), achieved a mean MCC of -0.019 with 95% confidence interval [-0.188, +0.151]. While nominally superior to other approaches, pairwise statistical comparisons via confidence interval overlap analysis</w:t>
          </w:r>
          <w:r w:rsidR="00542936">
            <w:t xml:space="preserve"> </w:t>
          </w:r>
          <w:r w:rsidRPr="002A24BF">
            <w:t>revealed no significant difference between QDA and any of the top five models. Notably, the best linear model (Lasso, MCC = -0.076) exhibited performance within 0.057 MCC units of QDA</w:t>
          </w:r>
          <w:r w:rsidR="00542936">
            <w:t xml:space="preserve">, </w:t>
          </w:r>
          <w:r w:rsidRPr="002A24BF">
            <w:t>a difference smaller than the typical confidence interval width (0.3-0.5 MCC units) and thus statistically insignificant.</w:t>
          </w:r>
        </w:p>
        <w:p w14:paraId="5DE29AAC" w14:textId="77777777" w:rsidR="00B96087" w:rsidRDefault="00B96087" w:rsidP="00B96087">
          <w:pPr>
            <w:keepNext/>
            <w:jc w:val="center"/>
          </w:pPr>
          <w:r w:rsidRPr="002768DB">
            <w:rPr>
              <w:noProof/>
            </w:rPr>
            <w:drawing>
              <wp:inline distT="0" distB="0" distL="0" distR="0" wp14:anchorId="5E0A263F" wp14:editId="1DFD153F">
                <wp:extent cx="5731510" cy="1870075"/>
                <wp:effectExtent l="0" t="0" r="2540" b="0"/>
                <wp:docPr id="120716838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383" name="Picture 1" descr="A graph with different colored lines&#10;&#10;AI-generated content may be incorrect."/>
                        <pic:cNvPicPr/>
                      </pic:nvPicPr>
                      <pic:blipFill>
                        <a:blip r:embed="rId20"/>
                        <a:stretch>
                          <a:fillRect/>
                        </a:stretch>
                      </pic:blipFill>
                      <pic:spPr>
                        <a:xfrm>
                          <a:off x="0" y="0"/>
                          <a:ext cx="5731510" cy="1870075"/>
                        </a:xfrm>
                        <a:prstGeom prst="rect">
                          <a:avLst/>
                        </a:prstGeom>
                      </pic:spPr>
                    </pic:pic>
                  </a:graphicData>
                </a:graphic>
              </wp:inline>
            </w:drawing>
          </w:r>
        </w:p>
        <w:p w14:paraId="6F23CC19" w14:textId="22FCBC40" w:rsidR="0062163F" w:rsidRDefault="00B96087" w:rsidP="00B96087">
          <w:pPr>
            <w:pStyle w:val="Caption"/>
          </w:pPr>
          <w:bookmarkStart w:id="37" w:name="_Toc217560936"/>
          <w:r>
            <w:t xml:space="preserve">Figure </w:t>
          </w:r>
          <w:fldSimple w:instr=" SEQ Figure \* ARABIC ">
            <w:r w:rsidR="00C60079">
              <w:rPr>
                <w:noProof/>
              </w:rPr>
              <w:t>4</w:t>
            </w:r>
          </w:fldSimple>
          <w:r>
            <w:t>. Nested CV Model Comparison Metrics</w:t>
          </w:r>
          <w:bookmarkEnd w:id="37"/>
        </w:p>
        <w:p w14:paraId="057A3040" w14:textId="01F741A0" w:rsidR="00655E17" w:rsidRDefault="00655E17" w:rsidP="00655E17">
          <w:r>
            <w:t>While MCC values suggest random performance, Precision-Recall AUC (PR-AUC) scores, which focus exclusively on minority-class (toxic compound) identification</w:t>
          </w:r>
          <w:r w:rsidR="00FF43D2">
            <w:t xml:space="preserve">, </w:t>
          </w:r>
          <w:r>
            <w:t xml:space="preserve">revealed marginal discrimination capacity exceeding the baseline. The class-prevalence baseline for PR-AUC is 0.67 (33% toxic compounds), representing the expected performance of a random classifier that predicts toxicity at the empirical prevalence rate. </w:t>
          </w:r>
          <w:r w:rsidR="00C930F6">
            <w:t xml:space="preserve">A few </w:t>
          </w:r>
          <w:r>
            <w:t xml:space="preserve">models exceeded this baseline: SVM with RBF kernel achieved the highest PR-AUC </w:t>
          </w:r>
          <w:r w:rsidR="00C930F6">
            <w:t>(</w:t>
          </w:r>
          <w:r>
            <w:t>0.740</w:t>
          </w:r>
          <w:r w:rsidR="00C930F6">
            <w:t xml:space="preserve">, </w:t>
          </w:r>
          <w:r>
            <w:t xml:space="preserve">10.4% above baseline), followed by Gradient Boosting (0.694, +3.6%), </w:t>
          </w:r>
          <w:r w:rsidR="00F71DC7">
            <w:t xml:space="preserve">and </w:t>
          </w:r>
          <w:r>
            <w:t>Random Forest (0.697, +4.0%)</w:t>
          </w:r>
          <w:r w:rsidR="00F71DC7">
            <w:t>.</w:t>
          </w:r>
        </w:p>
        <w:p w14:paraId="2B2A8FCF" w14:textId="2DF510BC" w:rsidR="00EE6E6D" w:rsidRPr="00EE6E6D" w:rsidRDefault="00655E17" w:rsidP="00EE6E6D">
          <w:r>
            <w:rPr>
              <w:rFonts w:hint="eastAsia"/>
            </w:rPr>
            <w:t xml:space="preserve">This discrepancy between MCC </w:t>
          </w:r>
          <w:r>
            <w:rPr>
              <w:rFonts w:hint="eastAsia"/>
            </w:rPr>
            <w:t>≈</w:t>
          </w:r>
          <w:r>
            <w:rPr>
              <w:rFonts w:hint="eastAsia"/>
            </w:rPr>
            <w:t xml:space="preserve"> 0 and PR-AUC &gt; baseline indicates that models do identify toxic compounds at rates slightly better than </w:t>
          </w:r>
          <w:proofErr w:type="gramStart"/>
          <w:r>
            <w:rPr>
              <w:rFonts w:hint="eastAsia"/>
            </w:rPr>
            <w:t>chance, but</w:t>
          </w:r>
          <w:proofErr w:type="gramEnd"/>
          <w:r>
            <w:rPr>
              <w:rFonts w:hint="eastAsia"/>
            </w:rPr>
            <w:t xml:space="preserve"> incur severe sensitivity-specificity imbalances that manifest as negative or zero MCC. Specifically, improved</w:t>
          </w:r>
          <w:r>
            <w:t xml:space="preserve"> precision (correctly identifying toxic compounds among positive predictions) comes at the cost of recall (identifying all toxic compounds), or vice versa, preventing balanced performance across both classes. Linear models exhibited PR-AUC values barely above baseline: Lasso (0.653, -2.5%), </w:t>
          </w:r>
          <w:r>
            <w:lastRenderedPageBreak/>
            <w:t>Elastic Net (0.667, -0.4%), Ridge (0.658, -1.8%), suggesting that linear assumptions are fundamentally mismatched to the underlying toxicity-descriptor relationships.</w:t>
          </w:r>
        </w:p>
        <w:p w14:paraId="3FEEE1DE" w14:textId="545C83EB" w:rsidR="0040561F" w:rsidRDefault="00FD281C" w:rsidP="00FD281C">
          <w:pPr>
            <w:pStyle w:val="Heading2"/>
          </w:pPr>
          <w:bookmarkStart w:id="38" w:name="_Toc217560975"/>
          <w:r w:rsidRPr="00FD281C">
            <w:t>Penalized Regression Performance</w:t>
          </w:r>
          <w:bookmarkEnd w:id="38"/>
        </w:p>
        <w:p w14:paraId="0AD15CF9" w14:textId="106DDD8B" w:rsidR="00377460" w:rsidRDefault="00377460" w:rsidP="00377460">
          <w:r w:rsidRPr="00377460">
            <w:t xml:space="preserve">Contrary to theoretical expectations that L1 and L2 regularization enable reliable signal extraction in </w:t>
          </w:r>
          <m:oMath>
            <m:r>
              <w:rPr>
                <w:rFonts w:ascii="Cambria Math" w:hAnsi="Cambria Math"/>
              </w:rPr>
              <m:t>p≫n</m:t>
            </m:r>
          </m:oMath>
          <w:r w:rsidRPr="005865F9">
            <w:t> </w:t>
          </w:r>
          <w:r w:rsidRPr="00377460">
            <w:t xml:space="preserve"> regimes, all three penalized regression variants performed poorly, achieving negative mean MCC values and narrow performance ranges:</w:t>
          </w:r>
        </w:p>
        <w:tbl>
          <w:tblPr>
            <w:tblStyle w:val="PlainTable2"/>
            <w:tblW w:w="0" w:type="auto"/>
            <w:tblLook w:val="04A0" w:firstRow="1" w:lastRow="0" w:firstColumn="1" w:lastColumn="0" w:noHBand="0" w:noVBand="1"/>
          </w:tblPr>
          <w:tblGrid>
            <w:gridCol w:w="1980"/>
            <w:gridCol w:w="1276"/>
            <w:gridCol w:w="1701"/>
            <w:gridCol w:w="1564"/>
            <w:gridCol w:w="2495"/>
          </w:tblGrid>
          <w:tr w:rsidR="001B4ADD" w14:paraId="4A6E2055" w14:textId="7EFD9E1F" w:rsidTr="00807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6F05B6" w14:textId="6AFED39E" w:rsidR="001B4ADD" w:rsidRPr="001B4ADD" w:rsidRDefault="001B4ADD" w:rsidP="008D0AB9">
                <w:pPr>
                  <w:rPr>
                    <w:sz w:val="20"/>
                    <w:szCs w:val="20"/>
                  </w:rPr>
                </w:pPr>
                <w:r w:rsidRPr="001B4ADD">
                  <w:rPr>
                    <w:sz w:val="20"/>
                    <w:szCs w:val="20"/>
                  </w:rPr>
                  <w:t>Model</w:t>
                </w:r>
              </w:p>
            </w:tc>
            <w:tc>
              <w:tcPr>
                <w:tcW w:w="1276" w:type="dxa"/>
              </w:tcPr>
              <w:p w14:paraId="6E3AFE5E" w14:textId="2342CD0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MCC</w:t>
                </w:r>
              </w:p>
            </w:tc>
            <w:tc>
              <w:tcPr>
                <w:tcW w:w="1701" w:type="dxa"/>
              </w:tcPr>
              <w:p w14:paraId="683D41AD" w14:textId="54C06F6A"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95% CI MCC</w:t>
                </w:r>
              </w:p>
            </w:tc>
            <w:tc>
              <w:tcPr>
                <w:tcW w:w="1564" w:type="dxa"/>
              </w:tcPr>
              <w:p w14:paraId="110D687C" w14:textId="757F289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PR-AUC</w:t>
                </w:r>
              </w:p>
            </w:tc>
            <w:tc>
              <w:tcPr>
                <w:tcW w:w="2495" w:type="dxa"/>
              </w:tcPr>
              <w:p w14:paraId="62A81055" w14:textId="4670CD64" w:rsidR="001B4ADD" w:rsidRPr="001B4ADD" w:rsidRDefault="00F527FD" w:rsidP="008D0AB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Selected Mean Features</w:t>
                </w:r>
              </w:p>
            </w:tc>
          </w:tr>
          <w:tr w:rsidR="001B4ADD" w14:paraId="06C0CE52" w14:textId="69DFCA1A"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DB3B0F" w14:textId="498860F3" w:rsidR="001B4ADD" w:rsidRPr="00F527FD" w:rsidRDefault="001B4ADD" w:rsidP="008D0AB9">
                <w:pPr>
                  <w:rPr>
                    <w:b w:val="0"/>
                    <w:bCs w:val="0"/>
                    <w:sz w:val="20"/>
                    <w:szCs w:val="20"/>
                  </w:rPr>
                </w:pPr>
                <w:r w:rsidRPr="00F527FD">
                  <w:rPr>
                    <w:b w:val="0"/>
                    <w:bCs w:val="0"/>
                    <w:sz w:val="20"/>
                    <w:szCs w:val="20"/>
                  </w:rPr>
                  <w:t>Lasso (L1)</w:t>
                </w:r>
              </w:p>
            </w:tc>
            <w:tc>
              <w:tcPr>
                <w:tcW w:w="1276" w:type="dxa"/>
              </w:tcPr>
              <w:p w14:paraId="5E75BB03" w14:textId="30640A2C"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-0.076</w:t>
                </w:r>
              </w:p>
            </w:tc>
            <w:tc>
              <w:tcPr>
                <w:tcW w:w="1701" w:type="dxa"/>
              </w:tcPr>
              <w:p w14:paraId="65945900" w14:textId="35E4C315"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[-0.287, +0.135]</w:t>
                </w:r>
              </w:p>
            </w:tc>
            <w:tc>
              <w:tcPr>
                <w:tcW w:w="1564" w:type="dxa"/>
              </w:tcPr>
              <w:p w14:paraId="072738F5" w14:textId="48744577"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0.653</w:t>
                </w:r>
              </w:p>
            </w:tc>
            <w:tc>
              <w:tcPr>
                <w:tcW w:w="2495" w:type="dxa"/>
              </w:tcPr>
              <w:p w14:paraId="49593AD6" w14:textId="4E65E04A"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17.6</w:t>
                </w:r>
                <w:r w:rsidR="008078BC">
                  <w:rPr>
                    <w:sz w:val="20"/>
                    <w:szCs w:val="20"/>
                  </w:rPr>
                  <w:t xml:space="preserve"> </w:t>
                </w:r>
                <w:r w:rsidR="008078BC" w:rsidRPr="008078BC">
                  <w:rPr>
                    <w:sz w:val="20"/>
                    <w:szCs w:val="20"/>
                  </w:rPr>
                  <w:t>(98.5% reduction)</w:t>
                </w:r>
              </w:p>
            </w:tc>
          </w:tr>
          <w:tr w:rsidR="001B4ADD" w14:paraId="4659B719" w14:textId="26BDBF52" w:rsidTr="008078BC">
            <w:tc>
              <w:tcPr>
                <w:cnfStyle w:val="001000000000" w:firstRow="0" w:lastRow="0" w:firstColumn="1" w:lastColumn="0" w:oddVBand="0" w:evenVBand="0" w:oddHBand="0" w:evenHBand="0" w:firstRowFirstColumn="0" w:firstRowLastColumn="0" w:lastRowFirstColumn="0" w:lastRowLastColumn="0"/>
                <w:tcW w:w="1980" w:type="dxa"/>
              </w:tcPr>
              <w:p w14:paraId="2DB7E5EC" w14:textId="2B85587A" w:rsidR="001B4ADD" w:rsidRPr="00F527FD" w:rsidRDefault="001B4ADD" w:rsidP="008D0AB9">
                <w:pPr>
                  <w:rPr>
                    <w:b w:val="0"/>
                    <w:bCs w:val="0"/>
                    <w:sz w:val="20"/>
                    <w:szCs w:val="20"/>
                  </w:rPr>
                </w:pPr>
                <w:r w:rsidRPr="00F527FD">
                  <w:rPr>
                    <w:b w:val="0"/>
                    <w:bCs w:val="0"/>
                    <w:sz w:val="20"/>
                    <w:szCs w:val="20"/>
                  </w:rPr>
                  <w:t>Elastic Net (L1+L2)</w:t>
                </w:r>
              </w:p>
            </w:tc>
            <w:tc>
              <w:tcPr>
                <w:tcW w:w="1276" w:type="dxa"/>
              </w:tcPr>
              <w:p w14:paraId="02FC692D" w14:textId="2BFAFFE4"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-0.099</w:t>
                </w:r>
              </w:p>
            </w:tc>
            <w:tc>
              <w:tcPr>
                <w:tcW w:w="1701" w:type="dxa"/>
              </w:tcPr>
              <w:p w14:paraId="285BA00B" w14:textId="1C73A9E8"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[-0.303, +0.106]</w:t>
                </w:r>
              </w:p>
            </w:tc>
            <w:tc>
              <w:tcPr>
                <w:tcW w:w="1564" w:type="dxa"/>
              </w:tcPr>
              <w:p w14:paraId="5E177E6B" w14:textId="2BB26911"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0.667</w:t>
                </w:r>
              </w:p>
            </w:tc>
            <w:tc>
              <w:tcPr>
                <w:tcW w:w="2495" w:type="dxa"/>
              </w:tcPr>
              <w:p w14:paraId="58617ADD" w14:textId="291664FA" w:rsidR="001B4ADD" w:rsidRPr="001B4ADD" w:rsidRDefault="00F527FD" w:rsidP="008D0AB9">
                <w:pPr>
                  <w:cnfStyle w:val="000000000000" w:firstRow="0" w:lastRow="0" w:firstColumn="0" w:lastColumn="0" w:oddVBand="0" w:evenVBand="0" w:oddHBand="0" w:evenHBand="0" w:firstRowFirstColumn="0" w:firstRowLastColumn="0" w:lastRowFirstColumn="0" w:lastRowLastColumn="0"/>
                  <w:rPr>
                    <w:sz w:val="20"/>
                    <w:szCs w:val="20"/>
                  </w:rPr>
                </w:pPr>
                <w:r w:rsidRPr="00F527FD">
                  <w:rPr>
                    <w:sz w:val="20"/>
                    <w:szCs w:val="20"/>
                  </w:rPr>
                  <w:t>79.2</w:t>
                </w:r>
                <w:r w:rsidR="008078BC">
                  <w:rPr>
                    <w:sz w:val="20"/>
                    <w:szCs w:val="20"/>
                  </w:rPr>
                  <w:t xml:space="preserve"> </w:t>
                </w:r>
                <w:r w:rsidR="008078BC" w:rsidRPr="008078BC">
                  <w:rPr>
                    <w:sz w:val="20"/>
                    <w:szCs w:val="20"/>
                  </w:rPr>
                  <w:t>(93.4% reduction)</w:t>
                </w:r>
              </w:p>
            </w:tc>
          </w:tr>
          <w:tr w:rsidR="001B4ADD" w14:paraId="72EF656C" w14:textId="3E2874E9"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206F5" w14:textId="6715512C" w:rsidR="001B4ADD" w:rsidRPr="00F527FD" w:rsidRDefault="001B4ADD" w:rsidP="008D0AB9">
                <w:pPr>
                  <w:rPr>
                    <w:b w:val="0"/>
                    <w:bCs w:val="0"/>
                    <w:sz w:val="20"/>
                    <w:szCs w:val="20"/>
                  </w:rPr>
                </w:pPr>
                <w:r w:rsidRPr="00F527FD">
                  <w:rPr>
                    <w:b w:val="0"/>
                    <w:bCs w:val="0"/>
                    <w:sz w:val="20"/>
                    <w:szCs w:val="20"/>
                  </w:rPr>
                  <w:t>Ridge (L2)</w:t>
                </w:r>
              </w:p>
            </w:tc>
            <w:tc>
              <w:tcPr>
                <w:tcW w:w="1276" w:type="dxa"/>
              </w:tcPr>
              <w:p w14:paraId="6661CCC7" w14:textId="4A48F0E3"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-0.186</w:t>
                </w:r>
              </w:p>
            </w:tc>
            <w:tc>
              <w:tcPr>
                <w:tcW w:w="1701" w:type="dxa"/>
              </w:tcPr>
              <w:p w14:paraId="50F9DE29" w14:textId="5C8E9021"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[-0.546, +0.174]</w:t>
                </w:r>
              </w:p>
            </w:tc>
            <w:tc>
              <w:tcPr>
                <w:tcW w:w="1564" w:type="dxa"/>
              </w:tcPr>
              <w:p w14:paraId="1CCCAC01" w14:textId="22A33449"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0.658</w:t>
                </w:r>
              </w:p>
            </w:tc>
            <w:tc>
              <w:tcPr>
                <w:tcW w:w="2495" w:type="dxa"/>
              </w:tcPr>
              <w:p w14:paraId="3119EA35" w14:textId="334622C6"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1197.4</w:t>
                </w:r>
                <w:r w:rsidR="008078BC">
                  <w:rPr>
                    <w:sz w:val="20"/>
                    <w:szCs w:val="20"/>
                  </w:rPr>
                  <w:t xml:space="preserve"> </w:t>
                </w:r>
                <w:r w:rsidR="008078BC" w:rsidRPr="008078BC">
                  <w:rPr>
                    <w:sz w:val="20"/>
                    <w:szCs w:val="20"/>
                  </w:rPr>
                  <w:t>(0.5% reduction</w:t>
                </w:r>
                <w:r w:rsidR="008078BC">
                  <w:rPr>
                    <w:sz w:val="20"/>
                    <w:szCs w:val="20"/>
                  </w:rPr>
                  <w:t>)</w:t>
                </w:r>
              </w:p>
            </w:tc>
          </w:tr>
        </w:tbl>
        <w:p w14:paraId="0B1E8C29" w14:textId="77777777" w:rsidR="00C9606E" w:rsidRPr="00C9606E" w:rsidRDefault="00C9606E" w:rsidP="00C9606E">
          <w:pPr>
            <w:rPr>
              <w:sz w:val="2"/>
              <w:szCs w:val="2"/>
            </w:rPr>
          </w:pPr>
        </w:p>
        <w:p w14:paraId="052878E0" w14:textId="2DF3A683" w:rsidR="003061F1" w:rsidRPr="00377460" w:rsidRDefault="00C9606E" w:rsidP="00377460">
          <w:r w:rsidRPr="00C9606E">
            <w:t xml:space="preserve">Ridge regression, which retains nearly all features while shrinking coefficients, performed worst among all linear methods, suggesting that coefficient shrinkage without variable selection is insufficient when </w:t>
          </w:r>
          <w:proofErr w:type="gramStart"/>
          <w:r w:rsidRPr="00C9606E">
            <w:t>the vast majority of</w:t>
          </w:r>
          <w:proofErr w:type="gramEnd"/>
          <w:r w:rsidRPr="00C9606E">
            <w:t xml:space="preserve"> descriptors contribute only noise. Lasso achieved the sparsest models (17.6 features on average</w:t>
          </w:r>
          <w:proofErr w:type="gramStart"/>
          <w:r w:rsidRPr="00C9606E">
            <w:t>)</w:t>
          </w:r>
          <w:proofErr w:type="gramEnd"/>
          <w:r w:rsidRPr="00C9606E">
            <w:t xml:space="preserve"> but these minimal descriptor sets failed to provide predictive power, indicating that aggressive feature selection in the presence of extreme multicollinearity discards signal along with noise. Elastic Net, designed to balance sparsity and grouped selection, performed intermediately in both feature count and predictive capacity but still failed to achieve statistically significant discrimination (CI spans zero).</w:t>
          </w:r>
        </w:p>
        <w:p w14:paraId="0F9F8317" w14:textId="77777777" w:rsidR="00187600" w:rsidRDefault="00FD024A" w:rsidP="00187600">
          <w:pPr>
            <w:keepNext/>
            <w:jc w:val="center"/>
          </w:pPr>
          <w:r w:rsidRPr="00FD024A">
            <w:rPr>
              <w:noProof/>
            </w:rPr>
            <w:drawing>
              <wp:inline distT="0" distB="0" distL="0" distR="0" wp14:anchorId="16024B1D" wp14:editId="0FA37115">
                <wp:extent cx="4480106" cy="2902226"/>
                <wp:effectExtent l="0" t="0" r="0" b="0"/>
                <wp:docPr id="119387929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293" name="Picture 1" descr="A graph with numbers and lines&#10;&#10;AI-generated content may be incorrect."/>
                        <pic:cNvPicPr/>
                      </pic:nvPicPr>
                      <pic:blipFill rotWithShape="1">
                        <a:blip r:embed="rId21"/>
                        <a:srcRect t="6982"/>
                        <a:stretch>
                          <a:fillRect/>
                        </a:stretch>
                      </pic:blipFill>
                      <pic:spPr bwMode="auto">
                        <a:xfrm>
                          <a:off x="0" y="0"/>
                          <a:ext cx="4494110" cy="2911298"/>
                        </a:xfrm>
                        <a:prstGeom prst="rect">
                          <a:avLst/>
                        </a:prstGeom>
                        <a:ln>
                          <a:noFill/>
                        </a:ln>
                        <a:extLst>
                          <a:ext uri="{53640926-AAD7-44D8-BBD7-CCE9431645EC}">
                            <a14:shadowObscured xmlns:a14="http://schemas.microsoft.com/office/drawing/2010/main"/>
                          </a:ext>
                        </a:extLst>
                      </pic:spPr>
                    </pic:pic>
                  </a:graphicData>
                </a:graphic>
              </wp:inline>
            </w:drawing>
          </w:r>
        </w:p>
        <w:p w14:paraId="25E62A01" w14:textId="1040CF2C" w:rsidR="00FD024A" w:rsidRDefault="00187600" w:rsidP="00187600">
          <w:pPr>
            <w:pStyle w:val="Caption"/>
          </w:pPr>
          <w:bookmarkStart w:id="39" w:name="_Toc217560937"/>
          <w:r>
            <w:t xml:space="preserve">Figure </w:t>
          </w:r>
          <w:fldSimple w:instr=" SEQ Figure \* ARABIC ">
            <w:r w:rsidR="00C60079">
              <w:rPr>
                <w:noProof/>
              </w:rPr>
              <w:t>5</w:t>
            </w:r>
          </w:fldSimple>
          <w:r>
            <w:t xml:space="preserve">. </w:t>
          </w:r>
          <w:r w:rsidRPr="00094A23">
            <w:t>Interpretability-Performance Trade-off</w:t>
          </w:r>
          <w:bookmarkEnd w:id="39"/>
        </w:p>
        <w:p w14:paraId="19CA8B21" w14:textId="0E8391B0" w:rsidR="00C9606E" w:rsidRPr="00C9606E" w:rsidRDefault="00C9606E" w:rsidP="00C9606E">
          <w:r>
            <w:t xml:space="preserve">Notably, </w:t>
          </w:r>
          <w:r w:rsidRPr="00C9606E">
            <w:t>Lasso achieves 98.5% feature reduction (from 1,203 to 17.6 descriptors) while suffering only a 0.057 MCC unit loss relative to the best non-linear model (QDA). However, this "trade-off" is illusory, as the 0.057 difference falls well within the margin of statistical uncertainty (CI widths of 0.3-0.5 MCC units), and both model types exhibit confidence intervals heavily overlapping zero. This result suggests that model complexity provides negligible benefit in this dimensionality regime</w:t>
          </w:r>
          <w:r>
            <w:t xml:space="preserve">, </w:t>
          </w:r>
          <w:r w:rsidRPr="00C9606E">
            <w:t>neither sparse linear models nor complex non-linear ensembles using all 1,203 features can reliably extract signal when </w:t>
          </w:r>
          <w:proofErr w:type="spellStart"/>
          <w:r w:rsidRPr="00C9606E">
            <w:rPr>
              <w:i/>
              <w:iCs/>
            </w:rPr>
            <w:t>p</w:t>
          </w:r>
          <w:r w:rsidRPr="00C9606E">
            <w:t>/</w:t>
          </w:r>
          <w:r w:rsidRPr="00C9606E">
            <w:rPr>
              <w:i/>
              <w:iCs/>
            </w:rPr>
            <w:t>n</w:t>
          </w:r>
          <w:proofErr w:type="spellEnd"/>
          <w:r w:rsidRPr="00C9606E">
            <w:t> = 7.04 and multicollinearity approaches VIF = 10⁷.</w:t>
          </w:r>
        </w:p>
        <w:p w14:paraId="1355C8B2" w14:textId="77777777" w:rsidR="00C9606E" w:rsidRPr="00C9606E" w:rsidRDefault="00C9606E" w:rsidP="00C9606E"/>
        <w:p w14:paraId="2F69B7AF" w14:textId="77777777" w:rsidR="005F6DB6" w:rsidRDefault="00A6458E" w:rsidP="005F6DB6">
          <w:pPr>
            <w:keepNext/>
            <w:jc w:val="center"/>
          </w:pPr>
          <w:r w:rsidRPr="00A6458E">
            <w:rPr>
              <w:noProof/>
            </w:rPr>
            <w:lastRenderedPageBreak/>
            <w:drawing>
              <wp:inline distT="0" distB="0" distL="0" distR="0" wp14:anchorId="6FC18605" wp14:editId="30EBCD8D">
                <wp:extent cx="5731510" cy="1877060"/>
                <wp:effectExtent l="0" t="0" r="2540" b="8890"/>
                <wp:docPr id="429532802" name="Picture 1"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2802" name="Picture 1" descr="A graph with a chart and a diagram&#10;&#10;AI-generated content may be incorrect."/>
                        <pic:cNvPicPr/>
                      </pic:nvPicPr>
                      <pic:blipFill>
                        <a:blip r:embed="rId22"/>
                        <a:stretch>
                          <a:fillRect/>
                        </a:stretch>
                      </pic:blipFill>
                      <pic:spPr>
                        <a:xfrm>
                          <a:off x="0" y="0"/>
                          <a:ext cx="5731510" cy="1877060"/>
                        </a:xfrm>
                        <a:prstGeom prst="rect">
                          <a:avLst/>
                        </a:prstGeom>
                      </pic:spPr>
                    </pic:pic>
                  </a:graphicData>
                </a:graphic>
              </wp:inline>
            </w:drawing>
          </w:r>
        </w:p>
        <w:p w14:paraId="2888C74B" w14:textId="54F93286" w:rsidR="00A6458E" w:rsidRDefault="005F6DB6" w:rsidP="005F6DB6">
          <w:pPr>
            <w:pStyle w:val="Caption"/>
          </w:pPr>
          <w:bookmarkStart w:id="40" w:name="_Toc217560938"/>
          <w:r>
            <w:t xml:space="preserve">Figure </w:t>
          </w:r>
          <w:fldSimple w:instr=" SEQ Figure \* ARABIC ">
            <w:r w:rsidR="00C60079">
              <w:rPr>
                <w:noProof/>
              </w:rPr>
              <w:t>6</w:t>
            </w:r>
          </w:fldSimple>
          <w:r>
            <w:t>. Linear vs. Non-Linear Model Performance Comparison</w:t>
          </w:r>
          <w:bookmarkEnd w:id="40"/>
        </w:p>
        <w:p w14:paraId="5AD9730E" w14:textId="45FD711B" w:rsidR="004C6E96" w:rsidRDefault="00EB7031" w:rsidP="00EB7031">
          <w:r>
            <w:t>Overall, the above figure demonstrates that non-linear models performed better than linear models.</w:t>
          </w:r>
        </w:p>
        <w:p w14:paraId="694A6BAB" w14:textId="475401B0" w:rsidR="00CD7335" w:rsidRPr="006C41EF" w:rsidRDefault="00CD7335" w:rsidP="006C41EF">
          <w:pPr>
            <w:pStyle w:val="Heading2"/>
          </w:pPr>
          <w:bookmarkStart w:id="41" w:name="_Toc217560976"/>
          <w:r w:rsidRPr="006C41EF">
            <w:t>Deceptive Accuracy and Class Imbalance</w:t>
          </w:r>
          <w:bookmarkEnd w:id="41"/>
        </w:p>
        <w:p w14:paraId="4B1F6E4D" w14:textId="77777777" w:rsidR="00CD7335" w:rsidRDefault="00CD7335" w:rsidP="00CD7335">
          <w:r w:rsidRPr="00CD7335">
            <w:t>A critical finding of this study is the prevalence of "deceptive accuracy," where models achieve high accuracy scores solely by exploiting the class imbalance (67% non-toxic) rather than learning toxicity patterns.</w:t>
          </w:r>
        </w:p>
        <w:p w14:paraId="7AF42B00" w14:textId="77777777" w:rsidR="0060423C" w:rsidRDefault="00AB4E4C" w:rsidP="0060423C">
          <w:pPr>
            <w:keepNext/>
          </w:pPr>
          <w:r w:rsidRPr="00AB4E4C">
            <w:rPr>
              <w:noProof/>
            </w:rPr>
            <w:drawing>
              <wp:inline distT="0" distB="0" distL="0" distR="0" wp14:anchorId="031AEE57" wp14:editId="5F861470">
                <wp:extent cx="5731510" cy="2842260"/>
                <wp:effectExtent l="0" t="0" r="2540" b="0"/>
                <wp:docPr id="18753176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7608" name="Picture 1" descr="A screenshot of a graph&#10;&#10;AI-generated content may be incorrect."/>
                        <pic:cNvPicPr/>
                      </pic:nvPicPr>
                      <pic:blipFill>
                        <a:blip r:embed="rId23"/>
                        <a:stretch>
                          <a:fillRect/>
                        </a:stretch>
                      </pic:blipFill>
                      <pic:spPr>
                        <a:xfrm>
                          <a:off x="0" y="0"/>
                          <a:ext cx="5731510" cy="2842260"/>
                        </a:xfrm>
                        <a:prstGeom prst="rect">
                          <a:avLst/>
                        </a:prstGeom>
                      </pic:spPr>
                    </pic:pic>
                  </a:graphicData>
                </a:graphic>
              </wp:inline>
            </w:drawing>
          </w:r>
        </w:p>
        <w:p w14:paraId="74020C88" w14:textId="4C7AD658" w:rsidR="00AB4E4C" w:rsidRDefault="0060423C" w:rsidP="0060423C">
          <w:pPr>
            <w:pStyle w:val="Caption"/>
          </w:pPr>
          <w:bookmarkStart w:id="42" w:name="_Toc217560939"/>
          <w:r>
            <w:t xml:space="preserve">Figure </w:t>
          </w:r>
          <w:fldSimple w:instr=" SEQ Figure \* ARABIC ">
            <w:r w:rsidR="00C60079">
              <w:rPr>
                <w:noProof/>
              </w:rPr>
              <w:t>7</w:t>
            </w:r>
          </w:fldSimple>
          <w:r>
            <w:t>. Deceptive Metrics</w:t>
          </w:r>
          <w:r w:rsidR="00006D62">
            <w:t xml:space="preserve"> (Accuracy &amp; AUC)</w:t>
          </w:r>
          <w:r w:rsidR="0087661A">
            <w:t xml:space="preserve"> of </w:t>
          </w:r>
          <w:r w:rsidR="00383F86">
            <w:t xml:space="preserve">Model </w:t>
          </w:r>
          <w:r w:rsidR="00006D62">
            <w:t>families</w:t>
          </w:r>
          <w:bookmarkEnd w:id="42"/>
        </w:p>
        <w:p w14:paraId="4D6E0FEB" w14:textId="4F61AD34" w:rsidR="00CD7335" w:rsidRDefault="00CD7335" w:rsidP="00CD7335">
          <w:r w:rsidRPr="00CD7335">
            <w:t>We defined "deceptive models" as those where Accuracy - AUC &gt; 0.02. Analysis identified </w:t>
          </w:r>
          <w:r w:rsidRPr="00006D62">
            <w:t>24 out of 50 models</w:t>
          </w:r>
          <w:r w:rsidRPr="00CD7335">
            <w:t> as deceptive.</w:t>
          </w:r>
          <w:r w:rsidR="00FC4727">
            <w:t xml:space="preserve"> For instance, t</w:t>
          </w:r>
          <w:r w:rsidRPr="00CD7335">
            <w:t>he SVM_Poly_D3 model achieved a Test Accuracy of </w:t>
          </w:r>
          <w:r w:rsidRPr="00006D62">
            <w:t>68.6%</w:t>
          </w:r>
          <w:r w:rsidRPr="00CD7335">
            <w:t> (mirroring the majority class prevalence) but a Test AUC of only </w:t>
          </w:r>
          <w:r w:rsidRPr="00006D62">
            <w:t>0.333</w:t>
          </w:r>
          <w:r w:rsidRPr="00CD7335">
            <w:t>, indicating it learned to predict the majority class exclusively.</w:t>
          </w:r>
          <w:r w:rsidR="005D36DC">
            <w:t xml:space="preserve"> </w:t>
          </w:r>
          <w:r w:rsidRPr="00CD7335">
            <w:t>Distance-based methods (KNN) and Gradient Boosting were generally more robust (smaller gap between Accuracy and AUC) but still failed to achieve positive MCC.</w:t>
          </w:r>
        </w:p>
        <w:p w14:paraId="3E4BD639" w14:textId="77777777" w:rsidR="003972D1" w:rsidRDefault="003972D1" w:rsidP="00995148">
          <w:pPr>
            <w:keepNext/>
            <w:jc w:val="center"/>
          </w:pPr>
          <w:r w:rsidRPr="003972D1">
            <w:rPr>
              <w:noProof/>
            </w:rPr>
            <w:lastRenderedPageBreak/>
            <w:drawing>
              <wp:inline distT="0" distB="0" distL="0" distR="0" wp14:anchorId="14C2A10A" wp14:editId="76537848">
                <wp:extent cx="3690933" cy="2838834"/>
                <wp:effectExtent l="0" t="0" r="5080" b="0"/>
                <wp:docPr id="14445203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0381" name="Picture 1" descr="A graph with lines and dots&#10;&#10;AI-generated content may be incorrect."/>
                        <pic:cNvPicPr/>
                      </pic:nvPicPr>
                      <pic:blipFill rotWithShape="1">
                        <a:blip r:embed="rId24"/>
                        <a:srcRect t="3540"/>
                        <a:stretch>
                          <a:fillRect/>
                        </a:stretch>
                      </pic:blipFill>
                      <pic:spPr bwMode="auto">
                        <a:xfrm>
                          <a:off x="0" y="0"/>
                          <a:ext cx="3699437" cy="2845375"/>
                        </a:xfrm>
                        <a:prstGeom prst="rect">
                          <a:avLst/>
                        </a:prstGeom>
                        <a:ln>
                          <a:noFill/>
                        </a:ln>
                        <a:extLst>
                          <a:ext uri="{53640926-AAD7-44D8-BBD7-CCE9431645EC}">
                            <a14:shadowObscured xmlns:a14="http://schemas.microsoft.com/office/drawing/2010/main"/>
                          </a:ext>
                        </a:extLst>
                      </pic:spPr>
                    </pic:pic>
                  </a:graphicData>
                </a:graphic>
              </wp:inline>
            </w:drawing>
          </w:r>
        </w:p>
        <w:p w14:paraId="097F4F78" w14:textId="5BE37638" w:rsidR="003972D1" w:rsidRDefault="003972D1" w:rsidP="003972D1">
          <w:pPr>
            <w:pStyle w:val="Caption"/>
          </w:pPr>
          <w:bookmarkStart w:id="43" w:name="_Toc217560940"/>
          <w:r>
            <w:t xml:space="preserve">Figure </w:t>
          </w:r>
          <w:fldSimple w:instr=" SEQ Figure \* ARABIC ">
            <w:r w:rsidR="00C60079">
              <w:rPr>
                <w:noProof/>
              </w:rPr>
              <w:t>8</w:t>
            </w:r>
          </w:fldSimple>
          <w:r>
            <w:t xml:space="preserve">. </w:t>
          </w:r>
          <w:r w:rsidRPr="00152278">
            <w:t>Sensitivity-Specificity Balance (Top 15 Models)</w:t>
          </w:r>
          <w:bookmarkEnd w:id="43"/>
        </w:p>
        <w:p w14:paraId="303FC498" w14:textId="77777777" w:rsidR="0057599E" w:rsidRDefault="0057599E" w:rsidP="0057599E">
          <w:pPr>
            <w:pStyle w:val="Heading2"/>
          </w:pPr>
          <w:bookmarkStart w:id="44" w:name="_Toc217560977"/>
          <w:r w:rsidRPr="0057599E">
            <w:t>Summary of Findings</w:t>
          </w:r>
          <w:bookmarkEnd w:id="44"/>
        </w:p>
        <w:p w14:paraId="17F50790" w14:textId="7F99ED31" w:rsidR="0057599E" w:rsidRPr="0057599E" w:rsidRDefault="0057599E" w:rsidP="0057599E">
          <w:r w:rsidRPr="0057599E">
            <w:t>The empirical results contradict the premise that standard penalized regression can recover predictive signal from the Toxicity-2 dataset. The combination of negative MCC scores, extreme VIF values, and 0% feature stability suggests that the dataset lacks sufficient signal-to-noise ratio for the sample size provided (n=171), regardless of the regularization technique applied. The high accuracy reported in previous literature is likely a result of optimization bias (overfitting) and the deceptive nature of accuracy in imbalanced datasets.</w:t>
          </w:r>
        </w:p>
        <w:p w14:paraId="171473FD" w14:textId="50FEE206" w:rsidR="00B75D10" w:rsidRDefault="00B75D10">
          <w:pPr>
            <w:jc w:val="left"/>
          </w:pPr>
          <w:r>
            <w:br w:type="page"/>
          </w:r>
        </w:p>
        <w:p w14:paraId="5A353CB0" w14:textId="184DD04F" w:rsidR="002F6A4E" w:rsidRDefault="002F6A4E" w:rsidP="002F6A4E">
          <w:pPr>
            <w:pStyle w:val="Heading1"/>
          </w:pPr>
          <w:bookmarkStart w:id="45" w:name="_Toc217560978"/>
          <w:r w:rsidRPr="002F6A4E">
            <w:lastRenderedPageBreak/>
            <w:t>Discussion</w:t>
          </w:r>
          <w:bookmarkEnd w:id="45"/>
        </w:p>
        <w:p w14:paraId="52168BDC" w14:textId="77777777" w:rsidR="003918CC" w:rsidRDefault="003918CC" w:rsidP="00FA2886">
          <w:pPr>
            <w:pStyle w:val="Heading2"/>
          </w:pPr>
          <w:bookmarkStart w:id="46" w:name="_Toc217560979"/>
          <w:r>
            <w:t>Interpretation of findings</w:t>
          </w:r>
          <w:bookmarkEnd w:id="46"/>
        </w:p>
        <w:p w14:paraId="4AD4D4FE" w14:textId="4EA21A69" w:rsidR="00D823EA" w:rsidRDefault="00D823EA" w:rsidP="00D823EA">
          <w:r w:rsidRPr="00D823EA">
            <w:t>The rigorous evaluation revealed that no classification algorithm achieved performance statistically distinguishable from random guessing. All models yielded mean Matthews Correlation Coefficients (MCC) near zero with confidence intervals spanning zero. This failure stems from three converging factors: catastrophic multicollinearity (45.3% of descriptors with VIF &gt; 10), severe class imbalance (67% non-toxic), and an extreme dimensionality ratio (</w:t>
          </w:r>
          <w:proofErr w:type="spellStart"/>
          <w:r w:rsidRPr="00D823EA">
            <w:t>p/n</w:t>
          </w:r>
          <w:proofErr w:type="spellEnd"/>
          <w:r w:rsidRPr="00D823EA">
            <w:t xml:space="preserve"> = 7.04). While marginally elevated PR-AUC scores suggest weak ranking ability, this signal is insufficient for reliable binary classification, as evidenced by balanced accuracies clustering around 0.5.</w:t>
          </w:r>
        </w:p>
        <w:p w14:paraId="190F185B" w14:textId="66E6F0DF" w:rsidR="00046293" w:rsidRPr="00D823EA" w:rsidRDefault="00046293" w:rsidP="00D823EA">
          <w:r w:rsidRPr="00046293">
            <w:t>A critical finding of this study is the prevalence of deceptive accuracy, where models achieve high accuracy scores solely by exploiting the class imbalance (67% non-toxic) rather than learning toxicity patterns. We defined deceptive models as those where Accuracy - AUC &gt; 0.02. Analysis identified 24 out of 50 models as deceptive. For instance, the SVM-Poly-D3 model achieved a Test Accuracy of 68.6% (mirroring the majority class prevalence) but a Test AUC of only 0.333, indicating it learned to predict the majority class exclusively.</w:t>
          </w:r>
        </w:p>
        <w:p w14:paraId="54F6319D" w14:textId="77777777" w:rsidR="00345903" w:rsidRDefault="00345903" w:rsidP="00345903">
          <w:pPr>
            <w:pStyle w:val="Heading2"/>
          </w:pPr>
          <w:bookmarkStart w:id="47" w:name="_Toc217560980"/>
          <w:r w:rsidRPr="00345903">
            <w:t>Comparison to Literature</w:t>
          </w:r>
          <w:bookmarkEnd w:id="47"/>
        </w:p>
        <w:p w14:paraId="5C2A6CB4" w14:textId="77777777" w:rsidR="009D7C9B" w:rsidRPr="009D7C9B" w:rsidRDefault="009D7C9B" w:rsidP="009D7C9B">
          <w:r w:rsidRPr="009D7C9B">
            <w:t>Our results contrast sharply with Gul et al. (2021), who reported 79.53% accuracy. This discrepancy is attributable to optimization bias inherent in their non-nested cross-validation and the use of accuracy as a metric, which masks poor minority-class detection in imbalanced datasets. Furthermore, stability selection analysis showed that the 13 descriptors identified in the original study are not robust features but likely artifacts of the specific data split; none exceeded the 70% selection frequency threshold in our analysis.</w:t>
          </w:r>
        </w:p>
        <w:p w14:paraId="7E5D11BA" w14:textId="77777777" w:rsidR="00345903" w:rsidRDefault="00345903" w:rsidP="00345903">
          <w:pPr>
            <w:pStyle w:val="Heading2"/>
          </w:pPr>
          <w:bookmarkStart w:id="48" w:name="_Toc217560981"/>
          <w:r w:rsidRPr="00345903">
            <w:t>Limitations</w:t>
          </w:r>
          <w:bookmarkEnd w:id="48"/>
        </w:p>
        <w:p w14:paraId="5887448F" w14:textId="7D963A91" w:rsidR="003B162F" w:rsidRPr="003B162F" w:rsidRDefault="003B162F" w:rsidP="003B162F">
          <w:r w:rsidRPr="003B162F">
            <w:t>This study is subject to several limitations that point toward specific avenues for future methodological refinement. First, generalizability is constrained by the small sample size (n=171) and restriction to a single protein target (CRY1). The extreme dimensionality resulted in wide confidence intervals that prevented definitive ranking of algorithms.</w:t>
          </w:r>
        </w:p>
        <w:p w14:paraId="0693AA6B" w14:textId="21E0D6A6" w:rsidR="00807AAC" w:rsidRPr="00807AAC" w:rsidRDefault="00807AAC" w:rsidP="00807AAC">
          <w:r w:rsidRPr="00807AAC">
            <w:t>A significant theoretical limitation lies in our reliance on standard convex penalization methods (Lasso, Ridge, Elastic Net). While popular for feature selection, Lasso suffers from unavoidable estimation bias: to select a variable, it must shrink its coefficient, often over-penalizing large coefficients and potentially discarding true biological signals in high-noise environments. Future research should investigate non-convex penalty functions such as SCAD (Smoothly Clipped Absolute Deviation) and MCP (Minimax Concave Penalty). Unlike Lasso, these methods effectively eliminating the bias for large coefficients while retaining the sparsity needed for interpretation</w:t>
          </w:r>
          <w:r w:rsidR="00D05C79">
            <w:t xml:space="preserve"> (</w:t>
          </w:r>
          <w:r w:rsidR="00D05C79" w:rsidRPr="00D05C79">
            <w:t>Breheny</w:t>
          </w:r>
          <w:r w:rsidR="00D05C79">
            <w:t xml:space="preserve"> &amp; </w:t>
          </w:r>
          <w:r w:rsidR="00D05C79" w:rsidRPr="00D05C79">
            <w:t>Huang</w:t>
          </w:r>
          <w:r w:rsidR="00D05C79">
            <w:t>, 2011)</w:t>
          </w:r>
          <w:r w:rsidRPr="00807AAC">
            <w:t>. Given the "degenerate optimization landscape" identified in our VIF analysis, MCP’s "sparse convexity" may offer the stability required to identify relevant toxicity descriptors where Lasso failed.</w:t>
          </w:r>
        </w:p>
        <w:p w14:paraId="28366C03" w14:textId="5D9FDAF0" w:rsidR="00807AAC" w:rsidRPr="00807AAC" w:rsidRDefault="00807AAC" w:rsidP="00807AAC">
          <w:r w:rsidRPr="00807AAC">
            <w:t xml:space="preserve">Furthermore, the high dimensionality ratio suggests that simultaneous estimation and selection is statistically intractable for this dataset. </w:t>
          </w:r>
          <w:proofErr w:type="gramStart"/>
          <w:r w:rsidRPr="00807AAC">
            <w:t>Sure</w:t>
          </w:r>
          <w:proofErr w:type="gramEnd"/>
          <w:r w:rsidRPr="00807AAC">
            <w:t xml:space="preserve"> Independence Screening (SIS) represents a critical future step. By screening the feature space down to a manageable size (</w:t>
          </w:r>
          <m:oMath>
            <m:r>
              <w:rPr>
                <w:rFonts w:ascii="Cambria Math" w:hAnsi="Cambria Math"/>
              </w:rPr>
              <m:t>d &lt; n</m:t>
            </m:r>
          </m:oMath>
          <w:r w:rsidRPr="00807AAC">
            <w:t xml:space="preserve">) based </w:t>
          </w:r>
          <w:r w:rsidRPr="00807AAC">
            <w:lastRenderedPageBreak/>
            <w:t>on marginal correlation before modeling, SIS could theoretically preserve the probability of keeping all true predictors while stabilizing the subsequent regression step</w:t>
          </w:r>
          <w:r w:rsidR="00A50C4C">
            <w:t xml:space="preserve"> (</w:t>
          </w:r>
          <w:r w:rsidR="00A50C4C" w:rsidRPr="00A50C4C">
            <w:t>Cui</w:t>
          </w:r>
          <w:r w:rsidR="00A50C4C">
            <w:t xml:space="preserve"> et al., 2015; </w:t>
          </w:r>
          <w:r w:rsidR="00A62081">
            <w:t>Wang &amp; Leng, 2015</w:t>
          </w:r>
          <w:r w:rsidR="00A50C4C">
            <w:t>)</w:t>
          </w:r>
          <w:r w:rsidRPr="00807AAC">
            <w:t>.</w:t>
          </w:r>
        </w:p>
        <w:p w14:paraId="2D5A17EB" w14:textId="66D6AFA1" w:rsidR="009D7C9B" w:rsidRPr="009D7C9B" w:rsidRDefault="00D1643A" w:rsidP="009D7C9B">
          <w:r w:rsidRPr="00D1643A">
            <w:t>Finally, our study relied on 2D descriptors, excluding 3D conformational or quantum chemical properties which might contain orthogonal information. The focus on binary classification may also obscure subtle structure-activity relationships that could be visible in continuous regression tasks.</w:t>
          </w:r>
        </w:p>
        <w:p w14:paraId="279FC3F4" w14:textId="77777777" w:rsidR="00345903" w:rsidRDefault="00345903" w:rsidP="00345903">
          <w:pPr>
            <w:pStyle w:val="Heading2"/>
          </w:pPr>
          <w:bookmarkStart w:id="49" w:name="_Toc217560982"/>
          <w:r w:rsidRPr="00345903">
            <w:t>Implications for Practice</w:t>
          </w:r>
          <w:bookmarkEnd w:id="49"/>
        </w:p>
        <w:p w14:paraId="7B6562E5" w14:textId="7BC7F70C" w:rsidR="005F7525" w:rsidRDefault="00D1643A" w:rsidP="00733798">
          <w:r w:rsidRPr="00D1643A">
            <w:t xml:space="preserve">These findings establish three practical guidelines for QSAR </w:t>
          </w:r>
          <w:proofErr w:type="spellStart"/>
          <w:r w:rsidRPr="00D1643A">
            <w:t>modeling</w:t>
          </w:r>
          <w:proofErr w:type="spellEnd"/>
          <w:r w:rsidRPr="00D1643A">
            <w:t xml:space="preserve">. First, nested cross-validation and prevalence-independent metrics (MCC, PR-AUC) should be mandatory for datasets with </w:t>
          </w:r>
          <m:oMath>
            <m:r>
              <w:rPr>
                <w:rFonts w:ascii="Cambria Math" w:hAnsi="Cambria Math"/>
              </w:rPr>
              <m:t>p&gt;&gt;n</m:t>
            </m:r>
          </m:oMath>
          <w:r w:rsidR="00257C5C" w:rsidRPr="00D1643A">
            <w:t xml:space="preserve"> </w:t>
          </w:r>
          <w:r w:rsidRPr="00D1643A">
            <w:t xml:space="preserve">to prevent performance overestimation. Second, VIF analysis should precede </w:t>
          </w:r>
          <w:proofErr w:type="spellStart"/>
          <w:r w:rsidRPr="00D1643A">
            <w:t>modeling</w:t>
          </w:r>
          <w:proofErr w:type="spellEnd"/>
          <w:r w:rsidRPr="00D1643A">
            <w:t xml:space="preserve"> to diagnose dataset readiness; when &gt;50%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66E1264" w14:textId="74178D40" w:rsidR="00B75D10" w:rsidRDefault="00B75D10">
          <w:pPr>
            <w:jc w:val="left"/>
          </w:pPr>
          <w:r>
            <w:br w:type="page"/>
          </w:r>
        </w:p>
        <w:p w14:paraId="5B62E143" w14:textId="395AB5A4" w:rsidR="00B01945" w:rsidRDefault="00B01945" w:rsidP="00B01945">
          <w:pPr>
            <w:pStyle w:val="Heading1"/>
          </w:pPr>
          <w:bookmarkStart w:id="50" w:name="_Toc217560983"/>
          <w:r>
            <w:lastRenderedPageBreak/>
            <w:t>Conclusion</w:t>
          </w:r>
          <w:bookmarkEnd w:id="50"/>
        </w:p>
        <w:p w14:paraId="771AB1D1" w14:textId="439FF808" w:rsidR="0010623B" w:rsidRDefault="0010623B" w:rsidP="0010623B">
          <w:r w:rsidRPr="0010623B">
            <w:t>This thesis conducted a methodologically rigorous re-evaluation of penalized regression for molecular toxicity prediction using the UCI Toxicity-2 dataset (171 CRY1-targeting molecules, 1,203 descriptors, </w:t>
          </w:r>
          <m:oMath>
            <m:r>
              <w:rPr>
                <w:rFonts w:ascii="Cambria Math" w:hAnsi="Cambria Math"/>
              </w:rPr>
              <m:t>p</m:t>
            </m:r>
            <m:r>
              <m:rPr>
                <m:sty m:val="p"/>
              </m:rPr>
              <w:rPr>
                <w:rFonts w:ascii="Cambria Math" w:hAnsi="Cambria Math"/>
              </w:rPr>
              <m:t>/</m:t>
            </m:r>
            <m:r>
              <w:rPr>
                <w:rFonts w:ascii="Cambria Math" w:hAnsi="Cambria Math"/>
              </w:rPr>
              <m:t>n=7.04</m:t>
            </m:r>
          </m:oMath>
          <w:r w:rsidRPr="0010623B">
            <w:t>). Contrary to the original study's reported 79.53% accuracy, nested cross-validation revealed that no classification algorithm</w:t>
          </w:r>
          <w:r>
            <w:t xml:space="preserve">, </w:t>
          </w:r>
          <w:r w:rsidRPr="0010623B">
            <w:t>including lasso, ridge, elastic net, and eight non-linear alternatives</w:t>
          </w:r>
          <w:r>
            <w:t xml:space="preserve">, </w:t>
          </w:r>
          <w:r w:rsidRPr="0010623B">
            <w:t>achieved performance statistically distinguishable from random classification. All models exhibited negative mean Matthews Correlation Coefficients with 95% confidence intervals spanning zero and balanced accuracies around 0.5</w:t>
          </w:r>
          <w:r w:rsidR="00E27A54">
            <w:t>.</w:t>
          </w:r>
        </w:p>
        <w:p w14:paraId="3CE925A6" w14:textId="33B30B64" w:rsidR="00E27A54" w:rsidRPr="0010623B" w:rsidRDefault="00E27A54" w:rsidP="0010623B">
          <w:r w:rsidRPr="00E27A54">
            <w:t>Three diagnostic analyses identified the root causes. Variance inflation factor analysis exposed catastrophic multicollinearity (51% of descriptors with VIF &gt; 10, effective rank of only 170). Stability selection demonstrated complete feature instability, with no descriptor exceeding the 70% selection frequency threshold. Class imbalance analysis revealed that 48% of models achieved deceptive accuracies near the 67% majority-class prevalence while maintaining near-zero AUC</w:t>
          </w:r>
          <w:r>
            <w:t>.</w:t>
          </w:r>
        </w:p>
        <w:p w14:paraId="5456836D" w14:textId="77777777" w:rsidR="006E37EB" w:rsidRDefault="00E27A54">
          <w:pPr>
            <w:jc w:val="left"/>
          </w:pPr>
          <w:r>
            <w:t>T</w:t>
          </w:r>
          <w:r w:rsidRPr="00E27A54">
            <w:t>he 35-percentage-point discrepancy with the original study is attributable to optimization bias in non-nested validation schemes, where cross-validation folds used for feature selection also serve as the basis for performance reporting. This provides empirical evidence that standard cross-validation protocols systematically inflate generalization estimates in </w:t>
          </w:r>
          <m:oMath>
            <m:r>
              <w:rPr>
                <w:rFonts w:ascii="Cambria Math" w:hAnsi="Cambria Math"/>
              </w:rPr>
              <m:t>p≫n</m:t>
            </m:r>
          </m:oMath>
          <w:r w:rsidRPr="00E27A54">
            <w:t> regimes.</w:t>
          </w:r>
        </w:p>
        <w:p w14:paraId="30B4AF1F" w14:textId="77777777" w:rsidR="006E37EB" w:rsidRDefault="006E37EB">
          <w:pPr>
            <w:jc w:val="left"/>
          </w:pPr>
          <w:r w:rsidRPr="006E37EB">
            <w:t xml:space="preserve">These findings establish three practical guidelines for QSAR </w:t>
          </w:r>
          <w:proofErr w:type="spellStart"/>
          <w:r w:rsidRPr="006E37EB">
            <w:t>modeling</w:t>
          </w:r>
          <w:proofErr w:type="spellEnd"/>
          <w:r w:rsidRPr="006E37EB">
            <w:t>.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434553E" w14:textId="72544150" w:rsidR="00581F18" w:rsidRDefault="006E37EB">
          <w:pPr>
            <w:jc w:val="left"/>
          </w:pPr>
          <w:r w:rsidRPr="006E37EB">
            <w:t xml:space="preserve">These findings establish three practical guidelines for QSAR </w:t>
          </w:r>
          <w:proofErr w:type="spellStart"/>
          <w:r w:rsidRPr="006E37EB">
            <w:t>modeling</w:t>
          </w:r>
          <w:proofErr w:type="spellEnd"/>
          <w:r w:rsidRPr="006E37EB">
            <w:t>.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r w:rsidR="00581F18">
            <w:br w:type="page"/>
          </w:r>
        </w:p>
        <w:p w14:paraId="0DCB5F84" w14:textId="1BE79965" w:rsidR="00B01945" w:rsidRDefault="00B01945" w:rsidP="00B01945">
          <w:pPr>
            <w:pStyle w:val="Heading1"/>
          </w:pPr>
          <w:bookmarkStart w:id="51" w:name="_Toc217560984"/>
          <w:r>
            <w:lastRenderedPageBreak/>
            <w:t>References</w:t>
          </w:r>
          <w:bookmarkEnd w:id="51"/>
        </w:p>
        <w:p w14:paraId="288F7EF5" w14:textId="093E6501" w:rsidR="00311A72" w:rsidRPr="00311A72" w:rsidRDefault="00311A72" w:rsidP="00311A72">
          <w:r w:rsidRPr="00311A72">
            <w:t>Journal articles:</w:t>
          </w:r>
        </w:p>
        <w:p w14:paraId="0BC3846E" w14:textId="77777777" w:rsidR="00E43249" w:rsidRDefault="00E43249" w:rsidP="00680936">
          <w:pPr>
            <w:pStyle w:val="ListParagraph"/>
            <w:numPr>
              <w:ilvl w:val="0"/>
              <w:numId w:val="1"/>
            </w:numPr>
            <w:ind w:left="567" w:hanging="567"/>
          </w:pPr>
          <w:r w:rsidRPr="009031B4">
            <w:t xml:space="preserve">Ajana, S., Acar, N., </w:t>
          </w:r>
          <w:proofErr w:type="spellStart"/>
          <w:r w:rsidRPr="009031B4">
            <w:t>Bretillon</w:t>
          </w:r>
          <w:proofErr w:type="spellEnd"/>
          <w:r w:rsidRPr="009031B4">
            <w:t xml:space="preserve">, L., </w:t>
          </w:r>
          <w:proofErr w:type="spellStart"/>
          <w:r w:rsidRPr="009031B4">
            <w:t>Hejblum</w:t>
          </w:r>
          <w:proofErr w:type="spellEnd"/>
          <w:r w:rsidRPr="009031B4">
            <w:t xml:space="preserve">, B. P., Jacqmin-Gadda, H., &amp; Delcourt, C. (2019). Benefits of dimension reduction in penalized regression methods for high-dimensional grouped data: a case study in low sample size. Bioinformatics, 35(19), 3628–3634. </w:t>
          </w:r>
          <w:hyperlink r:id="rId25" w:history="1">
            <w:r w:rsidRPr="00DA53C5">
              <w:rPr>
                <w:rStyle w:val="Hyperlink"/>
              </w:rPr>
              <w:t>https://doi.org/10.1093/bioinformatics/btz135</w:t>
            </w:r>
          </w:hyperlink>
        </w:p>
        <w:p w14:paraId="66BC3126" w14:textId="77777777" w:rsidR="00E43249" w:rsidRDefault="00E43249" w:rsidP="00680936">
          <w:pPr>
            <w:pStyle w:val="ListParagraph"/>
            <w:numPr>
              <w:ilvl w:val="0"/>
              <w:numId w:val="1"/>
            </w:numPr>
            <w:ind w:left="567" w:hanging="567"/>
          </w:pPr>
          <w:proofErr w:type="spellStart"/>
          <w:r w:rsidRPr="008B798C">
            <w:t>Akhiat</w:t>
          </w:r>
          <w:proofErr w:type="spellEnd"/>
          <w:r w:rsidRPr="008B798C">
            <w:t xml:space="preserve">, Y., </w:t>
          </w:r>
          <w:proofErr w:type="spellStart"/>
          <w:r w:rsidRPr="008B798C">
            <w:t>Manzali</w:t>
          </w:r>
          <w:proofErr w:type="spellEnd"/>
          <w:r w:rsidRPr="008B798C">
            <w:t xml:space="preserve">, Y., </w:t>
          </w:r>
          <w:proofErr w:type="spellStart"/>
          <w:r w:rsidRPr="008B798C">
            <w:t>Chahhou</w:t>
          </w:r>
          <w:proofErr w:type="spellEnd"/>
          <w:r w:rsidRPr="008B798C">
            <w:t xml:space="preserve">, M., &amp; Zinedine, A. (2021). A New Noisy Random Forest Based Method for Feature Selection. Cybernetics and Information Technologies, 21, 10 - 28. </w:t>
          </w:r>
          <w:hyperlink r:id="rId26" w:history="1">
            <w:r w:rsidRPr="000D3DA8">
              <w:rPr>
                <w:rStyle w:val="Hyperlink"/>
              </w:rPr>
              <w:t>https://doi.org/10.2478/cait-2021-0016</w:t>
            </w:r>
          </w:hyperlink>
          <w:r w:rsidRPr="008B798C">
            <w:t>.</w:t>
          </w:r>
        </w:p>
        <w:p w14:paraId="5CB659B1" w14:textId="77777777" w:rsidR="00E43249" w:rsidRDefault="00E43249" w:rsidP="00680936">
          <w:pPr>
            <w:pStyle w:val="ListParagraph"/>
            <w:numPr>
              <w:ilvl w:val="0"/>
              <w:numId w:val="1"/>
            </w:numPr>
            <w:ind w:left="567" w:hanging="567"/>
          </w:pPr>
          <w:proofErr w:type="spellStart"/>
          <w:r w:rsidRPr="00843EF5">
            <w:t>Blagus</w:t>
          </w:r>
          <w:proofErr w:type="spellEnd"/>
          <w:r w:rsidRPr="00843EF5">
            <w:t xml:space="preserve">, R., &amp; Lusa, L. (2013). SMOTE for high-dimensional class-imbalanced data. BMC Bioinformatics, 14, 106 - 106. </w:t>
          </w:r>
          <w:hyperlink r:id="rId27" w:history="1">
            <w:r w:rsidRPr="000D3DA8">
              <w:rPr>
                <w:rStyle w:val="Hyperlink"/>
              </w:rPr>
              <w:t>https://doi.org/10.1186/1471-2105-14-106</w:t>
            </w:r>
          </w:hyperlink>
          <w:r w:rsidRPr="00843EF5">
            <w:t>.</w:t>
          </w:r>
        </w:p>
        <w:p w14:paraId="5A9BC1CD" w14:textId="77777777" w:rsidR="00E43249" w:rsidRDefault="00E43249" w:rsidP="00680936">
          <w:pPr>
            <w:pStyle w:val="ListParagraph"/>
            <w:numPr>
              <w:ilvl w:val="0"/>
              <w:numId w:val="1"/>
            </w:numPr>
            <w:ind w:left="567" w:hanging="567"/>
          </w:pPr>
          <w:r w:rsidRPr="00997FB5">
            <w:t xml:space="preserve">Boldini, D., </w:t>
          </w:r>
          <w:proofErr w:type="spellStart"/>
          <w:r w:rsidRPr="00997FB5">
            <w:t>Grisoni</w:t>
          </w:r>
          <w:proofErr w:type="spellEnd"/>
          <w:r w:rsidRPr="00997FB5">
            <w:t xml:space="preserve">, F., Kuhn, D., Friedrich, L., &amp; Sieber, S. (2023). Practical guidelines for the use of gradient boosting for molecular property prediction. Journal of Cheminformatics, 15. </w:t>
          </w:r>
          <w:hyperlink r:id="rId28" w:history="1">
            <w:r w:rsidRPr="000D3DA8">
              <w:rPr>
                <w:rStyle w:val="Hyperlink"/>
              </w:rPr>
              <w:t>https://doi.org/10.1186/s13321-023-00743-7</w:t>
            </w:r>
          </w:hyperlink>
          <w:r w:rsidRPr="00997FB5">
            <w:t>.</w:t>
          </w:r>
        </w:p>
        <w:p w14:paraId="2466C1E5" w14:textId="77777777" w:rsidR="00E43249" w:rsidRDefault="00E43249" w:rsidP="00680936">
          <w:pPr>
            <w:pStyle w:val="ListParagraph"/>
            <w:numPr>
              <w:ilvl w:val="0"/>
              <w:numId w:val="1"/>
            </w:numPr>
            <w:ind w:left="567" w:hanging="567"/>
          </w:pPr>
          <w:r w:rsidRPr="009B7B7C">
            <w:t xml:space="preserve">Breheny, P., &amp; Huang, J. (2011). COORDINATE DESCENT ALGORITHMS FOR NONCONVEX PENALIZED REGRESSION, WITH APPLICATIONS TO BIOLOGICAL FEATURE </w:t>
          </w:r>
          <w:proofErr w:type="gramStart"/>
          <w:r w:rsidRPr="009B7B7C">
            <w:t>SELECTION..</w:t>
          </w:r>
          <w:proofErr w:type="gramEnd"/>
          <w:r w:rsidRPr="009B7B7C">
            <w:t> </w:t>
          </w:r>
          <w:r w:rsidRPr="009B7B7C">
            <w:rPr>
              <w:i/>
              <w:iCs/>
            </w:rPr>
            <w:t>The annals of applied statistics</w:t>
          </w:r>
          <w:r w:rsidRPr="009B7B7C">
            <w:t>, 5 1, 232-</w:t>
          </w:r>
          <w:proofErr w:type="gramStart"/>
          <w:r w:rsidRPr="009B7B7C">
            <w:t>253 .</w:t>
          </w:r>
          <w:proofErr w:type="gramEnd"/>
          <w:r w:rsidRPr="009B7B7C">
            <w:t xml:space="preserve"> </w:t>
          </w:r>
          <w:hyperlink r:id="rId29" w:history="1">
            <w:r w:rsidRPr="006B018B">
              <w:rPr>
                <w:rStyle w:val="Hyperlink"/>
              </w:rPr>
              <w:t>https://doi.org/10.1214/10-aoas388</w:t>
            </w:r>
          </w:hyperlink>
          <w:r w:rsidRPr="009B7B7C">
            <w:t>.</w:t>
          </w:r>
        </w:p>
        <w:p w14:paraId="152941AA" w14:textId="77777777" w:rsidR="00E43249" w:rsidRDefault="00E43249" w:rsidP="00680936">
          <w:pPr>
            <w:pStyle w:val="ListParagraph"/>
            <w:numPr>
              <w:ilvl w:val="0"/>
              <w:numId w:val="1"/>
            </w:numPr>
            <w:ind w:left="567" w:hanging="567"/>
          </w:pPr>
          <w:r w:rsidRPr="00F053DB">
            <w:t xml:space="preserve">Cherkasov, A., Muratov, E. N., </w:t>
          </w:r>
          <w:proofErr w:type="spellStart"/>
          <w:r w:rsidRPr="00F053DB">
            <w:t>Fourches</w:t>
          </w:r>
          <w:proofErr w:type="spellEnd"/>
          <w:r w:rsidRPr="00F053DB">
            <w:t xml:space="preserve">, D., Varnek, A., Baskin, I. I., Cronin, M., Dearden, J., </w:t>
          </w:r>
          <w:proofErr w:type="spellStart"/>
          <w:r w:rsidRPr="00F053DB">
            <w:t>Gramatica</w:t>
          </w:r>
          <w:proofErr w:type="spellEnd"/>
          <w:r w:rsidRPr="00F053DB">
            <w:t xml:space="preserve">, P., Martin, Y. C., Todeschini, R., Consonni, V., Kuz’min, V. E., Cramer, R., Benigni, R., Yang, C., Rathman, J., </w:t>
          </w:r>
          <w:proofErr w:type="spellStart"/>
          <w:r w:rsidRPr="00F053DB">
            <w:t>Terfloth</w:t>
          </w:r>
          <w:proofErr w:type="spellEnd"/>
          <w:r w:rsidRPr="00F053DB">
            <w:t xml:space="preserve">, L., Gasteiger, J., Richard, A., &amp; </w:t>
          </w:r>
          <w:proofErr w:type="spellStart"/>
          <w:r w:rsidRPr="00F053DB">
            <w:t>Tropsha</w:t>
          </w:r>
          <w:proofErr w:type="spellEnd"/>
          <w:r w:rsidRPr="00F053DB">
            <w:t xml:space="preserve">, A. (2014). QSAR </w:t>
          </w:r>
          <w:proofErr w:type="spellStart"/>
          <w:r w:rsidRPr="00F053DB">
            <w:t>Modeling</w:t>
          </w:r>
          <w:proofErr w:type="spellEnd"/>
          <w:r w:rsidRPr="00F053DB">
            <w:t xml:space="preserve">: Where Have You Been? Where Are You Going To? Journal of Medicinal Chemistry, 57(12), 4977–5010. </w:t>
          </w:r>
          <w:hyperlink r:id="rId30" w:history="1">
            <w:r w:rsidRPr="000D3DA8">
              <w:rPr>
                <w:rStyle w:val="Hyperlink"/>
              </w:rPr>
              <w:t>https://doi.org/10.1021/jm4004285</w:t>
            </w:r>
          </w:hyperlink>
        </w:p>
        <w:p w14:paraId="6AC8D792" w14:textId="77777777" w:rsidR="00E43249" w:rsidRDefault="00E43249" w:rsidP="00680936">
          <w:pPr>
            <w:pStyle w:val="ListParagraph"/>
            <w:numPr>
              <w:ilvl w:val="0"/>
              <w:numId w:val="1"/>
            </w:numPr>
            <w:ind w:left="567" w:hanging="567"/>
          </w:pPr>
          <w:r w:rsidRPr="00E43249">
            <w:t>Cui, H., Li, R., &amp; Zhong, W. (2015). Model-Free Feature Screening for Ultrahigh Dimensional Discriminant Analysis. </w:t>
          </w:r>
          <w:r w:rsidRPr="00E43249">
            <w:rPr>
              <w:i/>
              <w:iCs/>
            </w:rPr>
            <w:t>Journal of the American Statistical Association</w:t>
          </w:r>
          <w:r w:rsidRPr="00E43249">
            <w:t xml:space="preserve">, 110, 630 - 641. </w:t>
          </w:r>
          <w:hyperlink r:id="rId31" w:history="1">
            <w:r w:rsidRPr="006B018B">
              <w:rPr>
                <w:rStyle w:val="Hyperlink"/>
              </w:rPr>
              <w:t>https://doi.org/10.1080/01621459.2014.920256</w:t>
            </w:r>
          </w:hyperlink>
          <w:r w:rsidRPr="00E43249">
            <w:t>.</w:t>
          </w:r>
        </w:p>
        <w:p w14:paraId="3602DA73" w14:textId="77777777" w:rsidR="00E43249" w:rsidRDefault="00E43249" w:rsidP="00680936">
          <w:pPr>
            <w:pStyle w:val="ListParagraph"/>
            <w:numPr>
              <w:ilvl w:val="0"/>
              <w:numId w:val="1"/>
            </w:numPr>
            <w:ind w:left="567" w:hanging="567"/>
          </w:pPr>
          <w:proofErr w:type="spellStart"/>
          <w:r w:rsidRPr="008D3486">
            <w:t>Czarna</w:t>
          </w:r>
          <w:proofErr w:type="spellEnd"/>
          <w:r w:rsidRPr="008D3486">
            <w:t xml:space="preserve">, A., Berndt, A., Singh, H. R., Grudziecki, A., </w:t>
          </w:r>
          <w:proofErr w:type="spellStart"/>
          <w:r w:rsidRPr="008D3486">
            <w:t>Ladurner</w:t>
          </w:r>
          <w:proofErr w:type="spellEnd"/>
          <w:r w:rsidRPr="008D3486">
            <w:t xml:space="preserve">, A. G., Timinszky, G., Kramer, A., &amp; Wolf, E. (2013). Structures of Drosophila cryptochrome and mouse cryptochrome1 provide insight into circadian function. Cell, 153(7), 1394–1405. </w:t>
          </w:r>
          <w:hyperlink r:id="rId32" w:history="1">
            <w:r w:rsidRPr="00175B30">
              <w:rPr>
                <w:rStyle w:val="Hyperlink"/>
              </w:rPr>
              <w:t>https://doi.org/10.1016/j.cell.2013.05.011</w:t>
            </w:r>
          </w:hyperlink>
        </w:p>
        <w:p w14:paraId="26834286" w14:textId="77777777" w:rsidR="00E43249" w:rsidRDefault="00E43249" w:rsidP="00680936">
          <w:pPr>
            <w:pStyle w:val="ListParagraph"/>
            <w:numPr>
              <w:ilvl w:val="0"/>
              <w:numId w:val="1"/>
            </w:numPr>
            <w:ind w:left="567" w:hanging="567"/>
          </w:pPr>
          <w:r w:rsidRPr="00966764">
            <w:t xml:space="preserve">De, P., Kar, S., </w:t>
          </w:r>
          <w:proofErr w:type="spellStart"/>
          <w:r w:rsidRPr="00966764">
            <w:t>Ambure</w:t>
          </w:r>
          <w:proofErr w:type="spellEnd"/>
          <w:r w:rsidRPr="00966764">
            <w:t>, P., &amp; Roy, K. (2022). Prediction reliability of QSAR models: an overview of various validation tools. </w:t>
          </w:r>
          <w:r w:rsidRPr="00966764">
            <w:rPr>
              <w:i/>
              <w:iCs/>
            </w:rPr>
            <w:t>Archives of Toxicology</w:t>
          </w:r>
          <w:r w:rsidRPr="00966764">
            <w:t xml:space="preserve">, 96, 1279 - 1295. </w:t>
          </w:r>
          <w:hyperlink r:id="rId33" w:history="1">
            <w:r w:rsidRPr="000D3DA8">
              <w:rPr>
                <w:rStyle w:val="Hyperlink"/>
              </w:rPr>
              <w:t>https://doi.org/10.1007/s00204-022-03252-y</w:t>
            </w:r>
          </w:hyperlink>
          <w:r w:rsidRPr="00966764">
            <w:t>.</w:t>
          </w:r>
        </w:p>
        <w:p w14:paraId="149BD2DE" w14:textId="77777777" w:rsidR="00E43249" w:rsidRDefault="00E43249" w:rsidP="00680936">
          <w:pPr>
            <w:pStyle w:val="ListParagraph"/>
            <w:numPr>
              <w:ilvl w:val="0"/>
              <w:numId w:val="1"/>
            </w:numPr>
            <w:ind w:left="567" w:hanging="567"/>
          </w:pPr>
          <w:r w:rsidRPr="00F45111">
            <w:t xml:space="preserve">Elreedy, D., &amp; Atiya, A. (2019). A Comprehensive Analysis of Synthetic Minority Oversampling Technique (SMOTE) for handling class imbalance. Inf. Sci., 505, 32-64. </w:t>
          </w:r>
          <w:hyperlink r:id="rId34" w:history="1">
            <w:r w:rsidRPr="000D3DA8">
              <w:rPr>
                <w:rStyle w:val="Hyperlink"/>
              </w:rPr>
              <w:t>https://doi.org/10.1016/j.ins.2019.07.070</w:t>
            </w:r>
          </w:hyperlink>
          <w:r w:rsidRPr="00F45111">
            <w:t>.</w:t>
          </w:r>
        </w:p>
        <w:p w14:paraId="38F54D5D" w14:textId="77777777" w:rsidR="00E43249" w:rsidRDefault="00E43249" w:rsidP="00680936">
          <w:pPr>
            <w:pStyle w:val="ListParagraph"/>
            <w:numPr>
              <w:ilvl w:val="0"/>
              <w:numId w:val="1"/>
            </w:numPr>
            <w:ind w:left="567" w:hanging="567"/>
          </w:pPr>
          <w:r w:rsidRPr="00A72FE3">
            <w:t xml:space="preserve">Forest, V. (2022). Experimental and Computational Nanotoxicology—Complementary Approaches for Nanomaterial Hazard Assessment. Nanomaterials, 12. </w:t>
          </w:r>
          <w:hyperlink r:id="rId35" w:history="1">
            <w:r w:rsidRPr="000D3DA8">
              <w:rPr>
                <w:rStyle w:val="Hyperlink"/>
              </w:rPr>
              <w:t>https://doi.org/10.3390/nano12081346</w:t>
            </w:r>
          </w:hyperlink>
          <w:r w:rsidRPr="00A72FE3">
            <w:t>.</w:t>
          </w:r>
        </w:p>
        <w:p w14:paraId="35A5C3E6" w14:textId="77777777" w:rsidR="00E43249" w:rsidRDefault="00E43249" w:rsidP="00680936">
          <w:pPr>
            <w:pStyle w:val="ListParagraph"/>
            <w:numPr>
              <w:ilvl w:val="0"/>
              <w:numId w:val="1"/>
            </w:numPr>
            <w:ind w:left="567" w:hanging="567"/>
          </w:pPr>
          <w:r w:rsidRPr="00962202">
            <w:t xml:space="preserve">Freijeiro-González, L., </w:t>
          </w:r>
          <w:proofErr w:type="spellStart"/>
          <w:r w:rsidRPr="00962202">
            <w:t>Febrero</w:t>
          </w:r>
          <w:proofErr w:type="spellEnd"/>
          <w:r w:rsidRPr="00962202">
            <w:t xml:space="preserve">-Bande, M., &amp; Gonz'alez-Manteiga, W. (2020). A Critical Review of LASSO and Its Derivatives for Variable Selection Under Dependence Among Covariates. International Statistical Review, 90, 118 - 145. </w:t>
          </w:r>
          <w:hyperlink r:id="rId36" w:history="1">
            <w:r w:rsidRPr="00A95A71">
              <w:rPr>
                <w:rStyle w:val="Hyperlink"/>
              </w:rPr>
              <w:t>https://doi.org/10.1111/insr.12469</w:t>
            </w:r>
          </w:hyperlink>
          <w:r w:rsidRPr="00962202">
            <w:t>.</w:t>
          </w:r>
        </w:p>
        <w:p w14:paraId="33592399" w14:textId="77777777" w:rsidR="00E43249" w:rsidRDefault="00E43249" w:rsidP="00680936">
          <w:pPr>
            <w:pStyle w:val="ListParagraph"/>
            <w:numPr>
              <w:ilvl w:val="0"/>
              <w:numId w:val="1"/>
            </w:numPr>
            <w:ind w:left="567" w:hanging="567"/>
          </w:pPr>
          <w:r w:rsidRPr="008C24CD">
            <w:lastRenderedPageBreak/>
            <w:t xml:space="preserve">Gadaleta, D., Vukovic, K., Toma, C., Lavado, G., Karmaus, A., Mansouri, K., Kleinstreuer, N., </w:t>
          </w:r>
          <w:proofErr w:type="spellStart"/>
          <w:r w:rsidRPr="008C24CD">
            <w:t>Benfenati</w:t>
          </w:r>
          <w:proofErr w:type="spellEnd"/>
          <w:r w:rsidRPr="008C24CD">
            <w:t xml:space="preserve">, E., &amp; </w:t>
          </w:r>
          <w:proofErr w:type="spellStart"/>
          <w:r w:rsidRPr="008C24CD">
            <w:t>Roncaglioni</w:t>
          </w:r>
          <w:proofErr w:type="spellEnd"/>
          <w:r w:rsidRPr="008C24CD">
            <w:t xml:space="preserve">, A. (2019). SAR and QSAR </w:t>
          </w:r>
          <w:proofErr w:type="spellStart"/>
          <w:r w:rsidRPr="008C24CD">
            <w:t>modeling</w:t>
          </w:r>
          <w:proofErr w:type="spellEnd"/>
          <w:r w:rsidRPr="008C24CD">
            <w:t xml:space="preserve"> of a large collection of LD50 rat acute oral toxicity data. Journal of Cheminformatics, 11. </w:t>
          </w:r>
          <w:hyperlink r:id="rId37" w:history="1">
            <w:r w:rsidRPr="000D3DA8">
              <w:rPr>
                <w:rStyle w:val="Hyperlink"/>
              </w:rPr>
              <w:t>https://doi.org/10.1186/s13321-019-0383-2</w:t>
            </w:r>
          </w:hyperlink>
          <w:r w:rsidRPr="008C24CD">
            <w:t>.</w:t>
          </w:r>
        </w:p>
        <w:p w14:paraId="7DB784A3" w14:textId="77777777" w:rsidR="00E43249" w:rsidRDefault="00E43249" w:rsidP="00680936">
          <w:pPr>
            <w:pStyle w:val="ListParagraph"/>
            <w:numPr>
              <w:ilvl w:val="0"/>
              <w:numId w:val="1"/>
            </w:numPr>
            <w:ind w:left="567" w:hanging="567"/>
          </w:pPr>
          <w:r w:rsidRPr="001A1807">
            <w:t xml:space="preserve">Gul, S., Rahim, F., Isin, S., Yilmaz, F., Ozturk, N., </w:t>
          </w:r>
          <w:proofErr w:type="spellStart"/>
          <w:r w:rsidRPr="001A1807">
            <w:t>Turkay</w:t>
          </w:r>
          <w:proofErr w:type="spellEnd"/>
          <w:r w:rsidRPr="001A1807">
            <w:t xml:space="preserve">, M., &amp; </w:t>
          </w:r>
          <w:proofErr w:type="spellStart"/>
          <w:r w:rsidRPr="001A1807">
            <w:t>Kavakli</w:t>
          </w:r>
          <w:proofErr w:type="spellEnd"/>
          <w:r w:rsidRPr="001A1807">
            <w:t xml:space="preserve">, I. H. (2021). Structure-based design and classifications of small molecules regulating the circadian rhythm period. Scientific Reports, 11(1), Article 18510. </w:t>
          </w:r>
          <w:hyperlink r:id="rId38" w:history="1">
            <w:r w:rsidRPr="00DA53C5">
              <w:rPr>
                <w:rStyle w:val="Hyperlink"/>
              </w:rPr>
              <w:t>https://doi.org/10.1038/s41598-021-97962-5</w:t>
            </w:r>
          </w:hyperlink>
        </w:p>
        <w:p w14:paraId="04685C2D" w14:textId="77777777" w:rsidR="00E43249" w:rsidRDefault="00E43249" w:rsidP="00680936">
          <w:pPr>
            <w:pStyle w:val="ListParagraph"/>
            <w:numPr>
              <w:ilvl w:val="0"/>
              <w:numId w:val="1"/>
            </w:numPr>
            <w:ind w:left="567" w:hanging="567"/>
          </w:pPr>
          <w:r w:rsidRPr="00EE3853">
            <w:t xml:space="preserve">Huang, C. (2021). Feature Selection and Feature Stability Measurement Method for High-Dimensional Small Sample Data Based on Big Data Technology. Computational Intelligence and Neuroscience, 2021. </w:t>
          </w:r>
          <w:hyperlink r:id="rId39" w:history="1">
            <w:r w:rsidRPr="00A427D9">
              <w:rPr>
                <w:rStyle w:val="Hyperlink"/>
              </w:rPr>
              <w:t>https://doi.org/10.1155/2021/3597051</w:t>
            </w:r>
          </w:hyperlink>
          <w:r w:rsidRPr="00EE3853">
            <w:t>.</w:t>
          </w:r>
        </w:p>
        <w:p w14:paraId="32A4E0AC" w14:textId="77777777" w:rsidR="00E43249" w:rsidRDefault="00E43249" w:rsidP="00680936">
          <w:pPr>
            <w:pStyle w:val="ListParagraph"/>
            <w:numPr>
              <w:ilvl w:val="0"/>
              <w:numId w:val="1"/>
            </w:numPr>
            <w:ind w:left="567" w:hanging="567"/>
          </w:pPr>
          <w:r w:rsidRPr="00C81C21">
            <w:t xml:space="preserve">Huang, T., Sun, G., Zhao, L., Zhang, N., Zhong, R., &amp; Peng, Y. (2021). Quantitative Structure-Activity Relationship (QSAR) Studies on the Toxic Effects of Nitroaromatic Compounds (NACs): A Systematic Review. International Journal of Molecular Sciences, 22. </w:t>
          </w:r>
          <w:hyperlink r:id="rId40" w:history="1">
            <w:r w:rsidRPr="000D3DA8">
              <w:rPr>
                <w:rStyle w:val="Hyperlink"/>
              </w:rPr>
              <w:t>https://doi.org/10.3390/ijms22168557</w:t>
            </w:r>
          </w:hyperlink>
          <w:r w:rsidRPr="00C81C21">
            <w:t>.</w:t>
          </w:r>
        </w:p>
        <w:p w14:paraId="7A4BF468" w14:textId="77777777" w:rsidR="00E43249" w:rsidRDefault="00E43249" w:rsidP="00680936">
          <w:pPr>
            <w:pStyle w:val="ListParagraph"/>
            <w:numPr>
              <w:ilvl w:val="0"/>
              <w:numId w:val="1"/>
            </w:numPr>
            <w:ind w:left="567" w:hanging="567"/>
          </w:pPr>
          <w:r w:rsidRPr="009031B4">
            <w:t xml:space="preserve">Karim, A., Mishra, A., Newton, M. A. H., &amp; Sattar, A. (2019). Efficient Toxicity Prediction via Simple Features Using Shallow Neural Networks and Decision Trees. ACS Omega, 4(1), 1874–1888. </w:t>
          </w:r>
          <w:hyperlink r:id="rId41" w:history="1">
            <w:r w:rsidRPr="00DA53C5">
              <w:rPr>
                <w:rStyle w:val="Hyperlink"/>
              </w:rPr>
              <w:t>https://doi.org/10.1021/acsomega.8b03173</w:t>
            </w:r>
          </w:hyperlink>
        </w:p>
        <w:p w14:paraId="4EEC3663" w14:textId="77777777" w:rsidR="00E43249" w:rsidRDefault="00E43249" w:rsidP="00680936">
          <w:pPr>
            <w:pStyle w:val="ListParagraph"/>
            <w:numPr>
              <w:ilvl w:val="0"/>
              <w:numId w:val="1"/>
            </w:numPr>
            <w:ind w:left="567" w:hanging="567"/>
          </w:pPr>
          <w:r w:rsidRPr="00CD3AE3">
            <w:t>Krawczuk, J., &amp; Lukaszuk, T. (2016). The feature selection bias problem in relation to high-dimensional gene data. Artificial intelligence in medicine, 66, 63-</w:t>
          </w:r>
          <w:proofErr w:type="gramStart"/>
          <w:r w:rsidRPr="00CD3AE3">
            <w:t>71 .</w:t>
          </w:r>
          <w:proofErr w:type="gramEnd"/>
          <w:r w:rsidRPr="00CD3AE3">
            <w:t xml:space="preserve"> </w:t>
          </w:r>
          <w:hyperlink r:id="rId42" w:history="1">
            <w:r w:rsidRPr="000D3DA8">
              <w:rPr>
                <w:rStyle w:val="Hyperlink"/>
              </w:rPr>
              <w:t>https://doi.org/10.1016/j.artmed.2015.11.001</w:t>
            </w:r>
          </w:hyperlink>
          <w:r w:rsidRPr="00CD3AE3">
            <w:t>.</w:t>
          </w:r>
        </w:p>
        <w:p w14:paraId="56EF5080" w14:textId="77777777" w:rsidR="00E43249" w:rsidRDefault="00E43249" w:rsidP="00680936">
          <w:pPr>
            <w:pStyle w:val="ListParagraph"/>
            <w:numPr>
              <w:ilvl w:val="0"/>
              <w:numId w:val="1"/>
            </w:numPr>
            <w:ind w:left="567" w:hanging="567"/>
          </w:pPr>
          <w:proofErr w:type="spellStart"/>
          <w:r w:rsidRPr="009D3071">
            <w:t>Krstajic</w:t>
          </w:r>
          <w:proofErr w:type="spellEnd"/>
          <w:r w:rsidRPr="009D3071">
            <w:t xml:space="preserve">, D., </w:t>
          </w:r>
          <w:proofErr w:type="spellStart"/>
          <w:r w:rsidRPr="009D3071">
            <w:t>Buturovic</w:t>
          </w:r>
          <w:proofErr w:type="spellEnd"/>
          <w:r w:rsidRPr="009D3071">
            <w:t xml:space="preserve">, L., Leahy, D., &amp; Thomas, S. (2014). Cross-validation pitfalls when selecting and assessing regression and classification models. Journal of Cheminformatics, 6. </w:t>
          </w:r>
          <w:hyperlink r:id="rId43" w:history="1">
            <w:r w:rsidRPr="000D3DA8">
              <w:rPr>
                <w:rStyle w:val="Hyperlink"/>
              </w:rPr>
              <w:t>https://doi.org/10.1186/1758-2946-6-10</w:t>
            </w:r>
          </w:hyperlink>
          <w:r w:rsidRPr="009D3071">
            <w:t>.</w:t>
          </w:r>
        </w:p>
        <w:p w14:paraId="35F024DA" w14:textId="77777777" w:rsidR="00E43249" w:rsidRDefault="00E43249" w:rsidP="00680936">
          <w:pPr>
            <w:pStyle w:val="ListParagraph"/>
            <w:numPr>
              <w:ilvl w:val="0"/>
              <w:numId w:val="1"/>
            </w:numPr>
            <w:ind w:left="567" w:hanging="567"/>
          </w:pPr>
          <w:r w:rsidRPr="005B099B">
            <w:t xml:space="preserve">Mao, J., Akhtar, J., Zhang, X., Sun, L., Guan, S., Li, X., Chen, G., Liu, J., Jeon, H., Kim, M., No, K., &amp; Wang, G. (2021). Comprehensive strategies of machine-learning-based quantitative structure-activity relationship models. </w:t>
          </w:r>
          <w:proofErr w:type="spellStart"/>
          <w:r w:rsidRPr="005B099B">
            <w:t>iScience</w:t>
          </w:r>
          <w:proofErr w:type="spellEnd"/>
          <w:r w:rsidRPr="005B099B">
            <w:t xml:space="preserve">, 24. </w:t>
          </w:r>
          <w:hyperlink r:id="rId44" w:history="1">
            <w:r w:rsidRPr="000D3DA8">
              <w:rPr>
                <w:rStyle w:val="Hyperlink"/>
              </w:rPr>
              <w:t>https://doi.org/10.1016/j.isci.2021.103052</w:t>
            </w:r>
          </w:hyperlink>
          <w:r w:rsidRPr="005B099B">
            <w:t>.</w:t>
          </w:r>
        </w:p>
        <w:p w14:paraId="58C29DAE" w14:textId="77777777" w:rsidR="00E43249" w:rsidRDefault="00E43249" w:rsidP="00680936">
          <w:pPr>
            <w:pStyle w:val="ListParagraph"/>
            <w:numPr>
              <w:ilvl w:val="0"/>
              <w:numId w:val="1"/>
            </w:numPr>
            <w:ind w:left="567" w:hanging="567"/>
          </w:pPr>
          <w:r w:rsidRPr="00224395">
            <w:t xml:space="preserve">Michael, A., </w:t>
          </w:r>
          <w:proofErr w:type="spellStart"/>
          <w:r w:rsidRPr="00224395">
            <w:t>Fribourgh</w:t>
          </w:r>
          <w:proofErr w:type="spellEnd"/>
          <w:r w:rsidRPr="00224395">
            <w:t xml:space="preserve">, J., Chelliah, Y., Sandate, C., Hura, G., Schneidman-Duhovny, D., Tripathi, S., Takahashi, J., &amp; Partch, C. (2017). Formation of a repressive complex in the mammalian circadian clock is mediated by the secondary pocket of CRY1. Proceedings of the National Academy of Sciences, 114, 1560 - 1565. </w:t>
          </w:r>
          <w:hyperlink r:id="rId45" w:history="1">
            <w:r w:rsidRPr="000D3DA8">
              <w:rPr>
                <w:rStyle w:val="Hyperlink"/>
              </w:rPr>
              <w:t>https://doi.org/10.1073/pnas.1615310114</w:t>
            </w:r>
          </w:hyperlink>
          <w:r w:rsidRPr="00224395">
            <w:t>.</w:t>
          </w:r>
        </w:p>
        <w:p w14:paraId="3D27F7EC" w14:textId="77777777" w:rsidR="00E43249" w:rsidRDefault="00E43249" w:rsidP="00680936">
          <w:pPr>
            <w:pStyle w:val="ListParagraph"/>
            <w:numPr>
              <w:ilvl w:val="0"/>
              <w:numId w:val="1"/>
            </w:numPr>
            <w:ind w:left="567" w:hanging="567"/>
          </w:pPr>
          <w:r w:rsidRPr="00D53453">
            <w:t>Moshontz, H., Fronk, G., &amp; Curtin, J. (2020). Quantifying Optimization Bias in Model Evaluation when using Cross-Validation in Psychological Science: A Monte Carlo Simulation Study</w:t>
          </w:r>
          <w:proofErr w:type="gramStart"/>
          <w:r w:rsidRPr="00D53453">
            <w:t>. .</w:t>
          </w:r>
          <w:proofErr w:type="gramEnd"/>
          <w:r w:rsidRPr="00D53453">
            <w:t xml:space="preserve"> </w:t>
          </w:r>
          <w:hyperlink r:id="rId46" w:history="1">
            <w:r w:rsidRPr="000D3DA8">
              <w:rPr>
                <w:rStyle w:val="Hyperlink"/>
              </w:rPr>
              <w:t>https://doi.org/10.31234/osf.io/ns9mj</w:t>
            </w:r>
          </w:hyperlink>
          <w:r w:rsidRPr="00D53453">
            <w:t>.</w:t>
          </w:r>
        </w:p>
        <w:p w14:paraId="415EFF29" w14:textId="77777777" w:rsidR="00E43249" w:rsidRDefault="00E43249" w:rsidP="00680936">
          <w:pPr>
            <w:pStyle w:val="ListParagraph"/>
            <w:numPr>
              <w:ilvl w:val="0"/>
              <w:numId w:val="1"/>
            </w:numPr>
            <w:ind w:left="567" w:hanging="567"/>
          </w:pPr>
          <w:r w:rsidRPr="0009446A">
            <w:t xml:space="preserve">Movahedi, F., Padman, R., &amp; Antaki, J. (2020). Limitations of ROC on Imbalanced Data: Evaluation of LVAD Mortality Risk Scores. The Journal of thoracic and cardiovascular surgery. </w:t>
          </w:r>
          <w:hyperlink r:id="rId47" w:history="1">
            <w:r w:rsidRPr="00A427D9">
              <w:rPr>
                <w:rStyle w:val="Hyperlink"/>
              </w:rPr>
              <w:t>https://doi.org/10.1016/j.jtcvs.2021.07.041</w:t>
            </w:r>
          </w:hyperlink>
          <w:r w:rsidRPr="0009446A">
            <w:t>.</w:t>
          </w:r>
        </w:p>
        <w:p w14:paraId="746FAD58" w14:textId="77777777" w:rsidR="00E43249" w:rsidRDefault="00E43249" w:rsidP="00680936">
          <w:pPr>
            <w:pStyle w:val="ListParagraph"/>
            <w:numPr>
              <w:ilvl w:val="0"/>
              <w:numId w:val="1"/>
            </w:numPr>
            <w:ind w:left="567" w:hanging="567"/>
          </w:pPr>
          <w:proofErr w:type="spellStart"/>
          <w:r w:rsidRPr="0099261B">
            <w:t>Nwaeme</w:t>
          </w:r>
          <w:proofErr w:type="spellEnd"/>
          <w:r w:rsidRPr="0099261B">
            <w:t xml:space="preserve">, C., &amp; Lukman, A. (2023). Robust hybrid algorithms for regularization and variable selection in QSAR studies. Journal of the Nigerian Society of Physical Sciences. </w:t>
          </w:r>
          <w:hyperlink r:id="rId48" w:history="1">
            <w:r w:rsidRPr="000D3DA8">
              <w:rPr>
                <w:rStyle w:val="Hyperlink"/>
              </w:rPr>
              <w:t>https://doi.org/10.46481/jnsps.2023.1708</w:t>
            </w:r>
          </w:hyperlink>
          <w:r w:rsidRPr="0099261B">
            <w:t>.</w:t>
          </w:r>
        </w:p>
        <w:p w14:paraId="7B5A06EB" w14:textId="77777777" w:rsidR="00E43249" w:rsidRDefault="00E43249" w:rsidP="00680936">
          <w:pPr>
            <w:pStyle w:val="ListParagraph"/>
            <w:numPr>
              <w:ilvl w:val="0"/>
              <w:numId w:val="1"/>
            </w:numPr>
            <w:ind w:left="567" w:hanging="567"/>
          </w:pPr>
          <w:r w:rsidRPr="00B2410C">
            <w:t>Ogutu, J. O., Schulz-</w:t>
          </w:r>
          <w:proofErr w:type="spellStart"/>
          <w:r w:rsidRPr="00B2410C">
            <w:t>Streeck</w:t>
          </w:r>
          <w:proofErr w:type="spellEnd"/>
          <w:r w:rsidRPr="00B2410C">
            <w:t xml:space="preserve">, T., &amp; Piepho, H. P. (2012). Genomic selection using regularized linear regression models: ridge regression, lasso, elastic net and their extensions. BMC proceedings, 6 </w:t>
          </w:r>
          <w:proofErr w:type="spellStart"/>
          <w:r w:rsidRPr="00B2410C">
            <w:t>Suppl</w:t>
          </w:r>
          <w:proofErr w:type="spellEnd"/>
          <w:r w:rsidRPr="00B2410C">
            <w:t xml:space="preserve"> 2(</w:t>
          </w:r>
          <w:proofErr w:type="spellStart"/>
          <w:r w:rsidRPr="00B2410C">
            <w:t>Suppl</w:t>
          </w:r>
          <w:proofErr w:type="spellEnd"/>
          <w:r w:rsidRPr="00B2410C">
            <w:t xml:space="preserve"> 2), S10. </w:t>
          </w:r>
          <w:hyperlink r:id="rId49" w:history="1">
            <w:r w:rsidRPr="00DA53C5">
              <w:rPr>
                <w:rStyle w:val="Hyperlink"/>
              </w:rPr>
              <w:t>https://doi.org/10.1186/1753-6561-6-S2-S10</w:t>
            </w:r>
          </w:hyperlink>
        </w:p>
        <w:p w14:paraId="47C8729C" w14:textId="77777777" w:rsidR="00E43249" w:rsidRDefault="00E43249" w:rsidP="00680936">
          <w:pPr>
            <w:pStyle w:val="ListParagraph"/>
            <w:numPr>
              <w:ilvl w:val="0"/>
              <w:numId w:val="1"/>
            </w:numPr>
            <w:ind w:left="567" w:hanging="567"/>
          </w:pPr>
          <w:r w:rsidRPr="00C33127">
            <w:lastRenderedPageBreak/>
            <w:t xml:space="preserve">Peter, S., Dhanjal, J., Malik, V., Radhakrishnan, N., Jayakanthan, M., &amp; Sundar, D. (2019). Quantitative Structure-Activity Relationship (QSAR): </w:t>
          </w:r>
          <w:proofErr w:type="spellStart"/>
          <w:r w:rsidRPr="00C33127">
            <w:t>Modeling</w:t>
          </w:r>
          <w:proofErr w:type="spellEnd"/>
          <w:r w:rsidRPr="00C33127">
            <w:t xml:space="preserve"> Approaches to Biological Applications</w:t>
          </w:r>
          <w:proofErr w:type="gramStart"/>
          <w:r w:rsidRPr="00C33127">
            <w:t>. ,</w:t>
          </w:r>
          <w:proofErr w:type="gramEnd"/>
          <w:r w:rsidRPr="00C33127">
            <w:t xml:space="preserve"> 661-676. </w:t>
          </w:r>
          <w:hyperlink r:id="rId50" w:history="1">
            <w:r w:rsidRPr="000D3DA8">
              <w:rPr>
                <w:rStyle w:val="Hyperlink"/>
              </w:rPr>
              <w:t>https://doi.org/10.1016/b978-0-12-809633-8.20197-0</w:t>
            </w:r>
          </w:hyperlink>
          <w:r w:rsidRPr="00C33127">
            <w:t>.</w:t>
          </w:r>
        </w:p>
        <w:p w14:paraId="6FE1B3A5" w14:textId="77777777" w:rsidR="00E43249" w:rsidRDefault="00E43249" w:rsidP="00680936">
          <w:pPr>
            <w:pStyle w:val="ListParagraph"/>
            <w:numPr>
              <w:ilvl w:val="0"/>
              <w:numId w:val="1"/>
            </w:numPr>
            <w:ind w:left="567" w:hanging="567"/>
          </w:pPr>
          <w:r w:rsidRPr="0009446A">
            <w:t xml:space="preserve">Saito, T., &amp; </w:t>
          </w:r>
          <w:proofErr w:type="spellStart"/>
          <w:r w:rsidRPr="0009446A">
            <w:t>Rehmsmeier</w:t>
          </w:r>
          <w:proofErr w:type="spellEnd"/>
          <w:r w:rsidRPr="0009446A">
            <w:t xml:space="preserve">, M. (2015). The Precision-Recall Plot Is More Informative than the ROC Plot When Evaluating Binary Classifiers on Imbalanced Datasets. </w:t>
          </w:r>
          <w:proofErr w:type="spellStart"/>
          <w:r w:rsidRPr="0009446A">
            <w:t>PLoS</w:t>
          </w:r>
          <w:proofErr w:type="spellEnd"/>
          <w:r w:rsidRPr="0009446A">
            <w:t xml:space="preserve"> ONE, 10. </w:t>
          </w:r>
          <w:hyperlink r:id="rId51" w:history="1">
            <w:r w:rsidRPr="00A427D9">
              <w:rPr>
                <w:rStyle w:val="Hyperlink"/>
              </w:rPr>
              <w:t>https://doi.org/10.1371/journal.pone.0118432</w:t>
            </w:r>
          </w:hyperlink>
          <w:r w:rsidRPr="0009446A">
            <w:t>.</w:t>
          </w:r>
        </w:p>
        <w:p w14:paraId="40B5AD23" w14:textId="77777777" w:rsidR="00E43249" w:rsidRDefault="00E43249" w:rsidP="00680936">
          <w:pPr>
            <w:pStyle w:val="ListParagraph"/>
            <w:numPr>
              <w:ilvl w:val="0"/>
              <w:numId w:val="1"/>
            </w:numPr>
            <w:ind w:left="567" w:hanging="567"/>
          </w:pPr>
          <w:proofErr w:type="spellStart"/>
          <w:r w:rsidRPr="009031B4">
            <w:t>Setiya</w:t>
          </w:r>
          <w:proofErr w:type="spellEnd"/>
          <w:r w:rsidRPr="009031B4">
            <w:t xml:space="preserve">, A., Jani, V., Sonavane, U., &amp; Joshi, R. (2024). </w:t>
          </w:r>
          <w:proofErr w:type="spellStart"/>
          <w:r w:rsidRPr="009031B4">
            <w:t>MolToxPred</w:t>
          </w:r>
          <w:proofErr w:type="spellEnd"/>
          <w:r w:rsidRPr="009031B4">
            <w:t xml:space="preserve">: small molecule toxicity prediction using machine learning approach. RSC Advances, 14(6), 421–422. </w:t>
          </w:r>
          <w:hyperlink r:id="rId52" w:history="1">
            <w:r w:rsidRPr="00DA53C5">
              <w:rPr>
                <w:rStyle w:val="Hyperlink"/>
              </w:rPr>
              <w:t>https://doi.org/10.1039/d3ra07322j</w:t>
            </w:r>
          </w:hyperlink>
        </w:p>
        <w:p w14:paraId="14BFFCA5" w14:textId="77777777" w:rsidR="00E43249" w:rsidRDefault="00E43249" w:rsidP="00680936">
          <w:pPr>
            <w:pStyle w:val="ListParagraph"/>
            <w:numPr>
              <w:ilvl w:val="0"/>
              <w:numId w:val="1"/>
            </w:numPr>
            <w:ind w:left="567" w:hanging="567"/>
          </w:pPr>
          <w:r w:rsidRPr="00A30384">
            <w:t xml:space="preserve">Sharma, B., </w:t>
          </w:r>
          <w:proofErr w:type="spellStart"/>
          <w:r w:rsidRPr="00A30384">
            <w:t>Chenthamarakshan</w:t>
          </w:r>
          <w:proofErr w:type="spellEnd"/>
          <w:r w:rsidRPr="00A30384">
            <w:t xml:space="preserve">, V., </w:t>
          </w:r>
          <w:proofErr w:type="spellStart"/>
          <w:r w:rsidRPr="00A30384">
            <w:t>Dhurandhar</w:t>
          </w:r>
          <w:proofErr w:type="spellEnd"/>
          <w:r w:rsidRPr="00A30384">
            <w:t xml:space="preserve">, A., Pereira, S., Hendler, J. A., </w:t>
          </w:r>
          <w:proofErr w:type="spellStart"/>
          <w:r w:rsidRPr="00A30384">
            <w:t>Dordick</w:t>
          </w:r>
          <w:proofErr w:type="spellEnd"/>
          <w:r w:rsidRPr="00A30384">
            <w:t xml:space="preserve">, J. S., &amp; Das, P. (2023). Accurate clinical toxicity prediction using multi-task deep neural nets and contrastive molecular explanations. Scientific Reports, 13(1), Article 4908. </w:t>
          </w:r>
          <w:hyperlink r:id="rId53" w:history="1">
            <w:r w:rsidRPr="000D3DA8">
              <w:rPr>
                <w:rStyle w:val="Hyperlink"/>
              </w:rPr>
              <w:t>https://doi.org/10.1038/s41598-023-31169-8</w:t>
            </w:r>
          </w:hyperlink>
        </w:p>
        <w:p w14:paraId="244C131F" w14:textId="77777777" w:rsidR="00E43249" w:rsidRDefault="00E43249" w:rsidP="00680936">
          <w:pPr>
            <w:pStyle w:val="ListParagraph"/>
            <w:numPr>
              <w:ilvl w:val="0"/>
              <w:numId w:val="1"/>
            </w:numPr>
            <w:ind w:left="567" w:hanging="567"/>
          </w:pPr>
          <w:r w:rsidRPr="003377B7">
            <w:t xml:space="preserve">Sun, H., Wang, Y., Cheff, D., Hall, M., &amp; Shen, M. (2020). Predictive models for estimating cytotoxicity </w:t>
          </w:r>
          <w:proofErr w:type="gramStart"/>
          <w:r w:rsidRPr="003377B7">
            <w:t>on the basis of</w:t>
          </w:r>
          <w:proofErr w:type="gramEnd"/>
          <w:r w:rsidRPr="003377B7">
            <w:t xml:space="preserve"> chemical </w:t>
          </w:r>
          <w:proofErr w:type="gramStart"/>
          <w:r w:rsidRPr="003377B7">
            <w:t>structures..</w:t>
          </w:r>
          <w:proofErr w:type="gramEnd"/>
          <w:r w:rsidRPr="003377B7">
            <w:t xml:space="preserve"> Bioorganic &amp; medicinal chemistry, </w:t>
          </w:r>
          <w:proofErr w:type="gramStart"/>
          <w:r w:rsidRPr="003377B7">
            <w:t>115422 .</w:t>
          </w:r>
          <w:proofErr w:type="gramEnd"/>
          <w:r w:rsidRPr="003377B7">
            <w:t xml:space="preserve"> </w:t>
          </w:r>
          <w:hyperlink r:id="rId54" w:history="1">
            <w:r w:rsidRPr="000D3DA8">
              <w:rPr>
                <w:rStyle w:val="Hyperlink"/>
              </w:rPr>
              <w:t>https://doi.org/10.1016/j.bmc.2020.115422</w:t>
            </w:r>
          </w:hyperlink>
          <w:r w:rsidRPr="003377B7">
            <w:t>.</w:t>
          </w:r>
        </w:p>
        <w:p w14:paraId="15864330" w14:textId="77777777" w:rsidR="00E43249" w:rsidRDefault="00E43249" w:rsidP="00680936">
          <w:pPr>
            <w:pStyle w:val="ListParagraph"/>
            <w:numPr>
              <w:ilvl w:val="0"/>
              <w:numId w:val="1"/>
            </w:numPr>
            <w:ind w:left="567" w:hanging="567"/>
          </w:pPr>
          <w:proofErr w:type="spellStart"/>
          <w:r w:rsidRPr="003360CD">
            <w:t>Thölke</w:t>
          </w:r>
          <w:proofErr w:type="spellEnd"/>
          <w:r w:rsidRPr="003360CD">
            <w:t xml:space="preserve">, P., Mantilla-Ramos, Y.-J., </w:t>
          </w:r>
          <w:proofErr w:type="spellStart"/>
          <w:r w:rsidRPr="003360CD">
            <w:t>Abdelhedi</w:t>
          </w:r>
          <w:proofErr w:type="spellEnd"/>
          <w:r w:rsidRPr="003360CD">
            <w:t xml:space="preserve">, H., Maschke, C., </w:t>
          </w:r>
          <w:proofErr w:type="spellStart"/>
          <w:r w:rsidRPr="003360CD">
            <w:t>Dehgan</w:t>
          </w:r>
          <w:proofErr w:type="spellEnd"/>
          <w:r w:rsidRPr="003360CD">
            <w:t xml:space="preserve">, A., Harel, Y., </w:t>
          </w:r>
          <w:proofErr w:type="spellStart"/>
          <w:r w:rsidRPr="003360CD">
            <w:t>Kemtur</w:t>
          </w:r>
          <w:proofErr w:type="spellEnd"/>
          <w:r w:rsidRPr="003360CD">
            <w:t xml:space="preserve">, A., Mekki Berrada, L., Sahraoui, M., Young, T., Bellemare Pépin, A., El </w:t>
          </w:r>
          <w:proofErr w:type="spellStart"/>
          <w:r w:rsidRPr="003360CD">
            <w:t>Khantour</w:t>
          </w:r>
          <w:proofErr w:type="spellEnd"/>
          <w:r w:rsidRPr="003360CD">
            <w:t xml:space="preserve">, C., Landry, M., Pascarella, A., Hadid, V., </w:t>
          </w:r>
          <w:proofErr w:type="spellStart"/>
          <w:r w:rsidRPr="003360CD">
            <w:t>Combrisson</w:t>
          </w:r>
          <w:proofErr w:type="spellEnd"/>
          <w:r w:rsidRPr="003360CD">
            <w:t xml:space="preserve">, E., O’Byrne, J., &amp; Jerbi, K. (2023). Class imbalance should not throw you off balance: Choosing the right classifiers and performance metrics for brain decoding with imbalanced data. </w:t>
          </w:r>
          <w:proofErr w:type="spellStart"/>
          <w:r w:rsidRPr="003360CD">
            <w:t>NeuroImage</w:t>
          </w:r>
          <w:proofErr w:type="spellEnd"/>
          <w:r w:rsidRPr="003360CD">
            <w:t xml:space="preserve"> (Orlando, Fla.), 277, Article 120253. </w:t>
          </w:r>
          <w:hyperlink r:id="rId55" w:history="1">
            <w:r w:rsidRPr="000D3DA8">
              <w:rPr>
                <w:rStyle w:val="Hyperlink"/>
              </w:rPr>
              <w:t>https://doi.org/10.1016/j.neuroimage.2023.120253</w:t>
            </w:r>
          </w:hyperlink>
        </w:p>
        <w:p w14:paraId="5ACC4162" w14:textId="77777777" w:rsidR="00E43249" w:rsidRDefault="00E43249" w:rsidP="00680936">
          <w:pPr>
            <w:pStyle w:val="ListParagraph"/>
            <w:numPr>
              <w:ilvl w:val="0"/>
              <w:numId w:val="1"/>
            </w:numPr>
            <w:ind w:left="567" w:hanging="567"/>
          </w:pPr>
          <w:proofErr w:type="spellStart"/>
          <w:r w:rsidRPr="00BB4D3E">
            <w:t>Tsamardinos</w:t>
          </w:r>
          <w:proofErr w:type="spellEnd"/>
          <w:r w:rsidRPr="00BB4D3E">
            <w:t xml:space="preserve">, I., </w:t>
          </w:r>
          <w:proofErr w:type="spellStart"/>
          <w:r w:rsidRPr="00BB4D3E">
            <w:t>Greasidou</w:t>
          </w:r>
          <w:proofErr w:type="spellEnd"/>
          <w:r w:rsidRPr="00BB4D3E">
            <w:t xml:space="preserve">, E., </w:t>
          </w:r>
          <w:proofErr w:type="spellStart"/>
          <w:r w:rsidRPr="00BB4D3E">
            <w:t>Tsagris</w:t>
          </w:r>
          <w:proofErr w:type="spellEnd"/>
          <w:r w:rsidRPr="00BB4D3E">
            <w:t xml:space="preserve">, M., &amp; </w:t>
          </w:r>
          <w:proofErr w:type="spellStart"/>
          <w:r w:rsidRPr="00BB4D3E">
            <w:t>Borboudakis</w:t>
          </w:r>
          <w:proofErr w:type="spellEnd"/>
          <w:r w:rsidRPr="00BB4D3E">
            <w:t xml:space="preserve">, G. (2017). Bootstrapping the out-of-sample predictions for efficient and accurate cross-validation. Machine Learning, 107, 1895 - 1922. </w:t>
          </w:r>
          <w:hyperlink r:id="rId56" w:history="1">
            <w:r w:rsidRPr="000D3DA8">
              <w:rPr>
                <w:rStyle w:val="Hyperlink"/>
              </w:rPr>
              <w:t>https://doi.org/10.1007/s10994-018-5714-4</w:t>
            </w:r>
          </w:hyperlink>
          <w:r w:rsidRPr="00BB4D3E">
            <w:t>.</w:t>
          </w:r>
        </w:p>
        <w:p w14:paraId="68F5283D" w14:textId="77777777" w:rsidR="00E43249" w:rsidRDefault="00E43249" w:rsidP="00680936">
          <w:pPr>
            <w:pStyle w:val="ListParagraph"/>
            <w:numPr>
              <w:ilvl w:val="0"/>
              <w:numId w:val="1"/>
            </w:numPr>
            <w:ind w:left="567" w:hanging="567"/>
          </w:pPr>
          <w:r w:rsidRPr="00305117">
            <w:t>UCI Machine Learning Repository, "Toxicity-2 Data Set," 2021, </w:t>
          </w:r>
          <w:hyperlink r:id="rId57" w:tgtFrame="_blank" w:history="1">
            <w:r w:rsidRPr="00305117">
              <w:rPr>
                <w:rStyle w:val="Hyperlink"/>
              </w:rPr>
              <w:t>https://archive.ics.uci.edu/dataset/728/toxicity-2.</w:t>
            </w:r>
          </w:hyperlink>
          <w:r w:rsidRPr="00305117">
            <w:t>​</w:t>
          </w:r>
        </w:p>
        <w:p w14:paraId="20158B9F" w14:textId="77777777" w:rsidR="00E43249" w:rsidRDefault="00E43249" w:rsidP="00680936">
          <w:pPr>
            <w:pStyle w:val="ListParagraph"/>
            <w:numPr>
              <w:ilvl w:val="0"/>
              <w:numId w:val="1"/>
            </w:numPr>
            <w:ind w:left="567" w:hanging="567"/>
          </w:pPr>
          <w:r w:rsidRPr="00F54972">
            <w:t xml:space="preserve">Vabalas, A., Gowen, E., Poliakoff, E., &amp; Casson, A. (2019). Machine learning algorithm validation with a limited sample size. </w:t>
          </w:r>
          <w:proofErr w:type="spellStart"/>
          <w:r w:rsidRPr="00F54972">
            <w:t>PLoS</w:t>
          </w:r>
          <w:proofErr w:type="spellEnd"/>
          <w:r w:rsidRPr="00F54972">
            <w:t xml:space="preserve"> ONE, 14. </w:t>
          </w:r>
          <w:hyperlink r:id="rId58" w:history="1">
            <w:r w:rsidRPr="000D3DA8">
              <w:rPr>
                <w:rStyle w:val="Hyperlink"/>
              </w:rPr>
              <w:t>https://doi.org/10.1371/journal.pone.0224365</w:t>
            </w:r>
          </w:hyperlink>
          <w:r w:rsidRPr="00F54972">
            <w:t>.</w:t>
          </w:r>
        </w:p>
        <w:p w14:paraId="759A15F8" w14:textId="77777777" w:rsidR="00E43249" w:rsidRDefault="00E43249" w:rsidP="00680936">
          <w:pPr>
            <w:pStyle w:val="ListParagraph"/>
            <w:numPr>
              <w:ilvl w:val="0"/>
              <w:numId w:val="1"/>
            </w:numPr>
            <w:ind w:left="567" w:hanging="567"/>
          </w:pPr>
          <w:r w:rsidRPr="009A3279">
            <w:t xml:space="preserve">Vo, A., Van Vleet, T., Gupta, R., Liguori, M., &amp; Rao, M. (2020). An Overview of Machine Learning and Big Data for Drug Toxicity </w:t>
          </w:r>
          <w:proofErr w:type="gramStart"/>
          <w:r w:rsidRPr="009A3279">
            <w:t>Evaluation..</w:t>
          </w:r>
          <w:proofErr w:type="gramEnd"/>
          <w:r w:rsidRPr="009A3279">
            <w:t xml:space="preserve"> Chemical research in toxicology. </w:t>
          </w:r>
          <w:hyperlink r:id="rId59" w:history="1">
            <w:r w:rsidRPr="000D3DA8">
              <w:rPr>
                <w:rStyle w:val="Hyperlink"/>
              </w:rPr>
              <w:t>https://doi.org/10.1021/acs.chemrestox.9b00227</w:t>
            </w:r>
          </w:hyperlink>
          <w:r w:rsidRPr="009A3279">
            <w:t>.</w:t>
          </w:r>
        </w:p>
        <w:p w14:paraId="3349C8AD" w14:textId="77777777" w:rsidR="00E43249" w:rsidRDefault="00E43249" w:rsidP="00680936">
          <w:pPr>
            <w:pStyle w:val="ListParagraph"/>
            <w:numPr>
              <w:ilvl w:val="0"/>
              <w:numId w:val="1"/>
            </w:numPr>
            <w:ind w:left="567" w:hanging="567"/>
          </w:pPr>
          <w:r w:rsidRPr="00E43249">
            <w:t>Wang, X., &amp; Leng, C. (2015). High dimensional ordinary least squares projection for screening variables. </w:t>
          </w:r>
          <w:r w:rsidRPr="00E43249">
            <w:rPr>
              <w:i/>
              <w:iCs/>
            </w:rPr>
            <w:t>Journal of the Royal Statistical Society: Series B (Statistical Methodology)</w:t>
          </w:r>
          <w:r w:rsidRPr="00E43249">
            <w:t xml:space="preserve">, 78. </w:t>
          </w:r>
          <w:hyperlink r:id="rId60" w:history="1">
            <w:r w:rsidRPr="006B018B">
              <w:rPr>
                <w:rStyle w:val="Hyperlink"/>
              </w:rPr>
              <w:t>https://doi.org/10.1111/rssb.12127</w:t>
            </w:r>
          </w:hyperlink>
          <w:r w:rsidRPr="00E43249">
            <w:t>.</w:t>
          </w:r>
        </w:p>
        <w:p w14:paraId="30A458CF" w14:textId="77777777" w:rsidR="00E43249" w:rsidRDefault="00E43249" w:rsidP="00680936">
          <w:pPr>
            <w:pStyle w:val="ListParagraph"/>
            <w:numPr>
              <w:ilvl w:val="0"/>
              <w:numId w:val="1"/>
            </w:numPr>
            <w:ind w:left="567" w:hanging="567"/>
          </w:pPr>
          <w:r w:rsidRPr="009031B4">
            <w:t xml:space="preserve">Zou, H., &amp; Hastie, T. (2005). Regularization and variable selection via the elastic net. Journal of the Royal Statistical Society. Series B, Statistical Methodology, 67(2), 301–320. </w:t>
          </w:r>
          <w:hyperlink r:id="rId61"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4A1D1BA0" w14:textId="77777777" w:rsidR="00680936" w:rsidRDefault="00680936" w:rsidP="00680936">
          <w:pPr>
            <w:pStyle w:val="ListParagraph"/>
            <w:numPr>
              <w:ilvl w:val="0"/>
              <w:numId w:val="1"/>
            </w:numPr>
            <w:ind w:left="567" w:hanging="567"/>
          </w:pPr>
          <w:r w:rsidRPr="009031B4">
            <w:t xml:space="preserve">Hastie, T., </w:t>
          </w:r>
          <w:proofErr w:type="spellStart"/>
          <w:r w:rsidRPr="009031B4">
            <w:t>Tibshirani</w:t>
          </w:r>
          <w:proofErr w:type="spellEnd"/>
          <w:r w:rsidRPr="009031B4">
            <w:t xml:space="preserve">, R., &amp; Friedman, J. H. (2009). </w:t>
          </w:r>
          <w:r w:rsidRPr="009031B4">
            <w:rPr>
              <w:i/>
              <w:iCs/>
            </w:rPr>
            <w:t xml:space="preserve">The elements of statistical </w:t>
          </w:r>
          <w:proofErr w:type="gramStart"/>
          <w:r w:rsidRPr="009031B4">
            <w:rPr>
              <w:i/>
              <w:iCs/>
            </w:rPr>
            <w:t>learning :</w:t>
          </w:r>
          <w:proofErr w:type="gramEnd"/>
          <w:r w:rsidRPr="009031B4">
            <w:rPr>
              <w:i/>
              <w:iCs/>
            </w:rPr>
            <w:t xml:space="preserve"> data mining, inference, and prediction /</w:t>
          </w:r>
          <w:r w:rsidRPr="009031B4">
            <w:t xml:space="preserve"> (Second edition.). Springer </w:t>
          </w:r>
          <w:proofErr w:type="spellStart"/>
          <w:r w:rsidRPr="009031B4">
            <w:t>Science+Business</w:t>
          </w:r>
          <w:proofErr w:type="spellEnd"/>
          <w:r w:rsidRPr="009031B4">
            <w:t xml:space="preserve"> Media</w:t>
          </w:r>
        </w:p>
        <w:p w14:paraId="7D39BE5E" w14:textId="148076F4" w:rsidR="009031B4" w:rsidRDefault="00311A72" w:rsidP="00680936">
          <w:pPr>
            <w:pStyle w:val="ListParagraph"/>
            <w:numPr>
              <w:ilvl w:val="0"/>
              <w:numId w:val="1"/>
            </w:numPr>
            <w:ind w:left="567" w:hanging="567"/>
          </w:pPr>
          <w:r w:rsidRPr="004E08A9">
            <w:lastRenderedPageBreak/>
            <w:t xml:space="preserve">James, G., Witten, D., Hastie, T., </w:t>
          </w:r>
          <w:proofErr w:type="spellStart"/>
          <w:r w:rsidRPr="004E08A9">
            <w:t>Tibshirani</w:t>
          </w:r>
          <w:proofErr w:type="spellEnd"/>
          <w:r w:rsidRPr="004E08A9">
            <w:t xml:space="preserve">, R., &amp; Taylor, J. (2023). An Introduction to Statistical </w:t>
          </w:r>
          <w:proofErr w:type="gramStart"/>
          <w:r w:rsidRPr="004E08A9">
            <w:t>Learning :</w:t>
          </w:r>
          <w:proofErr w:type="gramEnd"/>
          <w:r w:rsidRPr="004E08A9">
            <w:t xml:space="preserve"> with Applications in Python /. Springer International Publishing. </w:t>
          </w:r>
          <w:hyperlink r:id="rId62" w:history="1">
            <w:r w:rsidRPr="00DA53C5">
              <w:rPr>
                <w:rStyle w:val="Hyperlink"/>
              </w:rPr>
              <w:t>https://doi.org/10.1007/978-3-031-38747-0</w:t>
            </w:r>
          </w:hyperlink>
        </w:p>
        <w:p w14:paraId="5D1DF14C" w14:textId="121C928F" w:rsidR="00184999" w:rsidRPr="001C73B1" w:rsidRDefault="00B2410C" w:rsidP="00680936">
          <w:pPr>
            <w:pStyle w:val="ListParagraph"/>
            <w:numPr>
              <w:ilvl w:val="0"/>
              <w:numId w:val="1"/>
            </w:numPr>
            <w:ind w:left="567" w:hanging="567"/>
            <w:jc w:val="left"/>
          </w:pPr>
          <w:r w:rsidRPr="00B2410C">
            <w:t>Ogutu, J. O., Schulz-</w:t>
          </w:r>
          <w:proofErr w:type="spellStart"/>
          <w:r w:rsidRPr="00B2410C">
            <w:t>Streeck</w:t>
          </w:r>
          <w:proofErr w:type="spellEnd"/>
          <w:r w:rsidRPr="00B2410C">
            <w:t>, T., &amp; Piepho, H. P. (2012). Genomic selection using regularized linear regression models: ridge regression, lasso, elastic net and their extensions. </w:t>
          </w:r>
          <w:r w:rsidRPr="00581F18">
            <w:rPr>
              <w:i/>
              <w:iCs/>
            </w:rPr>
            <w:t>BMC proceedings</w:t>
          </w:r>
          <w:r w:rsidRPr="00B2410C">
            <w:t>, </w:t>
          </w:r>
          <w:r w:rsidRPr="00581F18">
            <w:rPr>
              <w:i/>
              <w:iCs/>
            </w:rPr>
            <w:t xml:space="preserve">6 </w:t>
          </w:r>
          <w:proofErr w:type="spellStart"/>
          <w:r w:rsidRPr="00581F18">
            <w:rPr>
              <w:i/>
              <w:iCs/>
            </w:rPr>
            <w:t>Suppl</w:t>
          </w:r>
          <w:proofErr w:type="spellEnd"/>
          <w:r w:rsidRPr="00581F18">
            <w:rPr>
              <w:i/>
              <w:iCs/>
            </w:rPr>
            <w:t xml:space="preserve"> 2</w:t>
          </w:r>
          <w:r w:rsidRPr="00B2410C">
            <w:t>(</w:t>
          </w:r>
          <w:proofErr w:type="spellStart"/>
          <w:r w:rsidRPr="00B2410C">
            <w:t>Suppl</w:t>
          </w:r>
          <w:proofErr w:type="spellEnd"/>
          <w:r w:rsidRPr="00B2410C">
            <w:t xml:space="preserve"> 2), S10. </w:t>
          </w:r>
          <w:hyperlink r:id="rId63" w:history="1">
            <w:r w:rsidR="00645DE2" w:rsidRPr="00175B30">
              <w:rPr>
                <w:rStyle w:val="Hyperlink"/>
              </w:rPr>
              <w:t>https://doi.org/10.1186/1753-6561-6-S2-S10</w:t>
            </w:r>
          </w:hyperlink>
          <w:r w:rsidR="00645DE2">
            <w:t xml:space="preserve"> </w:t>
          </w:r>
        </w:p>
      </w:sdtContent>
    </w:sdt>
    <w:sectPr w:rsidR="00184999" w:rsidRPr="001C73B1" w:rsidSect="000B4755">
      <w:footerReference w:type="default" r:id="rId64"/>
      <w:footerReference w:type="first" r:id="rId6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03387" w14:textId="77777777" w:rsidR="00684E9F" w:rsidRDefault="00684E9F" w:rsidP="00E71B6A">
      <w:pPr>
        <w:spacing w:after="0" w:line="240" w:lineRule="auto"/>
      </w:pPr>
      <w:r>
        <w:separator/>
      </w:r>
    </w:p>
  </w:endnote>
  <w:endnote w:type="continuationSeparator" w:id="0">
    <w:p w14:paraId="68E9EE38" w14:textId="77777777" w:rsidR="00684E9F" w:rsidRDefault="00684E9F" w:rsidP="00E71B6A">
      <w:pPr>
        <w:spacing w:after="0" w:line="240" w:lineRule="auto"/>
      </w:pPr>
      <w:r>
        <w:continuationSeparator/>
      </w:r>
    </w:p>
  </w:endnote>
  <w:endnote w:type="continuationNotice" w:id="1">
    <w:p w14:paraId="40C5B0B6" w14:textId="77777777" w:rsidR="00684E9F" w:rsidRDefault="00684E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20F8" w14:textId="77777777" w:rsidR="00A001F3" w:rsidRDefault="00A00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567750"/>
      <w:docPartObj>
        <w:docPartGallery w:val="Page Numbers (Bottom of Page)"/>
        <w:docPartUnique/>
      </w:docPartObj>
    </w:sdtPr>
    <w:sdtEndPr>
      <w:rPr>
        <w:noProof/>
      </w:rPr>
    </w:sdtEndPr>
    <w:sdtContent>
      <w:p w14:paraId="506FB3BB" w14:textId="2C621BCC" w:rsidR="00056ABB" w:rsidRDefault="00056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7E557" w14:textId="77777777" w:rsidR="00A001F3" w:rsidRDefault="00A00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383970"/>
      <w:docPartObj>
        <w:docPartGallery w:val="Page Numbers (Bottom of Page)"/>
        <w:docPartUnique/>
      </w:docPartObj>
    </w:sdtPr>
    <w:sdtEndPr>
      <w:rPr>
        <w:noProof/>
      </w:rPr>
    </w:sdtEndPr>
    <w:sdtContent>
      <w:p w14:paraId="44673819" w14:textId="4E83022E" w:rsidR="00A15F70" w:rsidRDefault="00A1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3E16" w14:textId="77777777" w:rsidR="00A15F70" w:rsidRDefault="00A15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A513" w14:textId="77777777" w:rsidR="00684E9F" w:rsidRDefault="00684E9F" w:rsidP="00E71B6A">
      <w:pPr>
        <w:spacing w:after="0" w:line="240" w:lineRule="auto"/>
      </w:pPr>
      <w:r>
        <w:separator/>
      </w:r>
    </w:p>
  </w:footnote>
  <w:footnote w:type="continuationSeparator" w:id="0">
    <w:p w14:paraId="23E7E60E" w14:textId="77777777" w:rsidR="00684E9F" w:rsidRDefault="00684E9F" w:rsidP="00E71B6A">
      <w:pPr>
        <w:spacing w:after="0" w:line="240" w:lineRule="auto"/>
      </w:pPr>
      <w:r>
        <w:continuationSeparator/>
      </w:r>
    </w:p>
  </w:footnote>
  <w:footnote w:type="continuationNotice" w:id="1">
    <w:p w14:paraId="25638D2E" w14:textId="77777777" w:rsidR="00684E9F" w:rsidRDefault="00684E9F">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F1E"/>
    <w:multiLevelType w:val="hybridMultilevel"/>
    <w:tmpl w:val="5DF87516"/>
    <w:lvl w:ilvl="0" w:tplc="E10400E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 w15:restartNumberingAfterBreak="0">
    <w:nsid w:val="11483B5E"/>
    <w:multiLevelType w:val="hybridMultilevel"/>
    <w:tmpl w:val="9B7A4208"/>
    <w:lvl w:ilvl="0" w:tplc="6EA2AE3A">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20603383"/>
    <w:multiLevelType w:val="hybridMultilevel"/>
    <w:tmpl w:val="89FCEF0A"/>
    <w:lvl w:ilvl="0" w:tplc="BE3A40D4">
      <w:start w:val="1"/>
      <w:numFmt w:val="lowerLetter"/>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4" w15:restartNumberingAfterBreak="0">
    <w:nsid w:val="41161D08"/>
    <w:multiLevelType w:val="hybridMultilevel"/>
    <w:tmpl w:val="A4EEEC9A"/>
    <w:lvl w:ilvl="0" w:tplc="A0E0405A">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4966B2D"/>
    <w:multiLevelType w:val="hybridMultilevel"/>
    <w:tmpl w:val="C3C61648"/>
    <w:lvl w:ilvl="0" w:tplc="86B69878">
      <w:start w:val="1"/>
      <w:numFmt w:val="decimal"/>
      <w:lvlText w:val="(%1)"/>
      <w:lvlJc w:val="left"/>
      <w:pPr>
        <w:ind w:left="790" w:hanging="43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35291485">
    <w:abstractNumId w:val="2"/>
  </w:num>
  <w:num w:numId="2" w16cid:durableId="831872711">
    <w:abstractNumId w:val="5"/>
  </w:num>
  <w:num w:numId="3" w16cid:durableId="687831207">
    <w:abstractNumId w:val="3"/>
  </w:num>
  <w:num w:numId="4" w16cid:durableId="1643850723">
    <w:abstractNumId w:val="4"/>
  </w:num>
  <w:num w:numId="5" w16cid:durableId="138227981">
    <w:abstractNumId w:val="0"/>
  </w:num>
  <w:num w:numId="6" w16cid:durableId="119939156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2740"/>
    <w:rsid w:val="000033D1"/>
    <w:rsid w:val="00003C68"/>
    <w:rsid w:val="00004725"/>
    <w:rsid w:val="00004CB9"/>
    <w:rsid w:val="00004EE0"/>
    <w:rsid w:val="00004F4F"/>
    <w:rsid w:val="00005742"/>
    <w:rsid w:val="00005C8C"/>
    <w:rsid w:val="00005CAF"/>
    <w:rsid w:val="000061BD"/>
    <w:rsid w:val="000066BA"/>
    <w:rsid w:val="0000689C"/>
    <w:rsid w:val="00006B34"/>
    <w:rsid w:val="00006D62"/>
    <w:rsid w:val="00007B7E"/>
    <w:rsid w:val="00007D66"/>
    <w:rsid w:val="00011D23"/>
    <w:rsid w:val="00011FAD"/>
    <w:rsid w:val="00012074"/>
    <w:rsid w:val="00012230"/>
    <w:rsid w:val="00014601"/>
    <w:rsid w:val="00015535"/>
    <w:rsid w:val="00015670"/>
    <w:rsid w:val="000167FF"/>
    <w:rsid w:val="00016C44"/>
    <w:rsid w:val="00017559"/>
    <w:rsid w:val="0001784A"/>
    <w:rsid w:val="000210EA"/>
    <w:rsid w:val="0002178E"/>
    <w:rsid w:val="00021930"/>
    <w:rsid w:val="00021C0D"/>
    <w:rsid w:val="000220EC"/>
    <w:rsid w:val="000222FD"/>
    <w:rsid w:val="0002237F"/>
    <w:rsid w:val="00022766"/>
    <w:rsid w:val="00023089"/>
    <w:rsid w:val="000230B3"/>
    <w:rsid w:val="00023BBC"/>
    <w:rsid w:val="000241EC"/>
    <w:rsid w:val="00024FA7"/>
    <w:rsid w:val="00025C25"/>
    <w:rsid w:val="00026716"/>
    <w:rsid w:val="00027D8D"/>
    <w:rsid w:val="00031BCF"/>
    <w:rsid w:val="00031D5E"/>
    <w:rsid w:val="000339A2"/>
    <w:rsid w:val="00034CA9"/>
    <w:rsid w:val="0003540F"/>
    <w:rsid w:val="00035857"/>
    <w:rsid w:val="00035D46"/>
    <w:rsid w:val="000365F6"/>
    <w:rsid w:val="000374A9"/>
    <w:rsid w:val="00037AF6"/>
    <w:rsid w:val="00037E09"/>
    <w:rsid w:val="0004048B"/>
    <w:rsid w:val="00040C2E"/>
    <w:rsid w:val="000410A3"/>
    <w:rsid w:val="000411AF"/>
    <w:rsid w:val="000418DC"/>
    <w:rsid w:val="00041E9F"/>
    <w:rsid w:val="000423A9"/>
    <w:rsid w:val="00043CDB"/>
    <w:rsid w:val="00044101"/>
    <w:rsid w:val="00046293"/>
    <w:rsid w:val="00046846"/>
    <w:rsid w:val="000471C4"/>
    <w:rsid w:val="00047B55"/>
    <w:rsid w:val="00047EB3"/>
    <w:rsid w:val="0005272C"/>
    <w:rsid w:val="00052EDC"/>
    <w:rsid w:val="00054528"/>
    <w:rsid w:val="0005453F"/>
    <w:rsid w:val="00054CE9"/>
    <w:rsid w:val="0005590F"/>
    <w:rsid w:val="000559DD"/>
    <w:rsid w:val="00055AF3"/>
    <w:rsid w:val="00055F92"/>
    <w:rsid w:val="00056ABB"/>
    <w:rsid w:val="000574F3"/>
    <w:rsid w:val="0005777D"/>
    <w:rsid w:val="000613D5"/>
    <w:rsid w:val="000622FE"/>
    <w:rsid w:val="00062318"/>
    <w:rsid w:val="00062A5A"/>
    <w:rsid w:val="00062BBB"/>
    <w:rsid w:val="00063107"/>
    <w:rsid w:val="000639AB"/>
    <w:rsid w:val="0006470D"/>
    <w:rsid w:val="00064A7C"/>
    <w:rsid w:val="00064D4D"/>
    <w:rsid w:val="000657EA"/>
    <w:rsid w:val="00065A1C"/>
    <w:rsid w:val="00067463"/>
    <w:rsid w:val="000715A8"/>
    <w:rsid w:val="00073348"/>
    <w:rsid w:val="00073A1D"/>
    <w:rsid w:val="00073F9B"/>
    <w:rsid w:val="00074C17"/>
    <w:rsid w:val="00074E5A"/>
    <w:rsid w:val="00075901"/>
    <w:rsid w:val="000761FA"/>
    <w:rsid w:val="0007646C"/>
    <w:rsid w:val="00077A34"/>
    <w:rsid w:val="0008081E"/>
    <w:rsid w:val="00081CB7"/>
    <w:rsid w:val="0008281D"/>
    <w:rsid w:val="00082954"/>
    <w:rsid w:val="00082F03"/>
    <w:rsid w:val="00082F8B"/>
    <w:rsid w:val="000841A1"/>
    <w:rsid w:val="00084E53"/>
    <w:rsid w:val="000851B4"/>
    <w:rsid w:val="00085E58"/>
    <w:rsid w:val="00087134"/>
    <w:rsid w:val="00087648"/>
    <w:rsid w:val="000879C9"/>
    <w:rsid w:val="000879EF"/>
    <w:rsid w:val="0009065E"/>
    <w:rsid w:val="000910AA"/>
    <w:rsid w:val="000914F5"/>
    <w:rsid w:val="0009178B"/>
    <w:rsid w:val="00092C76"/>
    <w:rsid w:val="000934AD"/>
    <w:rsid w:val="0009446A"/>
    <w:rsid w:val="00094795"/>
    <w:rsid w:val="00094EE2"/>
    <w:rsid w:val="00095072"/>
    <w:rsid w:val="0009525A"/>
    <w:rsid w:val="0009635B"/>
    <w:rsid w:val="000970E5"/>
    <w:rsid w:val="000975B0"/>
    <w:rsid w:val="00097788"/>
    <w:rsid w:val="000A000C"/>
    <w:rsid w:val="000A0780"/>
    <w:rsid w:val="000A079E"/>
    <w:rsid w:val="000A0C0F"/>
    <w:rsid w:val="000A101F"/>
    <w:rsid w:val="000A127C"/>
    <w:rsid w:val="000A1952"/>
    <w:rsid w:val="000A1D94"/>
    <w:rsid w:val="000A1DC5"/>
    <w:rsid w:val="000A36B1"/>
    <w:rsid w:val="000A3DE9"/>
    <w:rsid w:val="000A3E17"/>
    <w:rsid w:val="000A5166"/>
    <w:rsid w:val="000A53F2"/>
    <w:rsid w:val="000B0178"/>
    <w:rsid w:val="000B0C26"/>
    <w:rsid w:val="000B2899"/>
    <w:rsid w:val="000B3388"/>
    <w:rsid w:val="000B3B43"/>
    <w:rsid w:val="000B3D25"/>
    <w:rsid w:val="000B4755"/>
    <w:rsid w:val="000B482E"/>
    <w:rsid w:val="000B690B"/>
    <w:rsid w:val="000B6971"/>
    <w:rsid w:val="000B7A3C"/>
    <w:rsid w:val="000B7F6F"/>
    <w:rsid w:val="000B7F85"/>
    <w:rsid w:val="000C085D"/>
    <w:rsid w:val="000C0FCC"/>
    <w:rsid w:val="000C169C"/>
    <w:rsid w:val="000C198C"/>
    <w:rsid w:val="000C346F"/>
    <w:rsid w:val="000C414A"/>
    <w:rsid w:val="000C4A42"/>
    <w:rsid w:val="000C5458"/>
    <w:rsid w:val="000C7A82"/>
    <w:rsid w:val="000C7D1D"/>
    <w:rsid w:val="000D0C6C"/>
    <w:rsid w:val="000D2E69"/>
    <w:rsid w:val="000D435B"/>
    <w:rsid w:val="000D4B30"/>
    <w:rsid w:val="000D54DD"/>
    <w:rsid w:val="000D5CD9"/>
    <w:rsid w:val="000D69AF"/>
    <w:rsid w:val="000D719C"/>
    <w:rsid w:val="000D7426"/>
    <w:rsid w:val="000D7470"/>
    <w:rsid w:val="000E01BD"/>
    <w:rsid w:val="000E094B"/>
    <w:rsid w:val="000E0C20"/>
    <w:rsid w:val="000E1FED"/>
    <w:rsid w:val="000E2E86"/>
    <w:rsid w:val="000E2F2C"/>
    <w:rsid w:val="000E3028"/>
    <w:rsid w:val="000E3D7F"/>
    <w:rsid w:val="000E472D"/>
    <w:rsid w:val="000E49D6"/>
    <w:rsid w:val="000E513E"/>
    <w:rsid w:val="000E51E1"/>
    <w:rsid w:val="000E56C2"/>
    <w:rsid w:val="000E573D"/>
    <w:rsid w:val="000E66EE"/>
    <w:rsid w:val="000E6D75"/>
    <w:rsid w:val="000E7122"/>
    <w:rsid w:val="000E74D9"/>
    <w:rsid w:val="000F0BB0"/>
    <w:rsid w:val="000F13C8"/>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1ECF"/>
    <w:rsid w:val="00102617"/>
    <w:rsid w:val="0010340B"/>
    <w:rsid w:val="00104176"/>
    <w:rsid w:val="00105F07"/>
    <w:rsid w:val="001061FD"/>
    <w:rsid w:val="0010623B"/>
    <w:rsid w:val="00106352"/>
    <w:rsid w:val="00106DC9"/>
    <w:rsid w:val="00107E81"/>
    <w:rsid w:val="001102F9"/>
    <w:rsid w:val="0011044A"/>
    <w:rsid w:val="001107C9"/>
    <w:rsid w:val="001109A7"/>
    <w:rsid w:val="00111060"/>
    <w:rsid w:val="00111084"/>
    <w:rsid w:val="001138B4"/>
    <w:rsid w:val="00113C17"/>
    <w:rsid w:val="00114072"/>
    <w:rsid w:val="0011765F"/>
    <w:rsid w:val="00120C7D"/>
    <w:rsid w:val="00122AC3"/>
    <w:rsid w:val="00122F14"/>
    <w:rsid w:val="00123201"/>
    <w:rsid w:val="0012349C"/>
    <w:rsid w:val="00124FCE"/>
    <w:rsid w:val="001257E3"/>
    <w:rsid w:val="00125A59"/>
    <w:rsid w:val="00125E03"/>
    <w:rsid w:val="0012667B"/>
    <w:rsid w:val="00126716"/>
    <w:rsid w:val="00126BAF"/>
    <w:rsid w:val="00126FC3"/>
    <w:rsid w:val="00127247"/>
    <w:rsid w:val="001273C4"/>
    <w:rsid w:val="00127B07"/>
    <w:rsid w:val="00127E68"/>
    <w:rsid w:val="00130C51"/>
    <w:rsid w:val="00132837"/>
    <w:rsid w:val="001338AC"/>
    <w:rsid w:val="00133B59"/>
    <w:rsid w:val="00133C67"/>
    <w:rsid w:val="0013417E"/>
    <w:rsid w:val="00134A4F"/>
    <w:rsid w:val="00134FBB"/>
    <w:rsid w:val="0013782D"/>
    <w:rsid w:val="00137ECA"/>
    <w:rsid w:val="00140990"/>
    <w:rsid w:val="00140D7E"/>
    <w:rsid w:val="0014176D"/>
    <w:rsid w:val="0014229F"/>
    <w:rsid w:val="00142EE7"/>
    <w:rsid w:val="00143AC0"/>
    <w:rsid w:val="00143E63"/>
    <w:rsid w:val="0014530B"/>
    <w:rsid w:val="00145C2D"/>
    <w:rsid w:val="0014654E"/>
    <w:rsid w:val="00146691"/>
    <w:rsid w:val="0014782E"/>
    <w:rsid w:val="00147D68"/>
    <w:rsid w:val="001504A9"/>
    <w:rsid w:val="001512F9"/>
    <w:rsid w:val="00152EA0"/>
    <w:rsid w:val="00153EAA"/>
    <w:rsid w:val="00155B93"/>
    <w:rsid w:val="00155BCC"/>
    <w:rsid w:val="0015766F"/>
    <w:rsid w:val="001579DC"/>
    <w:rsid w:val="00160426"/>
    <w:rsid w:val="001614B1"/>
    <w:rsid w:val="0016165D"/>
    <w:rsid w:val="00161808"/>
    <w:rsid w:val="001620B3"/>
    <w:rsid w:val="00163133"/>
    <w:rsid w:val="00163489"/>
    <w:rsid w:val="001652C4"/>
    <w:rsid w:val="00165827"/>
    <w:rsid w:val="00165EF1"/>
    <w:rsid w:val="00166513"/>
    <w:rsid w:val="001666CF"/>
    <w:rsid w:val="00167090"/>
    <w:rsid w:val="00167802"/>
    <w:rsid w:val="00172867"/>
    <w:rsid w:val="00172AD9"/>
    <w:rsid w:val="001737B9"/>
    <w:rsid w:val="00175974"/>
    <w:rsid w:val="001767D2"/>
    <w:rsid w:val="0017781A"/>
    <w:rsid w:val="001778D9"/>
    <w:rsid w:val="00177957"/>
    <w:rsid w:val="00177D05"/>
    <w:rsid w:val="00180574"/>
    <w:rsid w:val="00180A54"/>
    <w:rsid w:val="00181B83"/>
    <w:rsid w:val="00181CDF"/>
    <w:rsid w:val="00182094"/>
    <w:rsid w:val="001822EF"/>
    <w:rsid w:val="00183480"/>
    <w:rsid w:val="0018364A"/>
    <w:rsid w:val="0018364E"/>
    <w:rsid w:val="001844C8"/>
    <w:rsid w:val="00184999"/>
    <w:rsid w:val="00184B9D"/>
    <w:rsid w:val="00185323"/>
    <w:rsid w:val="00185C17"/>
    <w:rsid w:val="00186091"/>
    <w:rsid w:val="00186165"/>
    <w:rsid w:val="0018653C"/>
    <w:rsid w:val="001870E6"/>
    <w:rsid w:val="00187600"/>
    <w:rsid w:val="00187E20"/>
    <w:rsid w:val="00190A8B"/>
    <w:rsid w:val="00191092"/>
    <w:rsid w:val="0019137D"/>
    <w:rsid w:val="00191936"/>
    <w:rsid w:val="00192418"/>
    <w:rsid w:val="00193BB4"/>
    <w:rsid w:val="00193DD5"/>
    <w:rsid w:val="00194A84"/>
    <w:rsid w:val="00194E1F"/>
    <w:rsid w:val="0019607F"/>
    <w:rsid w:val="001960FB"/>
    <w:rsid w:val="00197789"/>
    <w:rsid w:val="00197C4C"/>
    <w:rsid w:val="001A0874"/>
    <w:rsid w:val="001A0A1C"/>
    <w:rsid w:val="001A1225"/>
    <w:rsid w:val="001A1807"/>
    <w:rsid w:val="001A2745"/>
    <w:rsid w:val="001A2935"/>
    <w:rsid w:val="001A38F3"/>
    <w:rsid w:val="001A4257"/>
    <w:rsid w:val="001A5005"/>
    <w:rsid w:val="001A634C"/>
    <w:rsid w:val="001A6638"/>
    <w:rsid w:val="001A6D41"/>
    <w:rsid w:val="001A727D"/>
    <w:rsid w:val="001B021E"/>
    <w:rsid w:val="001B151B"/>
    <w:rsid w:val="001B22C1"/>
    <w:rsid w:val="001B22D0"/>
    <w:rsid w:val="001B2DF8"/>
    <w:rsid w:val="001B3302"/>
    <w:rsid w:val="001B4436"/>
    <w:rsid w:val="001B45A3"/>
    <w:rsid w:val="001B4ADD"/>
    <w:rsid w:val="001B4BD9"/>
    <w:rsid w:val="001B4BDA"/>
    <w:rsid w:val="001B6362"/>
    <w:rsid w:val="001B640D"/>
    <w:rsid w:val="001B6D2B"/>
    <w:rsid w:val="001B74E5"/>
    <w:rsid w:val="001C00FA"/>
    <w:rsid w:val="001C047C"/>
    <w:rsid w:val="001C1AFE"/>
    <w:rsid w:val="001C2B0C"/>
    <w:rsid w:val="001C39E9"/>
    <w:rsid w:val="001C4022"/>
    <w:rsid w:val="001C4A5D"/>
    <w:rsid w:val="001C57A4"/>
    <w:rsid w:val="001C64E7"/>
    <w:rsid w:val="001C65AC"/>
    <w:rsid w:val="001C6741"/>
    <w:rsid w:val="001C73B1"/>
    <w:rsid w:val="001D03CA"/>
    <w:rsid w:val="001D0C1A"/>
    <w:rsid w:val="001D15F2"/>
    <w:rsid w:val="001D1AED"/>
    <w:rsid w:val="001D2949"/>
    <w:rsid w:val="001D2E6F"/>
    <w:rsid w:val="001D403D"/>
    <w:rsid w:val="001D4D58"/>
    <w:rsid w:val="001D5D2B"/>
    <w:rsid w:val="001D7CBD"/>
    <w:rsid w:val="001E0FC4"/>
    <w:rsid w:val="001E13F5"/>
    <w:rsid w:val="001E5C11"/>
    <w:rsid w:val="001E66DD"/>
    <w:rsid w:val="001F0CDF"/>
    <w:rsid w:val="001F1A69"/>
    <w:rsid w:val="001F2F2E"/>
    <w:rsid w:val="001F3796"/>
    <w:rsid w:val="001F388A"/>
    <w:rsid w:val="001F4106"/>
    <w:rsid w:val="001F45C7"/>
    <w:rsid w:val="001F4707"/>
    <w:rsid w:val="001F4B88"/>
    <w:rsid w:val="001F5A4F"/>
    <w:rsid w:val="001F6F6B"/>
    <w:rsid w:val="002004AA"/>
    <w:rsid w:val="00201705"/>
    <w:rsid w:val="00201A3A"/>
    <w:rsid w:val="00201C32"/>
    <w:rsid w:val="002034D5"/>
    <w:rsid w:val="00203D68"/>
    <w:rsid w:val="002049B7"/>
    <w:rsid w:val="00204DE0"/>
    <w:rsid w:val="00205531"/>
    <w:rsid w:val="00206D09"/>
    <w:rsid w:val="0020711A"/>
    <w:rsid w:val="00207275"/>
    <w:rsid w:val="0021092D"/>
    <w:rsid w:val="00210B49"/>
    <w:rsid w:val="002113AD"/>
    <w:rsid w:val="00211ACA"/>
    <w:rsid w:val="00212014"/>
    <w:rsid w:val="002121B4"/>
    <w:rsid w:val="00212430"/>
    <w:rsid w:val="00212CB7"/>
    <w:rsid w:val="0021619B"/>
    <w:rsid w:val="0021694B"/>
    <w:rsid w:val="00216ED8"/>
    <w:rsid w:val="00216F43"/>
    <w:rsid w:val="0021736C"/>
    <w:rsid w:val="00217E16"/>
    <w:rsid w:val="00220F09"/>
    <w:rsid w:val="00222A86"/>
    <w:rsid w:val="00222DAF"/>
    <w:rsid w:val="00223BEE"/>
    <w:rsid w:val="002240F8"/>
    <w:rsid w:val="00224395"/>
    <w:rsid w:val="002246C2"/>
    <w:rsid w:val="002256D5"/>
    <w:rsid w:val="00225C00"/>
    <w:rsid w:val="00226659"/>
    <w:rsid w:val="00227638"/>
    <w:rsid w:val="0022DEF4"/>
    <w:rsid w:val="002301A9"/>
    <w:rsid w:val="002311DD"/>
    <w:rsid w:val="002313B5"/>
    <w:rsid w:val="002330FF"/>
    <w:rsid w:val="00233622"/>
    <w:rsid w:val="0023396F"/>
    <w:rsid w:val="00235B06"/>
    <w:rsid w:val="00235F53"/>
    <w:rsid w:val="00237350"/>
    <w:rsid w:val="00237ECB"/>
    <w:rsid w:val="0024010C"/>
    <w:rsid w:val="002407FE"/>
    <w:rsid w:val="00241100"/>
    <w:rsid w:val="00241EE2"/>
    <w:rsid w:val="0024225C"/>
    <w:rsid w:val="00242456"/>
    <w:rsid w:val="00242A94"/>
    <w:rsid w:val="00242AE9"/>
    <w:rsid w:val="00243609"/>
    <w:rsid w:val="002439D8"/>
    <w:rsid w:val="00243DCD"/>
    <w:rsid w:val="002449C4"/>
    <w:rsid w:val="002452F5"/>
    <w:rsid w:val="00245784"/>
    <w:rsid w:val="002460EE"/>
    <w:rsid w:val="0024656A"/>
    <w:rsid w:val="00246656"/>
    <w:rsid w:val="00246CCF"/>
    <w:rsid w:val="002476D2"/>
    <w:rsid w:val="002479B7"/>
    <w:rsid w:val="00250A24"/>
    <w:rsid w:val="00251AA3"/>
    <w:rsid w:val="00252670"/>
    <w:rsid w:val="00254427"/>
    <w:rsid w:val="0025473F"/>
    <w:rsid w:val="00254900"/>
    <w:rsid w:val="0025576A"/>
    <w:rsid w:val="002563DD"/>
    <w:rsid w:val="00256728"/>
    <w:rsid w:val="002569B4"/>
    <w:rsid w:val="002573EB"/>
    <w:rsid w:val="00257C5C"/>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F97"/>
    <w:rsid w:val="00270FE9"/>
    <w:rsid w:val="00271795"/>
    <w:rsid w:val="0027222F"/>
    <w:rsid w:val="00272508"/>
    <w:rsid w:val="00273098"/>
    <w:rsid w:val="002756AF"/>
    <w:rsid w:val="00275E06"/>
    <w:rsid w:val="00275E0D"/>
    <w:rsid w:val="0027605C"/>
    <w:rsid w:val="002768DB"/>
    <w:rsid w:val="00276D80"/>
    <w:rsid w:val="00276F93"/>
    <w:rsid w:val="0027728B"/>
    <w:rsid w:val="002775B6"/>
    <w:rsid w:val="00281546"/>
    <w:rsid w:val="00282033"/>
    <w:rsid w:val="00282923"/>
    <w:rsid w:val="00283852"/>
    <w:rsid w:val="00283911"/>
    <w:rsid w:val="00283D72"/>
    <w:rsid w:val="00283DA8"/>
    <w:rsid w:val="002840D9"/>
    <w:rsid w:val="00284824"/>
    <w:rsid w:val="002849A4"/>
    <w:rsid w:val="00284ADA"/>
    <w:rsid w:val="0028546A"/>
    <w:rsid w:val="002858DE"/>
    <w:rsid w:val="0028616E"/>
    <w:rsid w:val="0028648B"/>
    <w:rsid w:val="00286DAD"/>
    <w:rsid w:val="002876FD"/>
    <w:rsid w:val="0029006A"/>
    <w:rsid w:val="00290206"/>
    <w:rsid w:val="002903E6"/>
    <w:rsid w:val="002909F7"/>
    <w:rsid w:val="00291168"/>
    <w:rsid w:val="00291E42"/>
    <w:rsid w:val="00292C1D"/>
    <w:rsid w:val="00293223"/>
    <w:rsid w:val="002945E6"/>
    <w:rsid w:val="002949D1"/>
    <w:rsid w:val="002961C8"/>
    <w:rsid w:val="00296C14"/>
    <w:rsid w:val="00296F35"/>
    <w:rsid w:val="00297DBE"/>
    <w:rsid w:val="002A24BF"/>
    <w:rsid w:val="002A2C4D"/>
    <w:rsid w:val="002A2F2C"/>
    <w:rsid w:val="002A34AA"/>
    <w:rsid w:val="002A3A77"/>
    <w:rsid w:val="002A4CA8"/>
    <w:rsid w:val="002A6DD9"/>
    <w:rsid w:val="002A72BD"/>
    <w:rsid w:val="002A73A5"/>
    <w:rsid w:val="002A7771"/>
    <w:rsid w:val="002A7B05"/>
    <w:rsid w:val="002B05B5"/>
    <w:rsid w:val="002B0F02"/>
    <w:rsid w:val="002B289D"/>
    <w:rsid w:val="002B3890"/>
    <w:rsid w:val="002B3A58"/>
    <w:rsid w:val="002B49A1"/>
    <w:rsid w:val="002B62CA"/>
    <w:rsid w:val="002B7D51"/>
    <w:rsid w:val="002C1D46"/>
    <w:rsid w:val="002C2456"/>
    <w:rsid w:val="002C31B1"/>
    <w:rsid w:val="002C41E8"/>
    <w:rsid w:val="002C4B57"/>
    <w:rsid w:val="002C4DFD"/>
    <w:rsid w:val="002C5408"/>
    <w:rsid w:val="002C5849"/>
    <w:rsid w:val="002C5BF1"/>
    <w:rsid w:val="002C6052"/>
    <w:rsid w:val="002C6F0E"/>
    <w:rsid w:val="002C7264"/>
    <w:rsid w:val="002C7285"/>
    <w:rsid w:val="002C7AA2"/>
    <w:rsid w:val="002D0C79"/>
    <w:rsid w:val="002D0D0D"/>
    <w:rsid w:val="002D2CCA"/>
    <w:rsid w:val="002D3F2F"/>
    <w:rsid w:val="002D3FAE"/>
    <w:rsid w:val="002D420B"/>
    <w:rsid w:val="002D4EA9"/>
    <w:rsid w:val="002D5D7E"/>
    <w:rsid w:val="002D5DFB"/>
    <w:rsid w:val="002D6801"/>
    <w:rsid w:val="002D6BC0"/>
    <w:rsid w:val="002E07F7"/>
    <w:rsid w:val="002E08BD"/>
    <w:rsid w:val="002E11B2"/>
    <w:rsid w:val="002E1CDD"/>
    <w:rsid w:val="002E2426"/>
    <w:rsid w:val="002E2B49"/>
    <w:rsid w:val="002E2E2B"/>
    <w:rsid w:val="002E4BD6"/>
    <w:rsid w:val="002E4FF1"/>
    <w:rsid w:val="002E5802"/>
    <w:rsid w:val="002E59C1"/>
    <w:rsid w:val="002E659D"/>
    <w:rsid w:val="002E708A"/>
    <w:rsid w:val="002E75C6"/>
    <w:rsid w:val="002F017A"/>
    <w:rsid w:val="002F532D"/>
    <w:rsid w:val="002F678A"/>
    <w:rsid w:val="002F6A4E"/>
    <w:rsid w:val="002F6FEE"/>
    <w:rsid w:val="002F7C5E"/>
    <w:rsid w:val="00300631"/>
    <w:rsid w:val="00300CB9"/>
    <w:rsid w:val="003017E8"/>
    <w:rsid w:val="00301825"/>
    <w:rsid w:val="003024EE"/>
    <w:rsid w:val="00302BB8"/>
    <w:rsid w:val="00302CF2"/>
    <w:rsid w:val="0030305A"/>
    <w:rsid w:val="00303E41"/>
    <w:rsid w:val="00304143"/>
    <w:rsid w:val="003044D7"/>
    <w:rsid w:val="003048CD"/>
    <w:rsid w:val="00305117"/>
    <w:rsid w:val="003061F1"/>
    <w:rsid w:val="00307398"/>
    <w:rsid w:val="0030766A"/>
    <w:rsid w:val="003106B2"/>
    <w:rsid w:val="00311497"/>
    <w:rsid w:val="00311A72"/>
    <w:rsid w:val="00311C33"/>
    <w:rsid w:val="00311E7F"/>
    <w:rsid w:val="00314F48"/>
    <w:rsid w:val="003153EA"/>
    <w:rsid w:val="00315827"/>
    <w:rsid w:val="00315ABE"/>
    <w:rsid w:val="00316D54"/>
    <w:rsid w:val="00317BDC"/>
    <w:rsid w:val="00317C4E"/>
    <w:rsid w:val="003204B5"/>
    <w:rsid w:val="00320787"/>
    <w:rsid w:val="003213D5"/>
    <w:rsid w:val="00323F6C"/>
    <w:rsid w:val="00324F12"/>
    <w:rsid w:val="0032524B"/>
    <w:rsid w:val="0032576B"/>
    <w:rsid w:val="00325DA1"/>
    <w:rsid w:val="003270A2"/>
    <w:rsid w:val="00330ED6"/>
    <w:rsid w:val="00332229"/>
    <w:rsid w:val="0033228A"/>
    <w:rsid w:val="00332533"/>
    <w:rsid w:val="00332AD5"/>
    <w:rsid w:val="00332B84"/>
    <w:rsid w:val="0033380A"/>
    <w:rsid w:val="0033384C"/>
    <w:rsid w:val="00333CE0"/>
    <w:rsid w:val="003343AC"/>
    <w:rsid w:val="00335588"/>
    <w:rsid w:val="00335952"/>
    <w:rsid w:val="003360CD"/>
    <w:rsid w:val="0033630E"/>
    <w:rsid w:val="00336B49"/>
    <w:rsid w:val="003377B7"/>
    <w:rsid w:val="00340034"/>
    <w:rsid w:val="003403D1"/>
    <w:rsid w:val="00340846"/>
    <w:rsid w:val="00341427"/>
    <w:rsid w:val="00341B2D"/>
    <w:rsid w:val="00342F8D"/>
    <w:rsid w:val="0034449D"/>
    <w:rsid w:val="00344538"/>
    <w:rsid w:val="00344863"/>
    <w:rsid w:val="00345903"/>
    <w:rsid w:val="00345C14"/>
    <w:rsid w:val="00346671"/>
    <w:rsid w:val="00346AE6"/>
    <w:rsid w:val="00347247"/>
    <w:rsid w:val="0035108D"/>
    <w:rsid w:val="0035110C"/>
    <w:rsid w:val="003512D9"/>
    <w:rsid w:val="00351432"/>
    <w:rsid w:val="00352943"/>
    <w:rsid w:val="003529ED"/>
    <w:rsid w:val="0035385F"/>
    <w:rsid w:val="0035425C"/>
    <w:rsid w:val="003569B3"/>
    <w:rsid w:val="00357254"/>
    <w:rsid w:val="00357831"/>
    <w:rsid w:val="00357DF5"/>
    <w:rsid w:val="0036163B"/>
    <w:rsid w:val="00361C1A"/>
    <w:rsid w:val="00362766"/>
    <w:rsid w:val="00362934"/>
    <w:rsid w:val="00362A98"/>
    <w:rsid w:val="00363998"/>
    <w:rsid w:val="00363AF4"/>
    <w:rsid w:val="00364AAB"/>
    <w:rsid w:val="00365421"/>
    <w:rsid w:val="00366651"/>
    <w:rsid w:val="00366793"/>
    <w:rsid w:val="0036719A"/>
    <w:rsid w:val="00367B0F"/>
    <w:rsid w:val="00367D05"/>
    <w:rsid w:val="00371B09"/>
    <w:rsid w:val="00371F08"/>
    <w:rsid w:val="00371FCD"/>
    <w:rsid w:val="00372831"/>
    <w:rsid w:val="00373492"/>
    <w:rsid w:val="003740FC"/>
    <w:rsid w:val="003741C2"/>
    <w:rsid w:val="003747B7"/>
    <w:rsid w:val="00377460"/>
    <w:rsid w:val="00377728"/>
    <w:rsid w:val="00377735"/>
    <w:rsid w:val="00380569"/>
    <w:rsid w:val="00380F85"/>
    <w:rsid w:val="00381264"/>
    <w:rsid w:val="00381289"/>
    <w:rsid w:val="0038162A"/>
    <w:rsid w:val="003816A1"/>
    <w:rsid w:val="00381C64"/>
    <w:rsid w:val="00381FE5"/>
    <w:rsid w:val="00383AC5"/>
    <w:rsid w:val="00383F86"/>
    <w:rsid w:val="003870E6"/>
    <w:rsid w:val="0039145D"/>
    <w:rsid w:val="003918CC"/>
    <w:rsid w:val="00391C78"/>
    <w:rsid w:val="00392ECC"/>
    <w:rsid w:val="00392FD4"/>
    <w:rsid w:val="0039389C"/>
    <w:rsid w:val="003939E3"/>
    <w:rsid w:val="00393A16"/>
    <w:rsid w:val="00394021"/>
    <w:rsid w:val="003972D1"/>
    <w:rsid w:val="003977B1"/>
    <w:rsid w:val="00397AF3"/>
    <w:rsid w:val="003A019C"/>
    <w:rsid w:val="003A09BC"/>
    <w:rsid w:val="003A0C72"/>
    <w:rsid w:val="003A1AE4"/>
    <w:rsid w:val="003A2025"/>
    <w:rsid w:val="003A33BD"/>
    <w:rsid w:val="003A3F16"/>
    <w:rsid w:val="003A4D75"/>
    <w:rsid w:val="003A5306"/>
    <w:rsid w:val="003A6A75"/>
    <w:rsid w:val="003A6B24"/>
    <w:rsid w:val="003A7073"/>
    <w:rsid w:val="003A7A96"/>
    <w:rsid w:val="003B0486"/>
    <w:rsid w:val="003B145C"/>
    <w:rsid w:val="003B162F"/>
    <w:rsid w:val="003B1F57"/>
    <w:rsid w:val="003B2987"/>
    <w:rsid w:val="003B2FE3"/>
    <w:rsid w:val="003B581F"/>
    <w:rsid w:val="003B589A"/>
    <w:rsid w:val="003B6948"/>
    <w:rsid w:val="003B753B"/>
    <w:rsid w:val="003B768B"/>
    <w:rsid w:val="003C0151"/>
    <w:rsid w:val="003C2263"/>
    <w:rsid w:val="003C43BF"/>
    <w:rsid w:val="003C49CB"/>
    <w:rsid w:val="003C6803"/>
    <w:rsid w:val="003C6E32"/>
    <w:rsid w:val="003C6FB1"/>
    <w:rsid w:val="003C7A67"/>
    <w:rsid w:val="003C7B8E"/>
    <w:rsid w:val="003C7BA6"/>
    <w:rsid w:val="003D0793"/>
    <w:rsid w:val="003D1C30"/>
    <w:rsid w:val="003D2D34"/>
    <w:rsid w:val="003D2EC6"/>
    <w:rsid w:val="003D336C"/>
    <w:rsid w:val="003D5A38"/>
    <w:rsid w:val="003D60FC"/>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F31"/>
    <w:rsid w:val="003E675A"/>
    <w:rsid w:val="003E6F2A"/>
    <w:rsid w:val="003E7938"/>
    <w:rsid w:val="003F0D34"/>
    <w:rsid w:val="003F173F"/>
    <w:rsid w:val="003F29CF"/>
    <w:rsid w:val="003F35F0"/>
    <w:rsid w:val="003F41CA"/>
    <w:rsid w:val="003F50FA"/>
    <w:rsid w:val="003F54C6"/>
    <w:rsid w:val="003F5699"/>
    <w:rsid w:val="003F66C3"/>
    <w:rsid w:val="003F6E76"/>
    <w:rsid w:val="003F7CA6"/>
    <w:rsid w:val="0040007F"/>
    <w:rsid w:val="004006CE"/>
    <w:rsid w:val="00402139"/>
    <w:rsid w:val="00402B47"/>
    <w:rsid w:val="0040353C"/>
    <w:rsid w:val="00404546"/>
    <w:rsid w:val="00404624"/>
    <w:rsid w:val="00404A23"/>
    <w:rsid w:val="0040561F"/>
    <w:rsid w:val="004078AE"/>
    <w:rsid w:val="00407BE4"/>
    <w:rsid w:val="00407C5E"/>
    <w:rsid w:val="004113E1"/>
    <w:rsid w:val="0041186A"/>
    <w:rsid w:val="00412C2F"/>
    <w:rsid w:val="00414027"/>
    <w:rsid w:val="0041435D"/>
    <w:rsid w:val="00414EE8"/>
    <w:rsid w:val="00415A73"/>
    <w:rsid w:val="004162A1"/>
    <w:rsid w:val="00416E11"/>
    <w:rsid w:val="0041765B"/>
    <w:rsid w:val="00417978"/>
    <w:rsid w:val="00417D7F"/>
    <w:rsid w:val="00417E22"/>
    <w:rsid w:val="00421FA4"/>
    <w:rsid w:val="00423C55"/>
    <w:rsid w:val="00424F2D"/>
    <w:rsid w:val="00426795"/>
    <w:rsid w:val="00426A97"/>
    <w:rsid w:val="00426DB3"/>
    <w:rsid w:val="00426DF8"/>
    <w:rsid w:val="00430513"/>
    <w:rsid w:val="00430A42"/>
    <w:rsid w:val="00430C56"/>
    <w:rsid w:val="00430F85"/>
    <w:rsid w:val="004317B1"/>
    <w:rsid w:val="00432EB5"/>
    <w:rsid w:val="00432FDD"/>
    <w:rsid w:val="0043301A"/>
    <w:rsid w:val="004330F2"/>
    <w:rsid w:val="00433322"/>
    <w:rsid w:val="00433EDE"/>
    <w:rsid w:val="00433F51"/>
    <w:rsid w:val="00434856"/>
    <w:rsid w:val="00434FF0"/>
    <w:rsid w:val="00435F68"/>
    <w:rsid w:val="00436565"/>
    <w:rsid w:val="004372D4"/>
    <w:rsid w:val="00437588"/>
    <w:rsid w:val="004375FF"/>
    <w:rsid w:val="00437841"/>
    <w:rsid w:val="00437D1A"/>
    <w:rsid w:val="004404D0"/>
    <w:rsid w:val="00441085"/>
    <w:rsid w:val="00442D50"/>
    <w:rsid w:val="004437E7"/>
    <w:rsid w:val="00444174"/>
    <w:rsid w:val="0044473A"/>
    <w:rsid w:val="00444773"/>
    <w:rsid w:val="004453DE"/>
    <w:rsid w:val="004454F9"/>
    <w:rsid w:val="004456DC"/>
    <w:rsid w:val="004459D9"/>
    <w:rsid w:val="00445D2D"/>
    <w:rsid w:val="0044639F"/>
    <w:rsid w:val="00447255"/>
    <w:rsid w:val="004472C6"/>
    <w:rsid w:val="004508C5"/>
    <w:rsid w:val="0045179E"/>
    <w:rsid w:val="0045195D"/>
    <w:rsid w:val="00452444"/>
    <w:rsid w:val="00452C29"/>
    <w:rsid w:val="00452C70"/>
    <w:rsid w:val="00453355"/>
    <w:rsid w:val="0045566F"/>
    <w:rsid w:val="00456DC1"/>
    <w:rsid w:val="0045728D"/>
    <w:rsid w:val="00457B8B"/>
    <w:rsid w:val="00457BCF"/>
    <w:rsid w:val="0046047C"/>
    <w:rsid w:val="0046052A"/>
    <w:rsid w:val="004641E0"/>
    <w:rsid w:val="00465269"/>
    <w:rsid w:val="00465CB2"/>
    <w:rsid w:val="00466B14"/>
    <w:rsid w:val="00466BC4"/>
    <w:rsid w:val="00470743"/>
    <w:rsid w:val="00471709"/>
    <w:rsid w:val="00471B2E"/>
    <w:rsid w:val="00471F13"/>
    <w:rsid w:val="00472279"/>
    <w:rsid w:val="004726F1"/>
    <w:rsid w:val="0047303E"/>
    <w:rsid w:val="0047407D"/>
    <w:rsid w:val="00474A29"/>
    <w:rsid w:val="00474B69"/>
    <w:rsid w:val="00475020"/>
    <w:rsid w:val="004768CD"/>
    <w:rsid w:val="00477111"/>
    <w:rsid w:val="004776D6"/>
    <w:rsid w:val="00477B00"/>
    <w:rsid w:val="00480859"/>
    <w:rsid w:val="00480AB0"/>
    <w:rsid w:val="00480E86"/>
    <w:rsid w:val="0048134F"/>
    <w:rsid w:val="00482B6C"/>
    <w:rsid w:val="004835DF"/>
    <w:rsid w:val="004836DD"/>
    <w:rsid w:val="004837EB"/>
    <w:rsid w:val="00483AE4"/>
    <w:rsid w:val="00484128"/>
    <w:rsid w:val="004843EB"/>
    <w:rsid w:val="0048462C"/>
    <w:rsid w:val="00486D70"/>
    <w:rsid w:val="00486FF9"/>
    <w:rsid w:val="00487ADA"/>
    <w:rsid w:val="00490B23"/>
    <w:rsid w:val="00490DEF"/>
    <w:rsid w:val="004931D1"/>
    <w:rsid w:val="00493530"/>
    <w:rsid w:val="00493753"/>
    <w:rsid w:val="00493766"/>
    <w:rsid w:val="004947C3"/>
    <w:rsid w:val="00494DCB"/>
    <w:rsid w:val="00495D04"/>
    <w:rsid w:val="004961FD"/>
    <w:rsid w:val="00497C4D"/>
    <w:rsid w:val="004A02B1"/>
    <w:rsid w:val="004A1513"/>
    <w:rsid w:val="004A2574"/>
    <w:rsid w:val="004A3058"/>
    <w:rsid w:val="004A3ACA"/>
    <w:rsid w:val="004A496F"/>
    <w:rsid w:val="004A4A14"/>
    <w:rsid w:val="004A5380"/>
    <w:rsid w:val="004A6037"/>
    <w:rsid w:val="004A62F2"/>
    <w:rsid w:val="004A64E4"/>
    <w:rsid w:val="004A77C0"/>
    <w:rsid w:val="004A7980"/>
    <w:rsid w:val="004B0DC6"/>
    <w:rsid w:val="004B1984"/>
    <w:rsid w:val="004B215A"/>
    <w:rsid w:val="004B25FF"/>
    <w:rsid w:val="004B3117"/>
    <w:rsid w:val="004B33E7"/>
    <w:rsid w:val="004B350C"/>
    <w:rsid w:val="004B3FBF"/>
    <w:rsid w:val="004B6397"/>
    <w:rsid w:val="004B67BE"/>
    <w:rsid w:val="004B7408"/>
    <w:rsid w:val="004C056D"/>
    <w:rsid w:val="004C1947"/>
    <w:rsid w:val="004C1D5A"/>
    <w:rsid w:val="004C1D75"/>
    <w:rsid w:val="004C22B5"/>
    <w:rsid w:val="004C2442"/>
    <w:rsid w:val="004C2F04"/>
    <w:rsid w:val="004C3F69"/>
    <w:rsid w:val="004C5FEC"/>
    <w:rsid w:val="004C6E96"/>
    <w:rsid w:val="004C7DF0"/>
    <w:rsid w:val="004D07C0"/>
    <w:rsid w:val="004D0CD9"/>
    <w:rsid w:val="004D17C0"/>
    <w:rsid w:val="004D26D1"/>
    <w:rsid w:val="004D29F0"/>
    <w:rsid w:val="004D2B30"/>
    <w:rsid w:val="004D2D83"/>
    <w:rsid w:val="004D40B0"/>
    <w:rsid w:val="004D4111"/>
    <w:rsid w:val="004D42BB"/>
    <w:rsid w:val="004D7187"/>
    <w:rsid w:val="004D7968"/>
    <w:rsid w:val="004E00EE"/>
    <w:rsid w:val="004E0127"/>
    <w:rsid w:val="004E08A9"/>
    <w:rsid w:val="004E1205"/>
    <w:rsid w:val="004E12F5"/>
    <w:rsid w:val="004E1E4B"/>
    <w:rsid w:val="004E361F"/>
    <w:rsid w:val="004E3B83"/>
    <w:rsid w:val="004E4B24"/>
    <w:rsid w:val="004E4BEA"/>
    <w:rsid w:val="004E4CC0"/>
    <w:rsid w:val="004E52AB"/>
    <w:rsid w:val="004E5DCA"/>
    <w:rsid w:val="004E7885"/>
    <w:rsid w:val="004E7C4F"/>
    <w:rsid w:val="004F0580"/>
    <w:rsid w:val="004F0B54"/>
    <w:rsid w:val="004F24DF"/>
    <w:rsid w:val="004F2628"/>
    <w:rsid w:val="004F4092"/>
    <w:rsid w:val="004F4E99"/>
    <w:rsid w:val="004F58B8"/>
    <w:rsid w:val="004F67E6"/>
    <w:rsid w:val="004F68F1"/>
    <w:rsid w:val="004F7586"/>
    <w:rsid w:val="00501CE3"/>
    <w:rsid w:val="005024EB"/>
    <w:rsid w:val="00503B6D"/>
    <w:rsid w:val="00503ECD"/>
    <w:rsid w:val="00504DE5"/>
    <w:rsid w:val="00505074"/>
    <w:rsid w:val="005056C5"/>
    <w:rsid w:val="00506BED"/>
    <w:rsid w:val="00510178"/>
    <w:rsid w:val="00510A33"/>
    <w:rsid w:val="00510E53"/>
    <w:rsid w:val="005125DE"/>
    <w:rsid w:val="00512694"/>
    <w:rsid w:val="00513C04"/>
    <w:rsid w:val="00514B21"/>
    <w:rsid w:val="00514CE4"/>
    <w:rsid w:val="0051666B"/>
    <w:rsid w:val="00520585"/>
    <w:rsid w:val="00520B96"/>
    <w:rsid w:val="00520F18"/>
    <w:rsid w:val="005212FC"/>
    <w:rsid w:val="00522536"/>
    <w:rsid w:val="0052327E"/>
    <w:rsid w:val="00524440"/>
    <w:rsid w:val="005248AE"/>
    <w:rsid w:val="005250DB"/>
    <w:rsid w:val="00525204"/>
    <w:rsid w:val="00525707"/>
    <w:rsid w:val="0052573D"/>
    <w:rsid w:val="00525CEB"/>
    <w:rsid w:val="005263B8"/>
    <w:rsid w:val="005266B3"/>
    <w:rsid w:val="005268D5"/>
    <w:rsid w:val="00526B8E"/>
    <w:rsid w:val="00526FC0"/>
    <w:rsid w:val="00530489"/>
    <w:rsid w:val="00530C06"/>
    <w:rsid w:val="00530ECA"/>
    <w:rsid w:val="0053224E"/>
    <w:rsid w:val="00532572"/>
    <w:rsid w:val="005325C6"/>
    <w:rsid w:val="005331F5"/>
    <w:rsid w:val="005333EA"/>
    <w:rsid w:val="0053500F"/>
    <w:rsid w:val="0053505E"/>
    <w:rsid w:val="005350F9"/>
    <w:rsid w:val="00535471"/>
    <w:rsid w:val="005355AA"/>
    <w:rsid w:val="00535CB0"/>
    <w:rsid w:val="00537449"/>
    <w:rsid w:val="005376B9"/>
    <w:rsid w:val="0054000F"/>
    <w:rsid w:val="00541361"/>
    <w:rsid w:val="005422D6"/>
    <w:rsid w:val="00542637"/>
    <w:rsid w:val="00542936"/>
    <w:rsid w:val="00542BA3"/>
    <w:rsid w:val="00542C14"/>
    <w:rsid w:val="00543335"/>
    <w:rsid w:val="005456CD"/>
    <w:rsid w:val="00545702"/>
    <w:rsid w:val="00546108"/>
    <w:rsid w:val="005466F7"/>
    <w:rsid w:val="00546890"/>
    <w:rsid w:val="0054699E"/>
    <w:rsid w:val="00546E7C"/>
    <w:rsid w:val="0054751F"/>
    <w:rsid w:val="00547632"/>
    <w:rsid w:val="005506F6"/>
    <w:rsid w:val="005517F9"/>
    <w:rsid w:val="00551F42"/>
    <w:rsid w:val="005525AB"/>
    <w:rsid w:val="00552610"/>
    <w:rsid w:val="005531D1"/>
    <w:rsid w:val="00554E52"/>
    <w:rsid w:val="00555352"/>
    <w:rsid w:val="005563A1"/>
    <w:rsid w:val="00556D2E"/>
    <w:rsid w:val="005576A2"/>
    <w:rsid w:val="005605B5"/>
    <w:rsid w:val="0056163C"/>
    <w:rsid w:val="00561993"/>
    <w:rsid w:val="0056263D"/>
    <w:rsid w:val="00562CB9"/>
    <w:rsid w:val="00562D80"/>
    <w:rsid w:val="005640C7"/>
    <w:rsid w:val="00565749"/>
    <w:rsid w:val="00565D56"/>
    <w:rsid w:val="0056670B"/>
    <w:rsid w:val="00566B6A"/>
    <w:rsid w:val="00567F12"/>
    <w:rsid w:val="00570301"/>
    <w:rsid w:val="0057054B"/>
    <w:rsid w:val="00570910"/>
    <w:rsid w:val="00571FE3"/>
    <w:rsid w:val="00572156"/>
    <w:rsid w:val="005723D0"/>
    <w:rsid w:val="00573353"/>
    <w:rsid w:val="00573BD2"/>
    <w:rsid w:val="00573FC8"/>
    <w:rsid w:val="005747A4"/>
    <w:rsid w:val="0057599E"/>
    <w:rsid w:val="00575FDE"/>
    <w:rsid w:val="005762F0"/>
    <w:rsid w:val="0057635D"/>
    <w:rsid w:val="005806BD"/>
    <w:rsid w:val="005808A1"/>
    <w:rsid w:val="00581950"/>
    <w:rsid w:val="00581DC0"/>
    <w:rsid w:val="00581F18"/>
    <w:rsid w:val="0058314F"/>
    <w:rsid w:val="005835DD"/>
    <w:rsid w:val="00583796"/>
    <w:rsid w:val="00583872"/>
    <w:rsid w:val="005844D7"/>
    <w:rsid w:val="00585CFA"/>
    <w:rsid w:val="005865F9"/>
    <w:rsid w:val="00586B16"/>
    <w:rsid w:val="00586C2E"/>
    <w:rsid w:val="00586D6D"/>
    <w:rsid w:val="005873ED"/>
    <w:rsid w:val="00587EE7"/>
    <w:rsid w:val="005900BD"/>
    <w:rsid w:val="00590964"/>
    <w:rsid w:val="00590A5E"/>
    <w:rsid w:val="00591276"/>
    <w:rsid w:val="005912B8"/>
    <w:rsid w:val="00591D29"/>
    <w:rsid w:val="00591EFD"/>
    <w:rsid w:val="00591F9D"/>
    <w:rsid w:val="00593819"/>
    <w:rsid w:val="00595031"/>
    <w:rsid w:val="005A0187"/>
    <w:rsid w:val="005A14CD"/>
    <w:rsid w:val="005A1E9F"/>
    <w:rsid w:val="005A2D9F"/>
    <w:rsid w:val="005A33C7"/>
    <w:rsid w:val="005A393A"/>
    <w:rsid w:val="005A3FD6"/>
    <w:rsid w:val="005A4C42"/>
    <w:rsid w:val="005A5650"/>
    <w:rsid w:val="005A609C"/>
    <w:rsid w:val="005A7170"/>
    <w:rsid w:val="005B01A7"/>
    <w:rsid w:val="005B0429"/>
    <w:rsid w:val="005B099B"/>
    <w:rsid w:val="005B210C"/>
    <w:rsid w:val="005B2EDA"/>
    <w:rsid w:val="005B3324"/>
    <w:rsid w:val="005B52E4"/>
    <w:rsid w:val="005B58B1"/>
    <w:rsid w:val="005B5BB3"/>
    <w:rsid w:val="005B6534"/>
    <w:rsid w:val="005B69D8"/>
    <w:rsid w:val="005B7322"/>
    <w:rsid w:val="005B75A8"/>
    <w:rsid w:val="005C04BE"/>
    <w:rsid w:val="005C086E"/>
    <w:rsid w:val="005C16EC"/>
    <w:rsid w:val="005C21D4"/>
    <w:rsid w:val="005C2724"/>
    <w:rsid w:val="005C2E63"/>
    <w:rsid w:val="005C3E57"/>
    <w:rsid w:val="005C4BFF"/>
    <w:rsid w:val="005C5D99"/>
    <w:rsid w:val="005C5F1A"/>
    <w:rsid w:val="005C67F3"/>
    <w:rsid w:val="005C7346"/>
    <w:rsid w:val="005C7940"/>
    <w:rsid w:val="005D0D7C"/>
    <w:rsid w:val="005D150D"/>
    <w:rsid w:val="005D1C03"/>
    <w:rsid w:val="005D30B8"/>
    <w:rsid w:val="005D36DC"/>
    <w:rsid w:val="005D4A22"/>
    <w:rsid w:val="005D69DC"/>
    <w:rsid w:val="005D7169"/>
    <w:rsid w:val="005D7A28"/>
    <w:rsid w:val="005E0806"/>
    <w:rsid w:val="005E08A3"/>
    <w:rsid w:val="005E0AA8"/>
    <w:rsid w:val="005E13DF"/>
    <w:rsid w:val="005E169D"/>
    <w:rsid w:val="005E2977"/>
    <w:rsid w:val="005E2DEF"/>
    <w:rsid w:val="005E48C4"/>
    <w:rsid w:val="005E49B5"/>
    <w:rsid w:val="005E5108"/>
    <w:rsid w:val="005E5198"/>
    <w:rsid w:val="005E51C5"/>
    <w:rsid w:val="005E600C"/>
    <w:rsid w:val="005E7140"/>
    <w:rsid w:val="005E7636"/>
    <w:rsid w:val="005F194D"/>
    <w:rsid w:val="005F1D23"/>
    <w:rsid w:val="005F23D5"/>
    <w:rsid w:val="005F303A"/>
    <w:rsid w:val="005F3950"/>
    <w:rsid w:val="005F4688"/>
    <w:rsid w:val="005F68F7"/>
    <w:rsid w:val="005F6DB6"/>
    <w:rsid w:val="005F7525"/>
    <w:rsid w:val="005F7999"/>
    <w:rsid w:val="005F7B1B"/>
    <w:rsid w:val="006000B9"/>
    <w:rsid w:val="00600144"/>
    <w:rsid w:val="006003A3"/>
    <w:rsid w:val="006004F9"/>
    <w:rsid w:val="006007C4"/>
    <w:rsid w:val="00602419"/>
    <w:rsid w:val="00602676"/>
    <w:rsid w:val="00602D00"/>
    <w:rsid w:val="00602D8B"/>
    <w:rsid w:val="006031CA"/>
    <w:rsid w:val="00603570"/>
    <w:rsid w:val="0060416B"/>
    <w:rsid w:val="0060423C"/>
    <w:rsid w:val="0060559F"/>
    <w:rsid w:val="0060681E"/>
    <w:rsid w:val="006070AF"/>
    <w:rsid w:val="00607B3A"/>
    <w:rsid w:val="00611256"/>
    <w:rsid w:val="0061228F"/>
    <w:rsid w:val="00612415"/>
    <w:rsid w:val="00612926"/>
    <w:rsid w:val="00613C9D"/>
    <w:rsid w:val="0061422B"/>
    <w:rsid w:val="006143C0"/>
    <w:rsid w:val="0061526A"/>
    <w:rsid w:val="0061651B"/>
    <w:rsid w:val="006166B2"/>
    <w:rsid w:val="0062163F"/>
    <w:rsid w:val="00621CE1"/>
    <w:rsid w:val="006224FB"/>
    <w:rsid w:val="006227E2"/>
    <w:rsid w:val="006227F2"/>
    <w:rsid w:val="00622991"/>
    <w:rsid w:val="0062492F"/>
    <w:rsid w:val="00624CF7"/>
    <w:rsid w:val="006255FC"/>
    <w:rsid w:val="006264A8"/>
    <w:rsid w:val="006265A4"/>
    <w:rsid w:val="00626D3F"/>
    <w:rsid w:val="00626E14"/>
    <w:rsid w:val="00626F5C"/>
    <w:rsid w:val="0062747F"/>
    <w:rsid w:val="0063018C"/>
    <w:rsid w:val="00630584"/>
    <w:rsid w:val="006306B4"/>
    <w:rsid w:val="00631BEC"/>
    <w:rsid w:val="0063256A"/>
    <w:rsid w:val="006328B4"/>
    <w:rsid w:val="00632E7D"/>
    <w:rsid w:val="006332D3"/>
    <w:rsid w:val="0063330F"/>
    <w:rsid w:val="00633426"/>
    <w:rsid w:val="00633741"/>
    <w:rsid w:val="00633E57"/>
    <w:rsid w:val="00634656"/>
    <w:rsid w:val="00634D47"/>
    <w:rsid w:val="006363C1"/>
    <w:rsid w:val="006367A5"/>
    <w:rsid w:val="00637C74"/>
    <w:rsid w:val="00637EBA"/>
    <w:rsid w:val="006408B2"/>
    <w:rsid w:val="00641294"/>
    <w:rsid w:val="0064162D"/>
    <w:rsid w:val="0064181C"/>
    <w:rsid w:val="006435A8"/>
    <w:rsid w:val="006440F0"/>
    <w:rsid w:val="00644799"/>
    <w:rsid w:val="006447D4"/>
    <w:rsid w:val="00645DE2"/>
    <w:rsid w:val="00650BD3"/>
    <w:rsid w:val="00650DB8"/>
    <w:rsid w:val="0065117A"/>
    <w:rsid w:val="0065150C"/>
    <w:rsid w:val="006517C5"/>
    <w:rsid w:val="00652C73"/>
    <w:rsid w:val="00652D68"/>
    <w:rsid w:val="0065342E"/>
    <w:rsid w:val="0065390A"/>
    <w:rsid w:val="00654A7A"/>
    <w:rsid w:val="00655E17"/>
    <w:rsid w:val="00655FBD"/>
    <w:rsid w:val="0065664C"/>
    <w:rsid w:val="00657473"/>
    <w:rsid w:val="00657F2F"/>
    <w:rsid w:val="0066064D"/>
    <w:rsid w:val="00660C45"/>
    <w:rsid w:val="00662294"/>
    <w:rsid w:val="00663FD2"/>
    <w:rsid w:val="00665AB7"/>
    <w:rsid w:val="00666BC1"/>
    <w:rsid w:val="00666E90"/>
    <w:rsid w:val="00667143"/>
    <w:rsid w:val="00667A90"/>
    <w:rsid w:val="00667DE0"/>
    <w:rsid w:val="00667DFE"/>
    <w:rsid w:val="00670689"/>
    <w:rsid w:val="00670AA3"/>
    <w:rsid w:val="00670C1A"/>
    <w:rsid w:val="006718B4"/>
    <w:rsid w:val="00671F42"/>
    <w:rsid w:val="00672643"/>
    <w:rsid w:val="0067266D"/>
    <w:rsid w:val="006734DB"/>
    <w:rsid w:val="00675C21"/>
    <w:rsid w:val="00675D84"/>
    <w:rsid w:val="00675EA6"/>
    <w:rsid w:val="00676059"/>
    <w:rsid w:val="006761CF"/>
    <w:rsid w:val="0067629A"/>
    <w:rsid w:val="006768BD"/>
    <w:rsid w:val="006778E4"/>
    <w:rsid w:val="00680020"/>
    <w:rsid w:val="0068073E"/>
    <w:rsid w:val="00680936"/>
    <w:rsid w:val="006809AE"/>
    <w:rsid w:val="00680A0F"/>
    <w:rsid w:val="00680A66"/>
    <w:rsid w:val="00680FDA"/>
    <w:rsid w:val="00680FE9"/>
    <w:rsid w:val="00681171"/>
    <w:rsid w:val="00681342"/>
    <w:rsid w:val="0068364D"/>
    <w:rsid w:val="00683E7B"/>
    <w:rsid w:val="00684B48"/>
    <w:rsid w:val="00684C8C"/>
    <w:rsid w:val="00684D6C"/>
    <w:rsid w:val="00684E9F"/>
    <w:rsid w:val="006850D7"/>
    <w:rsid w:val="00686500"/>
    <w:rsid w:val="006866FA"/>
    <w:rsid w:val="00687EEF"/>
    <w:rsid w:val="00690872"/>
    <w:rsid w:val="00690A35"/>
    <w:rsid w:val="006913F7"/>
    <w:rsid w:val="0069222A"/>
    <w:rsid w:val="006935FA"/>
    <w:rsid w:val="00693B81"/>
    <w:rsid w:val="00693E7E"/>
    <w:rsid w:val="006948C7"/>
    <w:rsid w:val="00694D6F"/>
    <w:rsid w:val="00694F67"/>
    <w:rsid w:val="006956DF"/>
    <w:rsid w:val="00695AC4"/>
    <w:rsid w:val="00696903"/>
    <w:rsid w:val="00696C9D"/>
    <w:rsid w:val="00697170"/>
    <w:rsid w:val="00697711"/>
    <w:rsid w:val="00697A04"/>
    <w:rsid w:val="00697B8D"/>
    <w:rsid w:val="006A04DA"/>
    <w:rsid w:val="006A3417"/>
    <w:rsid w:val="006A3D65"/>
    <w:rsid w:val="006A4D34"/>
    <w:rsid w:val="006A5DB7"/>
    <w:rsid w:val="006A6D34"/>
    <w:rsid w:val="006A7FCA"/>
    <w:rsid w:val="006B204F"/>
    <w:rsid w:val="006B3962"/>
    <w:rsid w:val="006B4772"/>
    <w:rsid w:val="006B55BC"/>
    <w:rsid w:val="006B5B25"/>
    <w:rsid w:val="006B6783"/>
    <w:rsid w:val="006B6B7A"/>
    <w:rsid w:val="006B6F18"/>
    <w:rsid w:val="006B6FBE"/>
    <w:rsid w:val="006B74D1"/>
    <w:rsid w:val="006B7E92"/>
    <w:rsid w:val="006C2D14"/>
    <w:rsid w:val="006C41EF"/>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E9"/>
    <w:rsid w:val="006E1EBB"/>
    <w:rsid w:val="006E2193"/>
    <w:rsid w:val="006E37EB"/>
    <w:rsid w:val="006E3A52"/>
    <w:rsid w:val="006E5125"/>
    <w:rsid w:val="006E584E"/>
    <w:rsid w:val="006E61C4"/>
    <w:rsid w:val="006E728F"/>
    <w:rsid w:val="006E7E73"/>
    <w:rsid w:val="006F0DD1"/>
    <w:rsid w:val="006F1281"/>
    <w:rsid w:val="006F2126"/>
    <w:rsid w:val="006F2C08"/>
    <w:rsid w:val="006F2FFB"/>
    <w:rsid w:val="006F3281"/>
    <w:rsid w:val="006F5449"/>
    <w:rsid w:val="006F5FA1"/>
    <w:rsid w:val="006F7295"/>
    <w:rsid w:val="006F74AF"/>
    <w:rsid w:val="006F7DEA"/>
    <w:rsid w:val="0070021F"/>
    <w:rsid w:val="00700B24"/>
    <w:rsid w:val="00701178"/>
    <w:rsid w:val="007025A6"/>
    <w:rsid w:val="007025C4"/>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A69"/>
    <w:rsid w:val="00717C38"/>
    <w:rsid w:val="00717E04"/>
    <w:rsid w:val="00721435"/>
    <w:rsid w:val="00721CC0"/>
    <w:rsid w:val="007223A6"/>
    <w:rsid w:val="00722C86"/>
    <w:rsid w:val="00723385"/>
    <w:rsid w:val="007238BC"/>
    <w:rsid w:val="0072400F"/>
    <w:rsid w:val="0072479C"/>
    <w:rsid w:val="00724B79"/>
    <w:rsid w:val="00725C4C"/>
    <w:rsid w:val="00726E0C"/>
    <w:rsid w:val="00727270"/>
    <w:rsid w:val="00730B62"/>
    <w:rsid w:val="00730E27"/>
    <w:rsid w:val="00731B9B"/>
    <w:rsid w:val="007328CC"/>
    <w:rsid w:val="007336FD"/>
    <w:rsid w:val="00733798"/>
    <w:rsid w:val="00734F1A"/>
    <w:rsid w:val="007352AC"/>
    <w:rsid w:val="00737905"/>
    <w:rsid w:val="0074054F"/>
    <w:rsid w:val="007418FC"/>
    <w:rsid w:val="00741922"/>
    <w:rsid w:val="00741CA5"/>
    <w:rsid w:val="007422F9"/>
    <w:rsid w:val="00743693"/>
    <w:rsid w:val="00743AA6"/>
    <w:rsid w:val="00744028"/>
    <w:rsid w:val="007463F6"/>
    <w:rsid w:val="007473C4"/>
    <w:rsid w:val="00747500"/>
    <w:rsid w:val="007509B7"/>
    <w:rsid w:val="00750C69"/>
    <w:rsid w:val="00751ED4"/>
    <w:rsid w:val="007525AE"/>
    <w:rsid w:val="00752FF6"/>
    <w:rsid w:val="007532E5"/>
    <w:rsid w:val="00753DEA"/>
    <w:rsid w:val="0075416D"/>
    <w:rsid w:val="00756203"/>
    <w:rsid w:val="007562F8"/>
    <w:rsid w:val="007564DD"/>
    <w:rsid w:val="00756B10"/>
    <w:rsid w:val="00761199"/>
    <w:rsid w:val="00761A10"/>
    <w:rsid w:val="007630C7"/>
    <w:rsid w:val="00763380"/>
    <w:rsid w:val="0076354D"/>
    <w:rsid w:val="007637CE"/>
    <w:rsid w:val="007656CB"/>
    <w:rsid w:val="007718BC"/>
    <w:rsid w:val="007727E1"/>
    <w:rsid w:val="007729B2"/>
    <w:rsid w:val="00772CF3"/>
    <w:rsid w:val="00772CFF"/>
    <w:rsid w:val="007744F5"/>
    <w:rsid w:val="00780155"/>
    <w:rsid w:val="00780AD6"/>
    <w:rsid w:val="007813A5"/>
    <w:rsid w:val="00781BE6"/>
    <w:rsid w:val="00781E75"/>
    <w:rsid w:val="00781F90"/>
    <w:rsid w:val="0078375D"/>
    <w:rsid w:val="0078381B"/>
    <w:rsid w:val="00784504"/>
    <w:rsid w:val="007845DD"/>
    <w:rsid w:val="00784AED"/>
    <w:rsid w:val="00786162"/>
    <w:rsid w:val="00786DDC"/>
    <w:rsid w:val="00790B39"/>
    <w:rsid w:val="00790E1B"/>
    <w:rsid w:val="00790E21"/>
    <w:rsid w:val="00790FCF"/>
    <w:rsid w:val="007912D1"/>
    <w:rsid w:val="00791856"/>
    <w:rsid w:val="00791E09"/>
    <w:rsid w:val="00791F42"/>
    <w:rsid w:val="00792E6E"/>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A041D"/>
    <w:rsid w:val="007A09C5"/>
    <w:rsid w:val="007A0C13"/>
    <w:rsid w:val="007A0DF9"/>
    <w:rsid w:val="007A2562"/>
    <w:rsid w:val="007A2574"/>
    <w:rsid w:val="007A2E5C"/>
    <w:rsid w:val="007A3542"/>
    <w:rsid w:val="007A3858"/>
    <w:rsid w:val="007A3BAF"/>
    <w:rsid w:val="007A48A5"/>
    <w:rsid w:val="007A5B30"/>
    <w:rsid w:val="007B1DAE"/>
    <w:rsid w:val="007B21D1"/>
    <w:rsid w:val="007B47F2"/>
    <w:rsid w:val="007B48E4"/>
    <w:rsid w:val="007B4DD9"/>
    <w:rsid w:val="007B6F37"/>
    <w:rsid w:val="007B6FFD"/>
    <w:rsid w:val="007B794F"/>
    <w:rsid w:val="007C0902"/>
    <w:rsid w:val="007C2677"/>
    <w:rsid w:val="007C2AA8"/>
    <w:rsid w:val="007C2B40"/>
    <w:rsid w:val="007C3959"/>
    <w:rsid w:val="007C41C3"/>
    <w:rsid w:val="007C443B"/>
    <w:rsid w:val="007C57FF"/>
    <w:rsid w:val="007C5CCB"/>
    <w:rsid w:val="007C5E50"/>
    <w:rsid w:val="007C67EC"/>
    <w:rsid w:val="007C68AC"/>
    <w:rsid w:val="007C6CC6"/>
    <w:rsid w:val="007C72F6"/>
    <w:rsid w:val="007C7747"/>
    <w:rsid w:val="007C77FD"/>
    <w:rsid w:val="007C7D9D"/>
    <w:rsid w:val="007D0708"/>
    <w:rsid w:val="007D093F"/>
    <w:rsid w:val="007D0DAF"/>
    <w:rsid w:val="007D22FC"/>
    <w:rsid w:val="007D31A1"/>
    <w:rsid w:val="007D334B"/>
    <w:rsid w:val="007D341A"/>
    <w:rsid w:val="007D5438"/>
    <w:rsid w:val="007D54C1"/>
    <w:rsid w:val="007D5FA3"/>
    <w:rsid w:val="007D6B70"/>
    <w:rsid w:val="007E0407"/>
    <w:rsid w:val="007E086A"/>
    <w:rsid w:val="007E0A39"/>
    <w:rsid w:val="007E16F3"/>
    <w:rsid w:val="007E17FF"/>
    <w:rsid w:val="007E1BE2"/>
    <w:rsid w:val="007E39F3"/>
    <w:rsid w:val="007E423B"/>
    <w:rsid w:val="007E444B"/>
    <w:rsid w:val="007E4526"/>
    <w:rsid w:val="007E468A"/>
    <w:rsid w:val="007E60DF"/>
    <w:rsid w:val="007E69CB"/>
    <w:rsid w:val="007E69E5"/>
    <w:rsid w:val="007E76A7"/>
    <w:rsid w:val="007E7BD4"/>
    <w:rsid w:val="007E7FF5"/>
    <w:rsid w:val="007F1207"/>
    <w:rsid w:val="007F148D"/>
    <w:rsid w:val="007F188A"/>
    <w:rsid w:val="007F2806"/>
    <w:rsid w:val="007F3190"/>
    <w:rsid w:val="007F374D"/>
    <w:rsid w:val="007F4B6A"/>
    <w:rsid w:val="007F525E"/>
    <w:rsid w:val="007F5B6E"/>
    <w:rsid w:val="007F5C12"/>
    <w:rsid w:val="007F5DAD"/>
    <w:rsid w:val="007F6096"/>
    <w:rsid w:val="007F6787"/>
    <w:rsid w:val="007F76FA"/>
    <w:rsid w:val="007F773F"/>
    <w:rsid w:val="007F7A8A"/>
    <w:rsid w:val="007F7E77"/>
    <w:rsid w:val="007F7F2B"/>
    <w:rsid w:val="00800162"/>
    <w:rsid w:val="008001CC"/>
    <w:rsid w:val="008002CB"/>
    <w:rsid w:val="008006F8"/>
    <w:rsid w:val="00801528"/>
    <w:rsid w:val="00801A34"/>
    <w:rsid w:val="00803084"/>
    <w:rsid w:val="008034CF"/>
    <w:rsid w:val="0080350A"/>
    <w:rsid w:val="008059DB"/>
    <w:rsid w:val="00805D12"/>
    <w:rsid w:val="008065F9"/>
    <w:rsid w:val="00806B23"/>
    <w:rsid w:val="008078BC"/>
    <w:rsid w:val="00807AAC"/>
    <w:rsid w:val="00807BE3"/>
    <w:rsid w:val="0081011D"/>
    <w:rsid w:val="00812EF5"/>
    <w:rsid w:val="0081332C"/>
    <w:rsid w:val="008141B1"/>
    <w:rsid w:val="008159EB"/>
    <w:rsid w:val="008164E7"/>
    <w:rsid w:val="00816BFC"/>
    <w:rsid w:val="0081740A"/>
    <w:rsid w:val="00817C7C"/>
    <w:rsid w:val="00820055"/>
    <w:rsid w:val="008202E5"/>
    <w:rsid w:val="00820B63"/>
    <w:rsid w:val="00820C3E"/>
    <w:rsid w:val="00821FDE"/>
    <w:rsid w:val="0082362B"/>
    <w:rsid w:val="00823E41"/>
    <w:rsid w:val="00825F3D"/>
    <w:rsid w:val="00827B8F"/>
    <w:rsid w:val="00827E03"/>
    <w:rsid w:val="00832102"/>
    <w:rsid w:val="0083332D"/>
    <w:rsid w:val="0083359F"/>
    <w:rsid w:val="00834E3D"/>
    <w:rsid w:val="00835FBF"/>
    <w:rsid w:val="008368C0"/>
    <w:rsid w:val="00836A34"/>
    <w:rsid w:val="00836F94"/>
    <w:rsid w:val="0083760C"/>
    <w:rsid w:val="00840928"/>
    <w:rsid w:val="008410B1"/>
    <w:rsid w:val="00841976"/>
    <w:rsid w:val="00841DE6"/>
    <w:rsid w:val="00841FAB"/>
    <w:rsid w:val="00842E24"/>
    <w:rsid w:val="00843EF5"/>
    <w:rsid w:val="0084406A"/>
    <w:rsid w:val="00844E3A"/>
    <w:rsid w:val="00845EF5"/>
    <w:rsid w:val="00845F80"/>
    <w:rsid w:val="008462F9"/>
    <w:rsid w:val="0084633E"/>
    <w:rsid w:val="008471C4"/>
    <w:rsid w:val="0084731D"/>
    <w:rsid w:val="008502FE"/>
    <w:rsid w:val="008503A3"/>
    <w:rsid w:val="0085058B"/>
    <w:rsid w:val="008525B8"/>
    <w:rsid w:val="0085339E"/>
    <w:rsid w:val="00853B22"/>
    <w:rsid w:val="008552D3"/>
    <w:rsid w:val="00855530"/>
    <w:rsid w:val="0085605F"/>
    <w:rsid w:val="00861364"/>
    <w:rsid w:val="008615D8"/>
    <w:rsid w:val="0086160F"/>
    <w:rsid w:val="00861B19"/>
    <w:rsid w:val="00862060"/>
    <w:rsid w:val="00862696"/>
    <w:rsid w:val="00862733"/>
    <w:rsid w:val="00862DBB"/>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33E4"/>
    <w:rsid w:val="008740D7"/>
    <w:rsid w:val="00874AC3"/>
    <w:rsid w:val="00875D7F"/>
    <w:rsid w:val="0087661A"/>
    <w:rsid w:val="00877483"/>
    <w:rsid w:val="00877F8C"/>
    <w:rsid w:val="008807CA"/>
    <w:rsid w:val="00881480"/>
    <w:rsid w:val="00883B58"/>
    <w:rsid w:val="008840FE"/>
    <w:rsid w:val="00884CFB"/>
    <w:rsid w:val="0088546C"/>
    <w:rsid w:val="00885A22"/>
    <w:rsid w:val="00885EEF"/>
    <w:rsid w:val="008870C6"/>
    <w:rsid w:val="00890F8A"/>
    <w:rsid w:val="00891348"/>
    <w:rsid w:val="00892048"/>
    <w:rsid w:val="00893BE7"/>
    <w:rsid w:val="008942F3"/>
    <w:rsid w:val="00894777"/>
    <w:rsid w:val="00895061"/>
    <w:rsid w:val="00895E21"/>
    <w:rsid w:val="00896E45"/>
    <w:rsid w:val="00897676"/>
    <w:rsid w:val="00897D0D"/>
    <w:rsid w:val="008A0EE0"/>
    <w:rsid w:val="008A167F"/>
    <w:rsid w:val="008A1A4A"/>
    <w:rsid w:val="008A1CCC"/>
    <w:rsid w:val="008A34F7"/>
    <w:rsid w:val="008A36E6"/>
    <w:rsid w:val="008A4D19"/>
    <w:rsid w:val="008A58FD"/>
    <w:rsid w:val="008A5E54"/>
    <w:rsid w:val="008A7464"/>
    <w:rsid w:val="008B00A2"/>
    <w:rsid w:val="008B0345"/>
    <w:rsid w:val="008B1678"/>
    <w:rsid w:val="008B1C98"/>
    <w:rsid w:val="008B23B7"/>
    <w:rsid w:val="008B2427"/>
    <w:rsid w:val="008B3C83"/>
    <w:rsid w:val="008B3C90"/>
    <w:rsid w:val="008B4F90"/>
    <w:rsid w:val="008B5316"/>
    <w:rsid w:val="008B53A4"/>
    <w:rsid w:val="008B54D7"/>
    <w:rsid w:val="008B68CC"/>
    <w:rsid w:val="008B6ED8"/>
    <w:rsid w:val="008B7426"/>
    <w:rsid w:val="008B74B9"/>
    <w:rsid w:val="008B74E4"/>
    <w:rsid w:val="008B798C"/>
    <w:rsid w:val="008C08EC"/>
    <w:rsid w:val="008C0CA9"/>
    <w:rsid w:val="008C176E"/>
    <w:rsid w:val="008C24CD"/>
    <w:rsid w:val="008C266D"/>
    <w:rsid w:val="008C3A28"/>
    <w:rsid w:val="008C3CA0"/>
    <w:rsid w:val="008C4728"/>
    <w:rsid w:val="008C56D2"/>
    <w:rsid w:val="008C5D9A"/>
    <w:rsid w:val="008C7538"/>
    <w:rsid w:val="008D0193"/>
    <w:rsid w:val="008D0AB9"/>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B3A"/>
    <w:rsid w:val="008D7D31"/>
    <w:rsid w:val="008E113B"/>
    <w:rsid w:val="008E1E15"/>
    <w:rsid w:val="008E2091"/>
    <w:rsid w:val="008E2AD3"/>
    <w:rsid w:val="008E2CCA"/>
    <w:rsid w:val="008E34F2"/>
    <w:rsid w:val="008E4245"/>
    <w:rsid w:val="008E49C0"/>
    <w:rsid w:val="008E4FC2"/>
    <w:rsid w:val="008E55D3"/>
    <w:rsid w:val="008E5740"/>
    <w:rsid w:val="008E5BA4"/>
    <w:rsid w:val="008E5E1A"/>
    <w:rsid w:val="008E668E"/>
    <w:rsid w:val="008E70F0"/>
    <w:rsid w:val="008E7441"/>
    <w:rsid w:val="008E7D5A"/>
    <w:rsid w:val="008F205B"/>
    <w:rsid w:val="008F241E"/>
    <w:rsid w:val="008F2966"/>
    <w:rsid w:val="008F3CCB"/>
    <w:rsid w:val="008F3E1A"/>
    <w:rsid w:val="008F45B9"/>
    <w:rsid w:val="008F4B3D"/>
    <w:rsid w:val="008F5294"/>
    <w:rsid w:val="008F5D36"/>
    <w:rsid w:val="008F6B38"/>
    <w:rsid w:val="008F70D0"/>
    <w:rsid w:val="0090083E"/>
    <w:rsid w:val="00900F11"/>
    <w:rsid w:val="00901B94"/>
    <w:rsid w:val="00902AEB"/>
    <w:rsid w:val="00902B45"/>
    <w:rsid w:val="00902BF7"/>
    <w:rsid w:val="009031B4"/>
    <w:rsid w:val="00903FD2"/>
    <w:rsid w:val="00904DBF"/>
    <w:rsid w:val="009050CC"/>
    <w:rsid w:val="00905862"/>
    <w:rsid w:val="009065AB"/>
    <w:rsid w:val="00907C78"/>
    <w:rsid w:val="00907ED7"/>
    <w:rsid w:val="00910A3D"/>
    <w:rsid w:val="00910B71"/>
    <w:rsid w:val="00910EAF"/>
    <w:rsid w:val="00911C77"/>
    <w:rsid w:val="009146F3"/>
    <w:rsid w:val="00915C7F"/>
    <w:rsid w:val="0091799B"/>
    <w:rsid w:val="00917FB4"/>
    <w:rsid w:val="00920558"/>
    <w:rsid w:val="00920BCA"/>
    <w:rsid w:val="0092158A"/>
    <w:rsid w:val="00921B8B"/>
    <w:rsid w:val="009222E3"/>
    <w:rsid w:val="00922498"/>
    <w:rsid w:val="009227F4"/>
    <w:rsid w:val="00922874"/>
    <w:rsid w:val="009230D5"/>
    <w:rsid w:val="00923BEA"/>
    <w:rsid w:val="00923E02"/>
    <w:rsid w:val="00923F29"/>
    <w:rsid w:val="00924741"/>
    <w:rsid w:val="009249D4"/>
    <w:rsid w:val="00925022"/>
    <w:rsid w:val="00925147"/>
    <w:rsid w:val="0092532B"/>
    <w:rsid w:val="00925A7F"/>
    <w:rsid w:val="00925C6B"/>
    <w:rsid w:val="00926274"/>
    <w:rsid w:val="00926BFE"/>
    <w:rsid w:val="00926CAA"/>
    <w:rsid w:val="00927E2C"/>
    <w:rsid w:val="00930131"/>
    <w:rsid w:val="00930473"/>
    <w:rsid w:val="00932126"/>
    <w:rsid w:val="009321B3"/>
    <w:rsid w:val="00932C57"/>
    <w:rsid w:val="00933874"/>
    <w:rsid w:val="00933B1F"/>
    <w:rsid w:val="009340A5"/>
    <w:rsid w:val="0093441A"/>
    <w:rsid w:val="0093520A"/>
    <w:rsid w:val="009357C8"/>
    <w:rsid w:val="009364F6"/>
    <w:rsid w:val="00936A0A"/>
    <w:rsid w:val="009403A7"/>
    <w:rsid w:val="00940E70"/>
    <w:rsid w:val="00941AAF"/>
    <w:rsid w:val="009427EF"/>
    <w:rsid w:val="00942985"/>
    <w:rsid w:val="00943A29"/>
    <w:rsid w:val="009443AA"/>
    <w:rsid w:val="00944767"/>
    <w:rsid w:val="00945A70"/>
    <w:rsid w:val="00946E5E"/>
    <w:rsid w:val="0094755B"/>
    <w:rsid w:val="00950453"/>
    <w:rsid w:val="009509D3"/>
    <w:rsid w:val="009509ED"/>
    <w:rsid w:val="009535FC"/>
    <w:rsid w:val="00953CB0"/>
    <w:rsid w:val="00954046"/>
    <w:rsid w:val="00954B1D"/>
    <w:rsid w:val="0095565F"/>
    <w:rsid w:val="00955C9A"/>
    <w:rsid w:val="00956EF4"/>
    <w:rsid w:val="0095787F"/>
    <w:rsid w:val="00957E8C"/>
    <w:rsid w:val="0096018B"/>
    <w:rsid w:val="00960734"/>
    <w:rsid w:val="00961C50"/>
    <w:rsid w:val="00962202"/>
    <w:rsid w:val="009649CA"/>
    <w:rsid w:val="00964CFD"/>
    <w:rsid w:val="00965A31"/>
    <w:rsid w:val="00965DEA"/>
    <w:rsid w:val="00966229"/>
    <w:rsid w:val="00966240"/>
    <w:rsid w:val="00966764"/>
    <w:rsid w:val="00967A4B"/>
    <w:rsid w:val="0097044D"/>
    <w:rsid w:val="0097095F"/>
    <w:rsid w:val="00971778"/>
    <w:rsid w:val="00971CA5"/>
    <w:rsid w:val="009736B0"/>
    <w:rsid w:val="00973BD0"/>
    <w:rsid w:val="00973BFC"/>
    <w:rsid w:val="00974F4A"/>
    <w:rsid w:val="0097557E"/>
    <w:rsid w:val="00975DFF"/>
    <w:rsid w:val="00976956"/>
    <w:rsid w:val="00977123"/>
    <w:rsid w:val="00977C7E"/>
    <w:rsid w:val="00977D1A"/>
    <w:rsid w:val="009801A5"/>
    <w:rsid w:val="009803EC"/>
    <w:rsid w:val="0098043D"/>
    <w:rsid w:val="00980501"/>
    <w:rsid w:val="009809F4"/>
    <w:rsid w:val="00980CA7"/>
    <w:rsid w:val="00981758"/>
    <w:rsid w:val="00981C66"/>
    <w:rsid w:val="00982030"/>
    <w:rsid w:val="00982727"/>
    <w:rsid w:val="00984A2D"/>
    <w:rsid w:val="00986182"/>
    <w:rsid w:val="00986A16"/>
    <w:rsid w:val="00986B01"/>
    <w:rsid w:val="00986BD2"/>
    <w:rsid w:val="00986D6E"/>
    <w:rsid w:val="00986FB3"/>
    <w:rsid w:val="00987271"/>
    <w:rsid w:val="00987C7E"/>
    <w:rsid w:val="009915E4"/>
    <w:rsid w:val="00991B55"/>
    <w:rsid w:val="00991DB1"/>
    <w:rsid w:val="009921A0"/>
    <w:rsid w:val="0099261B"/>
    <w:rsid w:val="009928C1"/>
    <w:rsid w:val="00992CD3"/>
    <w:rsid w:val="009930AC"/>
    <w:rsid w:val="00995148"/>
    <w:rsid w:val="009957E8"/>
    <w:rsid w:val="00996741"/>
    <w:rsid w:val="009969B6"/>
    <w:rsid w:val="00997F73"/>
    <w:rsid w:val="00997FB5"/>
    <w:rsid w:val="009A0404"/>
    <w:rsid w:val="009A0451"/>
    <w:rsid w:val="009A0F91"/>
    <w:rsid w:val="009A123E"/>
    <w:rsid w:val="009A3104"/>
    <w:rsid w:val="009A316D"/>
    <w:rsid w:val="009A3279"/>
    <w:rsid w:val="009A4FE3"/>
    <w:rsid w:val="009A5260"/>
    <w:rsid w:val="009A5A63"/>
    <w:rsid w:val="009A66B2"/>
    <w:rsid w:val="009A75C2"/>
    <w:rsid w:val="009B00E1"/>
    <w:rsid w:val="009B073D"/>
    <w:rsid w:val="009B0CB7"/>
    <w:rsid w:val="009B1138"/>
    <w:rsid w:val="009B3C83"/>
    <w:rsid w:val="009B420F"/>
    <w:rsid w:val="009B5B95"/>
    <w:rsid w:val="009B634B"/>
    <w:rsid w:val="009B721E"/>
    <w:rsid w:val="009B7B7C"/>
    <w:rsid w:val="009C0B44"/>
    <w:rsid w:val="009C0C5A"/>
    <w:rsid w:val="009C1629"/>
    <w:rsid w:val="009C1974"/>
    <w:rsid w:val="009C24D5"/>
    <w:rsid w:val="009C2977"/>
    <w:rsid w:val="009C36D0"/>
    <w:rsid w:val="009C37D4"/>
    <w:rsid w:val="009C3AAF"/>
    <w:rsid w:val="009C3BC8"/>
    <w:rsid w:val="009C5078"/>
    <w:rsid w:val="009C5C72"/>
    <w:rsid w:val="009C5E19"/>
    <w:rsid w:val="009C5F13"/>
    <w:rsid w:val="009C7124"/>
    <w:rsid w:val="009C7818"/>
    <w:rsid w:val="009D0EC5"/>
    <w:rsid w:val="009D2841"/>
    <w:rsid w:val="009D3071"/>
    <w:rsid w:val="009D45BB"/>
    <w:rsid w:val="009D5254"/>
    <w:rsid w:val="009D5470"/>
    <w:rsid w:val="009D54A3"/>
    <w:rsid w:val="009D649B"/>
    <w:rsid w:val="009D6BC6"/>
    <w:rsid w:val="009D7346"/>
    <w:rsid w:val="009D755C"/>
    <w:rsid w:val="009D784D"/>
    <w:rsid w:val="009D7C9B"/>
    <w:rsid w:val="009D7E21"/>
    <w:rsid w:val="009E059F"/>
    <w:rsid w:val="009E0879"/>
    <w:rsid w:val="009E0E80"/>
    <w:rsid w:val="009E27E0"/>
    <w:rsid w:val="009E3630"/>
    <w:rsid w:val="009E4702"/>
    <w:rsid w:val="009E4DFD"/>
    <w:rsid w:val="009E4F0B"/>
    <w:rsid w:val="009E6851"/>
    <w:rsid w:val="009E6CAF"/>
    <w:rsid w:val="009E7076"/>
    <w:rsid w:val="009E7115"/>
    <w:rsid w:val="009E73BD"/>
    <w:rsid w:val="009E7A5E"/>
    <w:rsid w:val="009E7BDE"/>
    <w:rsid w:val="009F0D92"/>
    <w:rsid w:val="009F16FF"/>
    <w:rsid w:val="009F2E9E"/>
    <w:rsid w:val="009F3E59"/>
    <w:rsid w:val="009F44F8"/>
    <w:rsid w:val="009F4F63"/>
    <w:rsid w:val="009F5217"/>
    <w:rsid w:val="009F69CF"/>
    <w:rsid w:val="009F6F28"/>
    <w:rsid w:val="009F7334"/>
    <w:rsid w:val="009F791F"/>
    <w:rsid w:val="009F7CC3"/>
    <w:rsid w:val="009F7FD5"/>
    <w:rsid w:val="00A000AC"/>
    <w:rsid w:val="00A001F3"/>
    <w:rsid w:val="00A0076E"/>
    <w:rsid w:val="00A00ADE"/>
    <w:rsid w:val="00A00E65"/>
    <w:rsid w:val="00A00E82"/>
    <w:rsid w:val="00A02E0A"/>
    <w:rsid w:val="00A0339E"/>
    <w:rsid w:val="00A05893"/>
    <w:rsid w:val="00A05A43"/>
    <w:rsid w:val="00A06211"/>
    <w:rsid w:val="00A0695A"/>
    <w:rsid w:val="00A07771"/>
    <w:rsid w:val="00A1106B"/>
    <w:rsid w:val="00A1253A"/>
    <w:rsid w:val="00A13043"/>
    <w:rsid w:val="00A1310E"/>
    <w:rsid w:val="00A13FAB"/>
    <w:rsid w:val="00A13FE7"/>
    <w:rsid w:val="00A1552C"/>
    <w:rsid w:val="00A15F70"/>
    <w:rsid w:val="00A17E5E"/>
    <w:rsid w:val="00A2041E"/>
    <w:rsid w:val="00A211B5"/>
    <w:rsid w:val="00A2126F"/>
    <w:rsid w:val="00A21FFB"/>
    <w:rsid w:val="00A223AE"/>
    <w:rsid w:val="00A224CC"/>
    <w:rsid w:val="00A22604"/>
    <w:rsid w:val="00A23953"/>
    <w:rsid w:val="00A23E92"/>
    <w:rsid w:val="00A24593"/>
    <w:rsid w:val="00A24E02"/>
    <w:rsid w:val="00A25EB0"/>
    <w:rsid w:val="00A26623"/>
    <w:rsid w:val="00A3030C"/>
    <w:rsid w:val="00A30384"/>
    <w:rsid w:val="00A31D27"/>
    <w:rsid w:val="00A3225F"/>
    <w:rsid w:val="00A32B2B"/>
    <w:rsid w:val="00A32FB6"/>
    <w:rsid w:val="00A331E8"/>
    <w:rsid w:val="00A34558"/>
    <w:rsid w:val="00A34F5B"/>
    <w:rsid w:val="00A35353"/>
    <w:rsid w:val="00A35444"/>
    <w:rsid w:val="00A372C2"/>
    <w:rsid w:val="00A37362"/>
    <w:rsid w:val="00A408C4"/>
    <w:rsid w:val="00A40A82"/>
    <w:rsid w:val="00A4109E"/>
    <w:rsid w:val="00A411F8"/>
    <w:rsid w:val="00A42801"/>
    <w:rsid w:val="00A42A14"/>
    <w:rsid w:val="00A440DA"/>
    <w:rsid w:val="00A44309"/>
    <w:rsid w:val="00A447CF"/>
    <w:rsid w:val="00A45A79"/>
    <w:rsid w:val="00A45CA6"/>
    <w:rsid w:val="00A46A39"/>
    <w:rsid w:val="00A47282"/>
    <w:rsid w:val="00A47669"/>
    <w:rsid w:val="00A47768"/>
    <w:rsid w:val="00A500C3"/>
    <w:rsid w:val="00A50B6D"/>
    <w:rsid w:val="00A50C19"/>
    <w:rsid w:val="00A50C4C"/>
    <w:rsid w:val="00A51727"/>
    <w:rsid w:val="00A522E7"/>
    <w:rsid w:val="00A52A18"/>
    <w:rsid w:val="00A52E18"/>
    <w:rsid w:val="00A5349A"/>
    <w:rsid w:val="00A53FDF"/>
    <w:rsid w:val="00A547FE"/>
    <w:rsid w:val="00A55476"/>
    <w:rsid w:val="00A5568A"/>
    <w:rsid w:val="00A55AA7"/>
    <w:rsid w:val="00A56E60"/>
    <w:rsid w:val="00A56E78"/>
    <w:rsid w:val="00A574A9"/>
    <w:rsid w:val="00A60442"/>
    <w:rsid w:val="00A616F8"/>
    <w:rsid w:val="00A6206C"/>
    <w:rsid w:val="00A62081"/>
    <w:rsid w:val="00A62677"/>
    <w:rsid w:val="00A62942"/>
    <w:rsid w:val="00A62ACE"/>
    <w:rsid w:val="00A64289"/>
    <w:rsid w:val="00A6458E"/>
    <w:rsid w:val="00A64A95"/>
    <w:rsid w:val="00A65708"/>
    <w:rsid w:val="00A657A3"/>
    <w:rsid w:val="00A667A9"/>
    <w:rsid w:val="00A67565"/>
    <w:rsid w:val="00A67DCE"/>
    <w:rsid w:val="00A67E97"/>
    <w:rsid w:val="00A7018C"/>
    <w:rsid w:val="00A70A14"/>
    <w:rsid w:val="00A7158D"/>
    <w:rsid w:val="00A71ADF"/>
    <w:rsid w:val="00A7276C"/>
    <w:rsid w:val="00A72FE3"/>
    <w:rsid w:val="00A747E0"/>
    <w:rsid w:val="00A7586F"/>
    <w:rsid w:val="00A76D4A"/>
    <w:rsid w:val="00A76E36"/>
    <w:rsid w:val="00A77C8B"/>
    <w:rsid w:val="00A805F5"/>
    <w:rsid w:val="00A83075"/>
    <w:rsid w:val="00A83A78"/>
    <w:rsid w:val="00A8415D"/>
    <w:rsid w:val="00A84EAF"/>
    <w:rsid w:val="00A859D9"/>
    <w:rsid w:val="00A870B3"/>
    <w:rsid w:val="00A872BB"/>
    <w:rsid w:val="00A9177B"/>
    <w:rsid w:val="00A91D73"/>
    <w:rsid w:val="00A926B0"/>
    <w:rsid w:val="00A926E6"/>
    <w:rsid w:val="00A93592"/>
    <w:rsid w:val="00A942AB"/>
    <w:rsid w:val="00A94D76"/>
    <w:rsid w:val="00A959C7"/>
    <w:rsid w:val="00A978E7"/>
    <w:rsid w:val="00AA021B"/>
    <w:rsid w:val="00AA0339"/>
    <w:rsid w:val="00AA0F20"/>
    <w:rsid w:val="00AA14BB"/>
    <w:rsid w:val="00AA17D3"/>
    <w:rsid w:val="00AA1CF3"/>
    <w:rsid w:val="00AA1F48"/>
    <w:rsid w:val="00AA21CC"/>
    <w:rsid w:val="00AA2CA4"/>
    <w:rsid w:val="00AA2E42"/>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076F"/>
    <w:rsid w:val="00AB0913"/>
    <w:rsid w:val="00AB248E"/>
    <w:rsid w:val="00AB2740"/>
    <w:rsid w:val="00AB32E7"/>
    <w:rsid w:val="00AB43CE"/>
    <w:rsid w:val="00AB4E4C"/>
    <w:rsid w:val="00AB5202"/>
    <w:rsid w:val="00AB58A0"/>
    <w:rsid w:val="00AB7507"/>
    <w:rsid w:val="00AB787F"/>
    <w:rsid w:val="00AB79FB"/>
    <w:rsid w:val="00AC0D03"/>
    <w:rsid w:val="00AC12BB"/>
    <w:rsid w:val="00AC1968"/>
    <w:rsid w:val="00AC1D41"/>
    <w:rsid w:val="00AC1FBB"/>
    <w:rsid w:val="00AC2756"/>
    <w:rsid w:val="00AC3E54"/>
    <w:rsid w:val="00AC4857"/>
    <w:rsid w:val="00AC756C"/>
    <w:rsid w:val="00AC78E3"/>
    <w:rsid w:val="00AC7BC3"/>
    <w:rsid w:val="00AD0C0F"/>
    <w:rsid w:val="00AD15E7"/>
    <w:rsid w:val="00AD1D05"/>
    <w:rsid w:val="00AD21E0"/>
    <w:rsid w:val="00AD2644"/>
    <w:rsid w:val="00AD2B02"/>
    <w:rsid w:val="00AD2E7D"/>
    <w:rsid w:val="00AD3392"/>
    <w:rsid w:val="00AD3916"/>
    <w:rsid w:val="00AD52D6"/>
    <w:rsid w:val="00AD6D34"/>
    <w:rsid w:val="00AD7784"/>
    <w:rsid w:val="00AD79C0"/>
    <w:rsid w:val="00AD7A6F"/>
    <w:rsid w:val="00AE0AED"/>
    <w:rsid w:val="00AE1447"/>
    <w:rsid w:val="00AE1ECE"/>
    <w:rsid w:val="00AE1F77"/>
    <w:rsid w:val="00AE28FA"/>
    <w:rsid w:val="00AE3BBE"/>
    <w:rsid w:val="00AE4105"/>
    <w:rsid w:val="00AE46A0"/>
    <w:rsid w:val="00AE4C44"/>
    <w:rsid w:val="00AE4DA0"/>
    <w:rsid w:val="00AE53BE"/>
    <w:rsid w:val="00AE643B"/>
    <w:rsid w:val="00AE6698"/>
    <w:rsid w:val="00AE6D13"/>
    <w:rsid w:val="00AE73AA"/>
    <w:rsid w:val="00AE74A5"/>
    <w:rsid w:val="00AF19DD"/>
    <w:rsid w:val="00AF2B3B"/>
    <w:rsid w:val="00AF3A5C"/>
    <w:rsid w:val="00AF4734"/>
    <w:rsid w:val="00AF5148"/>
    <w:rsid w:val="00AF575F"/>
    <w:rsid w:val="00AF6C14"/>
    <w:rsid w:val="00AF6F98"/>
    <w:rsid w:val="00AF719B"/>
    <w:rsid w:val="00AF7BC3"/>
    <w:rsid w:val="00B00DFB"/>
    <w:rsid w:val="00B01688"/>
    <w:rsid w:val="00B017D9"/>
    <w:rsid w:val="00B01945"/>
    <w:rsid w:val="00B0199D"/>
    <w:rsid w:val="00B019F0"/>
    <w:rsid w:val="00B0238F"/>
    <w:rsid w:val="00B028D2"/>
    <w:rsid w:val="00B029C6"/>
    <w:rsid w:val="00B029E2"/>
    <w:rsid w:val="00B02DAB"/>
    <w:rsid w:val="00B037F8"/>
    <w:rsid w:val="00B0789E"/>
    <w:rsid w:val="00B1030E"/>
    <w:rsid w:val="00B1131B"/>
    <w:rsid w:val="00B11AED"/>
    <w:rsid w:val="00B11B75"/>
    <w:rsid w:val="00B120A9"/>
    <w:rsid w:val="00B152E3"/>
    <w:rsid w:val="00B169E0"/>
    <w:rsid w:val="00B17457"/>
    <w:rsid w:val="00B17F22"/>
    <w:rsid w:val="00B214D4"/>
    <w:rsid w:val="00B21ADF"/>
    <w:rsid w:val="00B22A55"/>
    <w:rsid w:val="00B22BB1"/>
    <w:rsid w:val="00B23FE2"/>
    <w:rsid w:val="00B2410C"/>
    <w:rsid w:val="00B2567E"/>
    <w:rsid w:val="00B25E31"/>
    <w:rsid w:val="00B26FAA"/>
    <w:rsid w:val="00B275F2"/>
    <w:rsid w:val="00B27C3E"/>
    <w:rsid w:val="00B30E2D"/>
    <w:rsid w:val="00B316ED"/>
    <w:rsid w:val="00B327BE"/>
    <w:rsid w:val="00B3376D"/>
    <w:rsid w:val="00B33B39"/>
    <w:rsid w:val="00B34810"/>
    <w:rsid w:val="00B34839"/>
    <w:rsid w:val="00B34A57"/>
    <w:rsid w:val="00B34F9F"/>
    <w:rsid w:val="00B3513E"/>
    <w:rsid w:val="00B3595F"/>
    <w:rsid w:val="00B3631A"/>
    <w:rsid w:val="00B40A57"/>
    <w:rsid w:val="00B40E4F"/>
    <w:rsid w:val="00B40E56"/>
    <w:rsid w:val="00B41116"/>
    <w:rsid w:val="00B4198F"/>
    <w:rsid w:val="00B41BD9"/>
    <w:rsid w:val="00B449B4"/>
    <w:rsid w:val="00B44E47"/>
    <w:rsid w:val="00B45868"/>
    <w:rsid w:val="00B461B8"/>
    <w:rsid w:val="00B468E8"/>
    <w:rsid w:val="00B47434"/>
    <w:rsid w:val="00B47784"/>
    <w:rsid w:val="00B47A43"/>
    <w:rsid w:val="00B50C58"/>
    <w:rsid w:val="00B51712"/>
    <w:rsid w:val="00B52430"/>
    <w:rsid w:val="00B52A49"/>
    <w:rsid w:val="00B54F9E"/>
    <w:rsid w:val="00B55015"/>
    <w:rsid w:val="00B55032"/>
    <w:rsid w:val="00B560C3"/>
    <w:rsid w:val="00B5618B"/>
    <w:rsid w:val="00B56CA3"/>
    <w:rsid w:val="00B60137"/>
    <w:rsid w:val="00B60A5F"/>
    <w:rsid w:val="00B6235E"/>
    <w:rsid w:val="00B626F9"/>
    <w:rsid w:val="00B650F2"/>
    <w:rsid w:val="00B669CB"/>
    <w:rsid w:val="00B73F7E"/>
    <w:rsid w:val="00B74203"/>
    <w:rsid w:val="00B75D10"/>
    <w:rsid w:val="00B7632B"/>
    <w:rsid w:val="00B768C5"/>
    <w:rsid w:val="00B76A80"/>
    <w:rsid w:val="00B7702D"/>
    <w:rsid w:val="00B77D06"/>
    <w:rsid w:val="00B81363"/>
    <w:rsid w:val="00B81ED7"/>
    <w:rsid w:val="00B82523"/>
    <w:rsid w:val="00B83A26"/>
    <w:rsid w:val="00B84CFB"/>
    <w:rsid w:val="00B8596E"/>
    <w:rsid w:val="00B86029"/>
    <w:rsid w:val="00B87064"/>
    <w:rsid w:val="00B8740B"/>
    <w:rsid w:val="00B87FF2"/>
    <w:rsid w:val="00B905D4"/>
    <w:rsid w:val="00B9064F"/>
    <w:rsid w:val="00B9080E"/>
    <w:rsid w:val="00B917E2"/>
    <w:rsid w:val="00B918CA"/>
    <w:rsid w:val="00B92801"/>
    <w:rsid w:val="00B92930"/>
    <w:rsid w:val="00B92A9F"/>
    <w:rsid w:val="00B92E4C"/>
    <w:rsid w:val="00B94072"/>
    <w:rsid w:val="00B96087"/>
    <w:rsid w:val="00B976DA"/>
    <w:rsid w:val="00B97FEB"/>
    <w:rsid w:val="00BA0628"/>
    <w:rsid w:val="00BA1B77"/>
    <w:rsid w:val="00BA1C33"/>
    <w:rsid w:val="00BA1FB7"/>
    <w:rsid w:val="00BA2A09"/>
    <w:rsid w:val="00BA2D33"/>
    <w:rsid w:val="00BA3D17"/>
    <w:rsid w:val="00BA6BD4"/>
    <w:rsid w:val="00BA794A"/>
    <w:rsid w:val="00BB186A"/>
    <w:rsid w:val="00BB19F1"/>
    <w:rsid w:val="00BB1FA0"/>
    <w:rsid w:val="00BB2EEC"/>
    <w:rsid w:val="00BB3934"/>
    <w:rsid w:val="00BB3B4B"/>
    <w:rsid w:val="00BB4D3E"/>
    <w:rsid w:val="00BB4FB2"/>
    <w:rsid w:val="00BB5547"/>
    <w:rsid w:val="00BB6AAF"/>
    <w:rsid w:val="00BB6D27"/>
    <w:rsid w:val="00BB74E6"/>
    <w:rsid w:val="00BB7764"/>
    <w:rsid w:val="00BC155E"/>
    <w:rsid w:val="00BC299D"/>
    <w:rsid w:val="00BC34E4"/>
    <w:rsid w:val="00BC4091"/>
    <w:rsid w:val="00BC4D4C"/>
    <w:rsid w:val="00BC4EEF"/>
    <w:rsid w:val="00BC57B5"/>
    <w:rsid w:val="00BC5BE9"/>
    <w:rsid w:val="00BC6007"/>
    <w:rsid w:val="00BC612E"/>
    <w:rsid w:val="00BC641B"/>
    <w:rsid w:val="00BC7D14"/>
    <w:rsid w:val="00BD00F3"/>
    <w:rsid w:val="00BD0578"/>
    <w:rsid w:val="00BD1AE6"/>
    <w:rsid w:val="00BD1F3D"/>
    <w:rsid w:val="00BD216C"/>
    <w:rsid w:val="00BD2C24"/>
    <w:rsid w:val="00BD3A6B"/>
    <w:rsid w:val="00BD3A70"/>
    <w:rsid w:val="00BD4E98"/>
    <w:rsid w:val="00BD5BE1"/>
    <w:rsid w:val="00BD5C83"/>
    <w:rsid w:val="00BD6194"/>
    <w:rsid w:val="00BD71CB"/>
    <w:rsid w:val="00BD75A1"/>
    <w:rsid w:val="00BE046C"/>
    <w:rsid w:val="00BE0AF2"/>
    <w:rsid w:val="00BE558F"/>
    <w:rsid w:val="00BE6753"/>
    <w:rsid w:val="00BE7B9F"/>
    <w:rsid w:val="00BF0153"/>
    <w:rsid w:val="00BF0BFD"/>
    <w:rsid w:val="00BF106B"/>
    <w:rsid w:val="00BF1245"/>
    <w:rsid w:val="00BF1DB0"/>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13911"/>
    <w:rsid w:val="00C14453"/>
    <w:rsid w:val="00C206D2"/>
    <w:rsid w:val="00C20D14"/>
    <w:rsid w:val="00C20E0C"/>
    <w:rsid w:val="00C21D24"/>
    <w:rsid w:val="00C225A1"/>
    <w:rsid w:val="00C23EE5"/>
    <w:rsid w:val="00C24351"/>
    <w:rsid w:val="00C24CF5"/>
    <w:rsid w:val="00C24F68"/>
    <w:rsid w:val="00C2574A"/>
    <w:rsid w:val="00C257F9"/>
    <w:rsid w:val="00C26BED"/>
    <w:rsid w:val="00C3063E"/>
    <w:rsid w:val="00C31A34"/>
    <w:rsid w:val="00C32D19"/>
    <w:rsid w:val="00C33127"/>
    <w:rsid w:val="00C33C17"/>
    <w:rsid w:val="00C340AF"/>
    <w:rsid w:val="00C34617"/>
    <w:rsid w:val="00C348B4"/>
    <w:rsid w:val="00C34CE6"/>
    <w:rsid w:val="00C375BE"/>
    <w:rsid w:val="00C40231"/>
    <w:rsid w:val="00C40606"/>
    <w:rsid w:val="00C414E2"/>
    <w:rsid w:val="00C41B4E"/>
    <w:rsid w:val="00C41F28"/>
    <w:rsid w:val="00C42C32"/>
    <w:rsid w:val="00C43296"/>
    <w:rsid w:val="00C43306"/>
    <w:rsid w:val="00C434D9"/>
    <w:rsid w:val="00C4381F"/>
    <w:rsid w:val="00C4448E"/>
    <w:rsid w:val="00C4523C"/>
    <w:rsid w:val="00C469B2"/>
    <w:rsid w:val="00C47FE1"/>
    <w:rsid w:val="00C50F4F"/>
    <w:rsid w:val="00C51694"/>
    <w:rsid w:val="00C51E87"/>
    <w:rsid w:val="00C525BA"/>
    <w:rsid w:val="00C52F7B"/>
    <w:rsid w:val="00C52FBC"/>
    <w:rsid w:val="00C53462"/>
    <w:rsid w:val="00C53906"/>
    <w:rsid w:val="00C54336"/>
    <w:rsid w:val="00C547EE"/>
    <w:rsid w:val="00C54D05"/>
    <w:rsid w:val="00C55071"/>
    <w:rsid w:val="00C60079"/>
    <w:rsid w:val="00C60BD5"/>
    <w:rsid w:val="00C610D3"/>
    <w:rsid w:val="00C626C5"/>
    <w:rsid w:val="00C62733"/>
    <w:rsid w:val="00C62A07"/>
    <w:rsid w:val="00C62CAA"/>
    <w:rsid w:val="00C63456"/>
    <w:rsid w:val="00C63989"/>
    <w:rsid w:val="00C646BE"/>
    <w:rsid w:val="00C64EA4"/>
    <w:rsid w:val="00C6583B"/>
    <w:rsid w:val="00C65BE6"/>
    <w:rsid w:val="00C65E87"/>
    <w:rsid w:val="00C66388"/>
    <w:rsid w:val="00C66AB7"/>
    <w:rsid w:val="00C67D19"/>
    <w:rsid w:val="00C67D75"/>
    <w:rsid w:val="00C70A97"/>
    <w:rsid w:val="00C71781"/>
    <w:rsid w:val="00C72FD2"/>
    <w:rsid w:val="00C740A8"/>
    <w:rsid w:val="00C740D2"/>
    <w:rsid w:val="00C74129"/>
    <w:rsid w:val="00C747CC"/>
    <w:rsid w:val="00C75EF4"/>
    <w:rsid w:val="00C773F2"/>
    <w:rsid w:val="00C805A5"/>
    <w:rsid w:val="00C81A79"/>
    <w:rsid w:val="00C81C21"/>
    <w:rsid w:val="00C820F9"/>
    <w:rsid w:val="00C821A1"/>
    <w:rsid w:val="00C824A4"/>
    <w:rsid w:val="00C82503"/>
    <w:rsid w:val="00C82B27"/>
    <w:rsid w:val="00C849B4"/>
    <w:rsid w:val="00C84CAD"/>
    <w:rsid w:val="00C85001"/>
    <w:rsid w:val="00C851CE"/>
    <w:rsid w:val="00C85672"/>
    <w:rsid w:val="00C8768B"/>
    <w:rsid w:val="00C87B5B"/>
    <w:rsid w:val="00C9102F"/>
    <w:rsid w:val="00C91581"/>
    <w:rsid w:val="00C917AA"/>
    <w:rsid w:val="00C91C03"/>
    <w:rsid w:val="00C91C72"/>
    <w:rsid w:val="00C92B2A"/>
    <w:rsid w:val="00C930F6"/>
    <w:rsid w:val="00C932CF"/>
    <w:rsid w:val="00C9360F"/>
    <w:rsid w:val="00C9433A"/>
    <w:rsid w:val="00C949E4"/>
    <w:rsid w:val="00C95836"/>
    <w:rsid w:val="00C9593B"/>
    <w:rsid w:val="00C9596F"/>
    <w:rsid w:val="00C9606E"/>
    <w:rsid w:val="00C96122"/>
    <w:rsid w:val="00C962C1"/>
    <w:rsid w:val="00C96415"/>
    <w:rsid w:val="00C96598"/>
    <w:rsid w:val="00C97464"/>
    <w:rsid w:val="00C97586"/>
    <w:rsid w:val="00C97934"/>
    <w:rsid w:val="00CA0438"/>
    <w:rsid w:val="00CA0A26"/>
    <w:rsid w:val="00CA1653"/>
    <w:rsid w:val="00CA260A"/>
    <w:rsid w:val="00CA2F1C"/>
    <w:rsid w:val="00CA34EB"/>
    <w:rsid w:val="00CA3689"/>
    <w:rsid w:val="00CA389C"/>
    <w:rsid w:val="00CA4398"/>
    <w:rsid w:val="00CA48E4"/>
    <w:rsid w:val="00CA4F24"/>
    <w:rsid w:val="00CA4FF9"/>
    <w:rsid w:val="00CB021F"/>
    <w:rsid w:val="00CB0407"/>
    <w:rsid w:val="00CB06C9"/>
    <w:rsid w:val="00CB0A2D"/>
    <w:rsid w:val="00CB0FE2"/>
    <w:rsid w:val="00CB164B"/>
    <w:rsid w:val="00CB32AB"/>
    <w:rsid w:val="00CB4F69"/>
    <w:rsid w:val="00CB521F"/>
    <w:rsid w:val="00CB5E9F"/>
    <w:rsid w:val="00CB5FBF"/>
    <w:rsid w:val="00CB6BCA"/>
    <w:rsid w:val="00CB6F61"/>
    <w:rsid w:val="00CB705B"/>
    <w:rsid w:val="00CB7263"/>
    <w:rsid w:val="00CB73D6"/>
    <w:rsid w:val="00CB768C"/>
    <w:rsid w:val="00CC058A"/>
    <w:rsid w:val="00CC0999"/>
    <w:rsid w:val="00CC0CAA"/>
    <w:rsid w:val="00CC2A79"/>
    <w:rsid w:val="00CC2E6F"/>
    <w:rsid w:val="00CC47F5"/>
    <w:rsid w:val="00CC5232"/>
    <w:rsid w:val="00CC5738"/>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6C1"/>
    <w:rsid w:val="00CD3AE3"/>
    <w:rsid w:val="00CD4043"/>
    <w:rsid w:val="00CD40D6"/>
    <w:rsid w:val="00CD43C4"/>
    <w:rsid w:val="00CD5122"/>
    <w:rsid w:val="00CD55B2"/>
    <w:rsid w:val="00CD6654"/>
    <w:rsid w:val="00CD7335"/>
    <w:rsid w:val="00CD784A"/>
    <w:rsid w:val="00CE097F"/>
    <w:rsid w:val="00CE1538"/>
    <w:rsid w:val="00CE2470"/>
    <w:rsid w:val="00CE2CA7"/>
    <w:rsid w:val="00CE2D5E"/>
    <w:rsid w:val="00CE4036"/>
    <w:rsid w:val="00CE408F"/>
    <w:rsid w:val="00CE5017"/>
    <w:rsid w:val="00CE54EB"/>
    <w:rsid w:val="00CE559D"/>
    <w:rsid w:val="00CE7859"/>
    <w:rsid w:val="00CE7C7B"/>
    <w:rsid w:val="00CF0A28"/>
    <w:rsid w:val="00CF0FD5"/>
    <w:rsid w:val="00CF1725"/>
    <w:rsid w:val="00CF208C"/>
    <w:rsid w:val="00CF54FA"/>
    <w:rsid w:val="00CF5869"/>
    <w:rsid w:val="00CF5BEE"/>
    <w:rsid w:val="00CF638E"/>
    <w:rsid w:val="00CF678C"/>
    <w:rsid w:val="00CF6EAA"/>
    <w:rsid w:val="00CF7672"/>
    <w:rsid w:val="00D00389"/>
    <w:rsid w:val="00D0093A"/>
    <w:rsid w:val="00D00EF1"/>
    <w:rsid w:val="00D0163B"/>
    <w:rsid w:val="00D01E5B"/>
    <w:rsid w:val="00D02107"/>
    <w:rsid w:val="00D04819"/>
    <w:rsid w:val="00D04B22"/>
    <w:rsid w:val="00D05C79"/>
    <w:rsid w:val="00D05EBA"/>
    <w:rsid w:val="00D0618F"/>
    <w:rsid w:val="00D069C6"/>
    <w:rsid w:val="00D06C15"/>
    <w:rsid w:val="00D07267"/>
    <w:rsid w:val="00D108AD"/>
    <w:rsid w:val="00D10AE2"/>
    <w:rsid w:val="00D1180A"/>
    <w:rsid w:val="00D133FD"/>
    <w:rsid w:val="00D13593"/>
    <w:rsid w:val="00D13DA9"/>
    <w:rsid w:val="00D146D4"/>
    <w:rsid w:val="00D14BF5"/>
    <w:rsid w:val="00D15820"/>
    <w:rsid w:val="00D1643A"/>
    <w:rsid w:val="00D16ADD"/>
    <w:rsid w:val="00D16C3B"/>
    <w:rsid w:val="00D17156"/>
    <w:rsid w:val="00D17BB5"/>
    <w:rsid w:val="00D213F4"/>
    <w:rsid w:val="00D2151D"/>
    <w:rsid w:val="00D22784"/>
    <w:rsid w:val="00D22D3B"/>
    <w:rsid w:val="00D23810"/>
    <w:rsid w:val="00D247F7"/>
    <w:rsid w:val="00D25427"/>
    <w:rsid w:val="00D25ECF"/>
    <w:rsid w:val="00D2627A"/>
    <w:rsid w:val="00D27553"/>
    <w:rsid w:val="00D27971"/>
    <w:rsid w:val="00D27E61"/>
    <w:rsid w:val="00D27F2C"/>
    <w:rsid w:val="00D3003A"/>
    <w:rsid w:val="00D30AB0"/>
    <w:rsid w:val="00D31E40"/>
    <w:rsid w:val="00D32996"/>
    <w:rsid w:val="00D33931"/>
    <w:rsid w:val="00D34550"/>
    <w:rsid w:val="00D357CA"/>
    <w:rsid w:val="00D366E6"/>
    <w:rsid w:val="00D3672A"/>
    <w:rsid w:val="00D36996"/>
    <w:rsid w:val="00D36C24"/>
    <w:rsid w:val="00D41988"/>
    <w:rsid w:val="00D42191"/>
    <w:rsid w:val="00D4226F"/>
    <w:rsid w:val="00D426DE"/>
    <w:rsid w:val="00D427A1"/>
    <w:rsid w:val="00D44F69"/>
    <w:rsid w:val="00D4605E"/>
    <w:rsid w:val="00D46DA5"/>
    <w:rsid w:val="00D479D8"/>
    <w:rsid w:val="00D47DAD"/>
    <w:rsid w:val="00D50021"/>
    <w:rsid w:val="00D51FB9"/>
    <w:rsid w:val="00D52476"/>
    <w:rsid w:val="00D53152"/>
    <w:rsid w:val="00D53453"/>
    <w:rsid w:val="00D543C1"/>
    <w:rsid w:val="00D54F75"/>
    <w:rsid w:val="00D56010"/>
    <w:rsid w:val="00D561CF"/>
    <w:rsid w:val="00D56533"/>
    <w:rsid w:val="00D60BDA"/>
    <w:rsid w:val="00D61E02"/>
    <w:rsid w:val="00D62414"/>
    <w:rsid w:val="00D62C39"/>
    <w:rsid w:val="00D63894"/>
    <w:rsid w:val="00D63DE2"/>
    <w:rsid w:val="00D63ED5"/>
    <w:rsid w:val="00D6478D"/>
    <w:rsid w:val="00D654DC"/>
    <w:rsid w:val="00D65802"/>
    <w:rsid w:val="00D6692A"/>
    <w:rsid w:val="00D703A3"/>
    <w:rsid w:val="00D70814"/>
    <w:rsid w:val="00D70DA3"/>
    <w:rsid w:val="00D73F74"/>
    <w:rsid w:val="00D7572A"/>
    <w:rsid w:val="00D77012"/>
    <w:rsid w:val="00D80B06"/>
    <w:rsid w:val="00D80E2C"/>
    <w:rsid w:val="00D81551"/>
    <w:rsid w:val="00D81B7E"/>
    <w:rsid w:val="00D81E99"/>
    <w:rsid w:val="00D823EA"/>
    <w:rsid w:val="00D82B28"/>
    <w:rsid w:val="00D83B38"/>
    <w:rsid w:val="00D83CF6"/>
    <w:rsid w:val="00D83E16"/>
    <w:rsid w:val="00D8444D"/>
    <w:rsid w:val="00D8484B"/>
    <w:rsid w:val="00D858F0"/>
    <w:rsid w:val="00D85F1B"/>
    <w:rsid w:val="00D85F60"/>
    <w:rsid w:val="00D87ECA"/>
    <w:rsid w:val="00D87FEA"/>
    <w:rsid w:val="00D90372"/>
    <w:rsid w:val="00D90ACE"/>
    <w:rsid w:val="00D90B58"/>
    <w:rsid w:val="00D9136B"/>
    <w:rsid w:val="00D916D7"/>
    <w:rsid w:val="00D921B7"/>
    <w:rsid w:val="00D92833"/>
    <w:rsid w:val="00D93284"/>
    <w:rsid w:val="00D932C6"/>
    <w:rsid w:val="00D945F6"/>
    <w:rsid w:val="00D94E59"/>
    <w:rsid w:val="00D951E7"/>
    <w:rsid w:val="00D96893"/>
    <w:rsid w:val="00D96C20"/>
    <w:rsid w:val="00D974EF"/>
    <w:rsid w:val="00D97D5A"/>
    <w:rsid w:val="00DA086D"/>
    <w:rsid w:val="00DA1F0E"/>
    <w:rsid w:val="00DA2390"/>
    <w:rsid w:val="00DA3629"/>
    <w:rsid w:val="00DA3696"/>
    <w:rsid w:val="00DA39A4"/>
    <w:rsid w:val="00DA4037"/>
    <w:rsid w:val="00DA46C2"/>
    <w:rsid w:val="00DA4FC8"/>
    <w:rsid w:val="00DA521A"/>
    <w:rsid w:val="00DA7FA8"/>
    <w:rsid w:val="00DB0200"/>
    <w:rsid w:val="00DB0891"/>
    <w:rsid w:val="00DB0E5A"/>
    <w:rsid w:val="00DB0F95"/>
    <w:rsid w:val="00DB1AAA"/>
    <w:rsid w:val="00DB1C12"/>
    <w:rsid w:val="00DB3614"/>
    <w:rsid w:val="00DB3738"/>
    <w:rsid w:val="00DB40C1"/>
    <w:rsid w:val="00DB40D4"/>
    <w:rsid w:val="00DB4130"/>
    <w:rsid w:val="00DB422A"/>
    <w:rsid w:val="00DB4510"/>
    <w:rsid w:val="00DB4632"/>
    <w:rsid w:val="00DB5B73"/>
    <w:rsid w:val="00DB74EB"/>
    <w:rsid w:val="00DC04E3"/>
    <w:rsid w:val="00DC15D7"/>
    <w:rsid w:val="00DC2E71"/>
    <w:rsid w:val="00DC31CC"/>
    <w:rsid w:val="00DC3682"/>
    <w:rsid w:val="00DC412D"/>
    <w:rsid w:val="00DC48D8"/>
    <w:rsid w:val="00DC4D8C"/>
    <w:rsid w:val="00DC4E59"/>
    <w:rsid w:val="00DC6249"/>
    <w:rsid w:val="00DC65B7"/>
    <w:rsid w:val="00DC73C7"/>
    <w:rsid w:val="00DC7697"/>
    <w:rsid w:val="00DD0594"/>
    <w:rsid w:val="00DD109A"/>
    <w:rsid w:val="00DD17B9"/>
    <w:rsid w:val="00DD36C7"/>
    <w:rsid w:val="00DD3CF5"/>
    <w:rsid w:val="00DD43B6"/>
    <w:rsid w:val="00DD4EA8"/>
    <w:rsid w:val="00DD6025"/>
    <w:rsid w:val="00DD63EA"/>
    <w:rsid w:val="00DD6969"/>
    <w:rsid w:val="00DD73C5"/>
    <w:rsid w:val="00DD7F28"/>
    <w:rsid w:val="00DE2795"/>
    <w:rsid w:val="00DE2E0C"/>
    <w:rsid w:val="00DE311D"/>
    <w:rsid w:val="00DE3793"/>
    <w:rsid w:val="00DE3CFF"/>
    <w:rsid w:val="00DE4018"/>
    <w:rsid w:val="00DE4086"/>
    <w:rsid w:val="00DE4375"/>
    <w:rsid w:val="00DE49D3"/>
    <w:rsid w:val="00DE5437"/>
    <w:rsid w:val="00DE57A5"/>
    <w:rsid w:val="00DE58CC"/>
    <w:rsid w:val="00DE6C77"/>
    <w:rsid w:val="00DE6C9C"/>
    <w:rsid w:val="00DE6D10"/>
    <w:rsid w:val="00DF0567"/>
    <w:rsid w:val="00DF079C"/>
    <w:rsid w:val="00DF1496"/>
    <w:rsid w:val="00DF1803"/>
    <w:rsid w:val="00DF20EE"/>
    <w:rsid w:val="00DF2375"/>
    <w:rsid w:val="00DF2986"/>
    <w:rsid w:val="00DF30CC"/>
    <w:rsid w:val="00DF3447"/>
    <w:rsid w:val="00DF3C84"/>
    <w:rsid w:val="00DF3EC0"/>
    <w:rsid w:val="00DF56BA"/>
    <w:rsid w:val="00DF5814"/>
    <w:rsid w:val="00DF5E3C"/>
    <w:rsid w:val="00DF6158"/>
    <w:rsid w:val="00DF6301"/>
    <w:rsid w:val="00DF7436"/>
    <w:rsid w:val="00DF7870"/>
    <w:rsid w:val="00DF7AAA"/>
    <w:rsid w:val="00E01339"/>
    <w:rsid w:val="00E014AD"/>
    <w:rsid w:val="00E016C8"/>
    <w:rsid w:val="00E016D5"/>
    <w:rsid w:val="00E01CF2"/>
    <w:rsid w:val="00E05CE1"/>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7F60"/>
    <w:rsid w:val="00E20953"/>
    <w:rsid w:val="00E216F4"/>
    <w:rsid w:val="00E22481"/>
    <w:rsid w:val="00E23360"/>
    <w:rsid w:val="00E2347B"/>
    <w:rsid w:val="00E2435B"/>
    <w:rsid w:val="00E25932"/>
    <w:rsid w:val="00E25D6C"/>
    <w:rsid w:val="00E2609F"/>
    <w:rsid w:val="00E26A4A"/>
    <w:rsid w:val="00E27A54"/>
    <w:rsid w:val="00E27ED9"/>
    <w:rsid w:val="00E30000"/>
    <w:rsid w:val="00E30B0F"/>
    <w:rsid w:val="00E30CB6"/>
    <w:rsid w:val="00E314D3"/>
    <w:rsid w:val="00E320FA"/>
    <w:rsid w:val="00E3497C"/>
    <w:rsid w:val="00E34AAB"/>
    <w:rsid w:val="00E3546B"/>
    <w:rsid w:val="00E355C9"/>
    <w:rsid w:val="00E35CBE"/>
    <w:rsid w:val="00E35FE8"/>
    <w:rsid w:val="00E40332"/>
    <w:rsid w:val="00E407BB"/>
    <w:rsid w:val="00E41111"/>
    <w:rsid w:val="00E4261E"/>
    <w:rsid w:val="00E42BD5"/>
    <w:rsid w:val="00E42FE6"/>
    <w:rsid w:val="00E431C8"/>
    <w:rsid w:val="00E43249"/>
    <w:rsid w:val="00E44C27"/>
    <w:rsid w:val="00E44C91"/>
    <w:rsid w:val="00E45F7A"/>
    <w:rsid w:val="00E461F5"/>
    <w:rsid w:val="00E46291"/>
    <w:rsid w:val="00E465EB"/>
    <w:rsid w:val="00E46A28"/>
    <w:rsid w:val="00E51644"/>
    <w:rsid w:val="00E51F72"/>
    <w:rsid w:val="00E52979"/>
    <w:rsid w:val="00E52B05"/>
    <w:rsid w:val="00E534C6"/>
    <w:rsid w:val="00E53BCE"/>
    <w:rsid w:val="00E55CC1"/>
    <w:rsid w:val="00E57639"/>
    <w:rsid w:val="00E57C33"/>
    <w:rsid w:val="00E60DF4"/>
    <w:rsid w:val="00E61BA8"/>
    <w:rsid w:val="00E62343"/>
    <w:rsid w:val="00E6265E"/>
    <w:rsid w:val="00E62F89"/>
    <w:rsid w:val="00E634ED"/>
    <w:rsid w:val="00E64FB3"/>
    <w:rsid w:val="00E652B4"/>
    <w:rsid w:val="00E65FF6"/>
    <w:rsid w:val="00E70358"/>
    <w:rsid w:val="00E71B4F"/>
    <w:rsid w:val="00E71B6A"/>
    <w:rsid w:val="00E729D2"/>
    <w:rsid w:val="00E772A3"/>
    <w:rsid w:val="00E77366"/>
    <w:rsid w:val="00E77854"/>
    <w:rsid w:val="00E77AF7"/>
    <w:rsid w:val="00E80B3E"/>
    <w:rsid w:val="00E814BD"/>
    <w:rsid w:val="00E8175D"/>
    <w:rsid w:val="00E81E6A"/>
    <w:rsid w:val="00E821F9"/>
    <w:rsid w:val="00E82AE2"/>
    <w:rsid w:val="00E82E26"/>
    <w:rsid w:val="00E82F10"/>
    <w:rsid w:val="00E83556"/>
    <w:rsid w:val="00E83865"/>
    <w:rsid w:val="00E83916"/>
    <w:rsid w:val="00E83E13"/>
    <w:rsid w:val="00E847B3"/>
    <w:rsid w:val="00E84912"/>
    <w:rsid w:val="00E84D17"/>
    <w:rsid w:val="00E84FEF"/>
    <w:rsid w:val="00E85099"/>
    <w:rsid w:val="00E85226"/>
    <w:rsid w:val="00E8550F"/>
    <w:rsid w:val="00E857B3"/>
    <w:rsid w:val="00E864F2"/>
    <w:rsid w:val="00E8703A"/>
    <w:rsid w:val="00E87468"/>
    <w:rsid w:val="00E9019D"/>
    <w:rsid w:val="00E90AC7"/>
    <w:rsid w:val="00E9410B"/>
    <w:rsid w:val="00E947EA"/>
    <w:rsid w:val="00E94ACC"/>
    <w:rsid w:val="00E94BD4"/>
    <w:rsid w:val="00E94C13"/>
    <w:rsid w:val="00E95238"/>
    <w:rsid w:val="00E963FC"/>
    <w:rsid w:val="00E96971"/>
    <w:rsid w:val="00E97623"/>
    <w:rsid w:val="00E97BA3"/>
    <w:rsid w:val="00E97D1D"/>
    <w:rsid w:val="00EA3018"/>
    <w:rsid w:val="00EA37BA"/>
    <w:rsid w:val="00EA588B"/>
    <w:rsid w:val="00EA65DE"/>
    <w:rsid w:val="00EA7CD9"/>
    <w:rsid w:val="00EA7DD8"/>
    <w:rsid w:val="00EB134C"/>
    <w:rsid w:val="00EB2007"/>
    <w:rsid w:val="00EB290C"/>
    <w:rsid w:val="00EB399D"/>
    <w:rsid w:val="00EB3A04"/>
    <w:rsid w:val="00EB4366"/>
    <w:rsid w:val="00EB4BDE"/>
    <w:rsid w:val="00EB5123"/>
    <w:rsid w:val="00EB65C3"/>
    <w:rsid w:val="00EB67AF"/>
    <w:rsid w:val="00EB6A57"/>
    <w:rsid w:val="00EB6D95"/>
    <w:rsid w:val="00EB7031"/>
    <w:rsid w:val="00EB7848"/>
    <w:rsid w:val="00EC0FB8"/>
    <w:rsid w:val="00EC32B0"/>
    <w:rsid w:val="00EC33C1"/>
    <w:rsid w:val="00EC3DBA"/>
    <w:rsid w:val="00EC469E"/>
    <w:rsid w:val="00EC47A0"/>
    <w:rsid w:val="00EC589C"/>
    <w:rsid w:val="00EC60CC"/>
    <w:rsid w:val="00EC75F7"/>
    <w:rsid w:val="00ED037D"/>
    <w:rsid w:val="00ED0B54"/>
    <w:rsid w:val="00ED11CF"/>
    <w:rsid w:val="00ED13A4"/>
    <w:rsid w:val="00ED167C"/>
    <w:rsid w:val="00ED2E6E"/>
    <w:rsid w:val="00ED3B47"/>
    <w:rsid w:val="00ED3C4D"/>
    <w:rsid w:val="00ED49BB"/>
    <w:rsid w:val="00ED5B04"/>
    <w:rsid w:val="00ED71BA"/>
    <w:rsid w:val="00ED71DB"/>
    <w:rsid w:val="00ED7559"/>
    <w:rsid w:val="00ED7CF2"/>
    <w:rsid w:val="00ED7ED4"/>
    <w:rsid w:val="00EE00BF"/>
    <w:rsid w:val="00EE076C"/>
    <w:rsid w:val="00EE0D0F"/>
    <w:rsid w:val="00EE0DD9"/>
    <w:rsid w:val="00EE3759"/>
    <w:rsid w:val="00EE3853"/>
    <w:rsid w:val="00EE429F"/>
    <w:rsid w:val="00EE47AB"/>
    <w:rsid w:val="00EE6E6D"/>
    <w:rsid w:val="00EE6FD1"/>
    <w:rsid w:val="00EE71E1"/>
    <w:rsid w:val="00EE76CF"/>
    <w:rsid w:val="00EE77E8"/>
    <w:rsid w:val="00EF06B3"/>
    <w:rsid w:val="00EF12DF"/>
    <w:rsid w:val="00EF33BF"/>
    <w:rsid w:val="00EF3AB6"/>
    <w:rsid w:val="00EF3F7F"/>
    <w:rsid w:val="00EF58EA"/>
    <w:rsid w:val="00EF6012"/>
    <w:rsid w:val="00EF7AC6"/>
    <w:rsid w:val="00EF7D4A"/>
    <w:rsid w:val="00EF7D67"/>
    <w:rsid w:val="00F01B1D"/>
    <w:rsid w:val="00F01C54"/>
    <w:rsid w:val="00F01CC3"/>
    <w:rsid w:val="00F02403"/>
    <w:rsid w:val="00F0263C"/>
    <w:rsid w:val="00F02C9D"/>
    <w:rsid w:val="00F03D7F"/>
    <w:rsid w:val="00F0431C"/>
    <w:rsid w:val="00F0515A"/>
    <w:rsid w:val="00F053DB"/>
    <w:rsid w:val="00F05B8A"/>
    <w:rsid w:val="00F05F4A"/>
    <w:rsid w:val="00F0646E"/>
    <w:rsid w:val="00F064BB"/>
    <w:rsid w:val="00F0709F"/>
    <w:rsid w:val="00F104D4"/>
    <w:rsid w:val="00F116EC"/>
    <w:rsid w:val="00F11AA2"/>
    <w:rsid w:val="00F12053"/>
    <w:rsid w:val="00F1225F"/>
    <w:rsid w:val="00F134E7"/>
    <w:rsid w:val="00F15BCE"/>
    <w:rsid w:val="00F15FD9"/>
    <w:rsid w:val="00F161C3"/>
    <w:rsid w:val="00F1721A"/>
    <w:rsid w:val="00F17A8A"/>
    <w:rsid w:val="00F201B4"/>
    <w:rsid w:val="00F22151"/>
    <w:rsid w:val="00F228D7"/>
    <w:rsid w:val="00F22C5D"/>
    <w:rsid w:val="00F2340A"/>
    <w:rsid w:val="00F236BC"/>
    <w:rsid w:val="00F23738"/>
    <w:rsid w:val="00F24D0D"/>
    <w:rsid w:val="00F25B33"/>
    <w:rsid w:val="00F2642E"/>
    <w:rsid w:val="00F269BD"/>
    <w:rsid w:val="00F26DE7"/>
    <w:rsid w:val="00F26F9D"/>
    <w:rsid w:val="00F31650"/>
    <w:rsid w:val="00F317CA"/>
    <w:rsid w:val="00F334A4"/>
    <w:rsid w:val="00F33B71"/>
    <w:rsid w:val="00F33E16"/>
    <w:rsid w:val="00F3440D"/>
    <w:rsid w:val="00F34BF6"/>
    <w:rsid w:val="00F35965"/>
    <w:rsid w:val="00F36CD9"/>
    <w:rsid w:val="00F36DF7"/>
    <w:rsid w:val="00F373AA"/>
    <w:rsid w:val="00F37A0D"/>
    <w:rsid w:val="00F37EF2"/>
    <w:rsid w:val="00F402DA"/>
    <w:rsid w:val="00F40990"/>
    <w:rsid w:val="00F40BDD"/>
    <w:rsid w:val="00F41181"/>
    <w:rsid w:val="00F41D5E"/>
    <w:rsid w:val="00F42E10"/>
    <w:rsid w:val="00F4300F"/>
    <w:rsid w:val="00F43030"/>
    <w:rsid w:val="00F433D7"/>
    <w:rsid w:val="00F43631"/>
    <w:rsid w:val="00F43954"/>
    <w:rsid w:val="00F43A36"/>
    <w:rsid w:val="00F43AA6"/>
    <w:rsid w:val="00F4438B"/>
    <w:rsid w:val="00F44866"/>
    <w:rsid w:val="00F45111"/>
    <w:rsid w:val="00F45161"/>
    <w:rsid w:val="00F4568F"/>
    <w:rsid w:val="00F45E26"/>
    <w:rsid w:val="00F51C3B"/>
    <w:rsid w:val="00F527FD"/>
    <w:rsid w:val="00F536B0"/>
    <w:rsid w:val="00F5377D"/>
    <w:rsid w:val="00F53CCB"/>
    <w:rsid w:val="00F53EB4"/>
    <w:rsid w:val="00F53FAB"/>
    <w:rsid w:val="00F54972"/>
    <w:rsid w:val="00F55033"/>
    <w:rsid w:val="00F5527E"/>
    <w:rsid w:val="00F5622C"/>
    <w:rsid w:val="00F56DAA"/>
    <w:rsid w:val="00F57616"/>
    <w:rsid w:val="00F5777C"/>
    <w:rsid w:val="00F57F4F"/>
    <w:rsid w:val="00F60209"/>
    <w:rsid w:val="00F60883"/>
    <w:rsid w:val="00F613CB"/>
    <w:rsid w:val="00F63FD7"/>
    <w:rsid w:val="00F645F0"/>
    <w:rsid w:val="00F6718B"/>
    <w:rsid w:val="00F6796F"/>
    <w:rsid w:val="00F7007D"/>
    <w:rsid w:val="00F70356"/>
    <w:rsid w:val="00F71DC7"/>
    <w:rsid w:val="00F72471"/>
    <w:rsid w:val="00F72E5C"/>
    <w:rsid w:val="00F72FC7"/>
    <w:rsid w:val="00F72FDD"/>
    <w:rsid w:val="00F75D33"/>
    <w:rsid w:val="00F76716"/>
    <w:rsid w:val="00F76A26"/>
    <w:rsid w:val="00F77366"/>
    <w:rsid w:val="00F7789B"/>
    <w:rsid w:val="00F77D68"/>
    <w:rsid w:val="00F805DD"/>
    <w:rsid w:val="00F80F58"/>
    <w:rsid w:val="00F82042"/>
    <w:rsid w:val="00F826E2"/>
    <w:rsid w:val="00F82C07"/>
    <w:rsid w:val="00F83088"/>
    <w:rsid w:val="00F83C14"/>
    <w:rsid w:val="00F85651"/>
    <w:rsid w:val="00F85E22"/>
    <w:rsid w:val="00F85FAA"/>
    <w:rsid w:val="00F863CB"/>
    <w:rsid w:val="00F8741B"/>
    <w:rsid w:val="00F904E0"/>
    <w:rsid w:val="00F90536"/>
    <w:rsid w:val="00F90B04"/>
    <w:rsid w:val="00F91433"/>
    <w:rsid w:val="00F92260"/>
    <w:rsid w:val="00F92CFB"/>
    <w:rsid w:val="00F93B7F"/>
    <w:rsid w:val="00F945AB"/>
    <w:rsid w:val="00F94EAE"/>
    <w:rsid w:val="00F94F0E"/>
    <w:rsid w:val="00F9652A"/>
    <w:rsid w:val="00F97ABA"/>
    <w:rsid w:val="00FA076D"/>
    <w:rsid w:val="00FA07C6"/>
    <w:rsid w:val="00FA1B46"/>
    <w:rsid w:val="00FA2180"/>
    <w:rsid w:val="00FA2883"/>
    <w:rsid w:val="00FA2886"/>
    <w:rsid w:val="00FA2B14"/>
    <w:rsid w:val="00FA373A"/>
    <w:rsid w:val="00FA3FA7"/>
    <w:rsid w:val="00FA6B94"/>
    <w:rsid w:val="00FA6E52"/>
    <w:rsid w:val="00FB09EE"/>
    <w:rsid w:val="00FB16D6"/>
    <w:rsid w:val="00FB2D26"/>
    <w:rsid w:val="00FB382C"/>
    <w:rsid w:val="00FB3EF7"/>
    <w:rsid w:val="00FB416A"/>
    <w:rsid w:val="00FB56D9"/>
    <w:rsid w:val="00FB5D95"/>
    <w:rsid w:val="00FB62E5"/>
    <w:rsid w:val="00FB746D"/>
    <w:rsid w:val="00FB79CE"/>
    <w:rsid w:val="00FB7B02"/>
    <w:rsid w:val="00FC0423"/>
    <w:rsid w:val="00FC077F"/>
    <w:rsid w:val="00FC2C59"/>
    <w:rsid w:val="00FC3627"/>
    <w:rsid w:val="00FC3991"/>
    <w:rsid w:val="00FC3CE0"/>
    <w:rsid w:val="00FC4611"/>
    <w:rsid w:val="00FC4727"/>
    <w:rsid w:val="00FC508B"/>
    <w:rsid w:val="00FC51C7"/>
    <w:rsid w:val="00FC6197"/>
    <w:rsid w:val="00FC69C5"/>
    <w:rsid w:val="00FD024A"/>
    <w:rsid w:val="00FD054A"/>
    <w:rsid w:val="00FD0DA8"/>
    <w:rsid w:val="00FD0E2B"/>
    <w:rsid w:val="00FD10DB"/>
    <w:rsid w:val="00FD128F"/>
    <w:rsid w:val="00FD1785"/>
    <w:rsid w:val="00FD1B67"/>
    <w:rsid w:val="00FD281C"/>
    <w:rsid w:val="00FD2DD6"/>
    <w:rsid w:val="00FD3160"/>
    <w:rsid w:val="00FD3ADA"/>
    <w:rsid w:val="00FD46FB"/>
    <w:rsid w:val="00FD4786"/>
    <w:rsid w:val="00FD5997"/>
    <w:rsid w:val="00FD61E0"/>
    <w:rsid w:val="00FD64D5"/>
    <w:rsid w:val="00FD7B9C"/>
    <w:rsid w:val="00FE1087"/>
    <w:rsid w:val="00FE1703"/>
    <w:rsid w:val="00FE2397"/>
    <w:rsid w:val="00FE32A6"/>
    <w:rsid w:val="00FE3705"/>
    <w:rsid w:val="00FE5692"/>
    <w:rsid w:val="00FE5A0B"/>
    <w:rsid w:val="00FE64AC"/>
    <w:rsid w:val="00FE6EA1"/>
    <w:rsid w:val="00FE716A"/>
    <w:rsid w:val="00FE7473"/>
    <w:rsid w:val="00FE7AF0"/>
    <w:rsid w:val="00FE7C08"/>
    <w:rsid w:val="00FF0570"/>
    <w:rsid w:val="00FF076F"/>
    <w:rsid w:val="00FF1176"/>
    <w:rsid w:val="00FF1F8B"/>
    <w:rsid w:val="00FF250F"/>
    <w:rsid w:val="00FF3356"/>
    <w:rsid w:val="00FF3552"/>
    <w:rsid w:val="00FF361A"/>
    <w:rsid w:val="00FF3767"/>
    <w:rsid w:val="00FF43D2"/>
    <w:rsid w:val="00FF4CEA"/>
    <w:rsid w:val="00FF5034"/>
    <w:rsid w:val="00FF5567"/>
    <w:rsid w:val="00FF586D"/>
    <w:rsid w:val="00FF651E"/>
    <w:rsid w:val="00FF7481"/>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6F90354A-3D0D-4CFB-B2B4-E0662CD8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7B"/>
    <w:pPr>
      <w:jc w:val="both"/>
    </w:pPr>
    <w:rPr>
      <w:rFonts w:ascii="Times New Roman" w:hAnsi="Times New Roman"/>
      <w:sz w:val="24"/>
    </w:rPr>
  </w:style>
  <w:style w:type="paragraph" w:styleId="Heading1">
    <w:name w:val="heading 1"/>
    <w:basedOn w:val="Normal"/>
    <w:next w:val="Normal"/>
    <w:link w:val="Heading1Char"/>
    <w:uiPriority w:val="9"/>
    <w:qFormat/>
    <w:rsid w:val="00B25E31"/>
    <w:pPr>
      <w:keepNext/>
      <w:keepLines/>
      <w:spacing w:before="400" w:after="40" w:line="360" w:lineRule="auto"/>
      <w:jc w:val="center"/>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A667A9"/>
    <w:pPr>
      <w:keepNext/>
      <w:keepLines/>
      <w:spacing w:before="120" w:after="60" w:line="240" w:lineRule="auto"/>
      <w:jc w:val="center"/>
      <w:outlineLvl w:val="1"/>
    </w:pPr>
    <w:rPr>
      <w:rFonts w:asciiTheme="majorHAnsi" w:eastAsiaTheme="majorEastAsia" w:hAnsiTheme="majorHAnsi" w:cstheme="majorBidi"/>
      <w:caps/>
      <w:sz w:val="30"/>
      <w:szCs w:val="28"/>
    </w:rPr>
  </w:style>
  <w:style w:type="paragraph" w:styleId="Heading3">
    <w:name w:val="heading 3"/>
    <w:basedOn w:val="Normal"/>
    <w:next w:val="Normal"/>
    <w:link w:val="Heading3Char"/>
    <w:uiPriority w:val="9"/>
    <w:unhideWhenUsed/>
    <w:qFormat/>
    <w:rsid w:val="00B25E31"/>
    <w:pPr>
      <w:keepNext/>
      <w:keepLines/>
      <w:spacing w:before="120" w:after="6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25E31"/>
    <w:pPr>
      <w:keepNext/>
      <w:keepLines/>
      <w:spacing w:before="60" w:after="0"/>
      <w:outlineLvl w:val="3"/>
    </w:pPr>
    <w:rPr>
      <w:rFonts w:asciiTheme="majorHAnsi" w:eastAsiaTheme="majorEastAsia" w:hAnsiTheme="majorHAnsi" w:cstheme="majorBidi"/>
      <w:b/>
      <w:color w:val="595959" w:themeColor="text1" w:themeTint="A6"/>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3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A667A9"/>
    <w:rPr>
      <w:rFonts w:asciiTheme="majorHAnsi" w:eastAsiaTheme="majorEastAsia" w:hAnsiTheme="majorHAnsi" w:cstheme="majorBidi"/>
      <w:caps/>
      <w:sz w:val="30"/>
      <w:szCs w:val="28"/>
    </w:rPr>
  </w:style>
  <w:style w:type="character" w:customStyle="1" w:styleId="Heading3Char">
    <w:name w:val="Heading 3 Char"/>
    <w:basedOn w:val="DefaultParagraphFont"/>
    <w:link w:val="Heading3"/>
    <w:uiPriority w:val="9"/>
    <w:rsid w:val="00B25E3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B25E31"/>
    <w:rPr>
      <w:rFonts w:asciiTheme="majorHAnsi" w:eastAsiaTheme="majorEastAsia" w:hAnsiTheme="majorHAnsi" w:cstheme="majorBidi"/>
      <w:b/>
      <w:color w:val="595959" w:themeColor="text1" w:themeTint="A6"/>
      <w:sz w:val="24"/>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5F80"/>
    <w:pPr>
      <w:spacing w:after="120" w:line="24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52670"/>
    <w:rPr>
      <w:sz w:val="16"/>
      <w:szCs w:val="16"/>
    </w:rPr>
  </w:style>
  <w:style w:type="paragraph" w:styleId="CommentText">
    <w:name w:val="annotation text"/>
    <w:basedOn w:val="Normal"/>
    <w:link w:val="CommentTextChar"/>
    <w:uiPriority w:val="99"/>
    <w:unhideWhenUsed/>
    <w:rsid w:val="00252670"/>
    <w:pPr>
      <w:spacing w:line="240" w:lineRule="auto"/>
    </w:pPr>
    <w:rPr>
      <w:sz w:val="20"/>
      <w:szCs w:val="20"/>
    </w:rPr>
  </w:style>
  <w:style w:type="character" w:customStyle="1" w:styleId="CommentTextChar">
    <w:name w:val="Comment Text Char"/>
    <w:basedOn w:val="DefaultParagraphFont"/>
    <w:link w:val="CommentText"/>
    <w:uiPriority w:val="99"/>
    <w:rsid w:val="002526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2670"/>
    <w:rPr>
      <w:b/>
      <w:bCs/>
    </w:rPr>
  </w:style>
  <w:style w:type="character" w:customStyle="1" w:styleId="CommentSubjectChar">
    <w:name w:val="Comment Subject Char"/>
    <w:basedOn w:val="CommentTextChar"/>
    <w:link w:val="CommentSubject"/>
    <w:uiPriority w:val="99"/>
    <w:semiHidden/>
    <w:rsid w:val="00252670"/>
    <w:rPr>
      <w:rFonts w:ascii="Times New Roman" w:hAnsi="Times New Roman"/>
      <w:b/>
      <w:bCs/>
      <w:sz w:val="20"/>
      <w:szCs w:val="20"/>
    </w:rPr>
  </w:style>
  <w:style w:type="paragraph" w:styleId="Revision">
    <w:name w:val="Revision"/>
    <w:hidden/>
    <w:uiPriority w:val="99"/>
    <w:semiHidden/>
    <w:rsid w:val="0025267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478/cait-2021-0016" TargetMode="External"/><Relationship Id="rId21" Type="http://schemas.openxmlformats.org/officeDocument/2006/relationships/image" Target="media/image9.png"/><Relationship Id="rId34" Type="http://schemas.openxmlformats.org/officeDocument/2006/relationships/hyperlink" Target="https://doi.org/10.1016/j.ins.2019.07.070" TargetMode="External"/><Relationship Id="rId42" Type="http://schemas.openxmlformats.org/officeDocument/2006/relationships/hyperlink" Target="https://doi.org/10.1016/j.artmed.2015.11.001" TargetMode="External"/><Relationship Id="rId47" Type="http://schemas.openxmlformats.org/officeDocument/2006/relationships/hyperlink" Target="https://doi.org/10.1016/j.jtcvs.2021.07.041" TargetMode="External"/><Relationship Id="rId50" Type="http://schemas.openxmlformats.org/officeDocument/2006/relationships/hyperlink" Target="https://doi.org/10.1016/b978-0-12-809633-8.20197-0" TargetMode="External"/><Relationship Id="rId55" Type="http://schemas.openxmlformats.org/officeDocument/2006/relationships/hyperlink" Target="https://doi.org/10.1016/j.neuroimage.2023.120253" TargetMode="External"/><Relationship Id="rId63" Type="http://schemas.openxmlformats.org/officeDocument/2006/relationships/hyperlink" Target="https://doi.org/10.1186/1753-6561-6-S2-S10" TargetMode="External"/><Relationship Id="rId68"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doi.org/10.1214/10-aoas388" TargetMode="Externa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yperlink" Target="https://doi.org/10.1016/j.cell.2013.05.011" TargetMode="External"/><Relationship Id="rId37" Type="http://schemas.openxmlformats.org/officeDocument/2006/relationships/hyperlink" Target="https://doi.org/10.1186/s13321-019-0383-2" TargetMode="External"/><Relationship Id="rId40" Type="http://schemas.openxmlformats.org/officeDocument/2006/relationships/hyperlink" Target="https://doi.org/10.3390/ijms22168557" TargetMode="External"/><Relationship Id="rId45" Type="http://schemas.openxmlformats.org/officeDocument/2006/relationships/hyperlink" Target="https://doi.org/10.1073/pnas.1615310114" TargetMode="External"/><Relationship Id="rId53" Type="http://schemas.openxmlformats.org/officeDocument/2006/relationships/hyperlink" Target="https://doi.org/10.1038/s41598-023-31169-8" TargetMode="External"/><Relationship Id="rId58" Type="http://schemas.openxmlformats.org/officeDocument/2006/relationships/hyperlink" Target="https://doi.org/10.1371/journal.pone.0224365"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111/j.1467-9868.2005.00503.x" TargetMode="External"/><Relationship Id="rId19" Type="http://schemas.openxmlformats.org/officeDocument/2006/relationships/image" Target="media/image7.png"/><Relationship Id="rId14" Type="http://schemas.openxmlformats.org/officeDocument/2006/relationships/customXml" Target="ink/ink4.xml"/><Relationship Id="rId22" Type="http://schemas.openxmlformats.org/officeDocument/2006/relationships/image" Target="media/image10.png"/><Relationship Id="rId27" Type="http://schemas.openxmlformats.org/officeDocument/2006/relationships/hyperlink" Target="https://doi.org/10.1186/1471-2105-14-106" TargetMode="External"/><Relationship Id="rId30" Type="http://schemas.openxmlformats.org/officeDocument/2006/relationships/hyperlink" Target="https://doi.org/10.1021/jm4004285" TargetMode="External"/><Relationship Id="rId35" Type="http://schemas.openxmlformats.org/officeDocument/2006/relationships/hyperlink" Target="https://doi.org/10.3390/nano12081346" TargetMode="External"/><Relationship Id="rId43" Type="http://schemas.openxmlformats.org/officeDocument/2006/relationships/hyperlink" Target="https://doi.org/10.1186/1758-2946-6-10" TargetMode="External"/><Relationship Id="rId48" Type="http://schemas.openxmlformats.org/officeDocument/2006/relationships/hyperlink" Target="https://doi.org/10.46481/jnsps.2023.1708" TargetMode="External"/><Relationship Id="rId56" Type="http://schemas.openxmlformats.org/officeDocument/2006/relationships/hyperlink" Target="https://doi.org/10.1007/s10994-018-5714-4" TargetMode="External"/><Relationship Id="rId64" Type="http://schemas.openxmlformats.org/officeDocument/2006/relationships/footer" Target="footer2.xml"/><Relationship Id="rId8" Type="http://schemas.openxmlformats.org/officeDocument/2006/relationships/customXml" Target="ink/ink1.xml"/><Relationship Id="rId51" Type="http://schemas.openxmlformats.org/officeDocument/2006/relationships/hyperlink" Target="https://doi.org/10.1371/journal.pone.0118432" TargetMode="Externa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hyperlink" Target="https://doi.org/10.1093/bioinformatics/btz135" TargetMode="External"/><Relationship Id="rId33" Type="http://schemas.openxmlformats.org/officeDocument/2006/relationships/hyperlink" Target="https://doi.org/10.1007/s00204-022-03252-y" TargetMode="External"/><Relationship Id="rId38" Type="http://schemas.openxmlformats.org/officeDocument/2006/relationships/hyperlink" Target="https://doi.org/10.1038/s41598-021-97962-5" TargetMode="External"/><Relationship Id="rId46" Type="http://schemas.openxmlformats.org/officeDocument/2006/relationships/hyperlink" Target="https://doi.org/10.31234/osf.io/ns9mj" TargetMode="External"/><Relationship Id="rId59" Type="http://schemas.openxmlformats.org/officeDocument/2006/relationships/hyperlink" Target="https://doi.org/10.1021/acs.chemrestox.9b00227" TargetMode="External"/><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doi.org/10.1021/acsomega.8b03173" TargetMode="External"/><Relationship Id="rId54" Type="http://schemas.openxmlformats.org/officeDocument/2006/relationships/hyperlink" Target="https://doi.org/10.1016/j.bmc.2020.115422" TargetMode="External"/><Relationship Id="rId62" Type="http://schemas.openxmlformats.org/officeDocument/2006/relationships/hyperlink" Target="https://doi.org/10.1007/978-3-031-38747-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doi.org/10.1186/s13321-023-00743-7" TargetMode="External"/><Relationship Id="rId36" Type="http://schemas.openxmlformats.org/officeDocument/2006/relationships/hyperlink" Target="https://doi.org/10.1111/insr.12469" TargetMode="External"/><Relationship Id="rId49" Type="http://schemas.openxmlformats.org/officeDocument/2006/relationships/hyperlink" Target="https://doi.org/10.1186/1753-6561-6-S2-S10" TargetMode="External"/><Relationship Id="rId57" Type="http://schemas.openxmlformats.org/officeDocument/2006/relationships/hyperlink" Target="https://archive.ics.uci.edu/dataset/728/toxicity-2." TargetMode="External"/><Relationship Id="rId10" Type="http://schemas.openxmlformats.org/officeDocument/2006/relationships/customXml" Target="ink/ink2.xml"/><Relationship Id="rId31" Type="http://schemas.openxmlformats.org/officeDocument/2006/relationships/hyperlink" Target="https://doi.org/10.1080/01621459.2014.920256" TargetMode="External"/><Relationship Id="rId44" Type="http://schemas.openxmlformats.org/officeDocument/2006/relationships/hyperlink" Target="https://doi.org/10.1016/j.isci.2021.103052" TargetMode="External"/><Relationship Id="rId52" Type="http://schemas.openxmlformats.org/officeDocument/2006/relationships/hyperlink" Target="https://doi.org/10.1039/d3ra07322j" TargetMode="External"/><Relationship Id="rId60" Type="http://schemas.openxmlformats.org/officeDocument/2006/relationships/hyperlink" Target="https://doi.org/10.1111/rssb.12127"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jpeg"/><Relationship Id="rId39" Type="http://schemas.openxmlformats.org/officeDocument/2006/relationships/hyperlink" Target="https://doi.org/10.1155/2021/3597051"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6.031"/>
    </inkml:context>
    <inkml:brush xml:id="br0">
      <inkml:brushProperty name="width" value="0.04286" units="cm"/>
      <inkml:brushProperty name="height" value="0.04286" units="cm"/>
    </inkml:brush>
  </inkml:definitions>
  <inkml:trace contextRef="#ctx0" brushRef="#br0">909 333 10803,'8'12'0,"1"3"-96,0 2 1,3 5 0,1 6 0,-1 5-1,2 6 1,0 4 0,1 4 0,1 0-1,0-3 1,-2-7 0,2-8 0,1-8-1,1-7 1,2-7 0,3-6 0,0-7-1,4-7 1,-1-8 0,2-7 0,-1-4-686,-3-1 1,4-6 0,-4 2-1,0-1 781,-2-1 0,-2-1 0,-4 3 0,-3 1 18,0 2 0,-2-9 0,-4 0 0,-2-4 114,-1-1 1,-2-2 0,-4 11 0,-2 5 157,-1 8 1,-2 7 0,-5 13 0,-3 5-34,-1 6 0,-5 2 0,0 8 0,-1 0-164,1 2 1,-5 4 0,4 0 0,1 2-176,0 1 1,3-1-1,3-1 1,4 0-159,4-2 1,3-3-1,6-1 1,4-2 208,6-2 0,5-4 0,4-4 0,6-1 274,4 0 0,4 0 0,5-4 0,2-2-90,1-3 0,10-2 0,-4-1 1,2 0 172,0-3 0,-4-1 0,0-3 0,-5 3-379,-1 0 1,-1-2-1,-4 4 1,-4 1-93,-6 3 0,5 0 1,-11 4-1,2 1 142,0 1 0,0 1 1,3 1-1,1 1 60,1 1 1,10 1-1,4-2 1,10 2 196,10 1 1,17 1 0,6 3 0,4 2-13,5 1 0,-40-4 1,0 0-1,2-1 0,1 0 1,-1 1-1,0 1-183,0 0 1,0 0 0,2-2 0,-1-1 0,-4 1 0,-2-1 0,45 5-132,-10-2 0,-5-2 1,-24-7-1,-8 0-12,-10 0 1,-10 0-86,-19 0 0,-13 0 1,-25 0-1,-10 0 459,-10 0 1,-20 0 0,-8 0 0,-13 0-200,41 2 1,-3-1-1,-4 1 1,-2 1-1,-2 2 1,-1 0 0,-2 0-1,0 1-150,-4-1 0,-1 2 0,-9 2 0,-2 1 0,-3 1 0,-2 0 0,-6 2 0,-1 0-90,-3 1 0,-1 2 0,23-4 1,-2 2-1,1 1 0,4-1 1,0 2-1,0 0 0,0 1 0,0 2 1,1 0-283,-1 1 0,1 1 0,0 0 0,-1-1 1,-1 1-1,1-1 0,4 0 0,0-1 0,0-1 1,-28 8-1,2-1-72,2-2 0,2 0 1,2 0-1,4 0 503,13-2 0,1-1 0,-4-2 0,1 0 0,5-1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25.036"/>
    </inkml:context>
    <inkml:brush xml:id="br0">
      <inkml:brushProperty name="width" value="0.04286" units="cm"/>
      <inkml:brushProperty name="height" value="0.04286" units="cm"/>
    </inkml:brush>
  </inkml:definitions>
  <inkml:trace contextRef="#ctx0" brushRef="#br0">27 359 8256,'-4'-9'479,"0"0"1,-3 0 670,1 1 1,4 2-217,-1 0 0,2 5-604,1 1 1,0 4-1,1 5 1,1 3-192,1 3 1,4 3 0,-2 2 0,1 3-182,0-1 1,0 7-1,2-3 1,1 1-142,0-3 0,3 0 0,0-6 0,-1-1-99,2 0 0,-3-9 0,3-2 0,-2-6 138,1-6 1,0-4-1,-3-12 1,0-3-46,-1-4 0,-2-3 0,0 1 0,0 0-329,-1-2 1,2 0-1,-3 2 1,0 4-515,-1 1 0,0 1 0,-3 6 1032,0 2 0,4 6 0,1-2 0</inkml:trace>
  <inkml:trace contextRef="#ctx0" brushRef="#br0" timeOffset="235">362 465 8256,'-9'0'1810,"4"1"1,1 1-1202,0 0 1,3 5-1,-2-1-612,2 2 0,1 4 1,0 2-1,0 0-404,0 2 0,0 5 1,0-2-1,0 1-220,0-2 0,0 1 0,1-6 0,1-1-2518,1 1 3145,0-5 0,1 0 0,1-3 0</inkml:trace>
  <inkml:trace contextRef="#ctx0" brushRef="#br0" timeOffset="378">469 315 8256,'-13'3'700,"-1"0"316,1-1 0,0 1 1,5 1-1,2 1-977,3 2 1,-1-2 0,1 1 320,1 1 0,5-2-360,3 1 0,2-1 0,1 4 0</inkml:trace>
  <inkml:trace contextRef="#ctx0" brushRef="#br0" timeOffset="700">644 395 8256,'-9'3'732,"0"0"0,1 0 530,-1 1 1,0-2 0,0 3-585,0-1 1,4-1-805,-1 0 0,1-1 1,-1 4-151,3 1 0,2-2 44,1 1 1,1-1 0,1 2 0,2-1 218,1 0 0,-2 1 1,3 0-1,-1-1 201,0 1 0,3 1 0,-2 1 0,1-1-70,-1 1 0,2 0 0,-4 0 0,2 0 68,0-1 0,-4 1 1,1 0-1,-2 0-318,-1 0 0,0 0 0,-2-1 0,-3 1-490,-4 0 0,-2 0 1,-1 0-1,-2-2-414,0-1 1,2-2 0,3-5 1035,0-2 0,4-9 0,1-7 0</inkml:trace>
  <inkml:trace contextRef="#ctx0" brushRef="#br0" timeOffset="1099">829 211 8256,'-8'0'733,"2"0"0,0 0 606,-1 0 1,0 1 0,1 2-1003,3 3 1,2 1 0,1 2 0,0 1-257,0 2 1,0 2-1,0 4 1,0 3 36,0 2 0,0 3 1,-1 2-1,-1 3-293,-1 1 0,-4 3 1,2-4-1,-3-1-301,-1 0 0,0 2 0,1-6 0,1-4-1491,2-6 1464,3-3 0,-2-9 1,5-5-1,2-8 277,2-7 0,3-3 1,1-5-1,0 1 355,0 0 0,3 2 1,-1 3-1,0 2 187,-1 1 1,-1 2 0,0 4-1,-1 1 54,1 3 1,0 1 0,0 4 0,0 2-467,-1 3 1,1 5-1,0 8 1,0 0-90,0-1 0,-1 1 1,-1-1-1,0 0-440,0-2 1,6 0 0,-4-3 0,0-2-34,1-3 0,2 0 0,0-4 658,-1-1 0,2-5 0,1-2 0</inkml:trace>
  <inkml:trace contextRef="#ctx0" brushRef="#br0" timeOffset="1647">1164 509 8256,'0'-9'2060,"0"3"-833,0 0 0,0 3-713,0-3 1,-1 4-432,-1-1 0,1 3 0,-3 2 0,1 2-467,0 1 1,-3 2 0,2 4 0,0 1-295,0-2 1,-2 0 0,3-1-1,1 0 65,1 0 0,1-1 0,0 1 395,0 0 0,1-4 0,2-2 326,3-2 1,2-1 0,1-1 0,0-2 214,-1-3 0,1 1 1,0-1-1,-1-1-145,-2 0 0,2-1 0,-2 1 154,1 1 0,2 4-270,0-1 0,-3 6 1,-1 3-1,0 2-41,0 1 1,0-1 0,1 1 0,-1 0 12,-1 0 1,3-1-1,-1-1 1,2-2-3,1-2 0,2 0 1,2-3-1,0 0 36,0 0 1,2-4-1,0-1 1,1-4-30,-2-3 0,3-2 0,-2-4 1,1-3-22,2-2 0,-1-7 0,-2-3 0,-1-4 165,-1-5 1,-1 0-1,-4-2 1,0 0 310,-2-1 1,-2-8 0,-5 10-1,-1 6-30,-1 7 0,-4 10 0,1 8 0,-2 7-333,-4 6 1,1 8-1,-4 7 1,1 4-60,0 7 1,-2 6 0,5 6 0,3 0-488,1 1 1,5 1-1,-1-2 1,2 1 250,1 2 0,5-2 0,4 3 1,6 0-633,8 0 0,4 2 0,9-8 0,-1-4 796,0-5 0,4-2 0,1-3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9.036"/>
    </inkml:context>
    <inkml:brush xml:id="br0">
      <inkml:brushProperty name="width" value="0.04286" units="cm"/>
      <inkml:brushProperty name="height" value="0.04286" units="cm"/>
    </inkml:brush>
  </inkml:definitions>
  <inkml:trace contextRef="#ctx0" brushRef="#br0">132 80 9220,'0'-9'937,"-1"0"1,-1 0-1,-1 1 612,1-1 1,0 1-1261,-1 2 0,1 2-356,-4 4 1,2 4 0,-3 2-1,1 2-167,-1 1 0,-1 3 0,-1 3 0,1 3-71,-1 2 1,0 6 0,0 4-1,0 1-123,0 3 0,4 0 0,0 1 0,1 1 12,2-1 0,2-5 0,3-3 0,4-8 119,3-6 0,1-1 0,3-7 1,0 0 149,-1-3 1,-2-2 0,1-3-1,-2-5-20,-2-3 0,1-2 1,-1 1-1,-1-1 496,-1-1 0,-4-3 0,1 3 1,-2-3 163,-1-1 1,0 2 0,0 0 0,0 2-370,0 2 1,-1 0-1,-1 3 1,-1 0-280,1 0 0,1 3 0,1 1 99,0-2 1,1-1 0,3 0 14,5 2 0,0-1 0,5 3 0,0 0 423,0 1 1,-1 0 0,2 3 0,-3 0 115,-2 0 1,-3 4 0,0 1-1,-1 3-7,1 1 1,-3 1 0,-1 1-1,-2 1-566,-1 2 0,1 0 1,1 2-1,1-3-724,-1 0 1,-1 2 0,-1-3 0,0 1-595,0 0 0,3-1 0,0-4-588,-2 1 1981,0-4 0,3 3 0,1-3 0</inkml:trace>
  <inkml:trace contextRef="#ctx0" brushRef="#br0" timeOffset="238">519 81 12164,'0'9'1171,"0"0"1,0 3-1178,0 3 1,0 5 0,0 5-1,0 2-175,0 3 1,0 5 0,0-3 0,0-1-297,0-3 1,0-3-1,0-4 1,0-4-1475,0-3 0,1-7 1951,2-4 0,2-2 0,4-1 0</inkml:trace>
  <inkml:trace contextRef="#ctx0" brushRef="#br0" timeOffset="467">784 53 8188,'-9'9'830,"1"0"1,2 0-1,3 0-61,2-1 1,-2 1 0,0 1 0,1 2-727,1 2 1,1 4-1,0 3 1,0 2-507,0 3 0,0 3 0,-1 1 1,-1-2-490,0-1 1,-1-2 0,3-4 0,-1-4-1203,-2-3 2154,2-2 0,-3-4 0,4 1 0</inkml:trace>
  <inkml:trace contextRef="#ctx0" brushRef="#br0" timeOffset="700">828 53 8188,'-3'6'362,"0"0"361,1 1 1,1 1 0,1 2-1,1 0-182,2 2 1,-1 7-1,4-1 1,1 3-477,0 0 0,2 7 0,1-1 1,1 3-307,1 0 0,-1 2 0,-2-5 1,0-3-1511,0-1 0,0-3-849,-1-6 2600,1-5 0,0-9 0,0-5 0</inkml:trace>
  <inkml:trace contextRef="#ctx0" brushRef="#br0" timeOffset="3963">1023 80 8241,'0'-5'1878,"0"-3"0,1 4-1104,2-2 0,-2 1-273,2 2 0,-1 2 0,0-1-328,1 4 1,-1 6 0,-2 6-1,-1 4-123,-1 6 1,-3 7 0,-4 11-1,-1 4-947,-2 2 1,0 5 0,-3-5 0,3-6-909,2-7 1,7-8 1804,6-16 0,6-7 0,9-9 0</inkml:trace>
  <inkml:trace contextRef="#ctx0" brushRef="#br0" timeOffset="4664">1242 107 8906,'-5'-4'2950,"2"3"-2680,3-7 1,-3 8-1,0 1-142,1 7 0,1 2 0,0 6 0,-1 2-351,-1 5 1,-4 5 0,2 4 0,-1 0-564,0 1 0,1 2 1,0-8-1,2-3-1641,2-5 2427,1 1 0,0-18 0,0 1 0</inkml:trace>
  <inkml:trace contextRef="#ctx0" brushRef="#br0" timeOffset="4936">1234 71 7546,'-5'0'1664,"1"4"1,4 2 0,0 2-1390,0 0 0,4 5 0,1 2 0,3 2-149,1 4 0,3 2 0,1 3 0,0 1 45,3-1 0,1-1 0,0 0 0,1-2-468,0-2 1,-2-4 0,-1-6 0,-3-2 98,-2-3 1,-2-3-1,1-7 1,-1-5 95,-2-4 0,-1-5 1,-3-3-1,1-3-69,-1-4 1,2-2 0,-1-1-1,-2 2-238,0 1 1,-1 0 0,0 1 0,0 3-1205,0 3 0,0-2 1613,0 9 0,0-5 0,0 5 0</inkml:trace>
  <inkml:trace contextRef="#ctx0" brushRef="#br0" timeOffset="5133">1622 45 9798,'-4'8'1522,"3"1"1,-2 0-902,2 0 1,-2 4 0,0 1-579,1 3 0,1 1 0,1 0 0,0 3-555,0 2 0,0 6 1,0 1-1,0 0-1478,0 1 0,0 0 1990,0-4 0,-4 1 0,-1-5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33.215"/>
    </inkml:context>
    <inkml:brush xml:id="br0">
      <inkml:brushProperty name="width" value="0.04286" units="cm"/>
      <inkml:brushProperty name="height" value="0.04286" units="cm"/>
    </inkml:brush>
  </inkml:definitions>
  <inkml:trace contextRef="#ctx0" brushRef="#br0">442 370 8256,'-9'0'155,"1"0"1,-1 0 1164,0 0 1,0 3 215,0-1-1342,4 1 1,2-3 0,6 0 0,4 0 73,4 0 1,0 0 0,3 0-1,1 0-119,-1 0 0,3 0 0,-3 0 1,2 0-453,-1 0 1,-2 0 0,-2 0-83,1 0 0,0 4 0,-5 2 43,-1 2 0,-2 4 1,-5 0-1,-3-2 98,-4 0 1,-1 0 0,-4 1 0,1 1 391,0-2 0,1 0 0,2-1 35,0 0 1,4-3 125,2-1 1,6-3 0,4 1 0,3-2 81,2-1 0,3 0 0,-1 0 1,1 0 67,-1 0 0,0 1 0,1 1 1,-3 1-13,-3-1 1,-1 3-1,-1 1 1,-2 2-282,-1 1 1,-2 2 0,-6 2 0,-5 1-347,-5 2 0,1-1 1,-2 1-1,-1-2-315,0-2 0,2 0 1,2-3-3413,2 0 1,5-5 3906,3-4 0,8-12 0,4-7 0</inkml:trace>
  <inkml:trace contextRef="#ctx0" brushRef="#br0" timeOffset="250">1067 34 8256,'3'-5'546,"0"-1"0,3 3 1,-2-3 1702,1-1 1,-2 3-1604,3 1 1,-4 6 0,1 5 0,-2 6-355,-1 6 1,-1 13 0,-3 7 0,-5 8-241,-5 8 0,-2 12 0,-3 8 1,-2 4-806,-2 8 0,0 5 1,1-3-1,1-8-1130,5-10 1,-1-8-1,5-22 1883,1-5 0,2-6 0,0-1 0</inkml:trace>
  <inkml:trace contextRef="#ctx0" brushRef="#br0" timeOffset="2466">27 431 8256,'-6'0'853,"0"0"1,1-1 490,-1-2-1046,2 2 1,5-2 0,2 2 0,3-1-3,2-1 0,5 0 1,0 3-1,2 0-246,0 0 0,-1 0 0,4 0 0,-1 0-193,-3 0 0,2 4 0,-5 2 0,-2 1-101,-2 2 1,-6 1 0,2 2 0,-3 2 139,-3 3 1,-5 2 0,-7 0 0,-2 2 64,0-2 1,-1 3 0,1-2-1,3-4 423,2-3 0,3 0-150,3-1 0,6-6 0,8-6 0,5-5-135,4-2 1,7-2 0,-1-1 0,3 0-287,0 1 0,1-1 0,-1 5 0,0 0-461,-3 2 1,-1 2-1,-4 1 1,-3 1-1245,-3 2 1892,0 2 0,-11 4 0,3-1 0</inkml:trace>
  <inkml:trace contextRef="#ctx0" brushRef="#br0" timeOffset="4699">1305 441 8256,'0'-6'1174,"0"0"0,0 3-248,0-2 1,1 3-615,2-1 1,-2 3-1,2 4 1,-2 3-127,-1 4 1,0 8-1,0-1 1,0 3-429,0 1 0,-1 2 0,-1 0 0,-1 0-184,1 0 1,1-3 0,-1-3 0,-1-2-2751,1-1 3176,1-6 0,1-5 0,0-4 0</inkml:trace>
  <inkml:trace contextRef="#ctx0" brushRef="#br0" timeOffset="5016">1455 414 9154,'-4'-4'1510,"4"3"1,5-2-1,4 2-1261,3 1 1,-1 3 0,3 1 0,2 0-184,1 0 0,-3 2 0,1 0 0,0 2-198,-1 1 0,-3 0 0,-4 1 0,-2 0-122,-1 2 0,-1 1 0,-4-1 0,-2 1 22,-3 1 0,-6 3 0,-1-3 1,-2 2 123,0-1 0,5 0 0,-2-3 371,2-1 1,6-2 0,5-3 95,7-3 1,6-3-1,7-3 1,5-4-287,2-4 0,7 1 0,-1-1 0,-2 2-840,-1 3 1,-1-2 766,-4 2 0,1-6 0,-1-1 0</inkml:trace>
  <inkml:trace contextRef="#ctx0" brushRef="#br0" timeOffset="5532">2232 70 8256,'4'-9'185,"3"0"1,-3 0 0,0 0 0,1 2 0,0 0 718,2 1 1,-3 5 0,-1 1-458,-2 5 0,-1 9 0,-1 6 0,-3 10-122,-5 6 0,-4 12 0,-4 8 0,-2 3-190,-2 3 1,-1 5-1,-5 2 1,1 3-560,-1 4 1,5 0 0,2-11-1,5-8-504,3-11 0,2-2 0,2-19 0,1-5 928,1-5 0,5-7 0,-3-4 0</inkml:trace>
  <inkml:trace contextRef="#ctx0" brushRef="#br0" timeOffset="6049">2382 449 8256,'-4'-1'0,"0"-1"146,0-1 0,3-4 1280,-2 1-1075,2 2 0,5-2 1,2 3-1,2 1-72,4 1 0,-2 1 0,3 0 0,-2 0-126,1 0 1,3 0 0,-3 1-1,-2 2-278,0 3 0,-4 1 0,-1 2 1,-1 0-78,-2 0 0,-1 3 0,-2 0 0,-2 1-45,-3 0 0,-5 2 0,-1 0 0,-1 1 214,0-1 0,-2 0 0,4-2 0,0 0 98,1-1 154,1 0 1,9-7 0,6-2-1,7-3-47,4-3 1,3-2 0,3-4 0,1 0-470,4-3 1,2 2-1,-2-2 1,0 2-636,0 2 1,0 0 931,-5 2 0,3-6 0,-4 2 0</inkml:trace>
  <inkml:trace contextRef="#ctx0" brushRef="#br0" timeOffset="6633">2868 450 8256,'0'-6'1246,"0"0"1,0 0-418,0-2 1,0 2-449,0 0 1,-1 4-221,-2-1 1,1 6 0,-4 3 0,-1 3-245,-1 2 0,0 0 0,1 3 0,1-1-69,0 1 0,2-3 0,1 2 98,2-1 1,1-2 0,1 1-1,2-4 171,3-4 1,2-2-1,3-1 1,2-1-7,1-2 0,-4-3 0,2-5 0,-2-1-71,-1 2 0,-3 0 0,-1 1 0,-1 0-665,-3 0 0,-3 2 1,-4 0-1,-2 2-788,-1 1 0,-1-2 1413,-2 3 0,3-4 0,-4 2 0</inkml:trace>
  <inkml:trace contextRef="#ctx0" brushRef="#br0" timeOffset="6978">3044 343 9471,'1'-8'0,"2"1"0,3 3 0,2 0 0,0 2 711,1 1 0,3 1 0,1 0 0,-1 0-417,1 0 1,2 4 0,-3 1 0,-2 2-269,0-1 0,-5 5 1,-2-1-1,-2 2-83,-1 0 0,-2 4 1,-3-1-1,-5 0-42,-2 0 0,-3 2 0,-3-3 1,2 2 92,1-1 1,2 0 0,4-2 0,1 0 222,-1 0 1,4-2-1,3-3-113,4-2 1,7-3 0,5-6 0,4-3-170,3-2 0,4-1 0,5-2 0,1-2-775,-1-1 1,3 4 0,-3-3 0,-1 1-582,-1 0 1,-1-2 1420,-6 2 0,3-4 0,-1 3 0</inkml:trace>
  <inkml:trace contextRef="#ctx0" brushRef="#br0" timeOffset="7448">3458 360 9080,'0'-6'3248,"1"1"-2840,2 1 0,2 1 1,4 3-1,1-1-572,2-2 0,-2 2 0,5-3 1,0 1-117,-1 0 0,2 0 0,-1 1 0,1-1 112,-2 1 0,2-2 0,-4 1-3557,-2 1 3080,0-3 0,-6 4 1,-4-2 644,-5 2 0,-3 1 0,0 0 0,-2 1 68,-2 2 0,1-1 0,-2 3 0,-1 0 46,0 0 1,0-2-1,-1 1 1,1 1 720,1 0 0,-1 0 0,2 2 0,1-1 176,1 1 1,2 1 0,2 0 0,1 1-365,1 0 0,1 0 0,3 1-244,0 1 0,4 2 0,2 2 0,1-3-100,2-3 0,0 3 0,1 0 0,2 0 67,2 0 1,3-1 0,2 3 0,0 0-272,2-1 0,2-1 0,-3 2 1,-3-1-274,-5-3 1,0 0-375,-3-1 1,-10-1 0,-12-1 0,-6-2 62,-8-1 0,-7-2 1,-7-2-1,-1 0-3387,0 0 3872,-1 0 0,7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28</Pages>
  <Words>10313</Words>
  <Characters>58789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445</cp:revision>
  <cp:lastPrinted>2026-01-11T02:45:00Z</cp:lastPrinted>
  <dcterms:created xsi:type="dcterms:W3CDTF">2025-12-11T18:13:00Z</dcterms:created>
  <dcterms:modified xsi:type="dcterms:W3CDTF">2026-01-11T02:45:00Z</dcterms:modified>
</cp:coreProperties>
</file>