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6B3BB" w14:textId="77777777" w:rsidR="00453FA4" w:rsidRPr="00726B8D" w:rsidRDefault="00453FA4" w:rsidP="00453FA4">
      <w:pPr>
        <w:pStyle w:val="1"/>
        <w:ind w:left="-426" w:hanging="141"/>
      </w:pPr>
    </w:p>
    <w:p w14:paraId="4899F023" w14:textId="77777777" w:rsidR="00453FA4" w:rsidRPr="00726B8D" w:rsidRDefault="00453FA4" w:rsidP="00453FA4">
      <w:pPr>
        <w:pStyle w:val="1"/>
        <w:ind w:left="-426" w:hanging="141"/>
      </w:pPr>
    </w:p>
    <w:p w14:paraId="549E5B6F" w14:textId="77777777" w:rsidR="00453FA4" w:rsidRPr="00726B8D" w:rsidRDefault="00453FA4" w:rsidP="00453FA4">
      <w:pPr>
        <w:pStyle w:val="1"/>
        <w:ind w:left="-426" w:hanging="141"/>
      </w:pPr>
    </w:p>
    <w:p w14:paraId="5A26A0AB" w14:textId="77777777" w:rsidR="00453FA4" w:rsidRPr="00726B8D" w:rsidRDefault="00453FA4" w:rsidP="00453FA4">
      <w:pPr>
        <w:pStyle w:val="1"/>
        <w:ind w:left="-426" w:hanging="141"/>
      </w:pPr>
    </w:p>
    <w:p w14:paraId="16EE96D1" w14:textId="77777777" w:rsidR="00453FA4" w:rsidRPr="00726B8D" w:rsidRDefault="00453FA4" w:rsidP="00453FA4">
      <w:pPr>
        <w:pStyle w:val="1"/>
        <w:ind w:left="-426" w:hanging="141"/>
      </w:pPr>
    </w:p>
    <w:p w14:paraId="5A1C8978" w14:textId="77777777" w:rsidR="00453FA4" w:rsidRPr="00726B8D" w:rsidRDefault="00453FA4" w:rsidP="00453FA4">
      <w:pPr>
        <w:pStyle w:val="1"/>
        <w:ind w:left="-426" w:hanging="141"/>
        <w:jc w:val="center"/>
      </w:pPr>
    </w:p>
    <w:p w14:paraId="13D2AD9E" w14:textId="77777777" w:rsidR="00453FA4" w:rsidRPr="00726B8D" w:rsidRDefault="00453FA4" w:rsidP="00453FA4">
      <w:pPr>
        <w:pStyle w:val="1"/>
        <w:ind w:left="-426" w:hanging="141"/>
        <w:jc w:val="center"/>
      </w:pPr>
    </w:p>
    <w:p w14:paraId="145B44E4" w14:textId="77777777" w:rsidR="00453FA4" w:rsidRPr="00726B8D" w:rsidRDefault="00453FA4" w:rsidP="00453FA4">
      <w:pPr>
        <w:pStyle w:val="1"/>
        <w:ind w:left="-426" w:hanging="141"/>
        <w:jc w:val="center"/>
      </w:pPr>
    </w:p>
    <w:p w14:paraId="0C6EA50A" w14:textId="77777777" w:rsidR="00453FA4" w:rsidRPr="00726B8D" w:rsidRDefault="00453FA4" w:rsidP="00453FA4">
      <w:pPr>
        <w:pStyle w:val="1"/>
        <w:ind w:left="-426" w:hanging="141"/>
        <w:jc w:val="center"/>
      </w:pPr>
    </w:p>
    <w:p w14:paraId="0BBE2BAE" w14:textId="77777777" w:rsidR="00453FA4" w:rsidRPr="00726B8D" w:rsidRDefault="00453FA4" w:rsidP="00453FA4">
      <w:pPr>
        <w:pStyle w:val="1"/>
        <w:ind w:left="-426" w:hanging="141"/>
      </w:pPr>
    </w:p>
    <w:p w14:paraId="199E6AC9" w14:textId="77777777" w:rsidR="00453FA4" w:rsidRPr="00726B8D" w:rsidRDefault="00453FA4" w:rsidP="00453FA4">
      <w:pPr>
        <w:pStyle w:val="1"/>
        <w:ind w:left="-426" w:hanging="141"/>
        <w:jc w:val="center"/>
      </w:pPr>
    </w:p>
    <w:p w14:paraId="6D7359D0" w14:textId="77777777" w:rsidR="00453FA4" w:rsidRPr="00726B8D" w:rsidRDefault="00453FA4" w:rsidP="00453FA4">
      <w:pPr>
        <w:pStyle w:val="1"/>
        <w:ind w:left="-426" w:hanging="141"/>
        <w:jc w:val="center"/>
      </w:pPr>
    </w:p>
    <w:p w14:paraId="7D49749F" w14:textId="77777777" w:rsidR="00453FA4" w:rsidRPr="00726B8D" w:rsidRDefault="00453FA4" w:rsidP="00453FA4">
      <w:pPr>
        <w:pStyle w:val="1"/>
        <w:ind w:left="-426" w:hanging="141"/>
        <w:jc w:val="center"/>
      </w:pPr>
    </w:p>
    <w:p w14:paraId="060C05E8" w14:textId="77777777" w:rsidR="00453FA4" w:rsidRPr="00726B8D" w:rsidRDefault="00453FA4" w:rsidP="00453FA4">
      <w:pPr>
        <w:pStyle w:val="1"/>
        <w:ind w:left="-426" w:hanging="141"/>
        <w:jc w:val="center"/>
      </w:pPr>
    </w:p>
    <w:p w14:paraId="164B386D" w14:textId="77777777" w:rsidR="00453FA4" w:rsidRDefault="00453FA4" w:rsidP="00453FA4">
      <w:pPr>
        <w:pStyle w:val="1"/>
        <w:ind w:left="-426" w:hanging="141"/>
        <w:jc w:val="center"/>
      </w:pPr>
    </w:p>
    <w:p w14:paraId="22595CA4" w14:textId="77777777" w:rsidR="00453FA4" w:rsidRPr="00726B8D" w:rsidRDefault="00453FA4" w:rsidP="00453FA4">
      <w:pPr>
        <w:pStyle w:val="1"/>
      </w:pPr>
    </w:p>
    <w:p w14:paraId="5943CF00" w14:textId="77777777" w:rsidR="00453FA4" w:rsidRPr="00726B8D" w:rsidRDefault="00453FA4" w:rsidP="00453FA4">
      <w:pPr>
        <w:pStyle w:val="1"/>
        <w:ind w:left="-426" w:hanging="141"/>
        <w:jc w:val="center"/>
      </w:pPr>
    </w:p>
    <w:p w14:paraId="19692186" w14:textId="77777777" w:rsidR="00453FA4" w:rsidRPr="00726B8D" w:rsidRDefault="00453FA4" w:rsidP="00453FA4">
      <w:pPr>
        <w:pStyle w:val="1"/>
        <w:ind w:left="-426" w:hanging="141"/>
        <w:jc w:val="center"/>
        <w:rPr>
          <w:b/>
          <w:sz w:val="40"/>
          <w:szCs w:val="40"/>
        </w:rPr>
      </w:pPr>
      <w:r w:rsidRPr="00726B8D">
        <w:rPr>
          <w:b/>
          <w:sz w:val="40"/>
          <w:szCs w:val="40"/>
        </w:rPr>
        <w:t>ОТЧЁТ</w:t>
      </w:r>
    </w:p>
    <w:p w14:paraId="7137C215" w14:textId="77777777" w:rsidR="00453FA4" w:rsidRPr="000F6F49" w:rsidRDefault="00453FA4" w:rsidP="00453FA4">
      <w:pPr>
        <w:pStyle w:val="1"/>
        <w:ind w:left="-426" w:hanging="141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ПО ЛАБОРАТОРНОЙ РАБОТЕ №9</w:t>
      </w:r>
    </w:p>
    <w:p w14:paraId="031D8682" w14:textId="77777777" w:rsidR="00453FA4" w:rsidRPr="00726B8D" w:rsidRDefault="00453FA4" w:rsidP="00453FA4">
      <w:pPr>
        <w:pStyle w:val="1"/>
        <w:ind w:left="-426" w:hanging="141"/>
        <w:jc w:val="center"/>
        <w:rPr>
          <w:b/>
          <w:sz w:val="40"/>
          <w:szCs w:val="40"/>
        </w:rPr>
      </w:pPr>
    </w:p>
    <w:p w14:paraId="1EBDEBD7" w14:textId="77777777" w:rsidR="00453FA4" w:rsidRPr="00726B8D" w:rsidRDefault="00453FA4" w:rsidP="00453FA4">
      <w:pPr>
        <w:pStyle w:val="1"/>
        <w:ind w:left="-426" w:hanging="141"/>
        <w:jc w:val="center"/>
        <w:rPr>
          <w:b/>
          <w:sz w:val="40"/>
          <w:szCs w:val="40"/>
        </w:rPr>
      </w:pPr>
    </w:p>
    <w:p w14:paraId="770D5CF0" w14:textId="77777777" w:rsidR="00453FA4" w:rsidRPr="00726B8D" w:rsidRDefault="00453FA4" w:rsidP="00453FA4">
      <w:pPr>
        <w:pStyle w:val="1"/>
        <w:ind w:left="-426" w:hanging="141"/>
        <w:jc w:val="center"/>
        <w:rPr>
          <w:b/>
          <w:sz w:val="54"/>
          <w:szCs w:val="54"/>
        </w:rPr>
      </w:pPr>
      <w:r>
        <w:rPr>
          <w:b/>
          <w:sz w:val="40"/>
          <w:szCs w:val="40"/>
        </w:rPr>
        <w:t xml:space="preserve">Уравнение параболического типа  </w:t>
      </w:r>
    </w:p>
    <w:p w14:paraId="56B35F1E" w14:textId="77777777" w:rsidR="00453FA4" w:rsidRPr="00726B8D" w:rsidRDefault="00453FA4" w:rsidP="00453FA4">
      <w:pPr>
        <w:pStyle w:val="1"/>
        <w:ind w:left="-426" w:hanging="141"/>
        <w:jc w:val="center"/>
        <w:rPr>
          <w:b/>
          <w:sz w:val="40"/>
          <w:szCs w:val="40"/>
        </w:rPr>
      </w:pPr>
    </w:p>
    <w:p w14:paraId="3A54EC86" w14:textId="7451C199" w:rsidR="00453FA4" w:rsidRPr="00726B8D" w:rsidRDefault="00453FA4" w:rsidP="00453FA4">
      <w:pPr>
        <w:pStyle w:val="1"/>
        <w:ind w:left="-426" w:hanging="141"/>
        <w:jc w:val="center"/>
        <w:rPr>
          <w:b/>
          <w:sz w:val="40"/>
          <w:szCs w:val="40"/>
        </w:rPr>
      </w:pPr>
      <w:r w:rsidRPr="00726B8D">
        <w:rPr>
          <w:b/>
          <w:sz w:val="40"/>
          <w:szCs w:val="40"/>
        </w:rPr>
        <w:t xml:space="preserve">Вариант </w:t>
      </w:r>
      <w:r>
        <w:rPr>
          <w:b/>
          <w:sz w:val="40"/>
          <w:szCs w:val="40"/>
        </w:rPr>
        <w:t>9</w:t>
      </w:r>
    </w:p>
    <w:p w14:paraId="6702965C" w14:textId="77777777" w:rsidR="00453FA4" w:rsidRPr="00726B8D" w:rsidRDefault="00453FA4" w:rsidP="00453FA4">
      <w:pPr>
        <w:pStyle w:val="1"/>
        <w:ind w:left="-426" w:hanging="141"/>
      </w:pPr>
    </w:p>
    <w:p w14:paraId="694F44C6" w14:textId="77777777" w:rsidR="00453FA4" w:rsidRPr="00726B8D" w:rsidRDefault="00453FA4" w:rsidP="00453FA4">
      <w:pPr>
        <w:pStyle w:val="1"/>
        <w:ind w:left="-426" w:hanging="141"/>
      </w:pPr>
    </w:p>
    <w:p w14:paraId="210E5BB7" w14:textId="77777777" w:rsidR="00453FA4" w:rsidRPr="00726B8D" w:rsidRDefault="00453FA4" w:rsidP="00453FA4">
      <w:pPr>
        <w:pStyle w:val="1"/>
        <w:ind w:left="-426" w:hanging="141"/>
      </w:pPr>
    </w:p>
    <w:p w14:paraId="3EE131A7" w14:textId="77777777" w:rsidR="00453FA4" w:rsidRPr="00726B8D" w:rsidRDefault="00453FA4" w:rsidP="00453FA4">
      <w:pPr>
        <w:pStyle w:val="1"/>
        <w:ind w:left="-426" w:hanging="141"/>
      </w:pPr>
    </w:p>
    <w:p w14:paraId="603ABA05" w14:textId="77777777" w:rsidR="00453FA4" w:rsidRPr="00726B8D" w:rsidRDefault="00453FA4" w:rsidP="00453FA4">
      <w:pPr>
        <w:pStyle w:val="1"/>
        <w:ind w:left="-426" w:hanging="141"/>
      </w:pPr>
    </w:p>
    <w:p w14:paraId="47FF304D" w14:textId="77777777" w:rsidR="00453FA4" w:rsidRPr="00726B8D" w:rsidRDefault="00453FA4" w:rsidP="00453FA4">
      <w:pPr>
        <w:pStyle w:val="1"/>
        <w:ind w:left="-426" w:hanging="141"/>
      </w:pPr>
    </w:p>
    <w:p w14:paraId="23ECD5B0" w14:textId="77777777" w:rsidR="00453FA4" w:rsidRPr="00726B8D" w:rsidRDefault="00453FA4" w:rsidP="00453FA4">
      <w:pPr>
        <w:pStyle w:val="1"/>
        <w:ind w:left="-426" w:hanging="141"/>
      </w:pPr>
    </w:p>
    <w:p w14:paraId="4FCE8100" w14:textId="77777777" w:rsidR="00453FA4" w:rsidRPr="00726B8D" w:rsidRDefault="00453FA4" w:rsidP="00453FA4">
      <w:pPr>
        <w:pStyle w:val="1"/>
        <w:ind w:left="-426" w:hanging="141"/>
      </w:pPr>
    </w:p>
    <w:p w14:paraId="4037C274" w14:textId="77777777" w:rsidR="00453FA4" w:rsidRDefault="00453FA4" w:rsidP="00453FA4">
      <w:pPr>
        <w:pStyle w:val="1"/>
        <w:ind w:left="-426" w:hanging="141"/>
      </w:pPr>
    </w:p>
    <w:p w14:paraId="362BB3BC" w14:textId="77777777" w:rsidR="00453FA4" w:rsidRDefault="00453FA4" w:rsidP="00453FA4">
      <w:pPr>
        <w:pStyle w:val="1"/>
        <w:ind w:left="-426" w:hanging="141"/>
      </w:pPr>
    </w:p>
    <w:p w14:paraId="459AF3BC" w14:textId="77777777" w:rsidR="00453FA4" w:rsidRDefault="00453FA4" w:rsidP="00453FA4">
      <w:pPr>
        <w:pStyle w:val="1"/>
        <w:ind w:left="-426" w:hanging="141"/>
      </w:pPr>
    </w:p>
    <w:p w14:paraId="6485553A" w14:textId="77777777" w:rsidR="00453FA4" w:rsidRDefault="00453FA4" w:rsidP="00453FA4">
      <w:pPr>
        <w:pStyle w:val="1"/>
        <w:ind w:left="-426" w:hanging="141"/>
      </w:pPr>
    </w:p>
    <w:p w14:paraId="6A237B6B" w14:textId="77777777" w:rsidR="00453FA4" w:rsidRDefault="00453FA4" w:rsidP="00453FA4">
      <w:pPr>
        <w:pStyle w:val="1"/>
        <w:ind w:left="-426" w:hanging="141"/>
      </w:pPr>
    </w:p>
    <w:p w14:paraId="6E42A08B" w14:textId="77777777" w:rsidR="00453FA4" w:rsidRPr="00726B8D" w:rsidRDefault="00453FA4" w:rsidP="00453FA4">
      <w:pPr>
        <w:pStyle w:val="1"/>
        <w:ind w:left="-426" w:hanging="141"/>
      </w:pPr>
    </w:p>
    <w:p w14:paraId="0D15EB30" w14:textId="77777777" w:rsidR="00453FA4" w:rsidRPr="00726B8D" w:rsidRDefault="00453FA4" w:rsidP="00453FA4">
      <w:pPr>
        <w:pStyle w:val="1"/>
        <w:ind w:left="-426" w:hanging="141"/>
      </w:pPr>
    </w:p>
    <w:p w14:paraId="1CEC3920" w14:textId="77777777" w:rsidR="00453FA4" w:rsidRPr="00726B8D" w:rsidRDefault="00453FA4" w:rsidP="00453FA4">
      <w:pPr>
        <w:pStyle w:val="1"/>
        <w:ind w:left="-426" w:hanging="141"/>
      </w:pPr>
    </w:p>
    <w:p w14:paraId="2F741159" w14:textId="2DC8B4DC" w:rsidR="00453FA4" w:rsidRDefault="00453FA4" w:rsidP="003845B5">
      <w:pPr>
        <w:pStyle w:val="1"/>
        <w:ind w:left="-426" w:hanging="141"/>
        <w:jc w:val="right"/>
        <w:rPr>
          <w:i/>
          <w:iCs/>
          <w:sz w:val="30"/>
          <w:szCs w:val="30"/>
        </w:rPr>
      </w:pPr>
      <w:r w:rsidRPr="004A4FAD">
        <w:rPr>
          <w:i/>
          <w:iCs/>
          <w:sz w:val="30"/>
          <w:szCs w:val="30"/>
        </w:rPr>
        <w:t xml:space="preserve">Выполнил студент 3 курса </w:t>
      </w:r>
      <w:proofErr w:type="spellStart"/>
      <w:r w:rsidRPr="004A4FAD">
        <w:rPr>
          <w:i/>
          <w:iCs/>
          <w:sz w:val="30"/>
          <w:szCs w:val="30"/>
        </w:rPr>
        <w:t>МОиАИС</w:t>
      </w:r>
      <w:proofErr w:type="spellEnd"/>
    </w:p>
    <w:p w14:paraId="25F2CCC2" w14:textId="021D06DF" w:rsidR="001F7527" w:rsidRDefault="00453FA4" w:rsidP="00453FA4">
      <w:pPr>
        <w:jc w:val="right"/>
        <w:rPr>
          <w:i/>
          <w:iCs/>
          <w:sz w:val="28"/>
          <w:szCs w:val="28"/>
        </w:rPr>
      </w:pPr>
      <w:r w:rsidRPr="00453FA4">
        <w:rPr>
          <w:i/>
          <w:iCs/>
          <w:sz w:val="28"/>
          <w:szCs w:val="28"/>
        </w:rPr>
        <w:t xml:space="preserve">Ходосевич Данила </w:t>
      </w:r>
    </w:p>
    <w:p w14:paraId="2E9D42D3" w14:textId="621959C4" w:rsidR="00453FA4" w:rsidRDefault="00453FA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464EB9F1" w14:textId="77777777" w:rsidR="00453FA4" w:rsidRDefault="00453FA4" w:rsidP="00453FA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i/>
          <w:iCs/>
        </w:rPr>
        <w:lastRenderedPageBreak/>
        <w:t>Цель работы</w:t>
      </w:r>
      <w:r>
        <w:rPr>
          <w:rStyle w:val="normaltextrun"/>
        </w:rPr>
        <w:t xml:space="preserve">: усвоить сущность и методы решения </w:t>
      </w:r>
      <w:r>
        <w:rPr>
          <w:rStyle w:val="normaltextrun"/>
          <w:b/>
          <w:bCs/>
          <w:i/>
          <w:iCs/>
        </w:rPr>
        <w:t>линейного дифференциального уравнения 2-го порядка параболического типа</w:t>
      </w:r>
      <w:r>
        <w:rPr>
          <w:rStyle w:val="normaltextrun"/>
        </w:rPr>
        <w:t>.</w:t>
      </w:r>
      <w:r>
        <w:rPr>
          <w:rStyle w:val="eop"/>
        </w:rPr>
        <w:t> </w:t>
      </w:r>
    </w:p>
    <w:p w14:paraId="55402D96" w14:textId="77777777" w:rsidR="00453FA4" w:rsidRDefault="00453FA4" w:rsidP="00453FA4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Численное решение дифференциального уравнения в частных производных предполагает получение двумерной числовой таблицы приближенных значений </w:t>
      </w:r>
      <w:r>
        <w:rPr>
          <w:rStyle w:val="normaltextrun"/>
          <w:i/>
          <w:iCs/>
          <w:lang w:val="en-US"/>
        </w:rPr>
        <w:t>U</w:t>
      </w:r>
      <w:r>
        <w:rPr>
          <w:rStyle w:val="normaltextrun"/>
          <w:i/>
          <w:iCs/>
          <w:sz w:val="19"/>
          <w:szCs w:val="19"/>
          <w:vertAlign w:val="subscript"/>
        </w:rPr>
        <w:t>i</w:t>
      </w:r>
      <w:r>
        <w:rPr>
          <w:rStyle w:val="normaltextrun"/>
          <w:i/>
          <w:iCs/>
          <w:sz w:val="19"/>
          <w:szCs w:val="19"/>
          <w:vertAlign w:val="subscript"/>
          <w:lang w:val="en-US"/>
        </w:rPr>
        <w:t>j</w:t>
      </w:r>
      <w:r>
        <w:rPr>
          <w:rStyle w:val="normaltextrun"/>
          <w:i/>
          <w:iCs/>
        </w:rPr>
        <w:t xml:space="preserve"> </w:t>
      </w:r>
      <w:r>
        <w:rPr>
          <w:rStyle w:val="normaltextrun"/>
        </w:rPr>
        <w:t xml:space="preserve">искомой функции </w:t>
      </w:r>
      <w:r>
        <w:rPr>
          <w:rStyle w:val="normaltextrun"/>
          <w:i/>
          <w:iCs/>
          <w:lang w:val="en-US"/>
        </w:rPr>
        <w:t>U</w:t>
      </w:r>
      <w:r>
        <w:rPr>
          <w:rStyle w:val="normaltextrun"/>
        </w:rPr>
        <w:t>(</w:t>
      </w:r>
      <w:r>
        <w:rPr>
          <w:rStyle w:val="normaltextrun"/>
          <w:i/>
          <w:iCs/>
          <w:lang w:val="en-US"/>
        </w:rPr>
        <w:t>t</w:t>
      </w:r>
      <w:r>
        <w:rPr>
          <w:rStyle w:val="normaltextrun"/>
          <w:i/>
          <w:iCs/>
        </w:rPr>
        <w:t>,x)</w:t>
      </w:r>
      <w:r>
        <w:rPr>
          <w:rStyle w:val="normaltextrun"/>
        </w:rPr>
        <w:t xml:space="preserve"> с заданной точностью для некоторых значений аргументов</w:t>
      </w:r>
      <w:r>
        <w:rPr>
          <w:rStyle w:val="eop"/>
        </w:rPr>
        <w:t> </w:t>
      </w:r>
    </w:p>
    <w:p w14:paraId="1A21C7EF" w14:textId="77777777" w:rsidR="00453FA4" w:rsidRDefault="00453FA4" w:rsidP="00453FA4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</w:rPr>
        <w:t>x</w:t>
      </w:r>
      <w:r>
        <w:rPr>
          <w:rStyle w:val="normaltextrun"/>
          <w:i/>
          <w:iCs/>
          <w:sz w:val="19"/>
          <w:szCs w:val="19"/>
          <w:vertAlign w:val="subscript"/>
          <w:lang w:val="en-US"/>
        </w:rPr>
        <w:t>j</w:t>
      </w:r>
      <w:r>
        <w:rPr>
          <w:rStyle w:val="normaltextrun"/>
          <w:i/>
          <w:iCs/>
        </w:rPr>
        <w:t xml:space="preserve"> </w:t>
      </w:r>
      <w:r>
        <w:rPr>
          <w:rStyle w:val="normaltextrun"/>
          <w:rFonts w:ascii="Symbol" w:hAnsi="Symbol" w:cs="Segoe UI"/>
          <w:i/>
          <w:iCs/>
        </w:rPr>
        <w:t>Î</w:t>
      </w:r>
      <w:r>
        <w:rPr>
          <w:rStyle w:val="normaltextrun"/>
          <w:i/>
          <w:iCs/>
        </w:rPr>
        <w:t xml:space="preserve"> </w:t>
      </w:r>
      <w:r>
        <w:rPr>
          <w:rStyle w:val="normaltextrun"/>
        </w:rPr>
        <w:t>[</w:t>
      </w:r>
      <w:r>
        <w:rPr>
          <w:rStyle w:val="normaltextrun"/>
          <w:i/>
          <w:iCs/>
          <w:lang w:val="en-US"/>
        </w:rPr>
        <w:t>a</w:t>
      </w:r>
      <w:r>
        <w:rPr>
          <w:rStyle w:val="normaltextrun"/>
        </w:rPr>
        <w:t xml:space="preserve">, </w:t>
      </w:r>
      <w:r>
        <w:rPr>
          <w:rStyle w:val="normaltextrun"/>
          <w:i/>
          <w:iCs/>
        </w:rPr>
        <w:t>b</w:t>
      </w:r>
      <w:r>
        <w:rPr>
          <w:rStyle w:val="normaltextrun"/>
        </w:rPr>
        <w:t>],</w:t>
      </w:r>
      <w:r>
        <w:rPr>
          <w:rStyle w:val="normaltextrun"/>
          <w:i/>
          <w:iCs/>
        </w:rPr>
        <w:t xml:space="preserve"> </w:t>
      </w:r>
      <w:proofErr w:type="spellStart"/>
      <w:r>
        <w:rPr>
          <w:rStyle w:val="normaltextrun"/>
          <w:i/>
          <w:iCs/>
          <w:lang w:val="en-US"/>
        </w:rPr>
        <w:t>t</w:t>
      </w:r>
      <w:r>
        <w:rPr>
          <w:rStyle w:val="normaltextrun"/>
          <w:i/>
          <w:iCs/>
          <w:sz w:val="19"/>
          <w:szCs w:val="19"/>
          <w:vertAlign w:val="subscript"/>
          <w:lang w:val="en-US"/>
        </w:rPr>
        <w:t>i</w:t>
      </w:r>
      <w:proofErr w:type="spellEnd"/>
      <w:r>
        <w:rPr>
          <w:rStyle w:val="normaltextrun"/>
          <w:i/>
          <w:iCs/>
        </w:rPr>
        <w:t xml:space="preserve"> </w:t>
      </w:r>
      <w:r>
        <w:rPr>
          <w:rStyle w:val="normaltextrun"/>
          <w:rFonts w:ascii="Symbol" w:hAnsi="Symbol" w:cs="Segoe UI"/>
          <w:i/>
          <w:iCs/>
        </w:rPr>
        <w:t>Î</w:t>
      </w:r>
      <w:r>
        <w:rPr>
          <w:rStyle w:val="normaltextrun"/>
          <w:i/>
          <w:iCs/>
        </w:rPr>
        <w:t xml:space="preserve"> </w:t>
      </w:r>
      <w:r>
        <w:rPr>
          <w:rStyle w:val="normaltextrun"/>
        </w:rPr>
        <w:t>[</w:t>
      </w:r>
      <w:r>
        <w:rPr>
          <w:rStyle w:val="normaltextrun"/>
          <w:i/>
          <w:iCs/>
          <w:lang w:val="en-US"/>
        </w:rPr>
        <w:t>c</w:t>
      </w:r>
      <w:r>
        <w:rPr>
          <w:rStyle w:val="normaltextrun"/>
        </w:rPr>
        <w:t>,</w:t>
      </w:r>
      <w:r>
        <w:rPr>
          <w:rStyle w:val="normaltextrun"/>
          <w:i/>
          <w:iCs/>
        </w:rPr>
        <w:t xml:space="preserve"> </w:t>
      </w:r>
      <w:r>
        <w:rPr>
          <w:rStyle w:val="normaltextrun"/>
          <w:i/>
          <w:iCs/>
          <w:lang w:val="en-US"/>
        </w:rPr>
        <w:t>d</w:t>
      </w:r>
      <w:r>
        <w:rPr>
          <w:rStyle w:val="normaltextrun"/>
        </w:rPr>
        <w:t>]</w:t>
      </w:r>
      <w:r>
        <w:rPr>
          <w:rStyle w:val="eop"/>
        </w:rPr>
        <w:t> </w:t>
      </w:r>
    </w:p>
    <w:p w14:paraId="1CFFD9A4" w14:textId="77777777" w:rsidR="00453FA4" w:rsidRDefault="00453FA4" w:rsidP="00453FA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Численное решение таких дифференциальных уравнений возможно методами конечных разностей.</w:t>
      </w:r>
      <w:r>
        <w:rPr>
          <w:rStyle w:val="eop"/>
        </w:rPr>
        <w:t> </w:t>
      </w:r>
    </w:p>
    <w:p w14:paraId="1E4D3CCD" w14:textId="77777777" w:rsidR="00453FA4" w:rsidRDefault="00453FA4" w:rsidP="00453FA4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333333"/>
        </w:rPr>
        <w:t xml:space="preserve">Погрешность решения, найденного этими методами, оценивается величиной </w:t>
      </w:r>
      <w:r>
        <w:rPr>
          <w:rStyle w:val="normaltextrun"/>
          <w:color w:val="333333"/>
          <w:lang w:val="en-US"/>
        </w:rPr>
        <w:t>O</w:t>
      </w:r>
      <w:r>
        <w:rPr>
          <w:rStyle w:val="normaltextrun"/>
          <w:color w:val="333333"/>
        </w:rPr>
        <w:t>(</w:t>
      </w:r>
      <w:r>
        <w:rPr>
          <w:rStyle w:val="normaltextrun"/>
          <w:rFonts w:ascii="Symbol" w:hAnsi="Symbol" w:cs="Segoe UI"/>
          <w:i/>
          <w:iCs/>
          <w:color w:val="333333"/>
        </w:rPr>
        <w:t>t</w:t>
      </w:r>
      <w:r>
        <w:rPr>
          <w:rStyle w:val="normaltextrun"/>
          <w:i/>
          <w:iCs/>
          <w:color w:val="333333"/>
          <w:sz w:val="19"/>
          <w:szCs w:val="19"/>
          <w:vertAlign w:val="superscript"/>
          <w:lang w:val="en-US"/>
        </w:rPr>
        <w:t>p</w:t>
      </w:r>
      <w:r>
        <w:rPr>
          <w:rStyle w:val="normaltextrun"/>
          <w:i/>
          <w:iCs/>
          <w:color w:val="333333"/>
        </w:rPr>
        <w:t>,h</w:t>
      </w:r>
      <w:r>
        <w:rPr>
          <w:rStyle w:val="normaltextrun"/>
          <w:i/>
          <w:iCs/>
          <w:color w:val="333333"/>
          <w:sz w:val="19"/>
          <w:szCs w:val="19"/>
          <w:vertAlign w:val="superscript"/>
          <w:lang w:val="en-US"/>
        </w:rPr>
        <w:t>q</w:t>
      </w:r>
      <w:r>
        <w:rPr>
          <w:rStyle w:val="normaltextrun"/>
          <w:color w:val="333333"/>
        </w:rPr>
        <w:t>)</w:t>
      </w:r>
      <w:r>
        <w:rPr>
          <w:rStyle w:val="normaltextrun"/>
          <w:i/>
          <w:iCs/>
          <w:color w:val="333333"/>
        </w:rPr>
        <w:t>,</w:t>
      </w:r>
      <w:r>
        <w:rPr>
          <w:rStyle w:val="normaltextrun"/>
          <w:color w:val="333333"/>
        </w:rPr>
        <w:t xml:space="preserve"> где </w:t>
      </w:r>
      <w:r>
        <w:rPr>
          <w:rStyle w:val="normaltextrun"/>
          <w:i/>
          <w:iCs/>
          <w:color w:val="333333"/>
          <w:lang w:val="en-US"/>
        </w:rPr>
        <w:t>p</w:t>
      </w:r>
      <w:r>
        <w:rPr>
          <w:rStyle w:val="normaltextrun"/>
          <w:color w:val="333333"/>
        </w:rPr>
        <w:t xml:space="preserve">, </w:t>
      </w:r>
      <w:r>
        <w:rPr>
          <w:rStyle w:val="normaltextrun"/>
          <w:i/>
          <w:iCs/>
          <w:color w:val="333333"/>
          <w:lang w:val="en-US"/>
        </w:rPr>
        <w:t>q</w:t>
      </w:r>
      <w:r>
        <w:rPr>
          <w:rStyle w:val="normaltextrun"/>
          <w:color w:val="333333"/>
        </w:rPr>
        <w:t>  - порядок метода.</w:t>
      </w:r>
      <w:r>
        <w:rPr>
          <w:rStyle w:val="eop"/>
          <w:color w:val="333333"/>
        </w:rPr>
        <w:t> </w:t>
      </w:r>
    </w:p>
    <w:p w14:paraId="14223E3F" w14:textId="77777777" w:rsidR="00453FA4" w:rsidRDefault="00453FA4" w:rsidP="00453FA4">
      <w:pPr>
        <w:pStyle w:val="paragraph"/>
        <w:spacing w:before="0" w:beforeAutospacing="0" w:after="0" w:afterAutospacing="0"/>
        <w:ind w:firstLine="39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i/>
          <w:iCs/>
          <w:color w:val="333333"/>
        </w:rPr>
        <w:t>Задание.</w:t>
      </w:r>
      <w:r>
        <w:rPr>
          <w:rStyle w:val="eop"/>
          <w:color w:val="333333"/>
        </w:rPr>
        <w:t> </w:t>
      </w:r>
    </w:p>
    <w:p w14:paraId="00BAAC17" w14:textId="77777777" w:rsidR="00453FA4" w:rsidRDefault="00453FA4" w:rsidP="00453FA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333333"/>
        </w:rPr>
        <w:t>Решить параболическое уравнение</w:t>
      </w:r>
      <w:r>
        <w:rPr>
          <w:rStyle w:val="eop"/>
          <w:color w:val="333333"/>
        </w:rPr>
        <w:t> </w:t>
      </w:r>
    </w:p>
    <w:p w14:paraId="1468A07C" w14:textId="186596C7" w:rsidR="00453FA4" w:rsidRDefault="00453FA4" w:rsidP="00453FA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i/>
          <w:iCs/>
          <w:noProof/>
          <w:sz w:val="28"/>
          <w:szCs w:val="28"/>
          <w:lang w:val="en-US" w:eastAsia="en-US"/>
        </w:rPr>
        <w:drawing>
          <wp:inline distT="0" distB="0" distL="0" distR="0" wp14:anchorId="7E3C0B25" wp14:editId="3BFDF325">
            <wp:extent cx="857250" cy="428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6"/>
          <w:szCs w:val="26"/>
        </w:rPr>
        <w:t> </w:t>
      </w:r>
    </w:p>
    <w:p w14:paraId="0CE17C62" w14:textId="77777777" w:rsidR="00453FA4" w:rsidRDefault="00453FA4" w:rsidP="00453FA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333333"/>
        </w:rPr>
        <w:t>явным методом и неявным методом.</w:t>
      </w:r>
      <w:r>
        <w:rPr>
          <w:rStyle w:val="eop"/>
          <w:color w:val="333333"/>
        </w:rPr>
        <w:t> </w:t>
      </w:r>
    </w:p>
    <w:p w14:paraId="416D7795" w14:textId="77777777" w:rsidR="00453FA4" w:rsidRDefault="00453FA4" w:rsidP="00453FA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333333"/>
        </w:rPr>
        <w:t>Шаблон для явного метода:</w:t>
      </w:r>
      <w:r>
        <w:rPr>
          <w:rStyle w:val="eop"/>
          <w:color w:val="333333"/>
        </w:rPr>
        <w:t> </w:t>
      </w:r>
    </w:p>
    <w:p w14:paraId="1F916543" w14:textId="7978F1B5" w:rsidR="00453FA4" w:rsidRDefault="00453FA4" w:rsidP="00453FA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i/>
          <w:iCs/>
          <w:noProof/>
          <w:sz w:val="28"/>
          <w:szCs w:val="28"/>
          <w:lang w:val="en-US" w:eastAsia="en-US"/>
        </w:rPr>
        <w:drawing>
          <wp:inline distT="0" distB="0" distL="0" distR="0" wp14:anchorId="60847703" wp14:editId="3B80C87C">
            <wp:extent cx="1962150" cy="1010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097" cy="101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E67A22" w14:textId="77777777" w:rsidR="00453FA4" w:rsidRDefault="00453FA4" w:rsidP="00453FA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333333"/>
        </w:rPr>
        <w:t>Шаблон для неявного метода:</w:t>
      </w:r>
      <w:r>
        <w:rPr>
          <w:rStyle w:val="eop"/>
          <w:color w:val="333333"/>
        </w:rPr>
        <w:t> </w:t>
      </w:r>
    </w:p>
    <w:p w14:paraId="4FE82612" w14:textId="4B2B19C8" w:rsidR="00453FA4" w:rsidRDefault="00453FA4" w:rsidP="00453FA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i/>
          <w:iCs/>
          <w:noProof/>
          <w:sz w:val="28"/>
          <w:szCs w:val="28"/>
          <w:lang w:val="en-US" w:eastAsia="en-US"/>
        </w:rPr>
        <w:drawing>
          <wp:inline distT="0" distB="0" distL="0" distR="0" wp14:anchorId="54D68F92" wp14:editId="753DA4D0">
            <wp:extent cx="1949166" cy="1057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79" cy="106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color w:val="333333"/>
        </w:rPr>
        <w:t> </w:t>
      </w:r>
    </w:p>
    <w:p w14:paraId="18095177" w14:textId="77777777" w:rsidR="00453FA4" w:rsidRDefault="00453FA4" w:rsidP="00453FA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886FC4D" w14:textId="77777777" w:rsidR="00453FA4" w:rsidRDefault="00453FA4" w:rsidP="00453FA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333333"/>
        </w:rPr>
        <w:t xml:space="preserve">Вывести результаты в виде двумерных графиков </w:t>
      </w:r>
      <w:r>
        <w:rPr>
          <w:rStyle w:val="normaltextrun"/>
          <w:color w:val="333333"/>
          <w:lang w:val="en-US"/>
        </w:rPr>
        <w:t>U</w:t>
      </w:r>
      <w:r>
        <w:rPr>
          <w:rStyle w:val="normaltextrun"/>
          <w:color w:val="333333"/>
        </w:rPr>
        <w:t>(</w:t>
      </w:r>
      <w:r>
        <w:rPr>
          <w:rStyle w:val="normaltextrun"/>
          <w:color w:val="333333"/>
          <w:lang w:val="en-US"/>
        </w:rPr>
        <w:t>x</w:t>
      </w:r>
      <w:r>
        <w:rPr>
          <w:rStyle w:val="normaltextrun"/>
          <w:color w:val="333333"/>
        </w:rPr>
        <w:t>,</w:t>
      </w:r>
      <w:r>
        <w:rPr>
          <w:rStyle w:val="normaltextrun"/>
          <w:color w:val="333333"/>
          <w:lang w:val="en-US"/>
        </w:rPr>
        <w:t>t</w:t>
      </w:r>
      <w:r>
        <w:rPr>
          <w:rStyle w:val="normaltextrun"/>
          <w:color w:val="333333"/>
        </w:rPr>
        <w:t>).</w:t>
      </w:r>
      <w:r>
        <w:rPr>
          <w:rStyle w:val="eop"/>
          <w:color w:val="333333"/>
        </w:rPr>
        <w:t> </w:t>
      </w:r>
    </w:p>
    <w:p w14:paraId="2D89E70C" w14:textId="77777777" w:rsidR="00453FA4" w:rsidRDefault="00453FA4" w:rsidP="00453FA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333333"/>
        </w:rPr>
        <w:t>Неявные схемы решать с помощью прогонки. </w:t>
      </w:r>
      <w:r>
        <w:rPr>
          <w:rStyle w:val="eop"/>
          <w:color w:val="333333"/>
        </w:rPr>
        <w:t> </w:t>
      </w:r>
    </w:p>
    <w:p w14:paraId="1E717F5E" w14:textId="5698232C" w:rsidR="00453FA4" w:rsidRDefault="00453FA4" w:rsidP="00453FA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333333"/>
        </w:rPr>
      </w:pPr>
      <w:r>
        <w:rPr>
          <w:rStyle w:val="normaltextrun"/>
          <w:b/>
          <w:bCs/>
          <w:color w:val="333333"/>
        </w:rPr>
        <w:t>Метод прогонки РАСПИСАТЬ подробно!</w:t>
      </w:r>
      <w:r>
        <w:rPr>
          <w:rStyle w:val="eop"/>
          <w:color w:val="333333"/>
        </w:rPr>
        <w:t> </w:t>
      </w:r>
    </w:p>
    <w:p w14:paraId="258A3EEE" w14:textId="25A0EC61" w:rsidR="00453FA4" w:rsidRDefault="00453FA4" w:rsidP="00453FA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/>
          <w:sz w:val="26"/>
          <w:szCs w:val="26"/>
          <w:shd w:val="clear" w:color="auto" w:fill="FFFFFF"/>
        </w:rPr>
      </w:pPr>
      <w:r>
        <w:rPr>
          <w:rStyle w:val="normaltextrun"/>
          <w:color w:val="000000"/>
          <w:sz w:val="26"/>
          <w:szCs w:val="26"/>
          <w:shd w:val="clear" w:color="auto" w:fill="FFFFFF"/>
        </w:rPr>
        <w:t>Для всех вариантов [</w:t>
      </w:r>
      <w:r>
        <w:rPr>
          <w:rStyle w:val="normaltextrun"/>
          <w:i/>
          <w:iCs/>
          <w:color w:val="000000"/>
          <w:sz w:val="26"/>
          <w:szCs w:val="26"/>
          <w:shd w:val="clear" w:color="auto" w:fill="FFFFFF"/>
        </w:rPr>
        <w:t>a</w:t>
      </w:r>
      <w:r>
        <w:rPr>
          <w:rStyle w:val="normaltextrun"/>
          <w:color w:val="000000"/>
          <w:sz w:val="26"/>
          <w:szCs w:val="26"/>
          <w:shd w:val="clear" w:color="auto" w:fill="FFFFFF"/>
        </w:rPr>
        <w:t xml:space="preserve">, </w:t>
      </w:r>
      <w:r>
        <w:rPr>
          <w:rStyle w:val="normaltextrun"/>
          <w:i/>
          <w:iCs/>
          <w:color w:val="000000"/>
          <w:sz w:val="26"/>
          <w:szCs w:val="26"/>
          <w:shd w:val="clear" w:color="auto" w:fill="FFFFFF"/>
        </w:rPr>
        <w:t>b</w:t>
      </w:r>
      <w:r>
        <w:rPr>
          <w:rStyle w:val="normaltextrun"/>
          <w:color w:val="000000"/>
          <w:sz w:val="26"/>
          <w:szCs w:val="26"/>
          <w:shd w:val="clear" w:color="auto" w:fill="FFFFFF"/>
        </w:rPr>
        <w:t>] = [0; 1], [</w:t>
      </w:r>
      <w:r>
        <w:rPr>
          <w:rStyle w:val="normaltextrun"/>
          <w:i/>
          <w:iCs/>
          <w:color w:val="000000"/>
          <w:sz w:val="26"/>
          <w:szCs w:val="26"/>
          <w:shd w:val="clear" w:color="auto" w:fill="FFFFFF"/>
          <w:lang w:val="en-US"/>
        </w:rPr>
        <w:t>c</w:t>
      </w:r>
      <w:r>
        <w:rPr>
          <w:rStyle w:val="normaltextrun"/>
          <w:color w:val="000000"/>
          <w:sz w:val="26"/>
          <w:szCs w:val="26"/>
          <w:shd w:val="clear" w:color="auto" w:fill="FFFFFF"/>
        </w:rPr>
        <w:t xml:space="preserve">, </w:t>
      </w:r>
      <w:r>
        <w:rPr>
          <w:rStyle w:val="normaltextrun"/>
          <w:i/>
          <w:iCs/>
          <w:color w:val="000000"/>
          <w:sz w:val="26"/>
          <w:szCs w:val="26"/>
          <w:shd w:val="clear" w:color="auto" w:fill="FFFFFF"/>
          <w:lang w:val="en-US"/>
        </w:rPr>
        <w:t>d</w:t>
      </w:r>
      <w:r>
        <w:rPr>
          <w:rStyle w:val="normaltextrun"/>
          <w:color w:val="000000"/>
          <w:sz w:val="26"/>
          <w:szCs w:val="26"/>
          <w:shd w:val="clear" w:color="auto" w:fill="FFFFFF"/>
        </w:rPr>
        <w:t xml:space="preserve">] = [0; 10], </w:t>
      </w:r>
      <w:r>
        <w:rPr>
          <w:rStyle w:val="normaltextrun"/>
          <w:color w:val="000000"/>
          <w:sz w:val="26"/>
          <w:szCs w:val="26"/>
          <w:shd w:val="clear" w:color="auto" w:fill="FFFFFF"/>
          <w:lang w:val="en-US"/>
        </w:rPr>
        <w:t>D</w:t>
      </w:r>
      <w:r>
        <w:rPr>
          <w:rStyle w:val="normaltextrun"/>
          <w:color w:val="000000"/>
          <w:sz w:val="26"/>
          <w:szCs w:val="26"/>
          <w:shd w:val="clear" w:color="auto" w:fill="FFFFFF"/>
        </w:rPr>
        <w:t>=1. Погрешность решения 0,01. Исходя из погрешности, порядка аппроксимации и условий сходимости для явных схем определить шаги по пространству и времени</w:t>
      </w:r>
      <w:r>
        <w:rPr>
          <w:rStyle w:val="eop"/>
          <w:color w:val="000000"/>
          <w:sz w:val="26"/>
          <w:szCs w:val="26"/>
          <w:shd w:val="clear" w:color="auto" w:fill="FFFFFF"/>
        </w:rPr>
        <w:t> </w:t>
      </w:r>
    </w:p>
    <w:tbl>
      <w:tblPr>
        <w:tblW w:w="6773" w:type="dxa"/>
        <w:tblInd w:w="1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"/>
        <w:gridCol w:w="2548"/>
        <w:gridCol w:w="3261"/>
      </w:tblGrid>
      <w:tr w:rsidR="00453FA4" w:rsidRPr="00453FA4" w14:paraId="792E107F" w14:textId="77777777" w:rsidTr="00453FA4">
        <w:trPr>
          <w:trHeight w:val="300"/>
        </w:trPr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2BAA32" w14:textId="77777777" w:rsidR="00453FA4" w:rsidRPr="00453FA4" w:rsidRDefault="00453FA4" w:rsidP="00453F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53FA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№ вар. </w:t>
            </w:r>
          </w:p>
        </w:tc>
        <w:tc>
          <w:tcPr>
            <w:tcW w:w="2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2D3427" w14:textId="77777777" w:rsidR="00453FA4" w:rsidRPr="00453FA4" w:rsidRDefault="00453FA4" w:rsidP="00453F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53FA4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eastAsia="ru-RU"/>
              </w:rPr>
              <w:t>Начальные условия</w:t>
            </w:r>
            <w:r w:rsidRPr="00453FA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369CE6" w14:textId="2C3FF7A5" w:rsidR="00453FA4" w:rsidRPr="00453FA4" w:rsidRDefault="00453FA4" w:rsidP="00453F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53FA4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eastAsia="ru-RU"/>
              </w:rPr>
              <w:t>Граничные условия</w:t>
            </w:r>
            <w:r w:rsidRPr="00453FA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 </w:t>
            </w:r>
          </w:p>
        </w:tc>
      </w:tr>
      <w:tr w:rsidR="00453FA4" w:rsidRPr="00453FA4" w14:paraId="292FB0F8" w14:textId="4934C2FD" w:rsidTr="00453FA4">
        <w:trPr>
          <w:trHeight w:val="300"/>
        </w:trPr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9954D5" w14:textId="77777777" w:rsidR="00453FA4" w:rsidRPr="00453FA4" w:rsidRDefault="00453FA4" w:rsidP="00453F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53FA4">
              <w:rPr>
                <w:rFonts w:ascii="Times New Roman" w:eastAsia="Times New Roman" w:hAnsi="Times New Roman" w:cs="Times New Roman"/>
                <w:lang w:eastAsia="ru-RU"/>
              </w:rPr>
              <w:t>9 </w:t>
            </w:r>
          </w:p>
          <w:p w14:paraId="0D5849D2" w14:textId="77777777" w:rsidR="00453FA4" w:rsidRPr="00453FA4" w:rsidRDefault="00453FA4" w:rsidP="00453FA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53FA4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14B9FC" w14:textId="1D43DE63" w:rsidR="00453FA4" w:rsidRPr="00453FA4" w:rsidRDefault="00453FA4" w:rsidP="00453FA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53FA4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ru-RU"/>
              </w:rPr>
              <w:t> </w:t>
            </w:r>
            <w:r w:rsidRPr="00453FA4">
              <w:rPr>
                <w:rFonts w:ascii="Segoe UI" w:eastAsia="Times New Roman" w:hAnsi="Segoe UI" w:cs="Segoe UI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6CB43670" wp14:editId="37ADAFF3">
                  <wp:extent cx="781050" cy="2381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3FA4">
              <w:rPr>
                <w:rFonts w:ascii="Calibri" w:eastAsia="Times New Roman" w:hAnsi="Calibri" w:cs="Calibri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93536" w14:textId="6FCE13B5" w:rsidR="00453FA4" w:rsidRPr="00453FA4" w:rsidRDefault="00453FA4" w:rsidP="00453F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i/>
                <w:iCs/>
                <w:noProof/>
                <w:sz w:val="26"/>
                <w:szCs w:val="26"/>
              </w:rPr>
              <w:drawing>
                <wp:inline distT="0" distB="0" distL="0" distR="0" wp14:anchorId="2C45B3D3" wp14:editId="2995B85A">
                  <wp:extent cx="1409700" cy="2095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90A06" w14:textId="6AD5F41F" w:rsidR="00453FA4" w:rsidRDefault="00453FA4" w:rsidP="00453FA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D0349D7" w14:textId="77777777" w:rsidR="00453FA4" w:rsidRDefault="00453FA4">
      <w:pPr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Segoe UI" w:hAnsi="Segoe UI" w:cs="Segoe UI"/>
          <w:sz w:val="18"/>
          <w:szCs w:val="18"/>
        </w:rPr>
        <w:br w:type="page"/>
      </w:r>
    </w:p>
    <w:p w14:paraId="64FD7748" w14:textId="0307F0C3" w:rsidR="00453FA4" w:rsidRPr="00453FA4" w:rsidRDefault="00453FA4" w:rsidP="00453FA4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sz w:val="28"/>
          <w:szCs w:val="28"/>
          <w:lang w:val="en-US"/>
        </w:rPr>
      </w:pPr>
      <w:r w:rsidRPr="00453FA4">
        <w:rPr>
          <w:b/>
          <w:bCs/>
          <w:sz w:val="28"/>
          <w:szCs w:val="28"/>
        </w:rPr>
        <w:lastRenderedPageBreak/>
        <w:t>Явный метод</w:t>
      </w:r>
      <w:r w:rsidRPr="00453FA4">
        <w:rPr>
          <w:b/>
          <w:bCs/>
          <w:sz w:val="28"/>
          <w:szCs w:val="28"/>
          <w:lang w:val="en-US"/>
        </w:rPr>
        <w:t>:</w:t>
      </w:r>
    </w:p>
    <w:p w14:paraId="41404142" w14:textId="7BE4617E" w:rsidR="005964C5" w:rsidRPr="005964C5" w:rsidRDefault="005964C5" w:rsidP="005964C5">
      <w:pPr>
        <w:pStyle w:val="1"/>
        <w:rPr>
          <w:sz w:val="28"/>
          <w:szCs w:val="28"/>
          <w:lang w:val="en-US"/>
        </w:rPr>
      </w:pPr>
      <w:r>
        <w:rPr>
          <w:sz w:val="28"/>
          <w:szCs w:val="28"/>
        </w:rPr>
        <w:t>Уравнение теплопроводности в одномерном виде</w:t>
      </w:r>
      <w:r w:rsidRPr="005964C5">
        <w:rPr>
          <w:sz w:val="28"/>
          <w:szCs w:val="28"/>
        </w:rPr>
        <w:t xml:space="preserve">: </w:t>
      </w:r>
      <w:r w:rsidRPr="005964C5">
        <w:rPr>
          <w:rFonts w:ascii="Cambria Math" w:eastAsia="Cambria Math" w:hAnsi="Cambria Math" w:cs="Cambria Math"/>
          <w:sz w:val="28"/>
          <w:szCs w:val="28"/>
        </w:rPr>
        <w:br/>
      </w:r>
      <m:oMathPara>
        <m:oMath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2AC1BF0" w14:textId="2C89B98D" w:rsidR="00453FA4" w:rsidRDefault="005964C5" w:rsidP="00453FA4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5964C5">
        <w:rPr>
          <w:sz w:val="28"/>
          <w:szCs w:val="28"/>
        </w:rPr>
        <w:t>Разностное представление уравнения строится по схеме, состоящей из четырех узлов (явная схема):</w:t>
      </w:r>
    </w:p>
    <w:p w14:paraId="1757F663" w14:textId="77777777" w:rsidR="005964C5" w:rsidRPr="00B1613D" w:rsidRDefault="005964C5" w:rsidP="005964C5">
      <w:pPr>
        <w:pStyle w:val="1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τ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=a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j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05B69AA1" w14:textId="1AD8F492" w:rsidR="005964C5" w:rsidRPr="005964C5" w:rsidRDefault="005964C5" w:rsidP="005964C5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i=</m:t>
        </m:r>
        <m:r>
          <m:rPr>
            <m:sty m:val="p"/>
          </m:rPr>
          <w:rPr>
            <w:rFonts w:ascii="Cambria Math" w:eastAsia="Cambria Math" w:hAnsi="Cambria Math" w:cs="Cambria Math"/>
            <w:sz w:val="28"/>
            <w:szCs w:val="28"/>
          </w:rPr>
          <m:t>1,</m:t>
        </m:r>
        <m:r>
          <w:rPr>
            <w:rFonts w:ascii="Cambria Math" w:eastAsia="Cambria Math" w:hAnsi="Cambria Math" w:cs="Cambria Math"/>
            <w:sz w:val="28"/>
            <w:szCs w:val="28"/>
          </w:rPr>
          <m:t>…,</m:t>
        </m:r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J</m:t>
        </m:r>
        <m:r>
          <w:rPr>
            <w:rFonts w:ascii="Cambria Math" w:eastAsia="Cambria Math" w:hAnsi="Cambria Math" w:cs="Cambria Math"/>
            <w:sz w:val="28"/>
            <w:szCs w:val="28"/>
          </w:rPr>
          <m:t>-1</m:t>
        </m:r>
      </m:oMath>
      <w:r w:rsidRPr="005964C5">
        <w:rPr>
          <w:sz w:val="28"/>
          <w:szCs w:val="28"/>
        </w:rPr>
        <w:t xml:space="preserve"> – </w:t>
      </w:r>
      <w:r>
        <w:rPr>
          <w:sz w:val="28"/>
          <w:szCs w:val="28"/>
        </w:rPr>
        <w:t>номер узла</w:t>
      </w:r>
    </w:p>
    <w:p w14:paraId="1C24AE15" w14:textId="449BD705" w:rsidR="005964C5" w:rsidRDefault="005964C5" w:rsidP="005964C5">
      <w:pPr>
        <w:pStyle w:val="1"/>
        <w:rPr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  j=</m:t>
        </m:r>
        <m:r>
          <m:rPr>
            <m:sty m:val="p"/>
          </m:rPr>
          <w:rPr>
            <w:rFonts w:ascii="Cambria Math" w:eastAsia="Cambria Math" w:hAnsi="Cambria Math" w:cs="Cambria Math"/>
            <w:sz w:val="28"/>
            <w:szCs w:val="28"/>
          </w:rPr>
          <m:t>0,…,J-1</m:t>
        </m:r>
      </m:oMath>
      <w:r>
        <w:rPr>
          <w:sz w:val="28"/>
          <w:szCs w:val="28"/>
        </w:rPr>
        <w:t>- номер слоя</w:t>
      </w:r>
    </w:p>
    <w:p w14:paraId="057CDBA6" w14:textId="6558354F" w:rsidR="001F68E1" w:rsidRDefault="001F68E1" w:rsidP="001F68E1">
      <w:pPr>
        <w:pStyle w:val="1"/>
        <w:rPr>
          <w:sz w:val="28"/>
          <w:szCs w:val="28"/>
        </w:rPr>
      </w:pPr>
      <w:r>
        <w:rPr>
          <w:sz w:val="28"/>
          <w:szCs w:val="28"/>
        </w:rPr>
        <w:t>Для явной схемы необходимо</w:t>
      </w:r>
      <w:r>
        <w:rPr>
          <w:sz w:val="28"/>
          <w:szCs w:val="28"/>
        </w:rPr>
        <w:t xml:space="preserve"> условие устойчивости:</w:t>
      </w:r>
    </w:p>
    <w:p w14:paraId="430DDA4F" w14:textId="220325B4" w:rsidR="001F68E1" w:rsidRDefault="001F68E1" w:rsidP="001F68E1">
      <w:pPr>
        <w:pStyle w:val="1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aτ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den>
          </m:f>
        </m:oMath>
      </m:oMathPara>
    </w:p>
    <w:p w14:paraId="605E29DF" w14:textId="77777777" w:rsidR="005964C5" w:rsidRDefault="005964C5" w:rsidP="005964C5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Разрешая уравнение относительно </w:t>
      </w:r>
      <m:oMath>
        <m:sSubSup>
          <m:sSub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j+1</m:t>
            </m:r>
          </m:sup>
        </m:sSubSup>
      </m:oMath>
      <w:r>
        <w:rPr>
          <w:sz w:val="28"/>
          <w:szCs w:val="28"/>
        </w:rPr>
        <w:t>:</w:t>
      </w:r>
    </w:p>
    <w:p w14:paraId="17794461" w14:textId="77777777" w:rsidR="005964C5" w:rsidRDefault="005964C5" w:rsidP="005964C5">
      <w:pPr>
        <w:pStyle w:val="1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1-2λ</m:t>
              </m:r>
            </m:e>
          </m:d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+λ(</m:t>
          </m:r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i-1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),  λ=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aτ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2240F417" w14:textId="77777777" w:rsidR="005964C5" w:rsidRDefault="005964C5" w:rsidP="005964C5">
      <w:pPr>
        <w:pStyle w:val="1"/>
        <w:rPr>
          <w:sz w:val="28"/>
          <w:szCs w:val="28"/>
        </w:rPr>
      </w:pPr>
      <w:r>
        <w:rPr>
          <w:sz w:val="28"/>
          <w:szCs w:val="28"/>
        </w:rPr>
        <w:t>Начальные условия:</w:t>
      </w:r>
    </w:p>
    <w:p w14:paraId="30E0C855" w14:textId="77777777" w:rsidR="005964C5" w:rsidRDefault="005964C5" w:rsidP="005964C5">
      <w:pPr>
        <w:pStyle w:val="1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,  i=</m:t>
          </m:r>
          <m:bar>
            <m:bar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0,I</m:t>
              </m:r>
            </m:e>
          </m:bar>
        </m:oMath>
      </m:oMathPara>
    </w:p>
    <w:p w14:paraId="3A7244A3" w14:textId="77777777" w:rsidR="005964C5" w:rsidRDefault="005964C5" w:rsidP="005964C5">
      <w:pPr>
        <w:pStyle w:val="1"/>
        <w:rPr>
          <w:sz w:val="28"/>
          <w:szCs w:val="28"/>
        </w:rPr>
      </w:pPr>
      <w:r>
        <w:rPr>
          <w:sz w:val="28"/>
          <w:szCs w:val="28"/>
        </w:rPr>
        <w:t>Граничные условия в сеточном виде:</w:t>
      </w:r>
    </w:p>
    <w:p w14:paraId="4CC0004C" w14:textId="77777777" w:rsidR="005964C5" w:rsidRDefault="005964C5" w:rsidP="005964C5">
      <w:pPr>
        <w:pStyle w:val="1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,  j=</m:t>
          </m:r>
          <m:bar>
            <m:bar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1,J</m:t>
              </m:r>
            </m:e>
          </m:bar>
        </m:oMath>
      </m:oMathPara>
    </w:p>
    <w:p w14:paraId="4D780124" w14:textId="1A3DBD90" w:rsidR="005964C5" w:rsidRPr="001F68E1" w:rsidRDefault="005964C5" w:rsidP="005964C5">
      <w:pPr>
        <w:pStyle w:val="1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,  j=</m:t>
          </m:r>
          <m:bar>
            <m:bar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1,J</m:t>
              </m:r>
            </m:e>
          </m:bar>
          <m:r>
            <m:rPr>
              <m:sty m:val="p"/>
            </m:rPr>
            <w:rPr>
              <w:rFonts w:ascii="Cambria Math" w:eastAsia="Cambria Math" w:hAnsi="Cambria Math" w:cs="Cambria Math"/>
              <w:sz w:val="28"/>
              <w:szCs w:val="28"/>
            </w:rPr>
            <w:br/>
          </m:r>
        </m:oMath>
      </m:oMathPara>
      <w:r>
        <w:rPr>
          <w:sz w:val="28"/>
          <w:szCs w:val="28"/>
        </w:rPr>
        <w:t>Возьмем в качестве первого шага разбиения: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 h=</m:t>
        </m:r>
        <m:r>
          <w:rPr>
            <w:rFonts w:ascii="Cambria Math" w:eastAsia="Cambria Math" w:hAnsi="Cambria Math" w:cs="Cambria Math"/>
            <w:sz w:val="28"/>
            <w:szCs w:val="28"/>
          </w:rPr>
          <m:t>0.1</m:t>
        </m:r>
      </m:oMath>
      <w:r>
        <w:rPr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τ=0.005</m:t>
        </m:r>
      </m:oMath>
      <w:r>
        <w:rPr>
          <w:sz w:val="28"/>
          <w:szCs w:val="28"/>
        </w:rPr>
        <w:t xml:space="preserve">. </w:t>
      </w:r>
    </w:p>
    <w:p w14:paraId="01959F21" w14:textId="7377AE2F" w:rsidR="00453FA4" w:rsidRDefault="001F68E1" w:rsidP="001F68E1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Итерации завершаются, когда разница значений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bSup>
      </m:oMath>
      <w:r w:rsidRPr="001F68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</m:oMath>
      <w:r>
        <w:rPr>
          <w:sz w:val="28"/>
          <w:szCs w:val="28"/>
        </w:rPr>
        <w:t>становится меньше порогового значения</w:t>
      </w:r>
      <w:r w:rsidRPr="001F68E1">
        <w:rPr>
          <w:sz w:val="28"/>
          <w:szCs w:val="28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(k)</m:t>
                </m:r>
              </m:sup>
            </m:sSubSup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(k+1)</m:t>
                </m:r>
              </m:sup>
            </m:sSubSup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&lt;0,01</m:t>
        </m:r>
      </m:oMath>
    </w:p>
    <w:p w14:paraId="51623B48" w14:textId="6F7F494F" w:rsidR="001F68E1" w:rsidRDefault="001F68E1" w:rsidP="001F68E1">
      <w:pPr>
        <w:pStyle w:val="1"/>
        <w:jc w:val="center"/>
        <w:rPr>
          <w:rFonts w:ascii="Cambria Math" w:eastAsia="Cambria Math" w:hAnsi="Cambria Math" w:cs="Cambria Math"/>
          <w:sz w:val="28"/>
          <w:szCs w:val="28"/>
        </w:rPr>
      </w:pPr>
      <w:r w:rsidRPr="001F68E1">
        <w:rPr>
          <w:rFonts w:ascii="Cambria Math" w:eastAsia="Cambria Math" w:hAnsi="Cambria Math" w:cs="Cambria Math"/>
          <w:sz w:val="28"/>
          <w:szCs w:val="28"/>
        </w:rPr>
        <w:drawing>
          <wp:inline distT="0" distB="0" distL="0" distR="0" wp14:anchorId="6AE70110" wp14:editId="3B20AC50">
            <wp:extent cx="4134427" cy="296268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4A26" w14:textId="6C4FC180" w:rsidR="001F68E1" w:rsidRDefault="001F68E1">
      <w:pPr>
        <w:rPr>
          <w:rFonts w:ascii="Cambria Math" w:eastAsia="Cambria Math" w:hAnsi="Cambria Math" w:cs="Cambria Math"/>
          <w:sz w:val="28"/>
          <w:szCs w:val="28"/>
          <w:lang w:eastAsia="ru-RU"/>
        </w:rPr>
      </w:pPr>
      <w:r>
        <w:rPr>
          <w:rFonts w:ascii="Cambria Math" w:eastAsia="Cambria Math" w:hAnsi="Cambria Math" w:cs="Cambria Math"/>
          <w:sz w:val="28"/>
          <w:szCs w:val="28"/>
        </w:rPr>
        <w:br w:type="page"/>
      </w:r>
    </w:p>
    <w:p w14:paraId="4ABF39CB" w14:textId="61899C51" w:rsidR="001F68E1" w:rsidRPr="001F68E1" w:rsidRDefault="001F68E1" w:rsidP="001F68E1">
      <w:pPr>
        <w:pStyle w:val="1"/>
        <w:rPr>
          <w:rFonts w:eastAsia="Cambria Math"/>
          <w:b/>
          <w:bCs/>
          <w:sz w:val="28"/>
          <w:szCs w:val="28"/>
          <w:lang w:val="en-US"/>
        </w:rPr>
      </w:pPr>
      <w:r w:rsidRPr="001F68E1">
        <w:rPr>
          <w:rFonts w:eastAsia="Cambria Math"/>
          <w:b/>
          <w:bCs/>
          <w:sz w:val="28"/>
          <w:szCs w:val="28"/>
        </w:rPr>
        <w:lastRenderedPageBreak/>
        <w:t>Неявный метод</w:t>
      </w:r>
      <w:r w:rsidRPr="001F68E1">
        <w:rPr>
          <w:rFonts w:eastAsia="Cambria Math"/>
          <w:b/>
          <w:bCs/>
          <w:sz w:val="28"/>
          <w:szCs w:val="28"/>
          <w:lang w:val="en-US"/>
        </w:rPr>
        <w:t>:</w:t>
      </w:r>
    </w:p>
    <w:p w14:paraId="773EA777" w14:textId="7CD1401F" w:rsidR="001F68E1" w:rsidRPr="001F68E1" w:rsidRDefault="001F68E1" w:rsidP="001F68E1">
      <w:pPr>
        <w:pStyle w:val="1"/>
        <w:rPr>
          <w:sz w:val="28"/>
          <w:szCs w:val="28"/>
        </w:rPr>
      </w:pPr>
      <w:r w:rsidRPr="001F68E1">
        <w:rPr>
          <w:sz w:val="28"/>
          <w:szCs w:val="28"/>
        </w:rPr>
        <w:t>Временная производная</w:t>
      </w:r>
      <w:r w:rsidRPr="001F68E1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∂t</m:t>
            </m:r>
          </m:den>
        </m:f>
      </m:oMath>
      <w:r w:rsidRPr="001F68E1">
        <w:rPr>
          <w:sz w:val="28"/>
          <w:szCs w:val="28"/>
        </w:rPr>
        <w:t xml:space="preserve"> аппроксимируется назад:</w:t>
      </w:r>
    </w:p>
    <w:p w14:paraId="0295D00A" w14:textId="7B50F022" w:rsidR="001F68E1" w:rsidRPr="001F68E1" w:rsidRDefault="001F68E1" w:rsidP="001F68E1">
      <w:pPr>
        <w:pStyle w:val="1"/>
        <w:rPr>
          <w:rFonts w:eastAsia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τ</m:t>
              </m:r>
            </m:den>
          </m:f>
        </m:oMath>
      </m:oMathPara>
    </w:p>
    <w:p w14:paraId="6B192F73" w14:textId="30AE3094" w:rsidR="001F68E1" w:rsidRDefault="001F68E1" w:rsidP="001F68E1">
      <w:pPr>
        <w:pStyle w:val="1"/>
        <w:rPr>
          <w:sz w:val="28"/>
          <w:szCs w:val="28"/>
        </w:rPr>
      </w:pPr>
      <w:r w:rsidRPr="001F68E1">
        <w:rPr>
          <w:sz w:val="28"/>
          <w:szCs w:val="28"/>
        </w:rPr>
        <w:t xml:space="preserve">Пространственная вторая производная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1F68E1">
        <w:rPr>
          <w:sz w:val="28"/>
          <w:szCs w:val="28"/>
        </w:rPr>
        <w:t xml:space="preserve"> аппроксимируется</w:t>
      </w:r>
      <w:r w:rsidRPr="001F68E1">
        <w:rPr>
          <w:sz w:val="28"/>
          <w:szCs w:val="28"/>
        </w:rPr>
        <w:t>:</w:t>
      </w:r>
    </w:p>
    <w:p w14:paraId="5BA0CED3" w14:textId="363C4ED0" w:rsidR="00C63AFD" w:rsidRPr="001F68E1" w:rsidRDefault="00C63AFD" w:rsidP="00C63AFD">
      <w:pPr>
        <w:pStyle w:val="1"/>
        <w:rPr>
          <w:rFonts w:eastAsia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258A61E1" w14:textId="77777777" w:rsidR="00C63AFD" w:rsidRPr="001F68E1" w:rsidRDefault="00C63AFD" w:rsidP="001F68E1">
      <w:pPr>
        <w:pStyle w:val="1"/>
        <w:rPr>
          <w:rFonts w:eastAsia="Cambria Math"/>
          <w:b/>
          <w:bCs/>
          <w:sz w:val="28"/>
          <w:szCs w:val="28"/>
        </w:rPr>
      </w:pPr>
    </w:p>
    <w:p w14:paraId="4430EC22" w14:textId="77777777" w:rsidR="00C63AFD" w:rsidRDefault="00C63AFD" w:rsidP="00C63AFD">
      <w:pPr>
        <w:pStyle w:val="1"/>
        <w:rPr>
          <w:sz w:val="28"/>
          <w:szCs w:val="28"/>
        </w:rPr>
      </w:pPr>
      <w:r>
        <w:rPr>
          <w:sz w:val="28"/>
          <w:szCs w:val="28"/>
        </w:rPr>
        <w:t>Разностное уравнение, построенное по данной схеме:</w:t>
      </w:r>
    </w:p>
    <w:p w14:paraId="17F6A6D3" w14:textId="77777777" w:rsidR="00C63AFD" w:rsidRPr="00C63AFD" w:rsidRDefault="00C63AFD" w:rsidP="00C63AFD">
      <w:pPr>
        <w:pStyle w:val="1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τ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j+1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760A9416" w14:textId="77777777" w:rsidR="00C63AFD" w:rsidRPr="005964C5" w:rsidRDefault="00C63AFD" w:rsidP="00C63AFD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i=</m:t>
        </m:r>
        <m:r>
          <m:rPr>
            <m:sty m:val="p"/>
          </m:rPr>
          <w:rPr>
            <w:rFonts w:ascii="Cambria Math" w:eastAsia="Cambria Math" w:hAnsi="Cambria Math" w:cs="Cambria Math"/>
            <w:sz w:val="28"/>
            <w:szCs w:val="28"/>
          </w:rPr>
          <m:t>1,</m:t>
        </m:r>
        <m:r>
          <w:rPr>
            <w:rFonts w:ascii="Cambria Math" w:eastAsia="Cambria Math" w:hAnsi="Cambria Math" w:cs="Cambria Math"/>
            <w:sz w:val="28"/>
            <w:szCs w:val="28"/>
          </w:rPr>
          <m:t>…,</m:t>
        </m:r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J</m:t>
        </m:r>
        <m:r>
          <w:rPr>
            <w:rFonts w:ascii="Cambria Math" w:eastAsia="Cambria Math" w:hAnsi="Cambria Math" w:cs="Cambria Math"/>
            <w:sz w:val="28"/>
            <w:szCs w:val="28"/>
          </w:rPr>
          <m:t>-1</m:t>
        </m:r>
      </m:oMath>
      <w:r w:rsidRPr="005964C5">
        <w:rPr>
          <w:sz w:val="28"/>
          <w:szCs w:val="28"/>
        </w:rPr>
        <w:t xml:space="preserve"> – </w:t>
      </w:r>
      <w:r>
        <w:rPr>
          <w:sz w:val="28"/>
          <w:szCs w:val="28"/>
        </w:rPr>
        <w:t>номер узла</w:t>
      </w:r>
    </w:p>
    <w:p w14:paraId="47C10FC4" w14:textId="77777777" w:rsidR="00C63AFD" w:rsidRDefault="00C63AFD" w:rsidP="00C63AFD">
      <w:pPr>
        <w:pStyle w:val="1"/>
        <w:rPr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  j=</m:t>
        </m:r>
        <m:r>
          <m:rPr>
            <m:sty m:val="p"/>
          </m:rPr>
          <w:rPr>
            <w:rFonts w:ascii="Cambria Math" w:eastAsia="Cambria Math" w:hAnsi="Cambria Math" w:cs="Cambria Math"/>
            <w:sz w:val="28"/>
            <w:szCs w:val="28"/>
          </w:rPr>
          <m:t>0,…,J-1</m:t>
        </m:r>
      </m:oMath>
      <w:r>
        <w:rPr>
          <w:sz w:val="28"/>
          <w:szCs w:val="28"/>
        </w:rPr>
        <w:t>- номер слоя</w:t>
      </w:r>
    </w:p>
    <w:p w14:paraId="1C8A3F53" w14:textId="77777777" w:rsidR="003845B5" w:rsidRDefault="003845B5" w:rsidP="003845B5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Из этого разностного соотношения можно получить систему уравнений относительно неизвестных значений сеточной функции на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j+1</m:t>
        </m:r>
      </m:oMath>
      <w:r>
        <w:rPr>
          <w:sz w:val="28"/>
          <w:szCs w:val="28"/>
        </w:rPr>
        <w:t>слое:</w:t>
      </w:r>
    </w:p>
    <w:p w14:paraId="7EAC245F" w14:textId="77777777" w:rsidR="003845B5" w:rsidRDefault="003845B5" w:rsidP="003845B5">
      <w:pPr>
        <w:pStyle w:val="1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-λu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i-1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1+2λ</m:t>
              </m:r>
            </m:e>
          </m:d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-λ</m:t>
          </m:r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,  λ=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aτ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2CFC4CD2" w14:textId="77777777" w:rsidR="003845B5" w:rsidRDefault="003845B5" w:rsidP="003845B5">
      <w:pPr>
        <w:pStyle w:val="1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 xml:space="preserve">Полученная схема устойчива и сходится со скоростью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O(τ+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. </w:t>
      </w:r>
    </w:p>
    <w:p w14:paraId="661BD4F3" w14:textId="77777777" w:rsidR="003845B5" w:rsidRDefault="003845B5" w:rsidP="003845B5">
      <w:pPr>
        <w:pStyle w:val="1"/>
        <w:rPr>
          <w:sz w:val="28"/>
          <w:szCs w:val="28"/>
        </w:rPr>
      </w:pPr>
      <w:bookmarkStart w:id="1" w:name="_irvy5vvp09m1" w:colFirst="0" w:colLast="0"/>
      <w:bookmarkEnd w:id="1"/>
      <w:r>
        <w:rPr>
          <w:sz w:val="28"/>
          <w:szCs w:val="28"/>
        </w:rPr>
        <w:t>Начальные условия:</w:t>
      </w:r>
    </w:p>
    <w:p w14:paraId="54C5651D" w14:textId="77777777" w:rsidR="003845B5" w:rsidRDefault="003845B5" w:rsidP="003845B5">
      <w:pPr>
        <w:pStyle w:val="1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,  i=</m:t>
          </m:r>
          <m:bar>
            <m:bar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0,I</m:t>
              </m:r>
            </m:e>
          </m:bar>
        </m:oMath>
      </m:oMathPara>
    </w:p>
    <w:p w14:paraId="33C4E686" w14:textId="77777777" w:rsidR="003845B5" w:rsidRDefault="003845B5" w:rsidP="003845B5">
      <w:pPr>
        <w:pStyle w:val="1"/>
        <w:rPr>
          <w:sz w:val="28"/>
          <w:szCs w:val="28"/>
        </w:rPr>
      </w:pPr>
      <w:r>
        <w:rPr>
          <w:sz w:val="28"/>
          <w:szCs w:val="28"/>
        </w:rPr>
        <w:t>Граничные условия в сеточном виде:</w:t>
      </w:r>
    </w:p>
    <w:p w14:paraId="23CC661E" w14:textId="77777777" w:rsidR="003845B5" w:rsidRDefault="003845B5" w:rsidP="003845B5">
      <w:pPr>
        <w:pStyle w:val="1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,  j=</m:t>
          </m:r>
          <m:bar>
            <m:bar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1,J</m:t>
              </m:r>
            </m:e>
          </m:bar>
        </m:oMath>
      </m:oMathPara>
    </w:p>
    <w:p w14:paraId="737652A7" w14:textId="77777777" w:rsidR="003845B5" w:rsidRDefault="003845B5" w:rsidP="003845B5">
      <w:pPr>
        <w:pStyle w:val="1"/>
        <w:jc w:val="center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,  j=</m:t>
          </m:r>
          <m:bar>
            <m:bar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1,J</m:t>
              </m:r>
            </m:e>
          </m:bar>
        </m:oMath>
      </m:oMathPara>
    </w:p>
    <w:p w14:paraId="6398DEFA" w14:textId="5D54D6E4" w:rsidR="003845B5" w:rsidRPr="001F68E1" w:rsidRDefault="003845B5" w:rsidP="003845B5">
      <w:pPr>
        <w:pStyle w:val="1"/>
        <w:rPr>
          <w:rFonts w:ascii="Cambria Math" w:eastAsia="Cambria Math" w:hAnsi="Cambria Math" w:cs="Cambria Math"/>
          <w:sz w:val="28"/>
          <w:szCs w:val="28"/>
        </w:rPr>
      </w:pPr>
      <w:r>
        <w:rPr>
          <w:sz w:val="28"/>
          <w:szCs w:val="28"/>
        </w:rPr>
        <w:t>Возьмем в качестве первого шага разбиения: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 h=</m:t>
        </m:r>
        <m:r>
          <w:rPr>
            <w:rFonts w:ascii="Cambria Math" w:eastAsia="Cambria Math" w:hAnsi="Cambria Math" w:cs="Cambria Math"/>
            <w:sz w:val="28"/>
            <w:szCs w:val="28"/>
          </w:rPr>
          <m:t>0.1</m:t>
        </m:r>
      </m:oMath>
      <w:r>
        <w:rPr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τ=0.0</m:t>
        </m:r>
        <m:r>
          <w:rPr>
            <w:rFonts w:ascii="Cambria Math" w:eastAsia="Cambria Math" w:hAnsi="Cambria Math" w:cs="Cambria Math"/>
            <w:sz w:val="28"/>
            <w:szCs w:val="28"/>
          </w:rPr>
          <m:t>1</m:t>
        </m:r>
      </m:oMath>
      <w:r>
        <w:rPr>
          <w:sz w:val="28"/>
          <w:szCs w:val="28"/>
        </w:rPr>
        <w:t xml:space="preserve">. </w:t>
      </w:r>
    </w:p>
    <w:p w14:paraId="7AAF1501" w14:textId="77777777" w:rsidR="003845B5" w:rsidRDefault="003845B5" w:rsidP="003845B5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Итерации завершаются, когда разница значений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bSup>
      </m:oMath>
      <w:r w:rsidRPr="001F68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k+1</m:t>
            </m:r>
          </m:sup>
        </m:sSubSup>
      </m:oMath>
      <w:r>
        <w:rPr>
          <w:sz w:val="28"/>
          <w:szCs w:val="28"/>
        </w:rPr>
        <w:t>становится меньше порогового значения</w:t>
      </w:r>
      <w:r w:rsidRPr="001F68E1">
        <w:rPr>
          <w:sz w:val="28"/>
          <w:szCs w:val="28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(k)</m:t>
                </m:r>
              </m:sup>
            </m:sSubSup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(k+1)</m:t>
                </m:r>
              </m:sup>
            </m:sSubSup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&lt;0,01</m:t>
        </m:r>
      </m:oMath>
    </w:p>
    <w:p w14:paraId="5170701B" w14:textId="3B28019D" w:rsidR="003845B5" w:rsidRDefault="003845B5" w:rsidP="003845B5">
      <w:pPr>
        <w:pStyle w:val="1"/>
        <w:rPr>
          <w:rFonts w:ascii="Cambria Math" w:eastAsia="Cambria Math" w:hAnsi="Cambria Math" w:cs="Cambria Math"/>
          <w:sz w:val="28"/>
          <w:szCs w:val="28"/>
        </w:rPr>
      </w:pPr>
      <w:r w:rsidRPr="003845B5">
        <w:rPr>
          <w:rFonts w:ascii="Cambria Math" w:eastAsia="Cambria Math" w:hAnsi="Cambria Math" w:cs="Cambria Math"/>
          <w:sz w:val="28"/>
          <w:szCs w:val="28"/>
        </w:rPr>
        <w:drawing>
          <wp:inline distT="0" distB="0" distL="0" distR="0" wp14:anchorId="2D8D26BF" wp14:editId="1B1441FC">
            <wp:extent cx="4124901" cy="297221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C718" w14:textId="77777777" w:rsidR="003845B5" w:rsidRDefault="003845B5">
      <w:pPr>
        <w:rPr>
          <w:rFonts w:ascii="Cambria Math" w:eastAsia="Cambria Math" w:hAnsi="Cambria Math" w:cs="Cambria Math"/>
          <w:sz w:val="28"/>
          <w:szCs w:val="28"/>
          <w:lang w:eastAsia="ru-RU"/>
        </w:rPr>
      </w:pPr>
      <w:r>
        <w:rPr>
          <w:rFonts w:ascii="Cambria Math" w:eastAsia="Cambria Math" w:hAnsi="Cambria Math" w:cs="Cambria Math"/>
          <w:sz w:val="28"/>
          <w:szCs w:val="28"/>
        </w:rPr>
        <w:br w:type="page"/>
      </w:r>
    </w:p>
    <w:p w14:paraId="305B5711" w14:textId="491A525B" w:rsidR="001F68E1" w:rsidRDefault="003845B5" w:rsidP="003845B5">
      <w:pPr>
        <w:pStyle w:val="1"/>
        <w:rPr>
          <w:rFonts w:ascii="Cambria Math" w:eastAsia="Cambria Math" w:hAnsi="Cambria Math" w:cs="Cambria Math"/>
          <w:sz w:val="28"/>
          <w:szCs w:val="28"/>
          <w:lang w:val="en-US"/>
        </w:rPr>
      </w:pPr>
      <w:r>
        <w:rPr>
          <w:rFonts w:ascii="Cambria Math" w:eastAsia="Cambria Math" w:hAnsi="Cambria Math" w:cs="Cambria Math"/>
          <w:sz w:val="28"/>
          <w:szCs w:val="28"/>
        </w:rPr>
        <w:lastRenderedPageBreak/>
        <w:t>Приложения</w:t>
      </w:r>
      <w:r>
        <w:rPr>
          <w:rFonts w:ascii="Cambria Math" w:eastAsia="Cambria Math" w:hAnsi="Cambria Math" w:cs="Cambria Math"/>
          <w:sz w:val="28"/>
          <w:szCs w:val="28"/>
          <w:lang w:val="en-US"/>
        </w:rPr>
        <w:t>:</w:t>
      </w:r>
    </w:p>
    <w:p w14:paraId="013663AC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import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math</w:t>
      </w:r>
    </w:p>
    <w:p w14:paraId="1E9A6922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import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numpy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as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np</w:t>
      </w:r>
    </w:p>
    <w:p w14:paraId="24BFFC8F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import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matplotlib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pyplot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as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plt</w:t>
      </w:r>
      <w:proofErr w:type="spellEnd"/>
    </w:p>
    <w:p w14:paraId="7448ADF2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from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matplotlib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import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cm</w:t>
      </w:r>
    </w:p>
    <w:p w14:paraId="23461F5E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542E15C4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def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visualize_results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results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0705D806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rows, cols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np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size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results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), </w:t>
      </w:r>
      <w:proofErr w:type="spellStart"/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np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size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results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063D0D2A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x_vals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t_vals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u_vals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[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rows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cols, [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rows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cols, [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rows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cols</w:t>
      </w:r>
    </w:p>
    <w:p w14:paraId="6F2EB376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6DA7A056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for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r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in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range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(rows):</w:t>
      </w:r>
    </w:p>
    <w:p w14:paraId="52BF07CA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for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c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in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range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(cols):</w:t>
      </w:r>
    </w:p>
    <w:p w14:paraId="059AB6AA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x_vals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[c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r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cols]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results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[r, c][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</w:t>
      </w:r>
    </w:p>
    <w:p w14:paraId="1B5E48EA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t_vals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[c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r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cols]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results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[r, c][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</w:t>
      </w:r>
    </w:p>
    <w:p w14:paraId="0B1FF27B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u_vals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[c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r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cols]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results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[r, c][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</w:t>
      </w:r>
    </w:p>
    <w:p w14:paraId="63A6185F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7601DD7C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x, t, u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np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reshape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x_vals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(rows, cols)), </w:t>
      </w:r>
      <w:proofErr w:type="spellStart"/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np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reshape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t_vals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(rows, cols)), </w:t>
      </w:r>
      <w:proofErr w:type="spellStart"/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np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reshape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u_vals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, (rows, cols))</w:t>
      </w:r>
    </w:p>
    <w:p w14:paraId="409ACA3E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0D4D9175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fig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plt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figure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()</w:t>
      </w:r>
    </w:p>
    <w:p w14:paraId="73D1DC50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ax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fig.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add_subplot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111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projection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'3d'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54FDECB6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surf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ax.plot_surface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(x, t, u, </w:t>
      </w:r>
      <w:proofErr w:type="spellStart"/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cmap</w:t>
      </w:r>
      <w:proofErr w:type="spellEnd"/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proofErr w:type="spellStart"/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cm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.plasma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alpha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0.7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2C6EE181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ax.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set_xlabel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3845B5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'x'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34CDCE1B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ax.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set_ylabel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3845B5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't'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5668BD25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ax.set_zlabel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3845B5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'U'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0B2D1E65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proofErr w:type="spellStart"/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plt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colorbar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(surf, 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ax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ax, 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shrink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0.5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aspect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10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5CF3B606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proofErr w:type="spellStart"/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plt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show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()</w:t>
      </w:r>
    </w:p>
    <w:p w14:paraId="0C9AD9E7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2BA61E9A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def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explicit_scheme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init_x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init_t0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init_t1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coeff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step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1EF0CFD1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def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u0x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x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17613E8C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init_x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x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08A94E7D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6234CBC7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def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ut0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1E7A7E3E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init_t0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5C49C80B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158C3EB1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def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ut1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404DC6F8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init_t1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02D6FA8E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0C56C0A1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tau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step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**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/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coeff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3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772885F4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t_steps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math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floor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10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/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tau)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</w:p>
    <w:p w14:paraId="68A7CB94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x_steps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math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floor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/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step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)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</w:p>
    <w:p w14:paraId="0839D7B1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results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np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zeros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((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t_steps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x_steps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), </w:t>
      </w:r>
      <w:proofErr w:type="spellStart"/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dtype</w:t>
      </w:r>
      <w:proofErr w:type="spellEnd"/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proofErr w:type="spellStart"/>
      <w:r w:rsidRPr="003845B5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f,f,f</w:t>
      </w:r>
      <w:proofErr w:type="spellEnd"/>
      <w:r w:rsidRPr="003845B5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2E145C7F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lamb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coeff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tau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/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step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**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</w:p>
    <w:p w14:paraId="5E2D3AA5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082FA2DD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for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xi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in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range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x_steps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2687A060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x_val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xi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step</w:t>
      </w:r>
    </w:p>
    <w:p w14:paraId="3C203D2B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u_val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u0x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x_val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3BD78099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results[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xi]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x_val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0.0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u_val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556D4F96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5D931DCF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last_x_val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x_steps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)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step</w:t>
      </w:r>
    </w:p>
    <w:p w14:paraId="6FEB72C0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369E26D0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for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ti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in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range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t_steps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6C43C52A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t_val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ti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tau</w:t>
      </w:r>
    </w:p>
    <w:p w14:paraId="7EEFC0A9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results[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ti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0.0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t_val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ut0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t_val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))</w:t>
      </w:r>
    </w:p>
    <w:p w14:paraId="4EBEFC85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results[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ti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x_steps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last_x_val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t_val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ut1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t_val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))</w:t>
      </w:r>
    </w:p>
    <w:p w14:paraId="0FEA4E2A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2AC55E8D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for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ti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in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range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t_steps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70C91106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print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</w:t>
      </w:r>
      <w:r w:rsidRPr="003845B5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"step</w:t>
      </w:r>
      <w:proofErr w:type="spellEnd"/>
      <w:r w:rsidRPr="003845B5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{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ti</w:t>
      </w:r>
      <w:proofErr w:type="spellEnd"/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}</w:t>
      </w:r>
      <w:r w:rsidRPr="003845B5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of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{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t_steps</w:t>
      </w:r>
      <w:proofErr w:type="spellEnd"/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}</w:t>
      </w:r>
      <w:r w:rsidRPr="003845B5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6C9F1028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t_val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ti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tau</w:t>
      </w:r>
    </w:p>
    <w:p w14:paraId="2D3BCDD6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for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xi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in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range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x_steps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6A545598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results[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ti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xi]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</w:p>
    <w:p w14:paraId="406493AB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    results[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ti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, xi][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],</w:t>
      </w:r>
    </w:p>
    <w:p w14:paraId="6D81CCBA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t_val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,</w:t>
      </w:r>
    </w:p>
    <w:p w14:paraId="2797F1F5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    (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lamb)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results[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ti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, xi][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</w:p>
    <w:p w14:paraId="0B2A1D8C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lamb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results[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ti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xi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][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</w:p>
    <w:p w14:paraId="69BC39A8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lamb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results[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ti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xi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][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</w:t>
      </w:r>
    </w:p>
    <w:p w14:paraId="74FCCBE7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)</w:t>
      </w:r>
    </w:p>
    <w:p w14:paraId="21275003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results</w:t>
      </w:r>
    </w:p>
    <w:p w14:paraId="7C353690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207B2A5A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def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implicit_method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init_x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init_t0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init_t1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coeff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step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301471DF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def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u0x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x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1B61542D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init_x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x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7FE705DB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5CD895A6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def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ut0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7BF1DB24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init_t0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0870EC1E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6F1EEE12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def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ut1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10A02B11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init_t1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6BA0EED5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17F76269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tau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step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**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/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coeff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3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08870188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t_steps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math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floor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10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/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tau)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</w:p>
    <w:p w14:paraId="3E527867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x_steps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math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floor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/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step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)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</w:p>
    <w:p w14:paraId="7CE1D185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results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np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zeros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((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t_steps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x_steps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), </w:t>
      </w:r>
      <w:proofErr w:type="spellStart"/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dtype</w:t>
      </w:r>
      <w:proofErr w:type="spellEnd"/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proofErr w:type="spellStart"/>
      <w:r w:rsidRPr="003845B5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f,f,f</w:t>
      </w:r>
      <w:proofErr w:type="spellEnd"/>
      <w:r w:rsidRPr="003845B5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7E2FCDCE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lamb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coeff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tau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/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step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**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</w:p>
    <w:p w14:paraId="0AF746A9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4B5E6762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for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xi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in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range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x_steps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7FB0F7F5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x_val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xi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step</w:t>
      </w:r>
    </w:p>
    <w:p w14:paraId="43257EA5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u_val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u0x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x_val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10785789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results[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xi]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x_val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0.0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u_val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73C2E334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16934A30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last_x_val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x_steps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)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step</w:t>
      </w:r>
    </w:p>
    <w:p w14:paraId="2B91D680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14DEB5C8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for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ti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in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range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t_steps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3EF085DC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t_val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ti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tau</w:t>
      </w:r>
    </w:p>
    <w:p w14:paraId="2C4C1859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results[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ti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0.0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t_val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ut0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t_val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))</w:t>
      </w:r>
    </w:p>
    <w:p w14:paraId="7E4ED67C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results[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ti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x_steps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last_x_val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t_val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ut1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t_val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))</w:t>
      </w:r>
    </w:p>
    <w:p w14:paraId="3187502E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2F1BB560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coeffs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np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zeros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x_steps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dtype</w:t>
      </w:r>
      <w:proofErr w:type="spellEnd"/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proofErr w:type="spellStart"/>
      <w:r w:rsidRPr="003845B5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f,f,f</w:t>
      </w:r>
      <w:proofErr w:type="spellEnd"/>
      <w:r w:rsidRPr="003845B5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5509F459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79EFD751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for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ti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in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range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t_steps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0124283B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lastRenderedPageBreak/>
        <w:t xml:space="preserve">        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print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</w:t>
      </w:r>
      <w:r w:rsidRPr="003845B5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"step</w:t>
      </w:r>
      <w:proofErr w:type="spellEnd"/>
      <w:r w:rsidRPr="003845B5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{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ti</w:t>
      </w:r>
      <w:proofErr w:type="spellEnd"/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}</w:t>
      </w:r>
      <w:r w:rsidRPr="003845B5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of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{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t_steps</w:t>
      </w:r>
      <w:proofErr w:type="spellEnd"/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}</w:t>
      </w:r>
      <w:r w:rsidRPr="003845B5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6327FED4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t_val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ti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tau</w:t>
      </w:r>
    </w:p>
    <w:p w14:paraId="1067E8FB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d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results[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ti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][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lamb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results[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ti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][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</w:t>
      </w:r>
    </w:p>
    <w:p w14:paraId="7D619B94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a, b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lamb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/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lamb),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d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/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lamb)</w:t>
      </w:r>
    </w:p>
    <w:p w14:paraId="249A7806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54FB5060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coeffs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[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(a, b)</w:t>
      </w:r>
    </w:p>
    <w:p w14:paraId="484756AE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for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xi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in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range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x_steps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73D528F3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d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results[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ti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, xi][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</w:t>
      </w:r>
    </w:p>
    <w:p w14:paraId="5390E704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e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lamb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coeffs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[xi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][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lamb)</w:t>
      </w:r>
    </w:p>
    <w:p w14:paraId="78FB5E4A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a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lamb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/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e</w:t>
      </w:r>
    </w:p>
    <w:p w14:paraId="5E5D34EB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b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(d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lamb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coeffs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[xi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][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])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/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e</w:t>
      </w:r>
    </w:p>
    <w:p w14:paraId="38C3F4E9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coeffs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[xi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(a, b)</w:t>
      </w:r>
    </w:p>
    <w:p w14:paraId="50976ACE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5BE94AB5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d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results[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ti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x_steps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][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lamb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results[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ti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x_steps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][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</w:t>
      </w:r>
    </w:p>
    <w:p w14:paraId="1FE3F4D9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u_val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(d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lamb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coeffs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[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x_steps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4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][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])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/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lamb)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lamb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coeffs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[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x_steps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4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][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])</w:t>
      </w:r>
    </w:p>
    <w:p w14:paraId="0734DC50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results[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ti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x_steps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step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x_steps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),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t_val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u_val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11F49460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for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xi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in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range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x_steps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3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6EECD9E6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u_val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coeffs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[xi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][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results[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ti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xi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][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coeffs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[xi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][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</w:t>
      </w:r>
    </w:p>
    <w:p w14:paraId="0F704125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results[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ti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xi]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step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xi,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t_val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u_val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607FF431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27C7EE25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results</w:t>
      </w:r>
    </w:p>
    <w:p w14:paraId="3C07BBF6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0FC2A0E4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def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u0x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x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38A2FA1C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x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**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</w:p>
    <w:p w14:paraId="5F61CF40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4658A43D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def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ut0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51A197C5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</w:p>
    <w:p w14:paraId="3F4831B7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4FA80874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def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ut1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3845B5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t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7C593536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</w:p>
    <w:p w14:paraId="055B481D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19EA3ECE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res_ </w:t>
      </w:r>
      <w:r w:rsidRPr="003845B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explicit_scheme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u0x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ut0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3845B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ut1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3845B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0.1</w:t>
      </w:r>
      <w:r w:rsidRPr="003845B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4A781623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spellStart"/>
      <w:r w:rsidRPr="003845B5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visualize_results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spellStart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res</w:t>
      </w:r>
      <w:proofErr w:type="spellEnd"/>
      <w:r w:rsidRPr="003845B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_)</w:t>
      </w:r>
    </w:p>
    <w:p w14:paraId="7BF62A7B" w14:textId="77777777" w:rsidR="003845B5" w:rsidRPr="003845B5" w:rsidRDefault="003845B5" w:rsidP="003845B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11D641CE" w14:textId="77777777" w:rsidR="003845B5" w:rsidRPr="003845B5" w:rsidRDefault="003845B5" w:rsidP="003845B5">
      <w:pPr>
        <w:pStyle w:val="1"/>
        <w:rPr>
          <w:rFonts w:ascii="Cambria Math" w:eastAsia="Cambria Math" w:hAnsi="Cambria Math" w:cs="Cambria Math"/>
          <w:sz w:val="28"/>
          <w:szCs w:val="28"/>
          <w:lang w:val="en-US"/>
        </w:rPr>
      </w:pPr>
    </w:p>
    <w:sectPr w:rsidR="003845B5" w:rsidRPr="00384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27"/>
    <w:rsid w:val="001F68E1"/>
    <w:rsid w:val="001F7527"/>
    <w:rsid w:val="003845B5"/>
    <w:rsid w:val="00453FA4"/>
    <w:rsid w:val="005964C5"/>
    <w:rsid w:val="00C6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80689"/>
  <w15:chartTrackingRefBased/>
  <w15:docId w15:val="{972A5126-164E-4099-9E3E-5DACDE55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453F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Normal"/>
    <w:rsid w:val="00453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453FA4"/>
  </w:style>
  <w:style w:type="character" w:customStyle="1" w:styleId="eop">
    <w:name w:val="eop"/>
    <w:basedOn w:val="DefaultParagraphFont"/>
    <w:rsid w:val="00453FA4"/>
  </w:style>
  <w:style w:type="character" w:styleId="PlaceholderText">
    <w:name w:val="Placeholder Text"/>
    <w:basedOn w:val="DefaultParagraphFont"/>
    <w:uiPriority w:val="99"/>
    <w:semiHidden/>
    <w:rsid w:val="001F68E1"/>
    <w:rPr>
      <w:color w:val="808080"/>
    </w:rPr>
  </w:style>
  <w:style w:type="character" w:customStyle="1" w:styleId="katex-mathml">
    <w:name w:val="katex-mathml"/>
    <w:basedOn w:val="DefaultParagraphFont"/>
    <w:rsid w:val="001F68E1"/>
  </w:style>
  <w:style w:type="character" w:customStyle="1" w:styleId="mord">
    <w:name w:val="mord"/>
    <w:basedOn w:val="DefaultParagraphFont"/>
    <w:rsid w:val="001F68E1"/>
  </w:style>
  <w:style w:type="character" w:customStyle="1" w:styleId="vlist-s">
    <w:name w:val="vlist-s"/>
    <w:basedOn w:val="DefaultParagraphFont"/>
    <w:rsid w:val="001F6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Spaghet S</dc:creator>
  <cp:keywords/>
  <dc:description/>
  <cp:lastModifiedBy>Spaghet S</cp:lastModifiedBy>
  <cp:revision>3</cp:revision>
  <dcterms:created xsi:type="dcterms:W3CDTF">2024-12-11T21:08:00Z</dcterms:created>
  <dcterms:modified xsi:type="dcterms:W3CDTF">2024-12-11T21:57:00Z</dcterms:modified>
</cp:coreProperties>
</file>